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97194" w14:textId="7E71B002" w:rsidR="5C210BA2" w:rsidRPr="003F4008" w:rsidRDefault="5C210BA2">
      <w:bookmarkStart w:id="0" w:name="_Toc466022543"/>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3F4008" w14:paraId="6C65111E" w14:textId="77777777" w:rsidTr="0B28CE32">
        <w:trPr>
          <w:trHeight w:val="1162"/>
        </w:trPr>
        <w:tc>
          <w:tcPr>
            <w:tcW w:w="9156" w:type="dxa"/>
            <w:tcBorders>
              <w:bottom w:val="single" w:sz="24" w:space="0" w:color="22413A"/>
            </w:tcBorders>
          </w:tcPr>
          <w:p w14:paraId="35C1F1C6" w14:textId="2202C19C" w:rsidR="00C20562" w:rsidRPr="003F4008" w:rsidRDefault="00C20562" w:rsidP="00323E71"/>
        </w:tc>
      </w:tr>
      <w:tr w:rsidR="00D0226A" w:rsidRPr="003F4008" w14:paraId="6FF9A0F4" w14:textId="77777777" w:rsidTr="0B28CE32">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155F5672" w:rsidR="00595C8C" w:rsidRPr="003F4008" w:rsidRDefault="31615DC1" w:rsidP="00595C8C">
            <w:pPr>
              <w:pStyle w:val="InnerCoverTitle"/>
              <w:rPr>
                <w:sz w:val="36"/>
                <w:szCs w:val="36"/>
              </w:rPr>
            </w:pPr>
            <w:r w:rsidRPr="003F4008">
              <w:rPr>
                <w:sz w:val="36"/>
                <w:szCs w:val="36"/>
              </w:rPr>
              <w:t xml:space="preserve">ONR </w:t>
            </w:r>
            <w:r w:rsidR="00C64582" w:rsidRPr="003F4008">
              <w:rPr>
                <w:sz w:val="36"/>
                <w:szCs w:val="36"/>
              </w:rPr>
              <w:t>Assessment Report</w:t>
            </w:r>
          </w:p>
          <w:p w14:paraId="7C4EA414" w14:textId="2BB0BE1A" w:rsidR="00D0226A" w:rsidRPr="003F4008" w:rsidRDefault="0076619E" w:rsidP="001E03E1">
            <w:pPr>
              <w:pStyle w:val="CoverTitle"/>
              <w:rPr>
                <w:szCs w:val="90"/>
              </w:rPr>
            </w:pPr>
            <w:r w:rsidRPr="003F4008">
              <w:rPr>
                <w:rStyle w:val="Style2"/>
                <w:sz w:val="36"/>
                <w:szCs w:val="16"/>
              </w:rPr>
              <w:t>Generic Design Assessment of the Holtec SMR-300</w:t>
            </w:r>
            <w:r w:rsidR="00DC726D" w:rsidRPr="003F4008">
              <w:rPr>
                <w:rStyle w:val="Style2"/>
                <w:sz w:val="36"/>
                <w:szCs w:val="16"/>
              </w:rPr>
              <w:t xml:space="preserve"> </w:t>
            </w:r>
            <w:r w:rsidR="00930623" w:rsidRPr="003F4008">
              <w:rPr>
                <w:sz w:val="36"/>
                <w:szCs w:val="36"/>
              </w:rPr>
              <w:t xml:space="preserve">– </w:t>
            </w:r>
            <w:r w:rsidR="00CF5803" w:rsidRPr="003F4008">
              <w:rPr>
                <w:rStyle w:val="Style2"/>
                <w:sz w:val="36"/>
                <w:szCs w:val="52"/>
              </w:rPr>
              <w:t xml:space="preserve">Step 2 Assessment of </w:t>
            </w:r>
            <w:r w:rsidR="009A1C7E" w:rsidRPr="003F4008">
              <w:rPr>
                <w:rStyle w:val="Style2"/>
                <w:sz w:val="36"/>
                <w:szCs w:val="52"/>
              </w:rPr>
              <w:t>Cyber Security</w:t>
            </w:r>
          </w:p>
        </w:tc>
      </w:tr>
    </w:tbl>
    <w:p w14:paraId="6D1C8B33" w14:textId="6C767270" w:rsidR="00267815" w:rsidRPr="003F4008" w:rsidRDefault="00045010">
      <w:pPr>
        <w:spacing w:after="0"/>
      </w:pPr>
      <w:r w:rsidRPr="003F4008">
        <w:rPr>
          <w:noProof/>
        </w:rPr>
        <w:drawing>
          <wp:anchor distT="0" distB="0" distL="114300" distR="114300" simplePos="0" relativeHeight="251658240" behindDoc="1" locked="0" layoutInCell="1" allowOverlap="1" wp14:anchorId="10B0A4AA" wp14:editId="69878697">
            <wp:simplePos x="0" y="0"/>
            <wp:positionH relativeFrom="page">
              <wp:align>left</wp:align>
            </wp:positionH>
            <wp:positionV relativeFrom="page">
              <wp:posOffset>504825</wp:posOffset>
            </wp:positionV>
            <wp:extent cx="7567930" cy="95059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567930" cy="950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7815" w:rsidRPr="003F4008">
        <w:br w:type="page"/>
      </w:r>
    </w:p>
    <w:p w14:paraId="108F43C7" w14:textId="0F19D37C" w:rsidR="00004C16" w:rsidRPr="003F4008" w:rsidRDefault="00004C16" w:rsidP="00004C16">
      <w:pPr>
        <w:rPr>
          <w:color w:val="22413A"/>
          <w:sz w:val="36"/>
          <w:szCs w:val="36"/>
        </w:rPr>
      </w:pPr>
      <w:r w:rsidRPr="003F4008">
        <w:rPr>
          <w:color w:val="22413A"/>
          <w:sz w:val="36"/>
          <w:szCs w:val="36"/>
        </w:rPr>
        <w:lastRenderedPageBreak/>
        <w:t xml:space="preserve">ONR </w:t>
      </w:r>
      <w:r w:rsidR="00C64582" w:rsidRPr="003F4008">
        <w:rPr>
          <w:color w:val="22413A"/>
          <w:sz w:val="36"/>
          <w:szCs w:val="36"/>
        </w:rPr>
        <w:t>Assessment Report</w:t>
      </w:r>
    </w:p>
    <w:p w14:paraId="4BAE1D08" w14:textId="5C33C166" w:rsidR="007E2C9C" w:rsidRPr="003F4008" w:rsidRDefault="007E2C9C" w:rsidP="007E2C9C">
      <w:pPr>
        <w:rPr>
          <w:sz w:val="18"/>
          <w:szCs w:val="16"/>
        </w:rPr>
      </w:pPr>
      <w:r w:rsidRPr="003F4008">
        <w:rPr>
          <w:rStyle w:val="Style2"/>
          <w:b/>
          <w:bCs/>
          <w:sz w:val="36"/>
          <w:szCs w:val="16"/>
        </w:rPr>
        <w:t>Project Name</w:t>
      </w:r>
      <w:r w:rsidRPr="003F4008">
        <w:rPr>
          <w:rStyle w:val="Style2"/>
          <w:sz w:val="36"/>
          <w:szCs w:val="16"/>
        </w:rPr>
        <w:t xml:space="preserve">: </w:t>
      </w:r>
      <w:r w:rsidR="000E0320" w:rsidRPr="003F4008">
        <w:rPr>
          <w:rStyle w:val="Style2"/>
          <w:sz w:val="36"/>
          <w:szCs w:val="16"/>
        </w:rPr>
        <w:t>Generic Design Assessment of the Holtec SMR-300</w:t>
      </w:r>
    </w:p>
    <w:p w14:paraId="18D14D22" w14:textId="479F8C10" w:rsidR="009E66D8" w:rsidRPr="003F4008" w:rsidRDefault="00C64582" w:rsidP="00004C16">
      <w:pPr>
        <w:rPr>
          <w:rStyle w:val="Style2"/>
          <w:sz w:val="36"/>
          <w:szCs w:val="16"/>
        </w:rPr>
      </w:pPr>
      <w:r w:rsidRPr="003F4008">
        <w:rPr>
          <w:rStyle w:val="Style2"/>
          <w:b/>
          <w:bCs/>
          <w:sz w:val="36"/>
          <w:szCs w:val="16"/>
        </w:rPr>
        <w:t>Report Title</w:t>
      </w:r>
      <w:r w:rsidRPr="003F4008">
        <w:rPr>
          <w:rStyle w:val="Style2"/>
          <w:sz w:val="36"/>
          <w:szCs w:val="16"/>
        </w:rPr>
        <w:t xml:space="preserve">: </w:t>
      </w:r>
      <w:r w:rsidR="009A1C7E" w:rsidRPr="003F4008">
        <w:rPr>
          <w:rStyle w:val="Style2"/>
          <w:sz w:val="36"/>
          <w:szCs w:val="16"/>
        </w:rPr>
        <w:t>Step 2 Assessment of Cyber Security</w:t>
      </w:r>
    </w:p>
    <w:p w14:paraId="7A720323" w14:textId="77777777" w:rsidR="00C66D94" w:rsidRPr="003F4008" w:rsidRDefault="00C66D94" w:rsidP="00004C16">
      <w:pPr>
        <w:rPr>
          <w:sz w:val="28"/>
          <w:szCs w:val="28"/>
        </w:rPr>
      </w:pPr>
    </w:p>
    <w:p w14:paraId="25FBFD23" w14:textId="58AE336F" w:rsidR="0085748F" w:rsidRPr="003F4008" w:rsidRDefault="0085748F" w:rsidP="0085748F">
      <w:pPr>
        <w:rPr>
          <w:szCs w:val="24"/>
        </w:rPr>
      </w:pPr>
      <w:r w:rsidRPr="003F4008">
        <w:rPr>
          <w:b/>
          <w:bCs/>
          <w:szCs w:val="24"/>
        </w:rPr>
        <w:t>Authored by</w:t>
      </w:r>
      <w:r w:rsidRPr="003F4008">
        <w:rPr>
          <w:szCs w:val="24"/>
        </w:rPr>
        <w:t xml:space="preserve">: </w:t>
      </w:r>
      <w:r w:rsidR="009A1C7E" w:rsidRPr="003F4008">
        <w:rPr>
          <w:szCs w:val="24"/>
        </w:rPr>
        <w:t>Inspector</w:t>
      </w:r>
    </w:p>
    <w:p w14:paraId="6153D0F3" w14:textId="77F71A2C" w:rsidR="0085748F" w:rsidRPr="003F4008" w:rsidRDefault="0085748F" w:rsidP="0085748F">
      <w:pPr>
        <w:rPr>
          <w:szCs w:val="24"/>
        </w:rPr>
      </w:pPr>
      <w:r w:rsidRPr="003F4008">
        <w:rPr>
          <w:b/>
          <w:bCs/>
          <w:szCs w:val="24"/>
        </w:rPr>
        <w:t>Report issue</w:t>
      </w:r>
      <w:r w:rsidRPr="003F4008">
        <w:rPr>
          <w:szCs w:val="24"/>
        </w:rPr>
        <w:t xml:space="preserve">: </w:t>
      </w:r>
      <w:r w:rsidR="009E3183">
        <w:rPr>
          <w:szCs w:val="24"/>
        </w:rPr>
        <w:t>1</w:t>
      </w:r>
    </w:p>
    <w:p w14:paraId="2C5B855C" w14:textId="04EE6B57" w:rsidR="0085748F" w:rsidRPr="00CA6622" w:rsidRDefault="0085748F" w:rsidP="00CA6622">
      <w:pPr>
        <w:rPr>
          <w:lang w:val="en-GB"/>
        </w:rPr>
      </w:pPr>
      <w:r w:rsidRPr="003F4008">
        <w:rPr>
          <w:b/>
          <w:bCs/>
        </w:rPr>
        <w:t>Document ID</w:t>
      </w:r>
      <w:r w:rsidRPr="003F4008">
        <w:t xml:space="preserve">: </w:t>
      </w:r>
      <w:r w:rsidR="00CA6622" w:rsidRPr="00CA6622">
        <w:rPr>
          <w:lang w:val="en-GB"/>
        </w:rPr>
        <w:t>ONRW-2126615823-8359</w:t>
      </w:r>
    </w:p>
    <w:p w14:paraId="29E9B6A0" w14:textId="0A954450" w:rsidR="00880BAE" w:rsidRPr="003F4008" w:rsidRDefault="00880BAE" w:rsidP="00880BAE">
      <w:pPr>
        <w:rPr>
          <w:szCs w:val="24"/>
        </w:rPr>
      </w:pPr>
      <w:r w:rsidRPr="003F4008">
        <w:rPr>
          <w:b/>
          <w:bCs/>
          <w:szCs w:val="24"/>
        </w:rPr>
        <w:t>Published</w:t>
      </w:r>
      <w:r w:rsidRPr="003F4008">
        <w:rPr>
          <w:szCs w:val="24"/>
        </w:rPr>
        <w:t xml:space="preserve">: </w:t>
      </w:r>
      <w:r w:rsidR="009E3183">
        <w:rPr>
          <w:szCs w:val="24"/>
        </w:rPr>
        <w:t>December 2025</w:t>
      </w:r>
    </w:p>
    <w:p w14:paraId="1CAB535F" w14:textId="77777777" w:rsidR="00D5509C" w:rsidRPr="003F4008" w:rsidRDefault="00D5509C" w:rsidP="00CE4EC9"/>
    <w:p w14:paraId="6C2E87FD" w14:textId="5023EF44" w:rsidR="00D5509C" w:rsidRPr="003F4008" w:rsidRDefault="00D5509C" w:rsidP="00CE4EC9"/>
    <w:p w14:paraId="0D9EF55F" w14:textId="77777777" w:rsidR="00D5509C" w:rsidRPr="003F4008" w:rsidRDefault="00D5509C" w:rsidP="00CE4EC9"/>
    <w:p w14:paraId="77034075" w14:textId="77777777" w:rsidR="00D5509C" w:rsidRPr="003F4008" w:rsidRDefault="00D5509C" w:rsidP="00CE4EC9"/>
    <w:p w14:paraId="115A0640" w14:textId="6DB8C7CB" w:rsidR="00D5509C" w:rsidRPr="003F4008" w:rsidRDefault="00D5509C" w:rsidP="00CE4EC9"/>
    <w:p w14:paraId="64D5A184" w14:textId="72A23F02" w:rsidR="00D5509C" w:rsidRPr="003F4008" w:rsidRDefault="00D5509C" w:rsidP="00CE4EC9"/>
    <w:p w14:paraId="55582BCF" w14:textId="5A7E0B25" w:rsidR="00D5509C" w:rsidRPr="003F4008" w:rsidRDefault="00D5509C" w:rsidP="00CE4EC9"/>
    <w:p w14:paraId="2B8EC1A6" w14:textId="77777777" w:rsidR="004421AB" w:rsidRPr="003F4008" w:rsidRDefault="004421AB" w:rsidP="00CE4EC9"/>
    <w:p w14:paraId="0E761E4D" w14:textId="77777777" w:rsidR="00880BAE" w:rsidRPr="003F4008" w:rsidRDefault="00880BAE" w:rsidP="00CE4EC9"/>
    <w:p w14:paraId="7C81D416" w14:textId="77777777" w:rsidR="00880BAE" w:rsidRPr="003F4008" w:rsidRDefault="00880BAE" w:rsidP="00CE4EC9"/>
    <w:p w14:paraId="28C50B8F" w14:textId="77777777" w:rsidR="00880BAE" w:rsidRPr="003F4008" w:rsidRDefault="00880BAE" w:rsidP="00CE4EC9"/>
    <w:p w14:paraId="74C71A4F" w14:textId="77777777" w:rsidR="00D5509C" w:rsidRPr="003F4008" w:rsidRDefault="00D5509C" w:rsidP="00CE4EC9"/>
    <w:p w14:paraId="22040C03" w14:textId="5868F7AA" w:rsidR="00AC651F" w:rsidRPr="003F4008" w:rsidRDefault="00AC651F" w:rsidP="00AC651F">
      <w:r w:rsidRPr="003F4008">
        <w:t>© Office for Nuclear Regulation</w:t>
      </w:r>
      <w:r w:rsidR="009E3183">
        <w:t xml:space="preserve"> 2025</w:t>
      </w:r>
    </w:p>
    <w:p w14:paraId="0C735CD0" w14:textId="7CCE5166" w:rsidR="00152422" w:rsidRPr="003F4008" w:rsidRDefault="00AC651F" w:rsidP="00B44B73">
      <w:pPr>
        <w:sectPr w:rsidR="00152422" w:rsidRPr="003F4008" w:rsidSect="00045010">
          <w:headerReference w:type="default" r:id="rId10"/>
          <w:footerReference w:type="default" r:id="rId11"/>
          <w:headerReference w:type="first" r:id="rId12"/>
          <w:pgSz w:w="11906" w:h="16838" w:code="9"/>
          <w:pgMar w:top="1440" w:right="1440" w:bottom="1440" w:left="1440" w:header="397" w:footer="397" w:gutter="0"/>
          <w:cols w:space="312"/>
          <w:titlePg/>
          <w:docGrid w:linePitch="360"/>
        </w:sectPr>
      </w:pPr>
      <w:r w:rsidRPr="003F4008">
        <w:t xml:space="preserve">For published documents, the electronic copy on the ONR website remains the most current publicly available version and copying or printing renders this document uncontrolled. If you wish to reuse this information visit </w:t>
      </w:r>
      <w:hyperlink r:id="rId13" w:history="1">
        <w:r w:rsidRPr="003F4008">
          <w:rPr>
            <w:rStyle w:val="Hyperlink"/>
          </w:rPr>
          <w:t>www.onr.org.uk/copyright</w:t>
        </w:r>
      </w:hyperlink>
      <w:r w:rsidRPr="003F4008">
        <w:t xml:space="preserve"> for details. </w:t>
      </w:r>
    </w:p>
    <w:p w14:paraId="591B060B" w14:textId="127148AD" w:rsidR="00930623" w:rsidRPr="003F4008" w:rsidRDefault="00930623" w:rsidP="00B44B73">
      <w:pPr>
        <w:pStyle w:val="Heading1"/>
        <w:numPr>
          <w:ilvl w:val="0"/>
          <w:numId w:val="0"/>
        </w:numPr>
        <w:ind w:left="851"/>
      </w:pPr>
      <w:bookmarkStart w:id="1" w:name="_Toc215736020"/>
      <w:bookmarkStart w:id="2" w:name="_Toc109727646"/>
      <w:bookmarkEnd w:id="0"/>
      <w:r w:rsidRPr="003F4008">
        <w:lastRenderedPageBreak/>
        <w:t xml:space="preserve">Executive </w:t>
      </w:r>
      <w:r w:rsidR="00B44B73" w:rsidRPr="003F4008">
        <w:t>s</w:t>
      </w:r>
      <w:r w:rsidRPr="003F4008">
        <w:t>ummary</w:t>
      </w:r>
      <w:bookmarkEnd w:id="1"/>
    </w:p>
    <w:bookmarkEnd w:id="2"/>
    <w:p w14:paraId="031710D4" w14:textId="183889E6" w:rsidR="00EA3892" w:rsidRPr="00061CD4" w:rsidRDefault="00EA3892" w:rsidP="00EA3892">
      <w:r w:rsidRPr="00061CD4">
        <w:t xml:space="preserve">This report presents the outcomes of my </w:t>
      </w:r>
      <w:r w:rsidR="009A1C7E" w:rsidRPr="00061CD4">
        <w:t xml:space="preserve">Cyber Security </w:t>
      </w:r>
      <w:r w:rsidRPr="00061CD4">
        <w:t xml:space="preserve">assessment of the Holtec SMR-300 as part of Step 2 of the Office for Nuclear Regulation (ONR) Generic Design Assessment (GDA). This assessment is based upon the information presented in </w:t>
      </w:r>
      <w:r w:rsidR="00FD4876" w:rsidRPr="00061CD4">
        <w:t>revision</w:t>
      </w:r>
      <w:r w:rsidRPr="00061CD4">
        <w:t xml:space="preserve"> 1 of Holtec</w:t>
      </w:r>
      <w:r w:rsidR="00FD4876" w:rsidRPr="00061CD4">
        <w:t>’</w:t>
      </w:r>
      <w:r w:rsidRPr="00061CD4">
        <w:t xml:space="preserve">s </w:t>
      </w:r>
      <w:r w:rsidR="00B64FF0" w:rsidRPr="00061CD4">
        <w:t xml:space="preserve">Safety, Security and Environment </w:t>
      </w:r>
      <w:r w:rsidR="00F527A6" w:rsidRPr="00061CD4">
        <w:t>C</w:t>
      </w:r>
      <w:r w:rsidR="00B64FF0" w:rsidRPr="00061CD4">
        <w:t>ase</w:t>
      </w:r>
      <w:r w:rsidR="00F527A6" w:rsidRPr="00061CD4">
        <w:t xml:space="preserve"> (SSEC)</w:t>
      </w:r>
      <w:r w:rsidR="00B64FF0" w:rsidRPr="00061CD4">
        <w:t xml:space="preserve"> (comprising a Preliminary Safety Report</w:t>
      </w:r>
      <w:r w:rsidR="00F527A6" w:rsidRPr="00061CD4">
        <w:t xml:space="preserve"> (PSR)</w:t>
      </w:r>
      <w:r w:rsidR="00B64FF0" w:rsidRPr="00061CD4">
        <w:t>, Preliminary Environment Report</w:t>
      </w:r>
      <w:r w:rsidR="00F527A6" w:rsidRPr="00061CD4">
        <w:t xml:space="preserve"> (PER)</w:t>
      </w:r>
      <w:r w:rsidR="00B64FF0" w:rsidRPr="00061CD4">
        <w:t>, Preliminary Safeguards Report</w:t>
      </w:r>
      <w:r w:rsidR="00F527A6" w:rsidRPr="00061CD4">
        <w:t xml:space="preserve"> (PsgR),</w:t>
      </w:r>
      <w:r w:rsidR="00B64FF0" w:rsidRPr="00061CD4">
        <w:t xml:space="preserve"> and </w:t>
      </w:r>
      <w:r w:rsidR="00BB06E4" w:rsidRPr="00061CD4">
        <w:t>Gener</w:t>
      </w:r>
      <w:r w:rsidR="002953BD">
        <w:t>ic</w:t>
      </w:r>
      <w:r w:rsidR="00BB06E4" w:rsidRPr="00061CD4">
        <w:t xml:space="preserve"> Security Report</w:t>
      </w:r>
      <w:r w:rsidR="00F527A6" w:rsidRPr="00061CD4">
        <w:t xml:space="preserve"> (GSR)</w:t>
      </w:r>
      <w:r w:rsidR="00BB06E4" w:rsidRPr="00061CD4">
        <w:t>)</w:t>
      </w:r>
      <w:r w:rsidR="004E5953" w:rsidRPr="00061CD4">
        <w:t xml:space="preserve">, </w:t>
      </w:r>
      <w:r w:rsidR="00F62346" w:rsidRPr="00061CD4">
        <w:t xml:space="preserve">the Design Reference Point </w:t>
      </w:r>
      <w:r w:rsidR="001209B6" w:rsidRPr="00061CD4">
        <w:t xml:space="preserve">(DRP) </w:t>
      </w:r>
      <w:r w:rsidR="00032C14" w:rsidRPr="00061CD4">
        <w:t xml:space="preserve">revision </w:t>
      </w:r>
      <w:r w:rsidR="00671F82">
        <w:t>2</w:t>
      </w:r>
      <w:r w:rsidR="001209B6" w:rsidRPr="00061CD4">
        <w:t>,</w:t>
      </w:r>
      <w:r w:rsidR="00F62346" w:rsidRPr="00061CD4">
        <w:t xml:space="preserve"> </w:t>
      </w:r>
      <w:r w:rsidRPr="00061CD4">
        <w:t xml:space="preserve">and supporting documentation. </w:t>
      </w:r>
    </w:p>
    <w:p w14:paraId="26ED3889" w14:textId="49BE02F9" w:rsidR="00EA3892" w:rsidRPr="00061CD4" w:rsidRDefault="00EA3892" w:rsidP="00EA3892">
      <w:r w:rsidRPr="00061CD4">
        <w:t>ONR’s GDA process calls for a step-wise assessment, which increase</w:t>
      </w:r>
      <w:r w:rsidR="00B30C98" w:rsidRPr="00061CD4">
        <w:t>s</w:t>
      </w:r>
      <w:r w:rsidRPr="00061CD4">
        <w:t xml:space="preserve"> in detail as the project progresses. The focus of my assessment in this step was towards the fundamental adequacy of the </w:t>
      </w:r>
      <w:r w:rsidR="003F1ABE" w:rsidRPr="00061CD4">
        <w:t>SMR-300 design</w:t>
      </w:r>
      <w:r w:rsidRPr="00061CD4">
        <w:t xml:space="preserve"> and </w:t>
      </w:r>
      <w:r w:rsidR="00F527A6" w:rsidRPr="00061CD4">
        <w:t>GSR</w:t>
      </w:r>
      <w:r w:rsidRPr="00061CD4">
        <w:t>, and the suitability of the methodologies, approaches, codes, standards and philosophies which form the building blocks for the design and generic safety and security cases.</w:t>
      </w:r>
    </w:p>
    <w:p w14:paraId="759E96FE" w14:textId="1F764803" w:rsidR="00EA3892" w:rsidRPr="00061CD4" w:rsidRDefault="00251991" w:rsidP="00EA3892">
      <w:pPr>
        <w:rPr>
          <w:szCs w:val="24"/>
        </w:rPr>
      </w:pPr>
      <w:bookmarkStart w:id="3" w:name="_Hlk192240831"/>
      <w:r w:rsidRPr="00061CD4">
        <w:t xml:space="preserve">In accordance with my assessment plan </w:t>
      </w:r>
      <w:r w:rsidR="00EA3892" w:rsidRPr="00061CD4">
        <w:t xml:space="preserve">I targeted my assessment at the </w:t>
      </w:r>
      <w:r w:rsidR="00F20DB3" w:rsidRPr="00061CD4">
        <w:t xml:space="preserve">aspects of the SMR-300 design that </w:t>
      </w:r>
      <w:r w:rsidR="00B2614C" w:rsidRPr="00061CD4">
        <w:t>are novel</w:t>
      </w:r>
      <w:r w:rsidR="00912561" w:rsidRPr="00061CD4">
        <w:t>, contentious,</w:t>
      </w:r>
      <w:r w:rsidR="00040518" w:rsidRPr="00061CD4">
        <w:t xml:space="preserve"> or </w:t>
      </w:r>
      <w:r w:rsidR="00912561" w:rsidRPr="00061CD4">
        <w:t>where</w:t>
      </w:r>
      <w:r w:rsidR="00920A9E" w:rsidRPr="00061CD4">
        <w:t xml:space="preserve"> significant security </w:t>
      </w:r>
      <w:r w:rsidR="00912561" w:rsidRPr="00061CD4">
        <w:t>claims are made</w:t>
      </w:r>
      <w:r w:rsidR="005F1763" w:rsidRPr="00061CD4">
        <w:t>.</w:t>
      </w:r>
      <w:r w:rsidR="00EA3892" w:rsidRPr="00061CD4">
        <w:t xml:space="preserve"> </w:t>
      </w:r>
      <w:r w:rsidR="00A608C6" w:rsidRPr="00061CD4">
        <w:t xml:space="preserve">My </w:t>
      </w:r>
      <w:r w:rsidR="00EA3892" w:rsidRPr="00061CD4">
        <w:t>expectations</w:t>
      </w:r>
      <w:r w:rsidR="00A608C6" w:rsidRPr="00061CD4">
        <w:t xml:space="preserve"> were informed by</w:t>
      </w:r>
      <w:r w:rsidR="00EA3892" w:rsidRPr="00061CD4">
        <w:t xml:space="preserve"> ONR’s Security Assessment Principles (SyAPs)</w:t>
      </w:r>
      <w:r w:rsidR="009A1C7E" w:rsidRPr="00061CD4">
        <w:t>,</w:t>
      </w:r>
      <w:r w:rsidR="00EA3892" w:rsidRPr="00061CD4">
        <w:t xml:space="preserve"> </w:t>
      </w:r>
      <w:r w:rsidR="00EA3892" w:rsidRPr="00061CD4">
        <w:rPr>
          <w:szCs w:val="24"/>
        </w:rPr>
        <w:t>Technical Assessment Guides (TAGs) and other guidance which ONR regards as relevant good practice</w:t>
      </w:r>
      <w:bookmarkEnd w:id="3"/>
      <w:r w:rsidR="00EA3892" w:rsidRPr="00061CD4">
        <w:rPr>
          <w:szCs w:val="24"/>
        </w:rPr>
        <w:t>.</w:t>
      </w:r>
    </w:p>
    <w:p w14:paraId="60137A18" w14:textId="0A2322FB" w:rsidR="00EA3892" w:rsidRPr="003F4008" w:rsidRDefault="00EA3892" w:rsidP="00EA3892">
      <w:pPr>
        <w:spacing w:before="100" w:beforeAutospacing="1" w:after="100" w:afterAutospacing="1" w:line="240" w:lineRule="auto"/>
        <w:rPr>
          <w:color w:val="000000"/>
          <w:szCs w:val="24"/>
          <w:lang w:eastAsia="en-GB" w:bidi="ar-SA"/>
        </w:rPr>
      </w:pPr>
      <w:r w:rsidRPr="00061CD4">
        <w:rPr>
          <w:color w:val="000000"/>
          <w:szCs w:val="24"/>
          <w:lang w:eastAsia="en-GB" w:bidi="ar-SA"/>
        </w:rPr>
        <w:t xml:space="preserve">I targeted the following aspects in my assessment of the </w:t>
      </w:r>
      <w:r w:rsidR="0047585A" w:rsidRPr="00061CD4">
        <w:rPr>
          <w:color w:val="000000"/>
          <w:szCs w:val="24"/>
          <w:lang w:eastAsia="en-GB" w:bidi="ar-SA"/>
        </w:rPr>
        <w:t>SMR</w:t>
      </w:r>
      <w:r w:rsidR="00A32DA7" w:rsidRPr="00061CD4">
        <w:rPr>
          <w:color w:val="000000"/>
          <w:szCs w:val="24"/>
          <w:lang w:eastAsia="en-GB" w:bidi="ar-SA"/>
        </w:rPr>
        <w:t>-300</w:t>
      </w:r>
      <w:r w:rsidR="0047585A" w:rsidRPr="00061CD4">
        <w:rPr>
          <w:color w:val="000000"/>
          <w:szCs w:val="24"/>
          <w:lang w:eastAsia="en-GB" w:bidi="ar-SA"/>
        </w:rPr>
        <w:t xml:space="preserve"> </w:t>
      </w:r>
      <w:r w:rsidR="004858EF" w:rsidRPr="00061CD4">
        <w:rPr>
          <w:color w:val="000000"/>
          <w:szCs w:val="24"/>
          <w:lang w:eastAsia="en-GB" w:bidi="ar-SA"/>
        </w:rPr>
        <w:t xml:space="preserve">DRP and </w:t>
      </w:r>
      <w:r w:rsidR="0047585A" w:rsidRPr="00061CD4">
        <w:rPr>
          <w:color w:val="000000"/>
          <w:szCs w:val="24"/>
          <w:lang w:eastAsia="en-GB" w:bidi="ar-SA"/>
        </w:rPr>
        <w:t>SSEC</w:t>
      </w:r>
      <w:r w:rsidRPr="00061CD4">
        <w:rPr>
          <w:color w:val="000000"/>
          <w:szCs w:val="24"/>
          <w:lang w:eastAsia="en-GB" w:bidi="ar-SA"/>
        </w:rPr>
        <w:t>:</w:t>
      </w:r>
    </w:p>
    <w:p w14:paraId="31149758" w14:textId="080C13FF" w:rsidR="00832B96" w:rsidRPr="002D2A18" w:rsidRDefault="00DE1434" w:rsidP="00DE1434">
      <w:pPr>
        <w:pStyle w:val="Bulletlist1"/>
        <w:rPr>
          <w:lang w:eastAsia="en-GB" w:bidi="ar-SA"/>
        </w:rPr>
      </w:pPr>
      <w:r w:rsidRPr="002D2A18">
        <w:rPr>
          <w:lang w:eastAsia="en-GB" w:bidi="ar-SA"/>
        </w:rPr>
        <w:t xml:space="preserve">The Requesting Party’s </w:t>
      </w:r>
      <w:r w:rsidR="002D2A18" w:rsidRPr="002D2A18">
        <w:rPr>
          <w:lang w:eastAsia="en-GB" w:bidi="ar-SA"/>
        </w:rPr>
        <w:t xml:space="preserve">(RP) </w:t>
      </w:r>
      <w:r w:rsidRPr="002D2A18">
        <w:rPr>
          <w:lang w:eastAsia="en-GB" w:bidi="ar-SA"/>
        </w:rPr>
        <w:t>methodology for cyber security risk assessment</w:t>
      </w:r>
      <w:r w:rsidR="00AD406A">
        <w:rPr>
          <w:lang w:eastAsia="en-GB" w:bidi="ar-SA"/>
        </w:rPr>
        <w:t>;</w:t>
      </w:r>
    </w:p>
    <w:p w14:paraId="59D2595A" w14:textId="639C05DB" w:rsidR="00DE1434" w:rsidRPr="002D2A18" w:rsidRDefault="00DE1434" w:rsidP="00DE1434">
      <w:pPr>
        <w:pStyle w:val="Bulletlist1"/>
        <w:rPr>
          <w:lang w:eastAsia="en-GB" w:bidi="ar-SA"/>
        </w:rPr>
      </w:pPr>
      <w:r w:rsidRPr="002D2A18">
        <w:rPr>
          <w:lang w:eastAsia="en-GB" w:bidi="ar-SA"/>
        </w:rPr>
        <w:t xml:space="preserve">Application of the methodology against </w:t>
      </w:r>
      <w:r w:rsidR="00635FEC" w:rsidRPr="002D2A18">
        <w:rPr>
          <w:lang w:eastAsia="en-GB" w:bidi="ar-SA"/>
        </w:rPr>
        <w:t>the Plant Safety System (PSS) to evidence its efficacy against SyAPs expectations</w:t>
      </w:r>
      <w:r w:rsidR="00716959">
        <w:rPr>
          <w:lang w:eastAsia="en-GB" w:bidi="ar-SA"/>
        </w:rPr>
        <w:t>;</w:t>
      </w:r>
    </w:p>
    <w:p w14:paraId="1690E078" w14:textId="65BB7EE4" w:rsidR="00FD05BC" w:rsidRDefault="002D2A18" w:rsidP="00FD05BC">
      <w:pPr>
        <w:pStyle w:val="Bulletlist1"/>
        <w:rPr>
          <w:lang w:eastAsia="en-GB" w:bidi="ar-SA"/>
        </w:rPr>
      </w:pPr>
      <w:r w:rsidRPr="002D2A18">
        <w:rPr>
          <w:lang w:eastAsia="en-GB" w:bidi="ar-SA"/>
        </w:rPr>
        <w:t>The RP’s cyber security architecture</w:t>
      </w:r>
      <w:r w:rsidR="00716959">
        <w:rPr>
          <w:lang w:eastAsia="en-GB" w:bidi="ar-SA"/>
        </w:rPr>
        <w:t>;</w:t>
      </w:r>
    </w:p>
    <w:p w14:paraId="69397F99" w14:textId="7D945AED" w:rsidR="00176C0E" w:rsidRPr="0080205F" w:rsidRDefault="00CC0492" w:rsidP="00176C0E">
      <w:pPr>
        <w:pStyle w:val="Bulletlist1"/>
      </w:pPr>
      <w:r>
        <w:t xml:space="preserve">The RP’s </w:t>
      </w:r>
      <w:r w:rsidR="00176C0E" w:rsidRPr="0019663D">
        <w:t xml:space="preserve">Secure by Design (SbD) approach to Cyber Protection </w:t>
      </w:r>
      <w:r w:rsidR="00176C0E" w:rsidRPr="0080205F">
        <w:t>Systems (CPS).</w:t>
      </w:r>
    </w:p>
    <w:p w14:paraId="411EA3E7" w14:textId="6ADD48B7" w:rsidR="00AF6502" w:rsidRPr="0080205F" w:rsidRDefault="00AF6502" w:rsidP="00EA3892">
      <w:pPr>
        <w:spacing w:after="160" w:line="259" w:lineRule="auto"/>
      </w:pPr>
      <w:r w:rsidRPr="0080205F">
        <w:t>In line with</w:t>
      </w:r>
      <w:r w:rsidR="00995127" w:rsidRPr="0080205F">
        <w:t xml:space="preserve"> the objectives for Step 2, I undertook a broad review of the highest level fundamental claims and supporting arguments related to cyber security. My expectations for Step 2 GDA were that the RP would demonstrate its approach to analysis of cyber risks to the design by identifying, characterising and assessing </w:t>
      </w:r>
      <w:r w:rsidR="0096019E" w:rsidRPr="0080205F">
        <w:t xml:space="preserve">a </w:t>
      </w:r>
      <w:r w:rsidR="00995127" w:rsidRPr="0080205F">
        <w:t xml:space="preserve">relevant system to demonstrate that </w:t>
      </w:r>
      <w:r w:rsidR="0096019E" w:rsidRPr="0080205F">
        <w:t>it</w:t>
      </w:r>
      <w:r w:rsidR="00995127" w:rsidRPr="0080205F">
        <w:t xml:space="preserve"> c</w:t>
      </w:r>
      <w:r w:rsidR="0096019E" w:rsidRPr="0080205F">
        <w:t>an</w:t>
      </w:r>
      <w:r w:rsidR="00995127" w:rsidRPr="0080205F">
        <w:t xml:space="preserve"> be appropriately protected.</w:t>
      </w:r>
    </w:p>
    <w:p w14:paraId="5BAF4543" w14:textId="5B88A419" w:rsidR="00995127" w:rsidRPr="0080205F" w:rsidRDefault="00995127" w:rsidP="00EA3892">
      <w:pPr>
        <w:spacing w:after="160" w:line="259" w:lineRule="auto"/>
      </w:pPr>
      <w:r w:rsidRPr="0080205F">
        <w:t>The focus of my assessment was the fundamental adequacy of the cyber security risk assessment methodology and a demonstration</w:t>
      </w:r>
      <w:r w:rsidR="00675605" w:rsidRPr="0080205F">
        <w:t xml:space="preserve"> of its application against the design. This would allow the RP to demonstrate in</w:t>
      </w:r>
      <w:r w:rsidR="003B25E3" w:rsidRPr="0080205F">
        <w:t xml:space="preserve"> a Step 2</w:t>
      </w:r>
      <w:r w:rsidR="00675605" w:rsidRPr="0080205F">
        <w:t xml:space="preserve"> GDA that cyber security risks to the design will be identified and assessed to inform the design of a C</w:t>
      </w:r>
      <w:r w:rsidR="00B61ECB" w:rsidRPr="0080205F">
        <w:t xml:space="preserve">PS as part of the overall security justification. This </w:t>
      </w:r>
      <w:r w:rsidR="008424EE">
        <w:t xml:space="preserve">methodology </w:t>
      </w:r>
      <w:r w:rsidR="00B61ECB" w:rsidRPr="0080205F">
        <w:t xml:space="preserve">took into account the cyber threats described in the RP’s </w:t>
      </w:r>
      <w:r w:rsidR="00BD7FBA">
        <w:t>Threat Interpretation</w:t>
      </w:r>
      <w:r w:rsidR="008E46D5" w:rsidRPr="0080205F">
        <w:t xml:space="preserve"> which </w:t>
      </w:r>
      <w:r w:rsidR="002953BD">
        <w:t>allowed the RP</w:t>
      </w:r>
      <w:r w:rsidR="00A95408" w:rsidRPr="0080205F">
        <w:t xml:space="preserve"> to inform </w:t>
      </w:r>
      <w:r w:rsidR="00A95408" w:rsidRPr="0080205F">
        <w:lastRenderedPageBreak/>
        <w:t>and evaluate its CPS design and demonstrate that the relevant CPS outcomes defined in SyAPs could be met.</w:t>
      </w:r>
    </w:p>
    <w:p w14:paraId="119D86B9" w14:textId="3C8E7B58" w:rsidR="00EA3892" w:rsidRPr="003F4008" w:rsidRDefault="00EA3892" w:rsidP="00EA3892">
      <w:pPr>
        <w:spacing w:after="160" w:line="259" w:lineRule="auto"/>
      </w:pPr>
      <w:r w:rsidRPr="00061CD4">
        <w:t>Based upon my assessment, I have concluded the following:</w:t>
      </w:r>
    </w:p>
    <w:p w14:paraId="404D7AD0" w14:textId="118E6282" w:rsidR="00C633E0" w:rsidRPr="00071CBD" w:rsidRDefault="00C633E0" w:rsidP="00C633E0">
      <w:pPr>
        <w:pStyle w:val="Bulletlist1"/>
        <w:rPr>
          <w:color w:val="FF0000"/>
        </w:rPr>
      </w:pPr>
      <w:r w:rsidRPr="0034691E">
        <w:t xml:space="preserve">I judge that the </w:t>
      </w:r>
      <w:r w:rsidR="00A44438">
        <w:t>Cyber Security Risk Assessment Methodology (</w:t>
      </w:r>
      <w:r w:rsidRPr="0034691E">
        <w:t>CSRAM</w:t>
      </w:r>
      <w:r w:rsidR="00A44438">
        <w:t>)</w:t>
      </w:r>
      <w:r w:rsidRPr="0034691E">
        <w:t xml:space="preserve"> is fundamentally adequate and meets regulatory expectations for Step 2 of GDA. The methodology is based on R</w:t>
      </w:r>
      <w:r w:rsidR="00B46C1B">
        <w:t xml:space="preserve">elevant </w:t>
      </w:r>
      <w:r w:rsidRPr="0034691E">
        <w:t>G</w:t>
      </w:r>
      <w:r w:rsidR="00B46C1B">
        <w:t xml:space="preserve">ood </w:t>
      </w:r>
      <w:r w:rsidRPr="0034691E">
        <w:t>P</w:t>
      </w:r>
      <w:r w:rsidR="00B46C1B">
        <w:t>ractice (RGP)</w:t>
      </w:r>
      <w:r w:rsidRPr="0034691E">
        <w:t xml:space="preserve"> and appropriate standards, capable of demonstrating the relevant CPS outcomes and incorporates the relevant K</w:t>
      </w:r>
      <w:r w:rsidR="00B46C1B">
        <w:t>e</w:t>
      </w:r>
      <w:r w:rsidRPr="0034691E">
        <w:t>y</w:t>
      </w:r>
      <w:r w:rsidR="00B46C1B">
        <w:t xml:space="preserve"> </w:t>
      </w:r>
      <w:r w:rsidRPr="0034691E">
        <w:t>S</w:t>
      </w:r>
      <w:r w:rsidR="00691C79">
        <w:t xml:space="preserve">ecurity </w:t>
      </w:r>
      <w:r w:rsidRPr="0034691E">
        <w:t>P</w:t>
      </w:r>
      <w:r w:rsidR="00691C79">
        <w:t xml:space="preserve">lan </w:t>
      </w:r>
      <w:r w:rsidRPr="0034691E">
        <w:t>P</w:t>
      </w:r>
      <w:r w:rsidR="00691C79">
        <w:t>rinciple</w:t>
      </w:r>
      <w:r w:rsidRPr="0034691E">
        <w:t>s</w:t>
      </w:r>
      <w:r w:rsidR="00691C79">
        <w:t xml:space="preserve"> (KSyPPs)</w:t>
      </w:r>
      <w:r w:rsidRPr="0034691E">
        <w:t xml:space="preserve"> in its approach. </w:t>
      </w:r>
    </w:p>
    <w:p w14:paraId="776D4CC2" w14:textId="63BCEB1E" w:rsidR="00C633E0" w:rsidRPr="001722E3" w:rsidRDefault="00C633E0" w:rsidP="00C633E0">
      <w:pPr>
        <w:pStyle w:val="Bulletlist1"/>
      </w:pPr>
      <w:r w:rsidRPr="001722E3">
        <w:t>I judge that the RP has adequately risk assessed the cyber security risks to the PSS and aligned its analysis to an appropriately defined risk appetite. I judge the application of the CSRAM on the PSS to be fit for purpose whilst adequately demonstrating the overall function</w:t>
      </w:r>
      <w:r w:rsidR="002953BD">
        <w:t>ality</w:t>
      </w:r>
      <w:r w:rsidRPr="001722E3">
        <w:t xml:space="preserve"> of the methodology.</w:t>
      </w:r>
    </w:p>
    <w:p w14:paraId="3726AE74" w14:textId="77777777" w:rsidR="00C633E0" w:rsidRPr="00F65F71" w:rsidRDefault="00C633E0" w:rsidP="00C633E0">
      <w:pPr>
        <w:pStyle w:val="Bulletlist1"/>
      </w:pPr>
      <w:r w:rsidRPr="00F65F71">
        <w:t>I have identified some aspects where the cyber security of the architectural design requires further assessment and where recommendations need to be taken through the relevant processes to enable additional cyber security analysis and protection measures. The RP has recognised these and I am content that they will be addressed as part of ongoing design developments post Step 2 GDA.</w:t>
      </w:r>
    </w:p>
    <w:p w14:paraId="61FF7B45" w14:textId="1A92CBF3" w:rsidR="00C633E0" w:rsidRPr="00F65F71" w:rsidRDefault="00C633E0" w:rsidP="00C633E0">
      <w:pPr>
        <w:pStyle w:val="Bulletlist1"/>
      </w:pPr>
      <w:r w:rsidRPr="00F65F71">
        <w:t xml:space="preserve">The RP has developed its own proxy </w:t>
      </w:r>
      <w:r w:rsidR="006F2782">
        <w:t>Design Basis Threat (</w:t>
      </w:r>
      <w:r w:rsidRPr="00F65F71">
        <w:t>DBT</w:t>
      </w:r>
      <w:r w:rsidR="006F2782">
        <w:t>)</w:t>
      </w:r>
      <w:r w:rsidRPr="00F65F71">
        <w:t xml:space="preserve">, which whilst not considered to be RGP, is deemed as sufficient for Step 2. The RP has subsequently committed to the application of the UK DBT in future security assessments of the SMR-300. </w:t>
      </w:r>
    </w:p>
    <w:p w14:paraId="2128EBD2" w14:textId="77777777" w:rsidR="00C633E0" w:rsidRDefault="00C633E0" w:rsidP="00C633E0">
      <w:pPr>
        <w:pStyle w:val="Bulletlist1"/>
        <w:rPr>
          <w:color w:val="FF0000"/>
        </w:rPr>
      </w:pPr>
      <w:r>
        <w:t>I am satisfied the RP’s cyber security submissions in relation to SbD are fundamentally adequate.</w:t>
      </w:r>
    </w:p>
    <w:p w14:paraId="39EBA464" w14:textId="41F4BD47" w:rsidR="00C633E0" w:rsidRDefault="00C633E0" w:rsidP="00C633E0">
      <w:pPr>
        <w:pStyle w:val="Bulletlist1"/>
      </w:pPr>
      <w:r w:rsidRPr="003C4F56">
        <w:t xml:space="preserve">Within its submissions, </w:t>
      </w:r>
      <w:r>
        <w:t>t</w:t>
      </w:r>
      <w:r w:rsidRPr="003C4F56">
        <w:t>he RP has recognised areas related to cyber security that require further development post GDA</w:t>
      </w:r>
      <w:r>
        <w:t>. Some of these have been mentioned in this assessment however all remain relevant for</w:t>
      </w:r>
      <w:r w:rsidR="00752496">
        <w:t xml:space="preserve"> </w:t>
      </w:r>
      <w:r w:rsidR="0018340C">
        <w:t xml:space="preserve">the </w:t>
      </w:r>
      <w:r>
        <w:t>licensee.</w:t>
      </w:r>
    </w:p>
    <w:p w14:paraId="2E3CF3D9" w14:textId="71973527" w:rsidR="008008C1" w:rsidRDefault="00EA3892" w:rsidP="00635739">
      <w:pPr>
        <w:spacing w:after="160" w:line="259" w:lineRule="auto"/>
      </w:pPr>
      <w:r w:rsidRPr="00061CD4">
        <w:t xml:space="preserve">Overall, based on my </w:t>
      </w:r>
      <w:r w:rsidR="002207A0" w:rsidRPr="00061CD4">
        <w:t xml:space="preserve">step 2 </w:t>
      </w:r>
      <w:r w:rsidRPr="00061CD4">
        <w:t>assessment</w:t>
      </w:r>
      <w:r w:rsidR="00AE3BC9" w:rsidRPr="00061CD4">
        <w:t xml:space="preserve">, </w:t>
      </w:r>
      <w:r w:rsidRPr="00061CD4">
        <w:t xml:space="preserve">I have not identified any fundamental </w:t>
      </w:r>
      <w:bookmarkStart w:id="4" w:name="_Hlk168596328"/>
      <w:r w:rsidRPr="00061CD4">
        <w:t>security</w:t>
      </w:r>
      <w:bookmarkEnd w:id="4"/>
      <w:r w:rsidRPr="00061CD4">
        <w:t xml:space="preserve"> shortfalls</w:t>
      </w:r>
      <w:r w:rsidR="000C447F" w:rsidRPr="00061CD4">
        <w:t xml:space="preserve"> from a </w:t>
      </w:r>
      <w:r w:rsidR="009A1200" w:rsidRPr="00061CD4">
        <w:t>cyber security</w:t>
      </w:r>
      <w:r w:rsidR="000C447F" w:rsidRPr="00061CD4">
        <w:t xml:space="preserve"> perspective</w:t>
      </w:r>
      <w:r w:rsidRPr="00061CD4">
        <w:t xml:space="preserve"> that </w:t>
      </w:r>
      <w:r w:rsidR="00923409" w:rsidRPr="00061CD4">
        <w:t>w</w:t>
      </w:r>
      <w:r w:rsidRPr="00061CD4">
        <w:t xml:space="preserve">ould prevent ONR permissioning the construction of a power station based on the generic </w:t>
      </w:r>
      <w:r w:rsidR="0047585A" w:rsidRPr="00061CD4">
        <w:t>Holtec SMR-300</w:t>
      </w:r>
      <w:r w:rsidRPr="00061CD4">
        <w:t xml:space="preserve"> design.</w:t>
      </w:r>
      <w:r w:rsidR="008008C1">
        <w:br w:type="page"/>
      </w:r>
    </w:p>
    <w:p w14:paraId="6D0CAB65" w14:textId="6267CAB7" w:rsidR="001966D1" w:rsidRPr="003F4008" w:rsidRDefault="001966D1" w:rsidP="00B44B73">
      <w:pPr>
        <w:pStyle w:val="Heading1"/>
        <w:numPr>
          <w:ilvl w:val="0"/>
          <w:numId w:val="0"/>
        </w:numPr>
        <w:ind w:left="851"/>
        <w:rPr>
          <w:sz w:val="24"/>
          <w:szCs w:val="24"/>
        </w:rPr>
      </w:pPr>
      <w:bookmarkStart w:id="5" w:name="_Toc215736021"/>
      <w:r w:rsidRPr="003F4008">
        <w:lastRenderedPageBreak/>
        <w:t xml:space="preserve">List of </w:t>
      </w:r>
      <w:r w:rsidR="00B44B73" w:rsidRPr="003F4008">
        <w:t>a</w:t>
      </w:r>
      <w:r w:rsidRPr="003F4008">
        <w:t>bbreviations</w:t>
      </w:r>
      <w:bookmarkEnd w:id="5"/>
      <w:r w:rsidR="00AE18BE" w:rsidRPr="003F4008">
        <w:t xml:space="preserve"> </w:t>
      </w:r>
    </w:p>
    <w:p w14:paraId="101098C7" w14:textId="0B5108BC" w:rsidR="0013795F" w:rsidRPr="003C186E" w:rsidRDefault="0013795F" w:rsidP="001966D1">
      <w:pPr>
        <w:contextualSpacing/>
        <w:rPr>
          <w:lang w:val="en-GB"/>
        </w:rPr>
      </w:pPr>
      <w:r w:rsidRPr="00B86330">
        <w:t>AC</w:t>
      </w:r>
      <w:r w:rsidRPr="00B86330">
        <w:tab/>
      </w:r>
      <w:r w:rsidRPr="00B86330">
        <w:tab/>
      </w:r>
      <w:r w:rsidRPr="00B86330">
        <w:rPr>
          <w:lang w:val="en-GB"/>
        </w:rPr>
        <w:t>Alternating Current</w:t>
      </w:r>
    </w:p>
    <w:p w14:paraId="76AFB04D" w14:textId="324994FB" w:rsidR="00966F7F" w:rsidRPr="00CA3E2D" w:rsidRDefault="00966F7F" w:rsidP="001966D1">
      <w:pPr>
        <w:contextualSpacing/>
        <w:rPr>
          <w:lang w:val="pt-PT"/>
        </w:rPr>
      </w:pPr>
      <w:r w:rsidRPr="00CA3E2D">
        <w:rPr>
          <w:lang w:val="pt-PT"/>
        </w:rPr>
        <w:t>AR</w:t>
      </w:r>
      <w:r w:rsidRPr="00CA3E2D">
        <w:rPr>
          <w:lang w:val="pt-PT"/>
        </w:rPr>
        <w:tab/>
      </w:r>
      <w:r w:rsidRPr="00CA3E2D">
        <w:rPr>
          <w:lang w:val="pt-PT"/>
        </w:rPr>
        <w:tab/>
        <w:t>Annular Reservoir</w:t>
      </w:r>
    </w:p>
    <w:p w14:paraId="6935F312" w14:textId="2760D516" w:rsidR="0006204E" w:rsidRPr="00CA3E2D" w:rsidRDefault="0006204E" w:rsidP="009E3DCC">
      <w:pPr>
        <w:contextualSpacing/>
        <w:rPr>
          <w:lang w:val="pt-PT"/>
        </w:rPr>
      </w:pPr>
      <w:r w:rsidRPr="00CA3E2D">
        <w:rPr>
          <w:lang w:val="pt-PT"/>
        </w:rPr>
        <w:t>C&amp;I</w:t>
      </w:r>
      <w:r w:rsidRPr="00CA3E2D">
        <w:rPr>
          <w:lang w:val="pt-PT"/>
        </w:rPr>
        <w:tab/>
      </w:r>
      <w:r w:rsidRPr="00CA3E2D">
        <w:rPr>
          <w:lang w:val="pt-PT"/>
        </w:rPr>
        <w:tab/>
        <w:t>Control &amp; Instrumentation</w:t>
      </w:r>
    </w:p>
    <w:p w14:paraId="7763F72A" w14:textId="08A6513C" w:rsidR="00966F7F" w:rsidRDefault="00966F7F" w:rsidP="009E3DCC">
      <w:pPr>
        <w:contextualSpacing/>
        <w:rPr>
          <w:lang w:val="en-GB"/>
        </w:rPr>
      </w:pPr>
      <w:r w:rsidRPr="00D515EA">
        <w:rPr>
          <w:lang w:val="en-GB"/>
        </w:rPr>
        <w:t>CAE</w:t>
      </w:r>
      <w:r w:rsidRPr="00D515EA">
        <w:rPr>
          <w:lang w:val="en-GB"/>
        </w:rPr>
        <w:tab/>
      </w:r>
      <w:r w:rsidRPr="00D515EA">
        <w:rPr>
          <w:lang w:val="en-GB"/>
        </w:rPr>
        <w:tab/>
        <w:t>Claims Arguments Evidence</w:t>
      </w:r>
    </w:p>
    <w:p w14:paraId="617D7821" w14:textId="3F0C03DE" w:rsidR="008B7679" w:rsidRPr="00D515EA" w:rsidRDefault="008B7679" w:rsidP="009E3DCC">
      <w:pPr>
        <w:contextualSpacing/>
        <w:rPr>
          <w:lang w:val="en-GB"/>
        </w:rPr>
      </w:pPr>
      <w:r>
        <w:rPr>
          <w:lang w:val="en-GB"/>
        </w:rPr>
        <w:t>CBSIS</w:t>
      </w:r>
      <w:r>
        <w:rPr>
          <w:lang w:val="en-GB"/>
        </w:rPr>
        <w:tab/>
        <w:t>Computer Based Systems Important to Safety</w:t>
      </w:r>
    </w:p>
    <w:p w14:paraId="33FC4804" w14:textId="707C0F67" w:rsidR="00966F7F" w:rsidRPr="00CA3E2D" w:rsidRDefault="00966F7F" w:rsidP="009E3DCC">
      <w:pPr>
        <w:contextualSpacing/>
        <w:rPr>
          <w:lang w:val="fr-FR"/>
        </w:rPr>
      </w:pPr>
      <w:r w:rsidRPr="00CA3E2D">
        <w:rPr>
          <w:lang w:val="fr-FR"/>
        </w:rPr>
        <w:t>CES</w:t>
      </w:r>
      <w:r w:rsidRPr="00CA3E2D">
        <w:rPr>
          <w:lang w:val="fr-FR"/>
        </w:rPr>
        <w:tab/>
      </w:r>
      <w:r w:rsidRPr="00CA3E2D">
        <w:rPr>
          <w:lang w:val="fr-FR"/>
        </w:rPr>
        <w:tab/>
        <w:t>Containment Enclosure Structure</w:t>
      </w:r>
    </w:p>
    <w:p w14:paraId="5E337A4F" w14:textId="762479A8" w:rsidR="0006204E" w:rsidRPr="00CA3E2D" w:rsidRDefault="0006204E" w:rsidP="009E3DCC">
      <w:pPr>
        <w:contextualSpacing/>
        <w:rPr>
          <w:lang w:val="fr-FR"/>
        </w:rPr>
      </w:pPr>
      <w:r w:rsidRPr="00CA3E2D">
        <w:rPr>
          <w:lang w:val="fr-FR"/>
        </w:rPr>
        <w:t>CPS</w:t>
      </w:r>
      <w:r w:rsidRPr="00CA3E2D">
        <w:rPr>
          <w:lang w:val="fr-FR"/>
        </w:rPr>
        <w:tab/>
      </w:r>
      <w:r w:rsidRPr="00CA3E2D">
        <w:rPr>
          <w:lang w:val="fr-FR"/>
        </w:rPr>
        <w:tab/>
        <w:t>Cyber Protection System</w:t>
      </w:r>
    </w:p>
    <w:p w14:paraId="2F4E3655" w14:textId="22AFBFE5" w:rsidR="00966F7F" w:rsidRDefault="00966F7F" w:rsidP="009E3DCC">
      <w:pPr>
        <w:contextualSpacing/>
        <w:rPr>
          <w:lang w:val="en-GB"/>
        </w:rPr>
      </w:pPr>
      <w:r w:rsidRPr="00D515EA">
        <w:rPr>
          <w:lang w:val="en-GB"/>
        </w:rPr>
        <w:t>CS</w:t>
      </w:r>
      <w:r w:rsidRPr="00D515EA">
        <w:rPr>
          <w:lang w:val="en-GB"/>
        </w:rPr>
        <w:tab/>
      </w:r>
      <w:r w:rsidRPr="00D515EA">
        <w:rPr>
          <w:lang w:val="en-GB"/>
        </w:rPr>
        <w:tab/>
        <w:t>Containment Structure</w:t>
      </w:r>
    </w:p>
    <w:p w14:paraId="249B4FD2" w14:textId="5A14F8E0" w:rsidR="00997737" w:rsidRPr="00D515EA" w:rsidRDefault="00997737" w:rsidP="009E3DCC">
      <w:pPr>
        <w:contextualSpacing/>
        <w:rPr>
          <w:lang w:val="en-GB"/>
        </w:rPr>
      </w:pPr>
      <w:r>
        <w:rPr>
          <w:lang w:val="en-GB"/>
        </w:rPr>
        <w:t>CSA</w:t>
      </w:r>
      <w:r>
        <w:rPr>
          <w:lang w:val="en-GB"/>
        </w:rPr>
        <w:tab/>
      </w:r>
      <w:r>
        <w:rPr>
          <w:lang w:val="en-GB"/>
        </w:rPr>
        <w:tab/>
      </w:r>
      <w:r>
        <w:t>Conceptual Security Arrangements</w:t>
      </w:r>
    </w:p>
    <w:p w14:paraId="373C99DD" w14:textId="775612E4" w:rsidR="00DC5E81" w:rsidRPr="00D515EA" w:rsidRDefault="00DC5E81" w:rsidP="009E3DCC">
      <w:pPr>
        <w:contextualSpacing/>
        <w:rPr>
          <w:lang w:val="en-GB"/>
        </w:rPr>
      </w:pPr>
      <w:r w:rsidRPr="00D515EA">
        <w:rPr>
          <w:lang w:val="en-GB"/>
        </w:rPr>
        <w:t>CSRA</w:t>
      </w:r>
      <w:r w:rsidRPr="00D515EA">
        <w:rPr>
          <w:lang w:val="en-GB"/>
        </w:rPr>
        <w:tab/>
      </w:r>
      <w:r w:rsidRPr="00D515EA">
        <w:rPr>
          <w:lang w:val="en-GB"/>
        </w:rPr>
        <w:tab/>
        <w:t>Cyber Security Risk Assessment</w:t>
      </w:r>
    </w:p>
    <w:p w14:paraId="401379AF" w14:textId="21DE4316" w:rsidR="00D61794" w:rsidRPr="00D515EA" w:rsidRDefault="00D61794" w:rsidP="009E3DCC">
      <w:pPr>
        <w:contextualSpacing/>
        <w:rPr>
          <w:lang w:val="en-GB"/>
        </w:rPr>
      </w:pPr>
      <w:r w:rsidRPr="00D515EA">
        <w:rPr>
          <w:lang w:val="en-GB"/>
        </w:rPr>
        <w:t xml:space="preserve">CSRAM </w:t>
      </w:r>
      <w:r w:rsidRPr="00D515EA">
        <w:rPr>
          <w:lang w:val="en-GB"/>
        </w:rPr>
        <w:tab/>
        <w:t>Cyber Security Risk Assessment Methodology</w:t>
      </w:r>
    </w:p>
    <w:p w14:paraId="1C84D49F" w14:textId="10588286" w:rsidR="00804E4E" w:rsidRPr="00D61794" w:rsidRDefault="00804E4E" w:rsidP="009E3DCC">
      <w:pPr>
        <w:contextualSpacing/>
        <w:rPr>
          <w:lang w:val="en-GB"/>
        </w:rPr>
      </w:pPr>
      <w:r>
        <w:t>DAS</w:t>
      </w:r>
      <w:r>
        <w:tab/>
      </w:r>
      <w:r>
        <w:tab/>
        <w:t>Diverse Actuation System</w:t>
      </w:r>
    </w:p>
    <w:p w14:paraId="7CF4D242" w14:textId="3F1FECDF" w:rsidR="000A1F60" w:rsidRDefault="000A1F60" w:rsidP="009E3DCC">
      <w:pPr>
        <w:contextualSpacing/>
      </w:pPr>
      <w:r w:rsidRPr="00D61794">
        <w:rPr>
          <w:lang w:val="en-GB"/>
        </w:rPr>
        <w:t>DBT</w:t>
      </w:r>
      <w:r w:rsidRPr="00D61794">
        <w:rPr>
          <w:lang w:val="en-GB"/>
        </w:rPr>
        <w:tab/>
      </w:r>
      <w:r w:rsidRPr="00D61794">
        <w:rPr>
          <w:lang w:val="en-GB"/>
        </w:rPr>
        <w:tab/>
      </w:r>
      <w:r>
        <w:t>D</w:t>
      </w:r>
      <w:r w:rsidRPr="00A76DFF">
        <w:t xml:space="preserve">esign </w:t>
      </w:r>
      <w:r>
        <w:t>B</w:t>
      </w:r>
      <w:r w:rsidRPr="00A76DFF">
        <w:t xml:space="preserve">asis </w:t>
      </w:r>
      <w:r>
        <w:t>T</w:t>
      </w:r>
      <w:r w:rsidRPr="00A76DFF">
        <w:t>hreat</w:t>
      </w:r>
    </w:p>
    <w:p w14:paraId="6149CBAE" w14:textId="0FB8223B" w:rsidR="00DF3637" w:rsidRPr="00D61794" w:rsidRDefault="00DF3637" w:rsidP="009E3DCC">
      <w:pPr>
        <w:contextualSpacing/>
        <w:rPr>
          <w:lang w:val="en-GB"/>
        </w:rPr>
      </w:pPr>
      <w:r>
        <w:t>DMZ</w:t>
      </w:r>
      <w:r>
        <w:tab/>
      </w:r>
      <w:r>
        <w:tab/>
      </w:r>
      <w:r w:rsidRPr="0030521B">
        <w:t>Demilitarised Zone</w:t>
      </w:r>
    </w:p>
    <w:p w14:paraId="3D4AC9C4" w14:textId="3F093CE8" w:rsidR="002F4493" w:rsidRPr="001B37D5" w:rsidRDefault="002F4493" w:rsidP="009E3DCC">
      <w:pPr>
        <w:contextualSpacing/>
        <w:rPr>
          <w:lang w:val="en-GB"/>
        </w:rPr>
      </w:pPr>
      <w:r w:rsidRPr="001B37D5">
        <w:rPr>
          <w:lang w:val="en-GB"/>
        </w:rPr>
        <w:t>DRP</w:t>
      </w:r>
      <w:r w:rsidRPr="001B37D5">
        <w:rPr>
          <w:lang w:val="en-GB"/>
        </w:rPr>
        <w:tab/>
      </w:r>
      <w:r w:rsidRPr="001B37D5">
        <w:rPr>
          <w:lang w:val="en-GB"/>
        </w:rPr>
        <w:tab/>
        <w:t>Design Reference Point</w:t>
      </w:r>
    </w:p>
    <w:p w14:paraId="15E8742B" w14:textId="6D21875F" w:rsidR="0006204E" w:rsidRPr="001B37D5" w:rsidRDefault="0006204E" w:rsidP="009E3DCC">
      <w:pPr>
        <w:contextualSpacing/>
        <w:rPr>
          <w:lang w:val="en-GB"/>
        </w:rPr>
      </w:pPr>
      <w:r w:rsidRPr="001B37D5">
        <w:rPr>
          <w:lang w:val="en-GB"/>
        </w:rPr>
        <w:t>FSyP</w:t>
      </w:r>
      <w:r w:rsidRPr="001B37D5">
        <w:rPr>
          <w:lang w:val="en-GB"/>
        </w:rPr>
        <w:tab/>
      </w:r>
      <w:r w:rsidRPr="001B37D5">
        <w:rPr>
          <w:lang w:val="en-GB"/>
        </w:rPr>
        <w:tab/>
        <w:t>Fundamental Security Principle(s)</w:t>
      </w:r>
    </w:p>
    <w:p w14:paraId="6FCE0E97" w14:textId="564DF260" w:rsidR="003F1916" w:rsidRPr="003F4008" w:rsidRDefault="003F1916" w:rsidP="009E3DCC">
      <w:pPr>
        <w:contextualSpacing/>
      </w:pPr>
      <w:r w:rsidRPr="003F4008">
        <w:t>GDA</w:t>
      </w:r>
      <w:r w:rsidRPr="003F4008">
        <w:tab/>
      </w:r>
      <w:r w:rsidRPr="003F4008">
        <w:tab/>
        <w:t>Generic Design Assessment</w:t>
      </w:r>
    </w:p>
    <w:p w14:paraId="44DF0E61" w14:textId="44FDF60D" w:rsidR="0006204E" w:rsidRPr="003F4008" w:rsidRDefault="0006204E" w:rsidP="009E3DCC">
      <w:pPr>
        <w:contextualSpacing/>
      </w:pPr>
      <w:r w:rsidRPr="003F4008">
        <w:t>GSE</w:t>
      </w:r>
      <w:r w:rsidRPr="003F4008">
        <w:tab/>
      </w:r>
      <w:r w:rsidRPr="003F4008">
        <w:tab/>
        <w:t>Generic Site Envelope</w:t>
      </w:r>
    </w:p>
    <w:p w14:paraId="2E98780D" w14:textId="2F97388B" w:rsidR="00737946" w:rsidRPr="003F4008" w:rsidRDefault="00737946" w:rsidP="009E3DCC">
      <w:pPr>
        <w:contextualSpacing/>
      </w:pPr>
      <w:r w:rsidRPr="003F4008">
        <w:t>GSR</w:t>
      </w:r>
      <w:r w:rsidRPr="003F4008">
        <w:tab/>
      </w:r>
      <w:r w:rsidRPr="003F4008">
        <w:tab/>
        <w:t>Gener</w:t>
      </w:r>
      <w:r w:rsidR="000E3A7E">
        <w:t>ic</w:t>
      </w:r>
      <w:r w:rsidRPr="003F4008">
        <w:t xml:space="preserve"> Security Report</w:t>
      </w:r>
    </w:p>
    <w:p w14:paraId="50CE5379" w14:textId="77777777" w:rsidR="001966D1" w:rsidRDefault="001966D1" w:rsidP="001966D1">
      <w:pPr>
        <w:contextualSpacing/>
      </w:pPr>
      <w:r w:rsidRPr="003F4008">
        <w:t>IAEA</w:t>
      </w:r>
      <w:r w:rsidRPr="003F4008">
        <w:tab/>
      </w:r>
      <w:r w:rsidRPr="003F4008">
        <w:tab/>
        <w:t>International Atomic Energy Agency</w:t>
      </w:r>
    </w:p>
    <w:p w14:paraId="4D006C3A" w14:textId="319A78DF" w:rsidR="00644ED4" w:rsidRDefault="00644ED4" w:rsidP="001966D1">
      <w:pPr>
        <w:contextualSpacing/>
      </w:pPr>
      <w:r>
        <w:t>IT</w:t>
      </w:r>
      <w:r>
        <w:tab/>
      </w:r>
      <w:r>
        <w:tab/>
        <w:t>Information Technology</w:t>
      </w:r>
    </w:p>
    <w:p w14:paraId="28380620" w14:textId="55377E98" w:rsidR="0006204E" w:rsidRPr="003F4008" w:rsidRDefault="0006204E" w:rsidP="001966D1">
      <w:pPr>
        <w:contextualSpacing/>
      </w:pPr>
      <w:r w:rsidRPr="003F4008">
        <w:t>KSyPP</w:t>
      </w:r>
      <w:r w:rsidRPr="003F4008">
        <w:tab/>
        <w:t>Key Security Plan Principle(s)</w:t>
      </w:r>
    </w:p>
    <w:p w14:paraId="28187354" w14:textId="27100BA6" w:rsidR="0006204E" w:rsidRPr="003F4008" w:rsidRDefault="0006204E" w:rsidP="001966D1">
      <w:pPr>
        <w:contextualSpacing/>
      </w:pPr>
      <w:r w:rsidRPr="003F4008">
        <w:t>MDSL</w:t>
      </w:r>
      <w:r w:rsidRPr="003F4008">
        <w:tab/>
      </w:r>
      <w:r w:rsidRPr="003F4008">
        <w:tab/>
        <w:t>Master Document Submission List</w:t>
      </w:r>
    </w:p>
    <w:p w14:paraId="6E33978F" w14:textId="457695DA" w:rsidR="002031D2" w:rsidRPr="003F4008" w:rsidRDefault="002031D2" w:rsidP="001966D1">
      <w:pPr>
        <w:contextualSpacing/>
      </w:pPr>
      <w:r w:rsidRPr="003F4008">
        <w:t>MWe</w:t>
      </w:r>
      <w:r w:rsidRPr="003F4008">
        <w:tab/>
      </w:r>
      <w:r w:rsidRPr="003F4008">
        <w:tab/>
        <w:t>Mega Watts Electrical</w:t>
      </w:r>
    </w:p>
    <w:p w14:paraId="7D23DC6E" w14:textId="1B63D527" w:rsidR="002031D2" w:rsidRPr="003F4008" w:rsidRDefault="002031D2" w:rsidP="001966D1">
      <w:pPr>
        <w:contextualSpacing/>
      </w:pPr>
      <w:r w:rsidRPr="003F4008">
        <w:t>MWth</w:t>
      </w:r>
      <w:r w:rsidRPr="003F4008">
        <w:tab/>
      </w:r>
      <w:r w:rsidRPr="003F4008">
        <w:tab/>
        <w:t>Mega Watts Thermal</w:t>
      </w:r>
    </w:p>
    <w:p w14:paraId="3266444A" w14:textId="792D0CC9" w:rsidR="007C575D" w:rsidRPr="003F4008" w:rsidRDefault="007C575D" w:rsidP="001966D1">
      <w:pPr>
        <w:contextualSpacing/>
      </w:pPr>
      <w:r w:rsidRPr="003F4008">
        <w:t>NRW</w:t>
      </w:r>
      <w:r w:rsidRPr="003F4008">
        <w:tab/>
      </w:r>
      <w:r w:rsidRPr="003F4008">
        <w:tab/>
        <w:t>Natural Resources Wales</w:t>
      </w:r>
    </w:p>
    <w:p w14:paraId="429E2AA4" w14:textId="77777777" w:rsidR="001966D1" w:rsidRDefault="001966D1" w:rsidP="001966D1">
      <w:pPr>
        <w:contextualSpacing/>
      </w:pPr>
      <w:r w:rsidRPr="003F4008">
        <w:t>ONR</w:t>
      </w:r>
      <w:r w:rsidRPr="003F4008">
        <w:tab/>
      </w:r>
      <w:r w:rsidRPr="003F4008">
        <w:tab/>
        <w:t>Office for Nuclear Regulation</w:t>
      </w:r>
    </w:p>
    <w:p w14:paraId="194E185D" w14:textId="138A0AA2" w:rsidR="009307D9" w:rsidRDefault="009307D9" w:rsidP="001966D1">
      <w:pPr>
        <w:contextualSpacing/>
      </w:pPr>
      <w:r>
        <w:t>OT</w:t>
      </w:r>
      <w:r>
        <w:tab/>
      </w:r>
      <w:r>
        <w:tab/>
        <w:t>Operational Technology</w:t>
      </w:r>
    </w:p>
    <w:p w14:paraId="7A28950B" w14:textId="322B6C91" w:rsidR="009307D9" w:rsidRPr="003F4008" w:rsidRDefault="009307D9" w:rsidP="001966D1">
      <w:pPr>
        <w:contextualSpacing/>
      </w:pPr>
      <w:r>
        <w:t>PCS</w:t>
      </w:r>
      <w:r>
        <w:tab/>
      </w:r>
      <w:r>
        <w:tab/>
        <w:t>Plant Control System</w:t>
      </w:r>
    </w:p>
    <w:p w14:paraId="4EA4DDFB" w14:textId="4F60F70C" w:rsidR="00737946" w:rsidRPr="003F4008" w:rsidRDefault="00737946" w:rsidP="001966D1">
      <w:pPr>
        <w:contextualSpacing/>
      </w:pPr>
      <w:r w:rsidRPr="003F4008">
        <w:t>PER</w:t>
      </w:r>
      <w:r w:rsidRPr="003F4008">
        <w:tab/>
      </w:r>
      <w:r w:rsidRPr="003F4008">
        <w:tab/>
        <w:t>Preliminary Environmental Report</w:t>
      </w:r>
    </w:p>
    <w:p w14:paraId="2C51AA18" w14:textId="77777777" w:rsidR="001966D1" w:rsidRPr="003F4008" w:rsidRDefault="001966D1" w:rsidP="001966D1">
      <w:pPr>
        <w:contextualSpacing/>
      </w:pPr>
      <w:r w:rsidRPr="003F4008">
        <w:t>PSA</w:t>
      </w:r>
      <w:r w:rsidRPr="003F4008">
        <w:tab/>
      </w:r>
      <w:r w:rsidRPr="003F4008">
        <w:tab/>
        <w:t>Probabilistic Safety Assessment</w:t>
      </w:r>
    </w:p>
    <w:p w14:paraId="53F724E6" w14:textId="77777777" w:rsidR="001966D1" w:rsidRPr="003F4008" w:rsidRDefault="001966D1" w:rsidP="001966D1">
      <w:pPr>
        <w:contextualSpacing/>
      </w:pPr>
      <w:r w:rsidRPr="003F4008">
        <w:t>PSR</w:t>
      </w:r>
      <w:r w:rsidRPr="003F4008">
        <w:tab/>
      </w:r>
      <w:r w:rsidRPr="003F4008">
        <w:tab/>
        <w:t>Preliminary Safety Report</w:t>
      </w:r>
    </w:p>
    <w:p w14:paraId="4DA1BD8B" w14:textId="39C50770" w:rsidR="00737946" w:rsidRDefault="00737946" w:rsidP="001966D1">
      <w:pPr>
        <w:contextualSpacing/>
      </w:pPr>
      <w:r w:rsidRPr="003F4008">
        <w:t>PSgR</w:t>
      </w:r>
      <w:r w:rsidRPr="003F4008">
        <w:tab/>
      </w:r>
      <w:r w:rsidRPr="003F4008">
        <w:tab/>
        <w:t>Preliminary Safeguards Report</w:t>
      </w:r>
    </w:p>
    <w:p w14:paraId="5D484DB8" w14:textId="70354045" w:rsidR="009307D9" w:rsidRPr="003F4008" w:rsidRDefault="009307D9" w:rsidP="001966D1">
      <w:pPr>
        <w:contextualSpacing/>
      </w:pPr>
      <w:r>
        <w:t>PSS</w:t>
      </w:r>
      <w:r>
        <w:tab/>
      </w:r>
      <w:r>
        <w:tab/>
        <w:t>Plant Safety System</w:t>
      </w:r>
    </w:p>
    <w:p w14:paraId="35182540" w14:textId="1355B41A" w:rsidR="00193A2B" w:rsidRPr="003F4008" w:rsidRDefault="00193A2B" w:rsidP="001966D1">
      <w:pPr>
        <w:contextualSpacing/>
      </w:pPr>
      <w:r w:rsidRPr="003F4008">
        <w:t>PWR</w:t>
      </w:r>
      <w:r w:rsidRPr="003F4008">
        <w:tab/>
      </w:r>
      <w:r w:rsidRPr="003F4008">
        <w:tab/>
        <w:t>Pressurised Water Reactor</w:t>
      </w:r>
    </w:p>
    <w:p w14:paraId="26F2DB8A" w14:textId="60F8EB8C" w:rsidR="00193A2B" w:rsidRPr="003F4008" w:rsidRDefault="00193A2B" w:rsidP="001966D1">
      <w:pPr>
        <w:contextualSpacing/>
      </w:pPr>
      <w:r w:rsidRPr="003F4008">
        <w:t>RCP</w:t>
      </w:r>
      <w:r w:rsidRPr="003F4008">
        <w:tab/>
      </w:r>
      <w:r w:rsidRPr="003F4008">
        <w:tab/>
        <w:t>Reactor Coolant Pump</w:t>
      </w:r>
    </w:p>
    <w:p w14:paraId="4B4F5EA6" w14:textId="77777777" w:rsidR="001966D1" w:rsidRPr="003F4008" w:rsidRDefault="001966D1" w:rsidP="001966D1">
      <w:pPr>
        <w:contextualSpacing/>
      </w:pPr>
      <w:r w:rsidRPr="003F4008">
        <w:t>RGP</w:t>
      </w:r>
      <w:r w:rsidRPr="003F4008">
        <w:tab/>
      </w:r>
      <w:r w:rsidRPr="003F4008">
        <w:tab/>
        <w:t>Relevant Good Practice</w:t>
      </w:r>
    </w:p>
    <w:p w14:paraId="72CC1816" w14:textId="2DF4128E" w:rsidR="00FF3DD2" w:rsidRPr="003F4008" w:rsidRDefault="00FF3DD2" w:rsidP="001966D1">
      <w:pPr>
        <w:contextualSpacing/>
      </w:pPr>
      <w:r w:rsidRPr="003F4008">
        <w:t>RITE</w:t>
      </w:r>
      <w:r w:rsidRPr="003F4008">
        <w:tab/>
      </w:r>
      <w:r w:rsidRPr="003F4008">
        <w:tab/>
        <w:t>Risk Informed and Targeted Engagements</w:t>
      </w:r>
    </w:p>
    <w:p w14:paraId="2C8CCE85" w14:textId="0441E05F" w:rsidR="007C575D" w:rsidRPr="003F4008" w:rsidRDefault="007C575D" w:rsidP="001966D1">
      <w:pPr>
        <w:contextualSpacing/>
      </w:pPr>
      <w:r w:rsidRPr="003F4008">
        <w:t>RP</w:t>
      </w:r>
      <w:r w:rsidRPr="003F4008">
        <w:tab/>
      </w:r>
      <w:r w:rsidRPr="003F4008">
        <w:tab/>
        <w:t>Requesting Party (Holtec International)</w:t>
      </w:r>
    </w:p>
    <w:p w14:paraId="384E60F9" w14:textId="19DD93C9" w:rsidR="0013795F" w:rsidRDefault="0013795F" w:rsidP="001966D1">
      <w:pPr>
        <w:contextualSpacing/>
      </w:pPr>
      <w:r w:rsidRPr="003F4008">
        <w:t>RPV</w:t>
      </w:r>
      <w:r w:rsidRPr="003F4008">
        <w:tab/>
      </w:r>
      <w:r w:rsidRPr="003F4008">
        <w:tab/>
        <w:t>Reactor Pressure Vessel</w:t>
      </w:r>
    </w:p>
    <w:p w14:paraId="5D367C1D" w14:textId="30D63A1E" w:rsidR="003F1916" w:rsidRPr="003F4008" w:rsidRDefault="001966D1" w:rsidP="0066052B">
      <w:pPr>
        <w:contextualSpacing/>
      </w:pPr>
      <w:r w:rsidRPr="003F4008">
        <w:t>SAP</w:t>
      </w:r>
      <w:r w:rsidRPr="003F4008">
        <w:tab/>
      </w:r>
      <w:r w:rsidRPr="003F4008">
        <w:tab/>
        <w:t xml:space="preserve">Safety Assessment Principle(s) </w:t>
      </w:r>
    </w:p>
    <w:p w14:paraId="6EF7B659" w14:textId="3AB0C184" w:rsidR="0006204E" w:rsidRPr="003F4008" w:rsidRDefault="0006204E" w:rsidP="0066052B">
      <w:pPr>
        <w:contextualSpacing/>
      </w:pPr>
      <w:r w:rsidRPr="003F4008">
        <w:t>SbD</w:t>
      </w:r>
      <w:r w:rsidRPr="003F4008">
        <w:tab/>
      </w:r>
      <w:r w:rsidRPr="003F4008">
        <w:tab/>
        <w:t>Secure by Design</w:t>
      </w:r>
    </w:p>
    <w:p w14:paraId="2BDDE968" w14:textId="7CFFCFC3" w:rsidR="00966F7F" w:rsidRPr="003F4008" w:rsidRDefault="00966F7F" w:rsidP="001966D1">
      <w:pPr>
        <w:contextualSpacing/>
      </w:pPr>
      <w:r w:rsidRPr="003F4008">
        <w:t>SFP</w:t>
      </w:r>
      <w:r w:rsidRPr="003F4008">
        <w:tab/>
      </w:r>
      <w:r w:rsidRPr="003F4008">
        <w:tab/>
        <w:t>Spent Fuel Pool</w:t>
      </w:r>
    </w:p>
    <w:p w14:paraId="1E4F5292" w14:textId="06757452" w:rsidR="0066052B" w:rsidRDefault="0066052B" w:rsidP="001966D1">
      <w:pPr>
        <w:contextualSpacing/>
      </w:pPr>
      <w:r w:rsidRPr="003F4008">
        <w:t>SMR</w:t>
      </w:r>
      <w:r w:rsidRPr="003F4008">
        <w:tab/>
      </w:r>
      <w:r w:rsidRPr="003F4008">
        <w:tab/>
        <w:t>Small Modular Reactor</w:t>
      </w:r>
    </w:p>
    <w:p w14:paraId="2143EF34" w14:textId="584FF887" w:rsidR="00074E3B" w:rsidRPr="003F4008" w:rsidRDefault="00074E3B" w:rsidP="001966D1">
      <w:pPr>
        <w:contextualSpacing/>
      </w:pPr>
      <w:r>
        <w:t>SNI</w:t>
      </w:r>
      <w:r>
        <w:tab/>
      </w:r>
      <w:r>
        <w:tab/>
        <w:t>Sensitive Nuclear Information</w:t>
      </w:r>
    </w:p>
    <w:p w14:paraId="0001E372" w14:textId="6263C9C7" w:rsidR="0066052B" w:rsidRDefault="0066052B" w:rsidP="001966D1">
      <w:pPr>
        <w:contextualSpacing/>
      </w:pPr>
      <w:r w:rsidRPr="003F4008">
        <w:lastRenderedPageBreak/>
        <w:t>SSEC</w:t>
      </w:r>
      <w:r w:rsidRPr="003F4008">
        <w:tab/>
      </w:r>
      <w:r w:rsidRPr="003F4008">
        <w:tab/>
        <w:t xml:space="preserve">Safety, Security (and Safeguards), Environmental Case </w:t>
      </w:r>
    </w:p>
    <w:p w14:paraId="50096647" w14:textId="5CD9CCB4" w:rsidR="00FA64D6" w:rsidRPr="003F4008" w:rsidRDefault="00FA64D6" w:rsidP="001966D1">
      <w:pPr>
        <w:contextualSpacing/>
      </w:pPr>
      <w:r>
        <w:t>STAR</w:t>
      </w:r>
      <w:r>
        <w:tab/>
      </w:r>
      <w:r>
        <w:tab/>
      </w:r>
      <w:r w:rsidRPr="00FA64D6">
        <w:t xml:space="preserve">Sabotage, Target Analysis </w:t>
      </w:r>
      <w:r>
        <w:t>a</w:t>
      </w:r>
      <w:r w:rsidRPr="00FA64D6">
        <w:t>nd Review</w:t>
      </w:r>
    </w:p>
    <w:p w14:paraId="27F603B0" w14:textId="03DCAF65" w:rsidR="0066052B" w:rsidRDefault="0066052B" w:rsidP="0066052B">
      <w:pPr>
        <w:contextualSpacing/>
      </w:pPr>
      <w:r w:rsidRPr="003F4008">
        <w:t>SyAP</w:t>
      </w:r>
      <w:r w:rsidRPr="003F4008">
        <w:tab/>
      </w:r>
      <w:r w:rsidRPr="003F4008">
        <w:tab/>
        <w:t>Security Assessment Principle(s)</w:t>
      </w:r>
    </w:p>
    <w:p w14:paraId="42B2BFC3" w14:textId="08213BE2" w:rsidR="00830E1E" w:rsidRPr="003F4008" w:rsidRDefault="00830E1E" w:rsidP="00830E1E">
      <w:pPr>
        <w:contextualSpacing/>
      </w:pPr>
      <w:r>
        <w:t>SyC</w:t>
      </w:r>
      <w:r>
        <w:tab/>
      </w:r>
      <w:r>
        <w:tab/>
        <w:t>Security Claim</w:t>
      </w:r>
    </w:p>
    <w:p w14:paraId="10860219" w14:textId="77777777" w:rsidR="001966D1" w:rsidRPr="003F4008" w:rsidRDefault="001966D1" w:rsidP="001966D1">
      <w:pPr>
        <w:contextualSpacing/>
      </w:pPr>
      <w:r w:rsidRPr="003F4008">
        <w:t>TAG</w:t>
      </w:r>
      <w:r w:rsidRPr="003F4008">
        <w:tab/>
      </w:r>
      <w:r w:rsidRPr="003F4008">
        <w:tab/>
        <w:t>Technical Assessment Guide(s) (ONR)</w:t>
      </w:r>
    </w:p>
    <w:p w14:paraId="000B39C0" w14:textId="77777777" w:rsidR="001966D1" w:rsidRPr="003F4008" w:rsidRDefault="001966D1" w:rsidP="001966D1">
      <w:pPr>
        <w:contextualSpacing/>
      </w:pPr>
      <w:r w:rsidRPr="003F4008">
        <w:t>TSC</w:t>
      </w:r>
      <w:r w:rsidRPr="003F4008">
        <w:tab/>
      </w:r>
      <w:r w:rsidRPr="003F4008">
        <w:tab/>
        <w:t>Technical Support Contractor</w:t>
      </w:r>
    </w:p>
    <w:p w14:paraId="62A27954" w14:textId="4DF7C7EA" w:rsidR="00D74898" w:rsidRDefault="00D74898" w:rsidP="001966D1">
      <w:pPr>
        <w:contextualSpacing/>
      </w:pPr>
      <w:r w:rsidRPr="003F4008">
        <w:t>UK</w:t>
      </w:r>
      <w:r w:rsidRPr="003F4008">
        <w:tab/>
      </w:r>
      <w:r w:rsidRPr="003F4008">
        <w:tab/>
        <w:t xml:space="preserve">United Kingdom </w:t>
      </w:r>
    </w:p>
    <w:p w14:paraId="474FF9DC" w14:textId="307F4D0E" w:rsidR="001322ED" w:rsidRPr="003F4008" w:rsidRDefault="001322ED" w:rsidP="001966D1">
      <w:pPr>
        <w:contextualSpacing/>
      </w:pPr>
      <w:r>
        <w:t>US</w:t>
      </w:r>
      <w:r>
        <w:tab/>
      </w:r>
      <w:r>
        <w:tab/>
        <w:t>United States</w:t>
      </w:r>
    </w:p>
    <w:p w14:paraId="071E577F" w14:textId="770DFC61" w:rsidR="001966D1" w:rsidRPr="003F4008" w:rsidRDefault="001966D1" w:rsidP="00140E1C">
      <w:pPr>
        <w:contextualSpacing/>
        <w:sectPr w:rsidR="001966D1" w:rsidRPr="003F4008" w:rsidSect="00045010">
          <w:headerReference w:type="even" r:id="rId14"/>
          <w:headerReference w:type="default" r:id="rId15"/>
          <w:footerReference w:type="even" r:id="rId16"/>
          <w:footerReference w:type="default" r:id="rId17"/>
          <w:pgSz w:w="11906" w:h="16838" w:code="9"/>
          <w:pgMar w:top="1440" w:right="1440" w:bottom="1440" w:left="1440" w:header="397" w:footer="397" w:gutter="0"/>
          <w:cols w:space="312"/>
          <w:docGrid w:linePitch="360"/>
        </w:sectPr>
      </w:pPr>
    </w:p>
    <w:sdt>
      <w:sdtPr>
        <w:rPr>
          <w:rFonts w:ascii="Arial" w:eastAsia="Calibri" w:hAnsi="Arial" w:cs="Arial"/>
          <w:noProof/>
          <w:color w:val="auto"/>
          <w:sz w:val="24"/>
          <w:szCs w:val="22"/>
          <w:lang w:bidi="he-IL"/>
        </w:rPr>
        <w:id w:val="994138964"/>
        <w:docPartObj>
          <w:docPartGallery w:val="Table of Contents"/>
          <w:docPartUnique/>
        </w:docPartObj>
      </w:sdtPr>
      <w:sdtEndPr>
        <w:rPr>
          <w:szCs w:val="24"/>
        </w:rPr>
      </w:sdtEndPr>
      <w:sdtContent>
        <w:p w14:paraId="4DF2DF03" w14:textId="135ED32C" w:rsidR="00AC1DEB" w:rsidRPr="003F4008" w:rsidRDefault="00AC1DEB" w:rsidP="00B44B73">
          <w:pPr>
            <w:pStyle w:val="TOCHeading"/>
          </w:pPr>
          <w:r w:rsidRPr="003F4008">
            <w:t>Contents</w:t>
          </w:r>
        </w:p>
        <w:p w14:paraId="280957E0" w14:textId="30819DAC" w:rsidR="007539F7" w:rsidRDefault="001502E4">
          <w:pPr>
            <w:pStyle w:val="TOC1"/>
            <w:rPr>
              <w:rFonts w:asciiTheme="minorHAnsi" w:eastAsiaTheme="minorEastAsia" w:hAnsiTheme="minorHAnsi" w:cstheme="minorBidi"/>
              <w:kern w:val="2"/>
              <w:szCs w:val="24"/>
              <w:lang w:val="en-GB" w:eastAsia="en-GB" w:bidi="ar-SA"/>
              <w14:ligatures w14:val="standardContextual"/>
            </w:rPr>
          </w:pPr>
          <w:r w:rsidRPr="003F4008">
            <w:rPr>
              <w:noProof w:val="0"/>
            </w:rPr>
            <w:fldChar w:fldCharType="begin"/>
          </w:r>
          <w:r w:rsidR="00045010" w:rsidRPr="003F4008">
            <w:rPr>
              <w:noProof w:val="0"/>
            </w:rPr>
            <w:instrText>TOC \o "1-1" \z \u \h</w:instrText>
          </w:r>
          <w:r w:rsidRPr="003F4008">
            <w:rPr>
              <w:noProof w:val="0"/>
            </w:rPr>
            <w:fldChar w:fldCharType="separate"/>
          </w:r>
          <w:hyperlink w:anchor="_Toc215736020" w:history="1">
            <w:r w:rsidR="007539F7" w:rsidRPr="00D22E7B">
              <w:rPr>
                <w:rStyle w:val="Hyperlink"/>
              </w:rPr>
              <w:t>Executive summary</w:t>
            </w:r>
            <w:r w:rsidR="007539F7">
              <w:rPr>
                <w:webHidden/>
              </w:rPr>
              <w:tab/>
            </w:r>
            <w:r w:rsidR="007539F7">
              <w:rPr>
                <w:webHidden/>
              </w:rPr>
              <w:fldChar w:fldCharType="begin"/>
            </w:r>
            <w:r w:rsidR="007539F7">
              <w:rPr>
                <w:webHidden/>
              </w:rPr>
              <w:instrText xml:space="preserve"> PAGEREF _Toc215736020 \h </w:instrText>
            </w:r>
            <w:r w:rsidR="007539F7">
              <w:rPr>
                <w:webHidden/>
              </w:rPr>
            </w:r>
            <w:r w:rsidR="007539F7">
              <w:rPr>
                <w:webHidden/>
              </w:rPr>
              <w:fldChar w:fldCharType="separate"/>
            </w:r>
            <w:r w:rsidR="007539F7">
              <w:rPr>
                <w:webHidden/>
              </w:rPr>
              <w:t>3</w:t>
            </w:r>
            <w:r w:rsidR="007539F7">
              <w:rPr>
                <w:webHidden/>
              </w:rPr>
              <w:fldChar w:fldCharType="end"/>
            </w:r>
          </w:hyperlink>
        </w:p>
        <w:p w14:paraId="097D077E" w14:textId="199AD459" w:rsidR="007539F7" w:rsidRDefault="007539F7">
          <w:pPr>
            <w:pStyle w:val="TOC1"/>
            <w:rPr>
              <w:rFonts w:asciiTheme="minorHAnsi" w:eastAsiaTheme="minorEastAsia" w:hAnsiTheme="minorHAnsi" w:cstheme="minorBidi"/>
              <w:kern w:val="2"/>
              <w:szCs w:val="24"/>
              <w:lang w:val="en-GB" w:eastAsia="en-GB" w:bidi="ar-SA"/>
              <w14:ligatures w14:val="standardContextual"/>
            </w:rPr>
          </w:pPr>
          <w:hyperlink w:anchor="_Toc215736021" w:history="1">
            <w:r w:rsidRPr="00D22E7B">
              <w:rPr>
                <w:rStyle w:val="Hyperlink"/>
              </w:rPr>
              <w:t>List of abbreviations</w:t>
            </w:r>
            <w:r>
              <w:rPr>
                <w:webHidden/>
              </w:rPr>
              <w:tab/>
            </w:r>
            <w:r>
              <w:rPr>
                <w:webHidden/>
              </w:rPr>
              <w:fldChar w:fldCharType="begin"/>
            </w:r>
            <w:r>
              <w:rPr>
                <w:webHidden/>
              </w:rPr>
              <w:instrText xml:space="preserve"> PAGEREF _Toc215736021 \h </w:instrText>
            </w:r>
            <w:r>
              <w:rPr>
                <w:webHidden/>
              </w:rPr>
            </w:r>
            <w:r>
              <w:rPr>
                <w:webHidden/>
              </w:rPr>
              <w:fldChar w:fldCharType="separate"/>
            </w:r>
            <w:r>
              <w:rPr>
                <w:webHidden/>
              </w:rPr>
              <w:t>5</w:t>
            </w:r>
            <w:r>
              <w:rPr>
                <w:webHidden/>
              </w:rPr>
              <w:fldChar w:fldCharType="end"/>
            </w:r>
          </w:hyperlink>
        </w:p>
        <w:p w14:paraId="1C951B75" w14:textId="6AABDA96" w:rsidR="007539F7" w:rsidRDefault="007539F7">
          <w:pPr>
            <w:pStyle w:val="TOC1"/>
            <w:tabs>
              <w:tab w:val="left" w:pos="720"/>
            </w:tabs>
            <w:rPr>
              <w:rFonts w:asciiTheme="minorHAnsi" w:eastAsiaTheme="minorEastAsia" w:hAnsiTheme="minorHAnsi" w:cstheme="minorBidi"/>
              <w:kern w:val="2"/>
              <w:szCs w:val="24"/>
              <w:lang w:val="en-GB" w:eastAsia="en-GB" w:bidi="ar-SA"/>
              <w14:ligatures w14:val="standardContextual"/>
            </w:rPr>
          </w:pPr>
          <w:hyperlink w:anchor="_Toc215736022" w:history="1">
            <w:r w:rsidRPr="00D22E7B">
              <w:rPr>
                <w:rStyle w:val="Hyperlink"/>
              </w:rPr>
              <w:t>1.</w:t>
            </w:r>
            <w:r>
              <w:rPr>
                <w:rFonts w:asciiTheme="minorHAnsi" w:eastAsiaTheme="minorEastAsia" w:hAnsiTheme="minorHAnsi" w:cstheme="minorBidi"/>
                <w:kern w:val="2"/>
                <w:szCs w:val="24"/>
                <w:lang w:val="en-GB" w:eastAsia="en-GB" w:bidi="ar-SA"/>
                <w14:ligatures w14:val="standardContextual"/>
              </w:rPr>
              <w:tab/>
            </w:r>
            <w:r w:rsidRPr="00D22E7B">
              <w:rPr>
                <w:rStyle w:val="Hyperlink"/>
              </w:rPr>
              <w:t>Introduction</w:t>
            </w:r>
            <w:r>
              <w:rPr>
                <w:webHidden/>
              </w:rPr>
              <w:tab/>
            </w:r>
            <w:r>
              <w:rPr>
                <w:webHidden/>
              </w:rPr>
              <w:fldChar w:fldCharType="begin"/>
            </w:r>
            <w:r>
              <w:rPr>
                <w:webHidden/>
              </w:rPr>
              <w:instrText xml:space="preserve"> PAGEREF _Toc215736022 \h </w:instrText>
            </w:r>
            <w:r>
              <w:rPr>
                <w:webHidden/>
              </w:rPr>
            </w:r>
            <w:r>
              <w:rPr>
                <w:webHidden/>
              </w:rPr>
              <w:fldChar w:fldCharType="separate"/>
            </w:r>
            <w:r>
              <w:rPr>
                <w:webHidden/>
              </w:rPr>
              <w:t>8</w:t>
            </w:r>
            <w:r>
              <w:rPr>
                <w:webHidden/>
              </w:rPr>
              <w:fldChar w:fldCharType="end"/>
            </w:r>
          </w:hyperlink>
        </w:p>
        <w:p w14:paraId="1F4B1133" w14:textId="007A4C30" w:rsidR="007539F7" w:rsidRDefault="007539F7">
          <w:pPr>
            <w:pStyle w:val="TOC1"/>
            <w:tabs>
              <w:tab w:val="left" w:pos="720"/>
            </w:tabs>
            <w:rPr>
              <w:rFonts w:asciiTheme="minorHAnsi" w:eastAsiaTheme="minorEastAsia" w:hAnsiTheme="minorHAnsi" w:cstheme="minorBidi"/>
              <w:kern w:val="2"/>
              <w:szCs w:val="24"/>
              <w:lang w:val="en-GB" w:eastAsia="en-GB" w:bidi="ar-SA"/>
              <w14:ligatures w14:val="standardContextual"/>
            </w:rPr>
          </w:pPr>
          <w:hyperlink w:anchor="_Toc215736023" w:history="1">
            <w:r w:rsidRPr="00D22E7B">
              <w:rPr>
                <w:rStyle w:val="Hyperlink"/>
              </w:rPr>
              <w:t>2.</w:t>
            </w:r>
            <w:r>
              <w:rPr>
                <w:rFonts w:asciiTheme="minorHAnsi" w:eastAsiaTheme="minorEastAsia" w:hAnsiTheme="minorHAnsi" w:cstheme="minorBidi"/>
                <w:kern w:val="2"/>
                <w:szCs w:val="24"/>
                <w:lang w:val="en-GB" w:eastAsia="en-GB" w:bidi="ar-SA"/>
                <w14:ligatures w14:val="standardContextual"/>
              </w:rPr>
              <w:tab/>
            </w:r>
            <w:r w:rsidRPr="00D22E7B">
              <w:rPr>
                <w:rStyle w:val="Hyperlink"/>
              </w:rPr>
              <w:t>Assessment standards and interfaces</w:t>
            </w:r>
            <w:r>
              <w:rPr>
                <w:webHidden/>
              </w:rPr>
              <w:tab/>
            </w:r>
            <w:r>
              <w:rPr>
                <w:webHidden/>
              </w:rPr>
              <w:fldChar w:fldCharType="begin"/>
            </w:r>
            <w:r>
              <w:rPr>
                <w:webHidden/>
              </w:rPr>
              <w:instrText xml:space="preserve"> PAGEREF _Toc215736023 \h </w:instrText>
            </w:r>
            <w:r>
              <w:rPr>
                <w:webHidden/>
              </w:rPr>
            </w:r>
            <w:r>
              <w:rPr>
                <w:webHidden/>
              </w:rPr>
              <w:fldChar w:fldCharType="separate"/>
            </w:r>
            <w:r>
              <w:rPr>
                <w:webHidden/>
              </w:rPr>
              <w:t>11</w:t>
            </w:r>
            <w:r>
              <w:rPr>
                <w:webHidden/>
              </w:rPr>
              <w:fldChar w:fldCharType="end"/>
            </w:r>
          </w:hyperlink>
        </w:p>
        <w:p w14:paraId="1DDFA620" w14:textId="424F6F19" w:rsidR="007539F7" w:rsidRDefault="007539F7">
          <w:pPr>
            <w:pStyle w:val="TOC1"/>
            <w:tabs>
              <w:tab w:val="left" w:pos="720"/>
            </w:tabs>
            <w:rPr>
              <w:rFonts w:asciiTheme="minorHAnsi" w:eastAsiaTheme="minorEastAsia" w:hAnsiTheme="minorHAnsi" w:cstheme="minorBidi"/>
              <w:kern w:val="2"/>
              <w:szCs w:val="24"/>
              <w:lang w:val="en-GB" w:eastAsia="en-GB" w:bidi="ar-SA"/>
              <w14:ligatures w14:val="standardContextual"/>
            </w:rPr>
          </w:pPr>
          <w:hyperlink w:anchor="_Toc215736024" w:history="1">
            <w:r w:rsidRPr="00D22E7B">
              <w:rPr>
                <w:rStyle w:val="Hyperlink"/>
              </w:rPr>
              <w:t>3.</w:t>
            </w:r>
            <w:r>
              <w:rPr>
                <w:rFonts w:asciiTheme="minorHAnsi" w:eastAsiaTheme="minorEastAsia" w:hAnsiTheme="minorHAnsi" w:cstheme="minorBidi"/>
                <w:kern w:val="2"/>
                <w:szCs w:val="24"/>
                <w:lang w:val="en-GB" w:eastAsia="en-GB" w:bidi="ar-SA"/>
                <w14:ligatures w14:val="standardContextual"/>
              </w:rPr>
              <w:tab/>
            </w:r>
            <w:r w:rsidRPr="00D22E7B">
              <w:rPr>
                <w:rStyle w:val="Hyperlink"/>
              </w:rPr>
              <w:t>Requesting party’s submission</w:t>
            </w:r>
            <w:r>
              <w:rPr>
                <w:webHidden/>
              </w:rPr>
              <w:tab/>
            </w:r>
            <w:r>
              <w:rPr>
                <w:webHidden/>
              </w:rPr>
              <w:fldChar w:fldCharType="begin"/>
            </w:r>
            <w:r>
              <w:rPr>
                <w:webHidden/>
              </w:rPr>
              <w:instrText xml:space="preserve"> PAGEREF _Toc215736024 \h </w:instrText>
            </w:r>
            <w:r>
              <w:rPr>
                <w:webHidden/>
              </w:rPr>
            </w:r>
            <w:r>
              <w:rPr>
                <w:webHidden/>
              </w:rPr>
              <w:fldChar w:fldCharType="separate"/>
            </w:r>
            <w:r>
              <w:rPr>
                <w:webHidden/>
              </w:rPr>
              <w:t>14</w:t>
            </w:r>
            <w:r>
              <w:rPr>
                <w:webHidden/>
              </w:rPr>
              <w:fldChar w:fldCharType="end"/>
            </w:r>
          </w:hyperlink>
        </w:p>
        <w:p w14:paraId="27F4CFE0" w14:textId="6ACE28C9" w:rsidR="007539F7" w:rsidRDefault="007539F7">
          <w:pPr>
            <w:pStyle w:val="TOC1"/>
            <w:tabs>
              <w:tab w:val="left" w:pos="720"/>
            </w:tabs>
            <w:rPr>
              <w:rFonts w:asciiTheme="minorHAnsi" w:eastAsiaTheme="minorEastAsia" w:hAnsiTheme="minorHAnsi" w:cstheme="minorBidi"/>
              <w:kern w:val="2"/>
              <w:szCs w:val="24"/>
              <w:lang w:val="en-GB" w:eastAsia="en-GB" w:bidi="ar-SA"/>
              <w14:ligatures w14:val="standardContextual"/>
            </w:rPr>
          </w:pPr>
          <w:hyperlink w:anchor="_Toc215736025" w:history="1">
            <w:r w:rsidRPr="00D22E7B">
              <w:rPr>
                <w:rStyle w:val="Hyperlink"/>
              </w:rPr>
              <w:t>4.</w:t>
            </w:r>
            <w:r>
              <w:rPr>
                <w:rFonts w:asciiTheme="minorHAnsi" w:eastAsiaTheme="minorEastAsia" w:hAnsiTheme="minorHAnsi" w:cstheme="minorBidi"/>
                <w:kern w:val="2"/>
                <w:szCs w:val="24"/>
                <w:lang w:val="en-GB" w:eastAsia="en-GB" w:bidi="ar-SA"/>
                <w14:ligatures w14:val="standardContextual"/>
              </w:rPr>
              <w:tab/>
            </w:r>
            <w:r w:rsidRPr="00D22E7B">
              <w:rPr>
                <w:rStyle w:val="Hyperlink"/>
              </w:rPr>
              <w:t>ONR assessment</w:t>
            </w:r>
            <w:r>
              <w:rPr>
                <w:webHidden/>
              </w:rPr>
              <w:tab/>
            </w:r>
            <w:r>
              <w:rPr>
                <w:webHidden/>
              </w:rPr>
              <w:fldChar w:fldCharType="begin"/>
            </w:r>
            <w:r>
              <w:rPr>
                <w:webHidden/>
              </w:rPr>
              <w:instrText xml:space="preserve"> PAGEREF _Toc215736025 \h </w:instrText>
            </w:r>
            <w:r>
              <w:rPr>
                <w:webHidden/>
              </w:rPr>
            </w:r>
            <w:r>
              <w:rPr>
                <w:webHidden/>
              </w:rPr>
              <w:fldChar w:fldCharType="separate"/>
            </w:r>
            <w:r>
              <w:rPr>
                <w:webHidden/>
              </w:rPr>
              <w:t>18</w:t>
            </w:r>
            <w:r>
              <w:rPr>
                <w:webHidden/>
              </w:rPr>
              <w:fldChar w:fldCharType="end"/>
            </w:r>
          </w:hyperlink>
        </w:p>
        <w:p w14:paraId="75D78B54" w14:textId="47350DA9" w:rsidR="007539F7" w:rsidRDefault="007539F7">
          <w:pPr>
            <w:pStyle w:val="TOC1"/>
            <w:tabs>
              <w:tab w:val="left" w:pos="720"/>
            </w:tabs>
            <w:rPr>
              <w:rFonts w:asciiTheme="minorHAnsi" w:eastAsiaTheme="minorEastAsia" w:hAnsiTheme="minorHAnsi" w:cstheme="minorBidi"/>
              <w:kern w:val="2"/>
              <w:szCs w:val="24"/>
              <w:lang w:val="en-GB" w:eastAsia="en-GB" w:bidi="ar-SA"/>
              <w14:ligatures w14:val="standardContextual"/>
            </w:rPr>
          </w:pPr>
          <w:hyperlink w:anchor="_Toc215736026" w:history="1">
            <w:r w:rsidRPr="00D22E7B">
              <w:rPr>
                <w:rStyle w:val="Hyperlink"/>
              </w:rPr>
              <w:t>5.</w:t>
            </w:r>
            <w:r>
              <w:rPr>
                <w:rFonts w:asciiTheme="minorHAnsi" w:eastAsiaTheme="minorEastAsia" w:hAnsiTheme="minorHAnsi" w:cstheme="minorBidi"/>
                <w:kern w:val="2"/>
                <w:szCs w:val="24"/>
                <w:lang w:val="en-GB" w:eastAsia="en-GB" w:bidi="ar-SA"/>
                <w14:ligatures w14:val="standardContextual"/>
              </w:rPr>
              <w:tab/>
            </w:r>
            <w:r w:rsidRPr="00D22E7B">
              <w:rPr>
                <w:rStyle w:val="Hyperlink"/>
              </w:rPr>
              <w:t>Conclusions</w:t>
            </w:r>
            <w:r>
              <w:rPr>
                <w:webHidden/>
              </w:rPr>
              <w:tab/>
            </w:r>
            <w:r>
              <w:rPr>
                <w:webHidden/>
              </w:rPr>
              <w:fldChar w:fldCharType="begin"/>
            </w:r>
            <w:r>
              <w:rPr>
                <w:webHidden/>
              </w:rPr>
              <w:instrText xml:space="preserve"> PAGEREF _Toc215736026 \h </w:instrText>
            </w:r>
            <w:r>
              <w:rPr>
                <w:webHidden/>
              </w:rPr>
            </w:r>
            <w:r>
              <w:rPr>
                <w:webHidden/>
              </w:rPr>
              <w:fldChar w:fldCharType="separate"/>
            </w:r>
            <w:r>
              <w:rPr>
                <w:webHidden/>
              </w:rPr>
              <w:t>27</w:t>
            </w:r>
            <w:r>
              <w:rPr>
                <w:webHidden/>
              </w:rPr>
              <w:fldChar w:fldCharType="end"/>
            </w:r>
          </w:hyperlink>
        </w:p>
        <w:p w14:paraId="6909163E" w14:textId="6AC27EDF" w:rsidR="007539F7" w:rsidRDefault="007539F7">
          <w:pPr>
            <w:pStyle w:val="TOC1"/>
            <w:rPr>
              <w:rFonts w:asciiTheme="minorHAnsi" w:eastAsiaTheme="minorEastAsia" w:hAnsiTheme="minorHAnsi" w:cstheme="minorBidi"/>
              <w:kern w:val="2"/>
              <w:szCs w:val="24"/>
              <w:lang w:val="en-GB" w:eastAsia="en-GB" w:bidi="ar-SA"/>
              <w14:ligatures w14:val="standardContextual"/>
            </w:rPr>
          </w:pPr>
          <w:hyperlink w:anchor="_Toc215736027" w:history="1">
            <w:r w:rsidRPr="00D22E7B">
              <w:rPr>
                <w:rStyle w:val="Hyperlink"/>
              </w:rPr>
              <w:t>References</w:t>
            </w:r>
            <w:r>
              <w:rPr>
                <w:webHidden/>
              </w:rPr>
              <w:tab/>
            </w:r>
            <w:r>
              <w:rPr>
                <w:webHidden/>
              </w:rPr>
              <w:fldChar w:fldCharType="begin"/>
            </w:r>
            <w:r>
              <w:rPr>
                <w:webHidden/>
              </w:rPr>
              <w:instrText xml:space="preserve"> PAGEREF _Toc215736027 \h </w:instrText>
            </w:r>
            <w:r>
              <w:rPr>
                <w:webHidden/>
              </w:rPr>
            </w:r>
            <w:r>
              <w:rPr>
                <w:webHidden/>
              </w:rPr>
              <w:fldChar w:fldCharType="separate"/>
            </w:r>
            <w:r>
              <w:rPr>
                <w:webHidden/>
              </w:rPr>
              <w:t>29</w:t>
            </w:r>
            <w:r>
              <w:rPr>
                <w:webHidden/>
              </w:rPr>
              <w:fldChar w:fldCharType="end"/>
            </w:r>
          </w:hyperlink>
        </w:p>
        <w:p w14:paraId="1CA724C3" w14:textId="497AE911" w:rsidR="007539F7" w:rsidRDefault="007539F7">
          <w:pPr>
            <w:pStyle w:val="TOC1"/>
            <w:rPr>
              <w:rFonts w:asciiTheme="minorHAnsi" w:eastAsiaTheme="minorEastAsia" w:hAnsiTheme="minorHAnsi" w:cstheme="minorBidi"/>
              <w:kern w:val="2"/>
              <w:szCs w:val="24"/>
              <w:lang w:val="en-GB" w:eastAsia="en-GB" w:bidi="ar-SA"/>
              <w14:ligatures w14:val="standardContextual"/>
            </w:rPr>
          </w:pPr>
          <w:hyperlink w:anchor="_Toc215736028" w:history="1">
            <w:r w:rsidRPr="00D22E7B">
              <w:rPr>
                <w:rStyle w:val="Hyperlink"/>
              </w:rPr>
              <w:t>Appendix 1 – Relevant SyAPs considered during the assessment</w:t>
            </w:r>
            <w:r>
              <w:rPr>
                <w:webHidden/>
              </w:rPr>
              <w:tab/>
            </w:r>
            <w:r>
              <w:rPr>
                <w:webHidden/>
              </w:rPr>
              <w:fldChar w:fldCharType="begin"/>
            </w:r>
            <w:r>
              <w:rPr>
                <w:webHidden/>
              </w:rPr>
              <w:instrText xml:space="preserve"> PAGEREF _Toc215736028 \h </w:instrText>
            </w:r>
            <w:r>
              <w:rPr>
                <w:webHidden/>
              </w:rPr>
            </w:r>
            <w:r>
              <w:rPr>
                <w:webHidden/>
              </w:rPr>
              <w:fldChar w:fldCharType="separate"/>
            </w:r>
            <w:r>
              <w:rPr>
                <w:webHidden/>
              </w:rPr>
              <w:t>35</w:t>
            </w:r>
            <w:r>
              <w:rPr>
                <w:webHidden/>
              </w:rPr>
              <w:fldChar w:fldCharType="end"/>
            </w:r>
          </w:hyperlink>
        </w:p>
        <w:p w14:paraId="3E7F11D0" w14:textId="533A1751" w:rsidR="00EF3D87" w:rsidRPr="003F4008" w:rsidRDefault="001502E4" w:rsidP="000D1FAC">
          <w:pPr>
            <w:pStyle w:val="TOC1"/>
            <w:rPr>
              <w:rStyle w:val="Hyperlink"/>
              <w:noProof w:val="0"/>
              <w:lang w:eastAsia="en-GB" w:bidi="ar-SA"/>
            </w:rPr>
          </w:pPr>
          <w:r w:rsidRPr="003F4008">
            <w:rPr>
              <w:noProof w:val="0"/>
            </w:rPr>
            <w:fldChar w:fldCharType="end"/>
          </w:r>
        </w:p>
      </w:sdtContent>
    </w:sdt>
    <w:p w14:paraId="7962436A" w14:textId="2BDB31A7" w:rsidR="00AC1DEB" w:rsidRPr="003F4008" w:rsidRDefault="00AC1DEB"/>
    <w:p w14:paraId="277E7180" w14:textId="77777777" w:rsidR="001966D1" w:rsidRPr="003F4008" w:rsidRDefault="001966D1" w:rsidP="00140E1C">
      <w:pPr>
        <w:contextualSpacing/>
        <w:sectPr w:rsidR="001966D1" w:rsidRPr="003F4008" w:rsidSect="00045010">
          <w:pgSz w:w="11906" w:h="16838" w:code="9"/>
          <w:pgMar w:top="1440" w:right="1440" w:bottom="1440" w:left="1440" w:header="397" w:footer="397" w:gutter="0"/>
          <w:cols w:space="312"/>
          <w:docGrid w:linePitch="360"/>
        </w:sectPr>
      </w:pPr>
    </w:p>
    <w:p w14:paraId="77DF1BD0" w14:textId="43619D43" w:rsidR="001966D1" w:rsidRPr="003F4008" w:rsidRDefault="001966D1" w:rsidP="000D7D3C">
      <w:pPr>
        <w:pStyle w:val="Heading1"/>
      </w:pPr>
      <w:bookmarkStart w:id="6" w:name="_Toc215736022"/>
      <w:r w:rsidRPr="003F4008">
        <w:lastRenderedPageBreak/>
        <w:t>Introduction</w:t>
      </w:r>
      <w:bookmarkEnd w:id="6"/>
    </w:p>
    <w:p w14:paraId="35138049" w14:textId="3AA644D1" w:rsidR="00034079" w:rsidRPr="003F4008" w:rsidRDefault="00B607BB" w:rsidP="00A41B62">
      <w:pPr>
        <w:pStyle w:val="Numberedparagraph"/>
      </w:pPr>
      <w:r w:rsidRPr="003F4008">
        <w:t xml:space="preserve">This report presents the </w:t>
      </w:r>
      <w:r w:rsidR="0021678E" w:rsidRPr="003F4008">
        <w:t xml:space="preserve">outcomes of </w:t>
      </w:r>
      <w:r w:rsidR="00A16059" w:rsidRPr="003F4008">
        <w:t>my</w:t>
      </w:r>
      <w:r w:rsidR="00C95C4F" w:rsidRPr="003F4008">
        <w:t xml:space="preserve"> </w:t>
      </w:r>
      <w:r w:rsidR="009A1200" w:rsidRPr="003F4008">
        <w:t>Cyber Security</w:t>
      </w:r>
      <w:r w:rsidRPr="003F4008">
        <w:t xml:space="preserve"> </w:t>
      </w:r>
      <w:r w:rsidR="006A2833" w:rsidRPr="00A63AF8">
        <w:t>assessment of the Holtec SMR-300 as part of Step 2 of the Office for Nuclear Regulation (ONR) Generic Design Assessment (GDA). This assessment is based upon the information presented in version 1 of the Holtec SMR-300 Safety, Security, Safeguard, and Environment Case (SSEC) (refs.</w:t>
      </w:r>
      <w:sdt>
        <w:sdtPr>
          <w:id w:val="-391117736"/>
          <w:citation/>
        </w:sdtPr>
        <w:sdtEndPr/>
        <w:sdtContent>
          <w:r w:rsidR="006A2833" w:rsidRPr="00A63AF8">
            <w:fldChar w:fldCharType="begin"/>
          </w:r>
          <w:r w:rsidR="006A2833" w:rsidRPr="00A63AF8">
            <w:instrText xml:space="preserve"> CITATION PSRChapterA1 \l 2057 </w:instrText>
          </w:r>
          <w:r w:rsidR="006A2833" w:rsidRPr="00A63AF8">
            <w:fldChar w:fldCharType="separate"/>
          </w:r>
          <w:r w:rsidR="00325D95">
            <w:rPr>
              <w:noProof/>
            </w:rPr>
            <w:t xml:space="preserve"> </w:t>
          </w:r>
          <w:r w:rsidR="00325D95" w:rsidRPr="00325D95">
            <w:rPr>
              <w:noProof/>
            </w:rPr>
            <w:t>[1]</w:t>
          </w:r>
          <w:r w:rsidR="006A2833" w:rsidRPr="00A63AF8">
            <w:fldChar w:fldCharType="end"/>
          </w:r>
        </w:sdtContent>
      </w:sdt>
      <w:sdt>
        <w:sdtPr>
          <w:id w:val="-141732105"/>
          <w:citation/>
        </w:sdtPr>
        <w:sdtEndPr/>
        <w:sdtContent>
          <w:r w:rsidR="006A2833" w:rsidRPr="00A63AF8">
            <w:fldChar w:fldCharType="begin"/>
          </w:r>
          <w:r w:rsidR="006A2833" w:rsidRPr="00A63AF8">
            <w:instrText xml:space="preserve"> CITATION PSRChapterA2 \l 2057 </w:instrText>
          </w:r>
          <w:r w:rsidR="006A2833" w:rsidRPr="00A63AF8">
            <w:fldChar w:fldCharType="separate"/>
          </w:r>
          <w:r w:rsidR="00325D95">
            <w:rPr>
              <w:noProof/>
            </w:rPr>
            <w:t xml:space="preserve"> </w:t>
          </w:r>
          <w:r w:rsidR="00325D95" w:rsidRPr="00325D95">
            <w:rPr>
              <w:noProof/>
            </w:rPr>
            <w:t>[2]</w:t>
          </w:r>
          <w:r w:rsidR="006A2833" w:rsidRPr="00A63AF8">
            <w:fldChar w:fldCharType="end"/>
          </w:r>
        </w:sdtContent>
      </w:sdt>
      <w:sdt>
        <w:sdtPr>
          <w:id w:val="-1142419346"/>
          <w:citation/>
        </w:sdtPr>
        <w:sdtEndPr/>
        <w:sdtContent>
          <w:r w:rsidR="006A2833" w:rsidRPr="00A63AF8">
            <w:fldChar w:fldCharType="begin"/>
          </w:r>
          <w:r w:rsidR="006A2833" w:rsidRPr="00A63AF8">
            <w:instrText xml:space="preserve"> CITATION PSRChapterA3 \l 2057 </w:instrText>
          </w:r>
          <w:r w:rsidR="006A2833" w:rsidRPr="00A63AF8">
            <w:fldChar w:fldCharType="separate"/>
          </w:r>
          <w:r w:rsidR="00325D95">
            <w:rPr>
              <w:noProof/>
            </w:rPr>
            <w:t xml:space="preserve"> </w:t>
          </w:r>
          <w:r w:rsidR="00325D95" w:rsidRPr="00325D95">
            <w:rPr>
              <w:noProof/>
            </w:rPr>
            <w:t>[3]</w:t>
          </w:r>
          <w:r w:rsidR="006A2833" w:rsidRPr="00A63AF8">
            <w:fldChar w:fldCharType="end"/>
          </w:r>
        </w:sdtContent>
      </w:sdt>
      <w:sdt>
        <w:sdtPr>
          <w:id w:val="-1270770466"/>
          <w:citation/>
        </w:sdtPr>
        <w:sdtEndPr/>
        <w:sdtContent>
          <w:r w:rsidR="006A2833" w:rsidRPr="00A63AF8">
            <w:fldChar w:fldCharType="begin"/>
          </w:r>
          <w:r w:rsidR="006A2833" w:rsidRPr="00A63AF8">
            <w:instrText xml:space="preserve"> CITATION PSRChapterA4 \l 2057 </w:instrText>
          </w:r>
          <w:r w:rsidR="006A2833" w:rsidRPr="00A63AF8">
            <w:fldChar w:fldCharType="separate"/>
          </w:r>
          <w:r w:rsidR="00325D95">
            <w:rPr>
              <w:noProof/>
            </w:rPr>
            <w:t xml:space="preserve"> </w:t>
          </w:r>
          <w:r w:rsidR="00325D95" w:rsidRPr="00325D95">
            <w:rPr>
              <w:noProof/>
            </w:rPr>
            <w:t>[4]</w:t>
          </w:r>
          <w:r w:rsidR="006A2833" w:rsidRPr="00A63AF8">
            <w:fldChar w:fldCharType="end"/>
          </w:r>
        </w:sdtContent>
      </w:sdt>
      <w:sdt>
        <w:sdtPr>
          <w:id w:val="-1309239906"/>
          <w:citation/>
        </w:sdtPr>
        <w:sdtEndPr/>
        <w:sdtContent>
          <w:r w:rsidR="006A2833" w:rsidRPr="00A63AF8">
            <w:fldChar w:fldCharType="begin"/>
          </w:r>
          <w:r w:rsidR="006A2833" w:rsidRPr="00A63AF8">
            <w:instrText xml:space="preserve"> CITATION PSRChapterA5 \l 2057 </w:instrText>
          </w:r>
          <w:r w:rsidR="006A2833" w:rsidRPr="00A63AF8">
            <w:fldChar w:fldCharType="separate"/>
          </w:r>
          <w:r w:rsidR="00325D95">
            <w:rPr>
              <w:noProof/>
            </w:rPr>
            <w:t xml:space="preserve"> </w:t>
          </w:r>
          <w:r w:rsidR="00325D95" w:rsidRPr="00325D95">
            <w:rPr>
              <w:noProof/>
            </w:rPr>
            <w:t>[5]</w:t>
          </w:r>
          <w:r w:rsidR="006A2833" w:rsidRPr="00A63AF8">
            <w:fldChar w:fldCharType="end"/>
          </w:r>
        </w:sdtContent>
      </w:sdt>
      <w:sdt>
        <w:sdtPr>
          <w:id w:val="-499115362"/>
          <w:citation/>
        </w:sdtPr>
        <w:sdtEndPr/>
        <w:sdtContent>
          <w:r w:rsidR="006A2833" w:rsidRPr="00A63AF8">
            <w:fldChar w:fldCharType="begin"/>
          </w:r>
          <w:r w:rsidR="006A2833" w:rsidRPr="00A63AF8">
            <w:instrText xml:space="preserve"> CITATION PSRB1 \l 2057 </w:instrText>
          </w:r>
          <w:r w:rsidR="006A2833" w:rsidRPr="00A63AF8">
            <w:fldChar w:fldCharType="separate"/>
          </w:r>
          <w:r w:rsidR="00325D95">
            <w:rPr>
              <w:noProof/>
            </w:rPr>
            <w:t xml:space="preserve"> </w:t>
          </w:r>
          <w:r w:rsidR="00325D95" w:rsidRPr="00325D95">
            <w:rPr>
              <w:noProof/>
            </w:rPr>
            <w:t>[6]</w:t>
          </w:r>
          <w:r w:rsidR="006A2833" w:rsidRPr="00A63AF8">
            <w:fldChar w:fldCharType="end"/>
          </w:r>
        </w:sdtContent>
      </w:sdt>
      <w:sdt>
        <w:sdtPr>
          <w:id w:val="2018728891"/>
          <w:citation/>
        </w:sdtPr>
        <w:sdtEndPr/>
        <w:sdtContent>
          <w:r w:rsidR="006A2833" w:rsidRPr="00A63AF8">
            <w:fldChar w:fldCharType="begin"/>
          </w:r>
          <w:r w:rsidR="006A2833" w:rsidRPr="00A63AF8">
            <w:instrText xml:space="preserve"> CITATION PSRB2 \l 2057 </w:instrText>
          </w:r>
          <w:r w:rsidR="006A2833" w:rsidRPr="00A63AF8">
            <w:fldChar w:fldCharType="separate"/>
          </w:r>
          <w:r w:rsidR="00325D95">
            <w:rPr>
              <w:noProof/>
            </w:rPr>
            <w:t xml:space="preserve"> </w:t>
          </w:r>
          <w:r w:rsidR="00325D95" w:rsidRPr="00325D95">
            <w:rPr>
              <w:noProof/>
            </w:rPr>
            <w:t>[7]</w:t>
          </w:r>
          <w:r w:rsidR="006A2833" w:rsidRPr="00A63AF8">
            <w:fldChar w:fldCharType="end"/>
          </w:r>
        </w:sdtContent>
      </w:sdt>
      <w:sdt>
        <w:sdtPr>
          <w:id w:val="-392580126"/>
          <w:citation/>
        </w:sdtPr>
        <w:sdtEndPr/>
        <w:sdtContent>
          <w:r w:rsidR="006A2833" w:rsidRPr="00A63AF8">
            <w:fldChar w:fldCharType="begin"/>
          </w:r>
          <w:r w:rsidR="00757051">
            <w:instrText xml:space="preserve">CITATION PSRB4 \l 2057 </w:instrText>
          </w:r>
          <w:r w:rsidR="006A2833" w:rsidRPr="00A63AF8">
            <w:fldChar w:fldCharType="separate"/>
          </w:r>
          <w:r w:rsidR="00325D95">
            <w:rPr>
              <w:noProof/>
            </w:rPr>
            <w:t xml:space="preserve"> </w:t>
          </w:r>
          <w:r w:rsidR="00325D95" w:rsidRPr="00325D95">
            <w:rPr>
              <w:noProof/>
            </w:rPr>
            <w:t>[8]</w:t>
          </w:r>
          <w:r w:rsidR="006A2833" w:rsidRPr="00A63AF8">
            <w:fldChar w:fldCharType="end"/>
          </w:r>
        </w:sdtContent>
      </w:sdt>
      <w:sdt>
        <w:sdtPr>
          <w:id w:val="-548541110"/>
          <w:citation/>
        </w:sdtPr>
        <w:sdtEndPr/>
        <w:sdtContent>
          <w:r w:rsidR="006A2833" w:rsidRPr="00A63AF8">
            <w:fldChar w:fldCharType="begin"/>
          </w:r>
          <w:r w:rsidR="006A2833" w:rsidRPr="00A63AF8">
            <w:instrText xml:space="preserve"> CITATION PSRB5 \l 2057 </w:instrText>
          </w:r>
          <w:r w:rsidR="006A2833" w:rsidRPr="00A63AF8">
            <w:fldChar w:fldCharType="separate"/>
          </w:r>
          <w:r w:rsidR="00325D95">
            <w:rPr>
              <w:noProof/>
            </w:rPr>
            <w:t xml:space="preserve"> </w:t>
          </w:r>
          <w:r w:rsidR="00325D95" w:rsidRPr="00325D95">
            <w:rPr>
              <w:noProof/>
            </w:rPr>
            <w:t>[9]</w:t>
          </w:r>
          <w:r w:rsidR="006A2833" w:rsidRPr="00A63AF8">
            <w:fldChar w:fldCharType="end"/>
          </w:r>
        </w:sdtContent>
      </w:sdt>
      <w:sdt>
        <w:sdtPr>
          <w:id w:val="-2078654678"/>
          <w:citation/>
        </w:sdtPr>
        <w:sdtEndPr/>
        <w:sdtContent>
          <w:r w:rsidR="006A2833" w:rsidRPr="00A63AF8">
            <w:fldChar w:fldCharType="begin"/>
          </w:r>
          <w:r w:rsidR="006A2833" w:rsidRPr="00A63AF8">
            <w:instrText xml:space="preserve"> CITATION PSRB6 \l 2057 </w:instrText>
          </w:r>
          <w:r w:rsidR="006A2833" w:rsidRPr="00A63AF8">
            <w:fldChar w:fldCharType="separate"/>
          </w:r>
          <w:r w:rsidR="00325D95">
            <w:rPr>
              <w:noProof/>
            </w:rPr>
            <w:t xml:space="preserve"> </w:t>
          </w:r>
          <w:r w:rsidR="00325D95" w:rsidRPr="00325D95">
            <w:rPr>
              <w:noProof/>
            </w:rPr>
            <w:t>[10]</w:t>
          </w:r>
          <w:r w:rsidR="006A2833" w:rsidRPr="00A63AF8">
            <w:fldChar w:fldCharType="end"/>
          </w:r>
        </w:sdtContent>
      </w:sdt>
      <w:sdt>
        <w:sdtPr>
          <w:id w:val="-1832895362"/>
          <w:citation/>
        </w:sdtPr>
        <w:sdtEndPr/>
        <w:sdtContent>
          <w:r w:rsidR="006A2833" w:rsidRPr="00A63AF8">
            <w:fldChar w:fldCharType="begin"/>
          </w:r>
          <w:r w:rsidR="006A2833" w:rsidRPr="00A63AF8">
            <w:instrText xml:space="preserve"> CITATION PSRB91 \l 2057 </w:instrText>
          </w:r>
          <w:r w:rsidR="006A2833" w:rsidRPr="00A63AF8">
            <w:fldChar w:fldCharType="separate"/>
          </w:r>
          <w:r w:rsidR="00325D95">
            <w:rPr>
              <w:noProof/>
            </w:rPr>
            <w:t xml:space="preserve"> </w:t>
          </w:r>
          <w:r w:rsidR="00325D95" w:rsidRPr="00325D95">
            <w:rPr>
              <w:noProof/>
            </w:rPr>
            <w:t>[11]</w:t>
          </w:r>
          <w:r w:rsidR="006A2833" w:rsidRPr="00A63AF8">
            <w:fldChar w:fldCharType="end"/>
          </w:r>
        </w:sdtContent>
      </w:sdt>
      <w:sdt>
        <w:sdtPr>
          <w:id w:val="-1650132958"/>
          <w:citation/>
        </w:sdtPr>
        <w:sdtEndPr/>
        <w:sdtContent>
          <w:r w:rsidR="006A2833" w:rsidRPr="00A63AF8">
            <w:fldChar w:fldCharType="begin"/>
          </w:r>
          <w:r w:rsidR="006A2833" w:rsidRPr="00A63AF8">
            <w:instrText xml:space="preserve"> CITATION PSRb10 \l 2057 </w:instrText>
          </w:r>
          <w:r w:rsidR="006A2833" w:rsidRPr="00A63AF8">
            <w:fldChar w:fldCharType="separate"/>
          </w:r>
          <w:r w:rsidR="00325D95">
            <w:rPr>
              <w:noProof/>
            </w:rPr>
            <w:t xml:space="preserve"> </w:t>
          </w:r>
          <w:r w:rsidR="00325D95" w:rsidRPr="00325D95">
            <w:rPr>
              <w:noProof/>
            </w:rPr>
            <w:t>[12]</w:t>
          </w:r>
          <w:r w:rsidR="006A2833" w:rsidRPr="00A63AF8">
            <w:fldChar w:fldCharType="end"/>
          </w:r>
        </w:sdtContent>
      </w:sdt>
      <w:sdt>
        <w:sdtPr>
          <w:id w:val="1272895380"/>
          <w:citation/>
        </w:sdtPr>
        <w:sdtEndPr/>
        <w:sdtContent>
          <w:r w:rsidR="006A2833" w:rsidRPr="00A63AF8">
            <w:fldChar w:fldCharType="begin"/>
          </w:r>
          <w:r w:rsidR="006A2833" w:rsidRPr="00A63AF8">
            <w:instrText xml:space="preserve"> CITATION PSRB11 \l 2057 </w:instrText>
          </w:r>
          <w:r w:rsidR="006A2833" w:rsidRPr="00A63AF8">
            <w:fldChar w:fldCharType="separate"/>
          </w:r>
          <w:r w:rsidR="00325D95">
            <w:rPr>
              <w:noProof/>
            </w:rPr>
            <w:t xml:space="preserve"> </w:t>
          </w:r>
          <w:r w:rsidR="00325D95" w:rsidRPr="00325D95">
            <w:rPr>
              <w:noProof/>
            </w:rPr>
            <w:t>[13]</w:t>
          </w:r>
          <w:r w:rsidR="006A2833" w:rsidRPr="00A63AF8">
            <w:fldChar w:fldCharType="end"/>
          </w:r>
        </w:sdtContent>
      </w:sdt>
      <w:sdt>
        <w:sdtPr>
          <w:id w:val="31160241"/>
          <w:citation/>
        </w:sdtPr>
        <w:sdtEndPr/>
        <w:sdtContent>
          <w:r w:rsidR="006A2833" w:rsidRPr="00A63AF8">
            <w:fldChar w:fldCharType="begin"/>
          </w:r>
          <w:r w:rsidR="006A2833" w:rsidRPr="00A63AF8">
            <w:instrText xml:space="preserve"> CITATION Hol \l 2057 </w:instrText>
          </w:r>
          <w:r w:rsidR="006A2833" w:rsidRPr="00A63AF8">
            <w:fldChar w:fldCharType="separate"/>
          </w:r>
          <w:r w:rsidR="00325D95">
            <w:rPr>
              <w:noProof/>
            </w:rPr>
            <w:t xml:space="preserve"> </w:t>
          </w:r>
          <w:r w:rsidR="00325D95" w:rsidRPr="00325D95">
            <w:rPr>
              <w:noProof/>
            </w:rPr>
            <w:t>[14]</w:t>
          </w:r>
          <w:r w:rsidR="006A2833" w:rsidRPr="00A63AF8">
            <w:fldChar w:fldCharType="end"/>
          </w:r>
        </w:sdtContent>
      </w:sdt>
      <w:sdt>
        <w:sdtPr>
          <w:id w:val="1603684512"/>
          <w:citation/>
        </w:sdtPr>
        <w:sdtEndPr/>
        <w:sdtContent>
          <w:r w:rsidR="006A2833" w:rsidRPr="00A63AF8">
            <w:fldChar w:fldCharType="begin"/>
          </w:r>
          <w:r w:rsidR="006A2833" w:rsidRPr="00A63AF8">
            <w:instrText xml:space="preserve"> CITATION PSRB13 \l 2057 </w:instrText>
          </w:r>
          <w:r w:rsidR="006A2833" w:rsidRPr="00A63AF8">
            <w:fldChar w:fldCharType="separate"/>
          </w:r>
          <w:r w:rsidR="00325D95">
            <w:rPr>
              <w:noProof/>
            </w:rPr>
            <w:t xml:space="preserve"> </w:t>
          </w:r>
          <w:r w:rsidR="00325D95" w:rsidRPr="00325D95">
            <w:rPr>
              <w:noProof/>
            </w:rPr>
            <w:t>[15]</w:t>
          </w:r>
          <w:r w:rsidR="006A2833" w:rsidRPr="00A63AF8">
            <w:fldChar w:fldCharType="end"/>
          </w:r>
        </w:sdtContent>
      </w:sdt>
      <w:sdt>
        <w:sdtPr>
          <w:id w:val="885614059"/>
          <w:citation/>
        </w:sdtPr>
        <w:sdtEndPr/>
        <w:sdtContent>
          <w:r w:rsidR="006A2833" w:rsidRPr="00A63AF8">
            <w:fldChar w:fldCharType="begin"/>
          </w:r>
          <w:r w:rsidR="006A2833" w:rsidRPr="00A63AF8">
            <w:instrText xml:space="preserve"> CITATION PSRB14 \l 2057 </w:instrText>
          </w:r>
          <w:r w:rsidR="006A2833" w:rsidRPr="00A63AF8">
            <w:fldChar w:fldCharType="separate"/>
          </w:r>
          <w:r w:rsidR="00325D95">
            <w:rPr>
              <w:noProof/>
            </w:rPr>
            <w:t xml:space="preserve"> </w:t>
          </w:r>
          <w:r w:rsidR="00325D95" w:rsidRPr="00325D95">
            <w:rPr>
              <w:noProof/>
            </w:rPr>
            <w:t>[16]</w:t>
          </w:r>
          <w:r w:rsidR="006A2833" w:rsidRPr="00A63AF8">
            <w:fldChar w:fldCharType="end"/>
          </w:r>
        </w:sdtContent>
      </w:sdt>
      <w:sdt>
        <w:sdtPr>
          <w:id w:val="445663483"/>
          <w:citation/>
        </w:sdtPr>
        <w:sdtEndPr/>
        <w:sdtContent>
          <w:r w:rsidR="006A2833" w:rsidRPr="00A63AF8">
            <w:fldChar w:fldCharType="begin"/>
          </w:r>
          <w:r w:rsidR="006A2833" w:rsidRPr="00A63AF8">
            <w:instrText xml:space="preserve"> CITATION PSRB15 \l 2057 </w:instrText>
          </w:r>
          <w:r w:rsidR="006A2833" w:rsidRPr="00A63AF8">
            <w:fldChar w:fldCharType="separate"/>
          </w:r>
          <w:r w:rsidR="00325D95">
            <w:rPr>
              <w:noProof/>
            </w:rPr>
            <w:t xml:space="preserve"> </w:t>
          </w:r>
          <w:r w:rsidR="00325D95" w:rsidRPr="00325D95">
            <w:rPr>
              <w:noProof/>
            </w:rPr>
            <w:t>[17]</w:t>
          </w:r>
          <w:r w:rsidR="006A2833" w:rsidRPr="00A63AF8">
            <w:fldChar w:fldCharType="end"/>
          </w:r>
        </w:sdtContent>
      </w:sdt>
      <w:sdt>
        <w:sdtPr>
          <w:id w:val="-161004782"/>
          <w:citation/>
        </w:sdtPr>
        <w:sdtEndPr/>
        <w:sdtContent>
          <w:r w:rsidR="006A2833" w:rsidRPr="00A63AF8">
            <w:fldChar w:fldCharType="begin"/>
          </w:r>
          <w:r w:rsidR="006A2833" w:rsidRPr="00A63AF8">
            <w:instrText xml:space="preserve"> CITATION PSRB16 \l 2057 </w:instrText>
          </w:r>
          <w:r w:rsidR="006A2833" w:rsidRPr="00A63AF8">
            <w:fldChar w:fldCharType="separate"/>
          </w:r>
          <w:r w:rsidR="00325D95">
            <w:rPr>
              <w:noProof/>
            </w:rPr>
            <w:t xml:space="preserve"> </w:t>
          </w:r>
          <w:r w:rsidR="00325D95" w:rsidRPr="00325D95">
            <w:rPr>
              <w:noProof/>
            </w:rPr>
            <w:t>[18]</w:t>
          </w:r>
          <w:r w:rsidR="006A2833" w:rsidRPr="00A63AF8">
            <w:fldChar w:fldCharType="end"/>
          </w:r>
        </w:sdtContent>
      </w:sdt>
      <w:sdt>
        <w:sdtPr>
          <w:id w:val="1433866603"/>
          <w:citation/>
        </w:sdtPr>
        <w:sdtEndPr/>
        <w:sdtContent>
          <w:r w:rsidR="006A2833" w:rsidRPr="00A63AF8">
            <w:fldChar w:fldCharType="begin"/>
          </w:r>
          <w:r w:rsidR="006A2833" w:rsidRPr="00A63AF8">
            <w:instrText xml:space="preserve"> CITATION PSRB17 \l 2057 </w:instrText>
          </w:r>
          <w:r w:rsidR="006A2833" w:rsidRPr="00A63AF8">
            <w:fldChar w:fldCharType="separate"/>
          </w:r>
          <w:r w:rsidR="00325D95">
            <w:rPr>
              <w:noProof/>
            </w:rPr>
            <w:t xml:space="preserve"> </w:t>
          </w:r>
          <w:r w:rsidR="00325D95" w:rsidRPr="00325D95">
            <w:rPr>
              <w:noProof/>
            </w:rPr>
            <w:t>[19]</w:t>
          </w:r>
          <w:r w:rsidR="006A2833" w:rsidRPr="00A63AF8">
            <w:fldChar w:fldCharType="end"/>
          </w:r>
        </w:sdtContent>
      </w:sdt>
      <w:sdt>
        <w:sdtPr>
          <w:id w:val="1292552045"/>
          <w:citation/>
        </w:sdtPr>
        <w:sdtEndPr/>
        <w:sdtContent>
          <w:r w:rsidR="006A2833" w:rsidRPr="00A63AF8">
            <w:fldChar w:fldCharType="begin"/>
          </w:r>
          <w:r w:rsidR="006A2833" w:rsidRPr="00A63AF8">
            <w:instrText xml:space="preserve"> CITATION PSRB18 \l 2057 </w:instrText>
          </w:r>
          <w:r w:rsidR="006A2833" w:rsidRPr="00A63AF8">
            <w:fldChar w:fldCharType="separate"/>
          </w:r>
          <w:r w:rsidR="00325D95">
            <w:rPr>
              <w:noProof/>
            </w:rPr>
            <w:t xml:space="preserve"> </w:t>
          </w:r>
          <w:r w:rsidR="00325D95" w:rsidRPr="00325D95">
            <w:rPr>
              <w:noProof/>
            </w:rPr>
            <w:t>[20]</w:t>
          </w:r>
          <w:r w:rsidR="006A2833" w:rsidRPr="00A63AF8">
            <w:fldChar w:fldCharType="end"/>
          </w:r>
        </w:sdtContent>
      </w:sdt>
      <w:sdt>
        <w:sdtPr>
          <w:id w:val="-1862816958"/>
          <w:citation/>
        </w:sdtPr>
        <w:sdtEndPr/>
        <w:sdtContent>
          <w:r w:rsidR="006A2833" w:rsidRPr="00A63AF8">
            <w:fldChar w:fldCharType="begin"/>
          </w:r>
          <w:r w:rsidR="006A2833" w:rsidRPr="00A63AF8">
            <w:instrText xml:space="preserve"> CITATION PSRB19 \l 2057 </w:instrText>
          </w:r>
          <w:r w:rsidR="006A2833" w:rsidRPr="00A63AF8">
            <w:fldChar w:fldCharType="separate"/>
          </w:r>
          <w:r w:rsidR="00325D95">
            <w:rPr>
              <w:noProof/>
            </w:rPr>
            <w:t xml:space="preserve"> </w:t>
          </w:r>
          <w:r w:rsidR="00325D95" w:rsidRPr="00325D95">
            <w:rPr>
              <w:noProof/>
            </w:rPr>
            <w:t>[21]</w:t>
          </w:r>
          <w:r w:rsidR="006A2833" w:rsidRPr="00A63AF8">
            <w:fldChar w:fldCharType="end"/>
          </w:r>
        </w:sdtContent>
      </w:sdt>
      <w:sdt>
        <w:sdtPr>
          <w:id w:val="-425888046"/>
          <w:citation/>
        </w:sdtPr>
        <w:sdtEndPr/>
        <w:sdtContent>
          <w:r w:rsidR="006A2833" w:rsidRPr="00A63AF8">
            <w:fldChar w:fldCharType="begin"/>
          </w:r>
          <w:r w:rsidR="006A2833" w:rsidRPr="00A63AF8">
            <w:instrText xml:space="preserve"> CITATION PSRB20 \l 2057 </w:instrText>
          </w:r>
          <w:r w:rsidR="006A2833" w:rsidRPr="00A63AF8">
            <w:fldChar w:fldCharType="separate"/>
          </w:r>
          <w:r w:rsidR="00325D95">
            <w:rPr>
              <w:noProof/>
            </w:rPr>
            <w:t xml:space="preserve"> </w:t>
          </w:r>
          <w:r w:rsidR="00325D95" w:rsidRPr="00325D95">
            <w:rPr>
              <w:noProof/>
            </w:rPr>
            <w:t>[22]</w:t>
          </w:r>
          <w:r w:rsidR="006A2833" w:rsidRPr="00A63AF8">
            <w:fldChar w:fldCharType="end"/>
          </w:r>
        </w:sdtContent>
      </w:sdt>
      <w:sdt>
        <w:sdtPr>
          <w:id w:val="1874256921"/>
          <w:citation/>
        </w:sdtPr>
        <w:sdtEndPr/>
        <w:sdtContent>
          <w:r w:rsidR="006A2833" w:rsidRPr="00A63AF8">
            <w:fldChar w:fldCharType="begin"/>
          </w:r>
          <w:r w:rsidR="006A2833" w:rsidRPr="00A63AF8">
            <w:instrText xml:space="preserve"> CITATION PSRB21 \l 2057 </w:instrText>
          </w:r>
          <w:r w:rsidR="006A2833" w:rsidRPr="00A63AF8">
            <w:fldChar w:fldCharType="separate"/>
          </w:r>
          <w:r w:rsidR="00325D95">
            <w:rPr>
              <w:noProof/>
            </w:rPr>
            <w:t xml:space="preserve"> </w:t>
          </w:r>
          <w:r w:rsidR="00325D95" w:rsidRPr="00325D95">
            <w:rPr>
              <w:noProof/>
            </w:rPr>
            <w:t>[23]</w:t>
          </w:r>
          <w:r w:rsidR="006A2833" w:rsidRPr="00A63AF8">
            <w:fldChar w:fldCharType="end"/>
          </w:r>
        </w:sdtContent>
      </w:sdt>
      <w:sdt>
        <w:sdtPr>
          <w:id w:val="222100990"/>
          <w:citation/>
        </w:sdtPr>
        <w:sdtEndPr/>
        <w:sdtContent>
          <w:r w:rsidR="006A2833" w:rsidRPr="00A63AF8">
            <w:fldChar w:fldCharType="begin"/>
          </w:r>
          <w:r w:rsidR="006A2833" w:rsidRPr="00A63AF8">
            <w:instrText xml:space="preserve"> CITATION PSRB22 \l 2057 </w:instrText>
          </w:r>
          <w:r w:rsidR="006A2833" w:rsidRPr="00A63AF8">
            <w:fldChar w:fldCharType="separate"/>
          </w:r>
          <w:r w:rsidR="00325D95">
            <w:rPr>
              <w:noProof/>
            </w:rPr>
            <w:t xml:space="preserve"> </w:t>
          </w:r>
          <w:r w:rsidR="00325D95" w:rsidRPr="00325D95">
            <w:rPr>
              <w:noProof/>
            </w:rPr>
            <w:t>[24]</w:t>
          </w:r>
          <w:r w:rsidR="006A2833" w:rsidRPr="00A63AF8">
            <w:fldChar w:fldCharType="end"/>
          </w:r>
        </w:sdtContent>
      </w:sdt>
      <w:sdt>
        <w:sdtPr>
          <w:id w:val="2144452366"/>
          <w:citation/>
        </w:sdtPr>
        <w:sdtEndPr/>
        <w:sdtContent>
          <w:r w:rsidR="006A2833" w:rsidRPr="00A63AF8">
            <w:fldChar w:fldCharType="begin"/>
          </w:r>
          <w:r w:rsidR="006A2833" w:rsidRPr="00A63AF8">
            <w:instrText xml:space="preserve"> CITATION PSRB23 \l 2057 </w:instrText>
          </w:r>
          <w:r w:rsidR="006A2833" w:rsidRPr="00A63AF8">
            <w:fldChar w:fldCharType="separate"/>
          </w:r>
          <w:r w:rsidR="00325D95">
            <w:rPr>
              <w:noProof/>
            </w:rPr>
            <w:t xml:space="preserve"> </w:t>
          </w:r>
          <w:r w:rsidR="00325D95" w:rsidRPr="00325D95">
            <w:rPr>
              <w:noProof/>
            </w:rPr>
            <w:t>[25]</w:t>
          </w:r>
          <w:r w:rsidR="006A2833" w:rsidRPr="00A63AF8">
            <w:fldChar w:fldCharType="end"/>
          </w:r>
        </w:sdtContent>
      </w:sdt>
      <w:sdt>
        <w:sdtPr>
          <w:id w:val="1704132655"/>
          <w:citation/>
        </w:sdtPr>
        <w:sdtEndPr/>
        <w:sdtContent>
          <w:r w:rsidR="006A2833" w:rsidRPr="00A63AF8">
            <w:fldChar w:fldCharType="begin"/>
          </w:r>
          <w:r w:rsidR="006A2833" w:rsidRPr="00A63AF8">
            <w:instrText xml:space="preserve"> CITATION PSRB24 \l 2057 </w:instrText>
          </w:r>
          <w:r w:rsidR="006A2833" w:rsidRPr="00A63AF8">
            <w:fldChar w:fldCharType="separate"/>
          </w:r>
          <w:r w:rsidR="00325D95">
            <w:rPr>
              <w:noProof/>
            </w:rPr>
            <w:t xml:space="preserve"> </w:t>
          </w:r>
          <w:r w:rsidR="00325D95" w:rsidRPr="00325D95">
            <w:rPr>
              <w:noProof/>
            </w:rPr>
            <w:t>[26]</w:t>
          </w:r>
          <w:r w:rsidR="006A2833" w:rsidRPr="00A63AF8">
            <w:fldChar w:fldCharType="end"/>
          </w:r>
        </w:sdtContent>
      </w:sdt>
      <w:sdt>
        <w:sdtPr>
          <w:id w:val="-1732688337"/>
          <w:citation/>
        </w:sdtPr>
        <w:sdtEndPr/>
        <w:sdtContent>
          <w:r w:rsidR="006A2833" w:rsidRPr="00A63AF8">
            <w:fldChar w:fldCharType="begin"/>
          </w:r>
          <w:r w:rsidR="006A2833" w:rsidRPr="00A63AF8">
            <w:instrText xml:space="preserve"> CITATION Hol1 \l 2057 </w:instrText>
          </w:r>
          <w:r w:rsidR="006A2833" w:rsidRPr="00A63AF8">
            <w:fldChar w:fldCharType="separate"/>
          </w:r>
          <w:r w:rsidR="00325D95">
            <w:rPr>
              <w:noProof/>
            </w:rPr>
            <w:t xml:space="preserve"> </w:t>
          </w:r>
          <w:r w:rsidR="00325D95" w:rsidRPr="00325D95">
            <w:rPr>
              <w:noProof/>
            </w:rPr>
            <w:t>[27]</w:t>
          </w:r>
          <w:r w:rsidR="006A2833" w:rsidRPr="00A63AF8">
            <w:fldChar w:fldCharType="end"/>
          </w:r>
        </w:sdtContent>
      </w:sdt>
      <w:sdt>
        <w:sdtPr>
          <w:id w:val="136302639"/>
          <w:citation/>
        </w:sdtPr>
        <w:sdtEndPr/>
        <w:sdtContent>
          <w:r w:rsidR="006A2833" w:rsidRPr="00A63AF8">
            <w:fldChar w:fldCharType="begin"/>
          </w:r>
          <w:r w:rsidR="006A2833" w:rsidRPr="00A63AF8">
            <w:instrText xml:space="preserve"> CITATION PSRB26 \l 2057 </w:instrText>
          </w:r>
          <w:r w:rsidR="006A2833" w:rsidRPr="00A63AF8">
            <w:fldChar w:fldCharType="separate"/>
          </w:r>
          <w:r w:rsidR="00325D95">
            <w:rPr>
              <w:noProof/>
            </w:rPr>
            <w:t xml:space="preserve"> </w:t>
          </w:r>
          <w:r w:rsidR="00325D95" w:rsidRPr="00325D95">
            <w:rPr>
              <w:noProof/>
            </w:rPr>
            <w:t>[28]</w:t>
          </w:r>
          <w:r w:rsidR="006A2833" w:rsidRPr="00A63AF8">
            <w:fldChar w:fldCharType="end"/>
          </w:r>
        </w:sdtContent>
      </w:sdt>
      <w:sdt>
        <w:sdtPr>
          <w:id w:val="1534064922"/>
          <w:citation/>
        </w:sdtPr>
        <w:sdtEndPr/>
        <w:sdtContent>
          <w:r w:rsidR="006A2833" w:rsidRPr="00A63AF8">
            <w:fldChar w:fldCharType="begin"/>
          </w:r>
          <w:r w:rsidR="006A2833" w:rsidRPr="00A63AF8">
            <w:instrText xml:space="preserve"> CITATION GSR \l 2057 </w:instrText>
          </w:r>
          <w:r w:rsidR="006A2833" w:rsidRPr="00A63AF8">
            <w:fldChar w:fldCharType="separate"/>
          </w:r>
          <w:r w:rsidR="00325D95">
            <w:rPr>
              <w:noProof/>
            </w:rPr>
            <w:t xml:space="preserve"> </w:t>
          </w:r>
          <w:r w:rsidR="00325D95" w:rsidRPr="00325D95">
            <w:rPr>
              <w:noProof/>
            </w:rPr>
            <w:t>[29]</w:t>
          </w:r>
          <w:r w:rsidR="006A2833" w:rsidRPr="00A63AF8">
            <w:fldChar w:fldCharType="end"/>
          </w:r>
        </w:sdtContent>
      </w:sdt>
      <w:sdt>
        <w:sdtPr>
          <w:id w:val="772057443"/>
          <w:citation/>
        </w:sdtPr>
        <w:sdtEndPr/>
        <w:sdtContent>
          <w:r w:rsidR="006A2833" w:rsidRPr="00A63AF8">
            <w:fldChar w:fldCharType="begin"/>
          </w:r>
          <w:r w:rsidR="009045BE">
            <w:instrText xml:space="preserve">CITATION PSgR \l 2057 </w:instrText>
          </w:r>
          <w:r w:rsidR="006A2833" w:rsidRPr="00A63AF8">
            <w:fldChar w:fldCharType="separate"/>
          </w:r>
          <w:r w:rsidR="00325D95">
            <w:rPr>
              <w:noProof/>
            </w:rPr>
            <w:t xml:space="preserve"> </w:t>
          </w:r>
          <w:r w:rsidR="00325D95" w:rsidRPr="00325D95">
            <w:rPr>
              <w:noProof/>
            </w:rPr>
            <w:t>[30]</w:t>
          </w:r>
          <w:r w:rsidR="006A2833" w:rsidRPr="00A63AF8">
            <w:fldChar w:fldCharType="end"/>
          </w:r>
        </w:sdtContent>
      </w:sdt>
      <w:sdt>
        <w:sdtPr>
          <w:id w:val="2098286465"/>
          <w:citation/>
        </w:sdtPr>
        <w:sdtEndPr/>
        <w:sdtContent>
          <w:r w:rsidR="006A2833" w:rsidRPr="00A63AF8">
            <w:fldChar w:fldCharType="begin"/>
          </w:r>
          <w:r w:rsidR="006A2833" w:rsidRPr="00A63AF8">
            <w:instrText xml:space="preserve"> CITATION PERChp1 \l 2057 </w:instrText>
          </w:r>
          <w:r w:rsidR="006A2833" w:rsidRPr="00A63AF8">
            <w:fldChar w:fldCharType="separate"/>
          </w:r>
          <w:r w:rsidR="00325D95">
            <w:rPr>
              <w:noProof/>
            </w:rPr>
            <w:t xml:space="preserve"> </w:t>
          </w:r>
          <w:r w:rsidR="00325D95" w:rsidRPr="00325D95">
            <w:rPr>
              <w:noProof/>
            </w:rPr>
            <w:t>[31]</w:t>
          </w:r>
          <w:r w:rsidR="006A2833" w:rsidRPr="00A63AF8">
            <w:fldChar w:fldCharType="end"/>
          </w:r>
        </w:sdtContent>
      </w:sdt>
      <w:sdt>
        <w:sdtPr>
          <w:id w:val="-1790127036"/>
          <w:citation/>
        </w:sdtPr>
        <w:sdtEndPr/>
        <w:sdtContent>
          <w:r w:rsidR="006A2833" w:rsidRPr="00A63AF8">
            <w:fldChar w:fldCharType="begin"/>
          </w:r>
          <w:r w:rsidR="006A2833" w:rsidRPr="00A63AF8">
            <w:instrText xml:space="preserve"> CITATION PERChp2 \l 2057 </w:instrText>
          </w:r>
          <w:r w:rsidR="006A2833" w:rsidRPr="00A63AF8">
            <w:fldChar w:fldCharType="separate"/>
          </w:r>
          <w:r w:rsidR="00325D95">
            <w:rPr>
              <w:noProof/>
            </w:rPr>
            <w:t xml:space="preserve"> </w:t>
          </w:r>
          <w:r w:rsidR="00325D95" w:rsidRPr="00325D95">
            <w:rPr>
              <w:noProof/>
            </w:rPr>
            <w:t>[32]</w:t>
          </w:r>
          <w:r w:rsidR="006A2833" w:rsidRPr="00A63AF8">
            <w:fldChar w:fldCharType="end"/>
          </w:r>
        </w:sdtContent>
      </w:sdt>
      <w:sdt>
        <w:sdtPr>
          <w:id w:val="-828439000"/>
          <w:citation/>
        </w:sdtPr>
        <w:sdtEndPr/>
        <w:sdtContent>
          <w:r w:rsidR="006A2833" w:rsidRPr="00A63AF8">
            <w:fldChar w:fldCharType="begin"/>
          </w:r>
          <w:r w:rsidR="006A2833" w:rsidRPr="00A63AF8">
            <w:instrText xml:space="preserve"> CITATION PERChp3 \l 2057 </w:instrText>
          </w:r>
          <w:r w:rsidR="006A2833" w:rsidRPr="00A63AF8">
            <w:fldChar w:fldCharType="separate"/>
          </w:r>
          <w:r w:rsidR="00325D95">
            <w:rPr>
              <w:noProof/>
            </w:rPr>
            <w:t xml:space="preserve"> </w:t>
          </w:r>
          <w:r w:rsidR="00325D95" w:rsidRPr="00325D95">
            <w:rPr>
              <w:noProof/>
            </w:rPr>
            <w:t>[33]</w:t>
          </w:r>
          <w:r w:rsidR="006A2833" w:rsidRPr="00A63AF8">
            <w:fldChar w:fldCharType="end"/>
          </w:r>
        </w:sdtContent>
      </w:sdt>
      <w:sdt>
        <w:sdtPr>
          <w:id w:val="1143702958"/>
          <w:citation/>
        </w:sdtPr>
        <w:sdtEndPr/>
        <w:sdtContent>
          <w:r w:rsidR="006A2833" w:rsidRPr="00A63AF8">
            <w:fldChar w:fldCharType="begin"/>
          </w:r>
          <w:r w:rsidR="006A2833" w:rsidRPr="00A63AF8">
            <w:instrText xml:space="preserve"> CITATION PERChp4 \l 2057 </w:instrText>
          </w:r>
          <w:r w:rsidR="006A2833" w:rsidRPr="00A63AF8">
            <w:fldChar w:fldCharType="separate"/>
          </w:r>
          <w:r w:rsidR="00325D95">
            <w:rPr>
              <w:noProof/>
            </w:rPr>
            <w:t xml:space="preserve"> </w:t>
          </w:r>
          <w:r w:rsidR="00325D95" w:rsidRPr="00325D95">
            <w:rPr>
              <w:noProof/>
            </w:rPr>
            <w:t>[34]</w:t>
          </w:r>
          <w:r w:rsidR="006A2833" w:rsidRPr="00A63AF8">
            <w:fldChar w:fldCharType="end"/>
          </w:r>
        </w:sdtContent>
      </w:sdt>
      <w:sdt>
        <w:sdtPr>
          <w:id w:val="1045558959"/>
          <w:citation/>
        </w:sdtPr>
        <w:sdtEndPr/>
        <w:sdtContent>
          <w:r w:rsidR="006A2833" w:rsidRPr="00A63AF8">
            <w:fldChar w:fldCharType="begin"/>
          </w:r>
          <w:r w:rsidR="006A2833" w:rsidRPr="00A63AF8">
            <w:instrText xml:space="preserve"> CITATION PERchp5 \l 2057 </w:instrText>
          </w:r>
          <w:r w:rsidR="006A2833" w:rsidRPr="00A63AF8">
            <w:fldChar w:fldCharType="separate"/>
          </w:r>
          <w:r w:rsidR="00325D95">
            <w:rPr>
              <w:noProof/>
            </w:rPr>
            <w:t xml:space="preserve"> </w:t>
          </w:r>
          <w:r w:rsidR="00325D95" w:rsidRPr="00325D95">
            <w:rPr>
              <w:noProof/>
            </w:rPr>
            <w:t>[35]</w:t>
          </w:r>
          <w:r w:rsidR="006A2833" w:rsidRPr="00A63AF8">
            <w:fldChar w:fldCharType="end"/>
          </w:r>
        </w:sdtContent>
      </w:sdt>
      <w:sdt>
        <w:sdtPr>
          <w:id w:val="-710031509"/>
          <w:citation/>
        </w:sdtPr>
        <w:sdtEndPr/>
        <w:sdtContent>
          <w:r w:rsidR="006A2833" w:rsidRPr="00A63AF8">
            <w:fldChar w:fldCharType="begin"/>
          </w:r>
          <w:r w:rsidR="006A2833" w:rsidRPr="00A63AF8">
            <w:instrText xml:space="preserve"> CITATION PERCh6 \l 2057 </w:instrText>
          </w:r>
          <w:r w:rsidR="006A2833" w:rsidRPr="00A63AF8">
            <w:fldChar w:fldCharType="separate"/>
          </w:r>
          <w:r w:rsidR="00325D95">
            <w:rPr>
              <w:noProof/>
            </w:rPr>
            <w:t xml:space="preserve"> </w:t>
          </w:r>
          <w:r w:rsidR="00325D95" w:rsidRPr="00325D95">
            <w:rPr>
              <w:noProof/>
            </w:rPr>
            <w:t>[36]</w:t>
          </w:r>
          <w:r w:rsidR="006A2833" w:rsidRPr="00A63AF8">
            <w:fldChar w:fldCharType="end"/>
          </w:r>
        </w:sdtContent>
      </w:sdt>
      <w:r w:rsidR="006A2833" w:rsidRPr="00A63AF8">
        <w:t>) the Design Reference Point (DRP) (ref.</w:t>
      </w:r>
      <w:sdt>
        <w:sdtPr>
          <w:id w:val="1582571100"/>
          <w:citation/>
        </w:sdtPr>
        <w:sdtEndPr/>
        <w:sdtContent>
          <w:r w:rsidR="006A2833" w:rsidRPr="00A63AF8">
            <w:fldChar w:fldCharType="begin"/>
          </w:r>
          <w:r w:rsidR="006A2833" w:rsidRPr="00A63AF8">
            <w:instrText xml:space="preserve"> CITATION DRP \l 2057 </w:instrText>
          </w:r>
          <w:r w:rsidR="006A2833" w:rsidRPr="00A63AF8">
            <w:fldChar w:fldCharType="separate"/>
          </w:r>
          <w:r w:rsidR="00325D95">
            <w:rPr>
              <w:noProof/>
            </w:rPr>
            <w:t xml:space="preserve"> </w:t>
          </w:r>
          <w:r w:rsidR="00325D95" w:rsidRPr="00325D95">
            <w:rPr>
              <w:noProof/>
            </w:rPr>
            <w:t>[37]</w:t>
          </w:r>
          <w:r w:rsidR="006A2833" w:rsidRPr="00A63AF8">
            <w:fldChar w:fldCharType="end"/>
          </w:r>
        </w:sdtContent>
      </w:sdt>
      <w:r w:rsidR="006A2833" w:rsidRPr="00A63AF8">
        <w:t>), and supporting documentation (ref.</w:t>
      </w:r>
      <w:sdt>
        <w:sdtPr>
          <w:id w:val="986048627"/>
          <w:citation/>
        </w:sdtPr>
        <w:sdtEndPr/>
        <w:sdtContent>
          <w:r w:rsidR="006A2833" w:rsidRPr="00A63AF8">
            <w:fldChar w:fldCharType="begin"/>
          </w:r>
          <w:r w:rsidR="00B056B2">
            <w:instrText xml:space="preserve">CITATION MDSL \l 2057 </w:instrText>
          </w:r>
          <w:r w:rsidR="006A2833" w:rsidRPr="00A63AF8">
            <w:fldChar w:fldCharType="separate"/>
          </w:r>
          <w:r w:rsidR="00325D95">
            <w:rPr>
              <w:noProof/>
            </w:rPr>
            <w:t xml:space="preserve"> </w:t>
          </w:r>
          <w:r w:rsidR="00325D95" w:rsidRPr="00325D95">
            <w:rPr>
              <w:noProof/>
            </w:rPr>
            <w:t>[38]</w:t>
          </w:r>
          <w:r w:rsidR="006A2833" w:rsidRPr="00A63AF8">
            <w:fldChar w:fldCharType="end"/>
          </w:r>
        </w:sdtContent>
      </w:sdt>
      <w:r w:rsidR="006A2833" w:rsidRPr="00A63AF8">
        <w:t>).</w:t>
      </w:r>
    </w:p>
    <w:p w14:paraId="10034197" w14:textId="73D066DA" w:rsidR="000A4CFF" w:rsidRPr="003F4008" w:rsidRDefault="00B607BB" w:rsidP="00D74709">
      <w:pPr>
        <w:pStyle w:val="Numberedparagraph"/>
      </w:pPr>
      <w:r w:rsidRPr="003F4008">
        <w:t>Assessment was undertaken in accordance with the requirements of</w:t>
      </w:r>
      <w:r w:rsidR="00285AD4" w:rsidRPr="003F4008">
        <w:t xml:space="preserve"> </w:t>
      </w:r>
      <w:r w:rsidRPr="003F4008">
        <w:t>ONR</w:t>
      </w:r>
      <w:r w:rsidR="00B44B73" w:rsidRPr="003F4008">
        <w:t>’s</w:t>
      </w:r>
      <w:r w:rsidRPr="003F4008">
        <w:t xml:space="preserve"> </w:t>
      </w:r>
      <w:r w:rsidR="00B44B73" w:rsidRPr="003F4008">
        <w:t>m</w:t>
      </w:r>
      <w:r w:rsidRPr="003F4008">
        <w:t xml:space="preserve">anagement </w:t>
      </w:r>
      <w:r w:rsidR="00B44B73" w:rsidRPr="003F4008">
        <w:t>s</w:t>
      </w:r>
      <w:r w:rsidRPr="003F4008">
        <w:t>ystem</w:t>
      </w:r>
      <w:r w:rsidR="00951A5D" w:rsidRPr="003F4008">
        <w:t xml:space="preserve">. It </w:t>
      </w:r>
      <w:r w:rsidRPr="003F4008">
        <w:t xml:space="preserve">follows ONR’s </w:t>
      </w:r>
      <w:r w:rsidR="003F256E" w:rsidRPr="003F4008">
        <w:t>Risk Inform</w:t>
      </w:r>
      <w:r w:rsidR="00105F22" w:rsidRPr="003F4008">
        <w:t xml:space="preserve">ed and Targeted Engagements </w:t>
      </w:r>
      <w:r w:rsidR="00DC4F5C" w:rsidRPr="003F4008">
        <w:t xml:space="preserve">policy </w:t>
      </w:r>
      <w:r w:rsidR="00105F22" w:rsidRPr="003F4008">
        <w:t>(</w:t>
      </w:r>
      <w:r w:rsidR="00D1018E" w:rsidRPr="003F4008">
        <w:t>RITE</w:t>
      </w:r>
      <w:r w:rsidR="00105F22" w:rsidRPr="003F4008">
        <w:t>)</w:t>
      </w:r>
      <w:r w:rsidR="00D1018E" w:rsidRPr="003F4008">
        <w:t xml:space="preserve"> </w:t>
      </w:r>
      <w:r w:rsidR="00FF6ACC">
        <w:t>(ref.</w:t>
      </w:r>
      <w:r w:rsidR="00D1018E" w:rsidRPr="003F4008">
        <w:t xml:space="preserve"> </w:t>
      </w:r>
      <w:sdt>
        <w:sdtPr>
          <w:id w:val="1065531969"/>
          <w:citation/>
        </w:sdtPr>
        <w:sdtEndPr/>
        <w:sdtContent>
          <w:r w:rsidR="00DC1F46" w:rsidRPr="003F4008">
            <w:fldChar w:fldCharType="begin"/>
          </w:r>
          <w:r w:rsidR="00DC1F46" w:rsidRPr="003F4008">
            <w:instrText xml:space="preserve"> CITATION RITE \l 2057 </w:instrText>
          </w:r>
          <w:r w:rsidR="00DC1F46" w:rsidRPr="003F4008">
            <w:fldChar w:fldCharType="separate"/>
          </w:r>
          <w:r w:rsidR="00325D95" w:rsidRPr="00325D95">
            <w:rPr>
              <w:noProof/>
            </w:rPr>
            <w:t>[39]</w:t>
          </w:r>
          <w:r w:rsidR="00DC1F46" w:rsidRPr="003F4008">
            <w:fldChar w:fldCharType="end"/>
          </w:r>
        </w:sdtContent>
      </w:sdt>
      <w:r w:rsidR="00D1018E" w:rsidRPr="003F4008">
        <w:t xml:space="preserve">), </w:t>
      </w:r>
      <w:r w:rsidR="00DC4F5C" w:rsidRPr="003F4008">
        <w:t xml:space="preserve">guidance </w:t>
      </w:r>
      <w:r w:rsidRPr="003F4008">
        <w:t>on the mechanics of assessment</w:t>
      </w:r>
      <w:r w:rsidR="00B44B73" w:rsidRPr="003F4008">
        <w:t xml:space="preserve"> </w:t>
      </w:r>
      <w:r w:rsidR="00EE5F75" w:rsidRPr="003F4008">
        <w:t xml:space="preserve">(ref. </w:t>
      </w:r>
      <w:sdt>
        <w:sdtPr>
          <w:id w:val="-911933601"/>
          <w:citation/>
        </w:sdtPr>
        <w:sdtEndPr/>
        <w:sdtContent>
          <w:r w:rsidR="004421AB" w:rsidRPr="003F4008">
            <w:fldChar w:fldCharType="begin"/>
          </w:r>
          <w:r w:rsidR="007458C1" w:rsidRPr="003F4008">
            <w:instrText xml:space="preserve">CITATION ONR111 \l 2057 </w:instrText>
          </w:r>
          <w:r w:rsidR="004421AB" w:rsidRPr="003F4008">
            <w:fldChar w:fldCharType="separate"/>
          </w:r>
          <w:r w:rsidR="00325D95" w:rsidRPr="00325D95">
            <w:rPr>
              <w:noProof/>
            </w:rPr>
            <w:t>[40]</w:t>
          </w:r>
          <w:r w:rsidR="004421AB" w:rsidRPr="003F4008">
            <w:fldChar w:fldCharType="end"/>
          </w:r>
        </w:sdtContent>
      </w:sdt>
      <w:r w:rsidR="00B44B73" w:rsidRPr="003F4008">
        <w:t>)</w:t>
      </w:r>
      <w:r w:rsidR="00951A5D" w:rsidRPr="003F4008">
        <w:t>,</w:t>
      </w:r>
      <w:r w:rsidRPr="003F4008">
        <w:t xml:space="preserve"> </w:t>
      </w:r>
      <w:r w:rsidR="009A1C7E" w:rsidRPr="003F4008">
        <w:t xml:space="preserve">Security </w:t>
      </w:r>
      <w:r w:rsidR="00541DAE" w:rsidRPr="003F4008">
        <w:t xml:space="preserve">Assessment Principles (ref. </w:t>
      </w:r>
      <w:sdt>
        <w:sdtPr>
          <w:id w:val="-1930039332"/>
          <w:citation/>
        </w:sdtPr>
        <w:sdtEndPr/>
        <w:sdtContent>
          <w:r w:rsidR="00541DAE" w:rsidRPr="003F4008">
            <w:fldChar w:fldCharType="begin"/>
          </w:r>
          <w:r w:rsidR="00541DAE" w:rsidRPr="003F4008">
            <w:instrText xml:space="preserve">CITATION SyAPs \l 2057 </w:instrText>
          </w:r>
          <w:r w:rsidR="00541DAE" w:rsidRPr="003F4008">
            <w:fldChar w:fldCharType="separate"/>
          </w:r>
          <w:r w:rsidR="00325D95" w:rsidRPr="00325D95">
            <w:rPr>
              <w:noProof/>
            </w:rPr>
            <w:t>[41]</w:t>
          </w:r>
          <w:r w:rsidR="00541DAE" w:rsidRPr="003F4008">
            <w:fldChar w:fldCharType="end"/>
          </w:r>
        </w:sdtContent>
      </w:sdt>
      <w:r w:rsidR="00541DAE" w:rsidRPr="003F4008">
        <w:t>)</w:t>
      </w:r>
      <w:r w:rsidRPr="003F4008">
        <w:t xml:space="preserve">, together with </w:t>
      </w:r>
      <w:r w:rsidR="00097D5A" w:rsidRPr="003F4008">
        <w:t xml:space="preserve">the </w:t>
      </w:r>
      <w:r w:rsidR="00420AA0" w:rsidRPr="003F4008">
        <w:t xml:space="preserve">principles </w:t>
      </w:r>
      <w:r w:rsidR="00097D5A" w:rsidRPr="003F4008">
        <w:t>detailed in the supporting</w:t>
      </w:r>
      <w:r w:rsidRPr="003F4008">
        <w:t xml:space="preserve"> Technical Assessment Guides (TAGs</w:t>
      </w:r>
      <w:r w:rsidR="004421AB" w:rsidRPr="003F4008">
        <w:t>)</w:t>
      </w:r>
      <w:r w:rsidRPr="003F4008">
        <w:t>, have been used as the basis for this assessment.</w:t>
      </w:r>
      <w:r w:rsidR="004421AB" w:rsidRPr="003F4008">
        <w:t xml:space="preserve"> </w:t>
      </w:r>
    </w:p>
    <w:p w14:paraId="1237C066" w14:textId="2416FA8C" w:rsidR="001966D1" w:rsidRPr="003F4008" w:rsidRDefault="001966D1" w:rsidP="00B44B73">
      <w:pPr>
        <w:pStyle w:val="Heading2"/>
      </w:pPr>
      <w:r w:rsidRPr="003F4008">
        <w:t>Background</w:t>
      </w:r>
    </w:p>
    <w:p w14:paraId="1ED00C35" w14:textId="32434D28" w:rsidR="008522DD" w:rsidRPr="003F4008" w:rsidRDefault="008522DD" w:rsidP="00FD329D">
      <w:pPr>
        <w:pStyle w:val="Numberedparagraph"/>
      </w:pPr>
      <w:r w:rsidRPr="003F4008">
        <w:t xml:space="preserve">ONR’s GDA process </w:t>
      </w:r>
      <w:r w:rsidR="00FD329D" w:rsidRPr="003F4008">
        <w:t xml:space="preserve">(ref. </w:t>
      </w:r>
      <w:sdt>
        <w:sdtPr>
          <w:id w:val="299274305"/>
          <w:citation/>
        </w:sdtPr>
        <w:sdtEndPr/>
        <w:sdtContent>
          <w:r w:rsidR="00BE6FC7" w:rsidRPr="003F4008">
            <w:fldChar w:fldCharType="begin"/>
          </w:r>
          <w:r w:rsidR="00BE6FC7" w:rsidRPr="003F4008">
            <w:instrText xml:space="preserve"> CITATION GtoRPs \l 2057 </w:instrText>
          </w:r>
          <w:r w:rsidR="00BE6FC7" w:rsidRPr="003F4008">
            <w:fldChar w:fldCharType="separate"/>
          </w:r>
          <w:r w:rsidR="00325D95" w:rsidRPr="00325D95">
            <w:rPr>
              <w:noProof/>
            </w:rPr>
            <w:t>[42]</w:t>
          </w:r>
          <w:r w:rsidR="00BE6FC7" w:rsidRPr="003F4008">
            <w:fldChar w:fldCharType="end"/>
          </w:r>
        </w:sdtContent>
      </w:sdt>
      <w:r w:rsidR="00FD329D" w:rsidRPr="003F4008">
        <w:t>)</w:t>
      </w:r>
      <w:r w:rsidRPr="003F4008">
        <w:t xml:space="preserve"> calls for a step-wise assessment of the Requesting Party's (RP) submissions with the assessments increasing in detail as the project progresses. </w:t>
      </w:r>
      <w:r w:rsidR="00A42B1F" w:rsidRPr="003F4008">
        <w:t xml:space="preserve">Holtec International is the RP for the GDA of the </w:t>
      </w:r>
      <w:r w:rsidR="00522D14" w:rsidRPr="003F4008">
        <w:t xml:space="preserve">Holtec </w:t>
      </w:r>
      <w:r w:rsidR="00A42B1F" w:rsidRPr="003F4008">
        <w:t>SMR-300 design</w:t>
      </w:r>
      <w:r w:rsidRPr="003F4008">
        <w:t>.</w:t>
      </w:r>
      <w:r w:rsidR="005222D8" w:rsidRPr="003F4008">
        <w:t xml:space="preserve"> Holtec International ha</w:t>
      </w:r>
      <w:r w:rsidR="00DC2D23" w:rsidRPr="003F4008">
        <w:t>s</w:t>
      </w:r>
      <w:r w:rsidR="005222D8" w:rsidRPr="003F4008">
        <w:t xml:space="preserve"> designated Holtec Britain to manage the GDA project, including </w:t>
      </w:r>
      <w:r w:rsidR="006F1B0F" w:rsidRPr="003F4008">
        <w:t>developing the SSEC</w:t>
      </w:r>
      <w:r w:rsidR="005222D8" w:rsidRPr="003F4008">
        <w:t>. Holtec Britain is a wholly owned UK subsidiary of Holtec International.</w:t>
      </w:r>
    </w:p>
    <w:p w14:paraId="430FF6C2" w14:textId="146DE4BE" w:rsidR="008522DD" w:rsidRPr="003F4008" w:rsidRDefault="008522DD" w:rsidP="009E0E63">
      <w:pPr>
        <w:pStyle w:val="Numberedparagraph"/>
      </w:pPr>
      <w:r w:rsidRPr="003F4008">
        <w:t xml:space="preserve">In </w:t>
      </w:r>
      <w:r w:rsidR="72611B66" w:rsidRPr="003F4008">
        <w:t>October</w:t>
      </w:r>
      <w:r w:rsidR="007C575D" w:rsidRPr="003F4008">
        <w:t xml:space="preserve"> </w:t>
      </w:r>
      <w:r w:rsidRPr="003F4008">
        <w:t>202</w:t>
      </w:r>
      <w:r w:rsidR="27F389F2" w:rsidRPr="003F4008">
        <w:t>3</w:t>
      </w:r>
      <w:r w:rsidRPr="003F4008">
        <w:t xml:space="preserve"> ONR, together with the Environment Agency and Natural Resources Wales (NRW), began Step 1 of </w:t>
      </w:r>
      <w:r w:rsidR="005D6B8C" w:rsidRPr="003F4008">
        <w:t>t</w:t>
      </w:r>
      <w:r w:rsidRPr="003F4008">
        <w:t xml:space="preserve">he GDA for the </w:t>
      </w:r>
      <w:r w:rsidR="00783D03" w:rsidRPr="003F4008">
        <w:t>Holtec SMR-300</w:t>
      </w:r>
      <w:r w:rsidRPr="003F4008">
        <w:t xml:space="preserve">. Step 1, which is the preparatory part of the design assessment process and mainly associated with initiation of the project and preparation for technical assessment in later steps, was successfully completed in </w:t>
      </w:r>
      <w:r w:rsidR="008751B6" w:rsidRPr="003F4008">
        <w:t>August 2024</w:t>
      </w:r>
      <w:r w:rsidR="00537BF6" w:rsidRPr="003F4008">
        <w:t xml:space="preserve"> (ref. </w:t>
      </w:r>
      <w:sdt>
        <w:sdtPr>
          <w:id w:val="1626040118"/>
          <w:citation/>
        </w:sdtPr>
        <w:sdtEndPr/>
        <w:sdtContent>
          <w:r w:rsidR="00864D60" w:rsidRPr="003F4008">
            <w:fldChar w:fldCharType="begin"/>
          </w:r>
          <w:r w:rsidR="00F407A7" w:rsidRPr="003F4008">
            <w:instrText xml:space="preserve">CITATION Step1Statement \l 2057 </w:instrText>
          </w:r>
          <w:r w:rsidR="00864D60" w:rsidRPr="003F4008">
            <w:fldChar w:fldCharType="separate"/>
          </w:r>
          <w:r w:rsidR="00325D95" w:rsidRPr="00325D95">
            <w:rPr>
              <w:noProof/>
            </w:rPr>
            <w:t>[43]</w:t>
          </w:r>
          <w:r w:rsidR="00864D60" w:rsidRPr="003F4008">
            <w:fldChar w:fldCharType="end"/>
          </w:r>
        </w:sdtContent>
      </w:sdt>
      <w:r w:rsidR="00537BF6" w:rsidRPr="003F4008">
        <w:t>)</w:t>
      </w:r>
      <w:r w:rsidRPr="003F4008">
        <w:t>.</w:t>
      </w:r>
    </w:p>
    <w:p w14:paraId="327B8C34" w14:textId="3799371E" w:rsidR="003730DA" w:rsidRPr="003F4008" w:rsidRDefault="003730DA" w:rsidP="00491922">
      <w:pPr>
        <w:pStyle w:val="Numberedparagraph"/>
      </w:pPr>
      <w:r w:rsidRPr="003F4008">
        <w:t>Holtec International confirmed that it only intends to complete GDA up to the end of Step 2. The output of Step 2 GDA is a GDA Statement.</w:t>
      </w:r>
    </w:p>
    <w:p w14:paraId="2ACCEAC2" w14:textId="4F4BA34C" w:rsidR="008522DD" w:rsidRPr="003F4008" w:rsidRDefault="008522DD" w:rsidP="009E0E63">
      <w:pPr>
        <w:pStyle w:val="Numberedparagraph"/>
      </w:pPr>
      <w:r w:rsidRPr="003F4008">
        <w:t xml:space="preserve">Step 2 commenced in </w:t>
      </w:r>
      <w:r w:rsidR="6894AE52" w:rsidRPr="003F4008">
        <w:t xml:space="preserve">August </w:t>
      </w:r>
      <w:r w:rsidR="00036606" w:rsidRPr="003F4008">
        <w:t>2024</w:t>
      </w:r>
      <w:r w:rsidRPr="003F4008">
        <w:t xml:space="preserve">. The focus of ONR’s assessments in this step is towards the fundamental adequacy of the design and </w:t>
      </w:r>
      <w:r w:rsidR="00C65F1C" w:rsidRPr="003F4008">
        <w:t>SSEC</w:t>
      </w:r>
      <w:r w:rsidRPr="003F4008">
        <w:t xml:space="preserve">, and the suitability of the methodologies, approaches, codes, standards and philosophies which form the building blocks for the design and generic </w:t>
      </w:r>
      <w:r w:rsidR="00C11FE6" w:rsidRPr="003F4008">
        <w:t>SSEC</w:t>
      </w:r>
      <w:r w:rsidRPr="003F4008">
        <w:t>. The objective is to undertake an assessment of the design against regulatory expectations to identify any fundamental safety</w:t>
      </w:r>
      <w:r w:rsidR="00A75110" w:rsidRPr="003F4008">
        <w:t xml:space="preserve">, </w:t>
      </w:r>
      <w:r w:rsidRPr="003F4008">
        <w:t>security</w:t>
      </w:r>
      <w:r w:rsidR="00A75110" w:rsidRPr="003F4008">
        <w:t>, or safeguards</w:t>
      </w:r>
      <w:r w:rsidRPr="003F4008">
        <w:t xml:space="preserve"> shortfalls that could prevent ONR </w:t>
      </w:r>
      <w:r w:rsidR="00AB25EE" w:rsidRPr="003F4008">
        <w:t>granting permission for</w:t>
      </w:r>
      <w:r w:rsidRPr="003F4008">
        <w:t xml:space="preserve"> construction of a power station based on the design</w:t>
      </w:r>
      <w:r w:rsidR="00246904" w:rsidRPr="003F4008">
        <w:t xml:space="preserve"> (ref</w:t>
      </w:r>
      <w:r w:rsidR="00C938C5" w:rsidRPr="003F4008">
        <w:t>.</w:t>
      </w:r>
      <w:r w:rsidR="00246904" w:rsidRPr="003F4008">
        <w:t xml:space="preserve"> </w:t>
      </w:r>
      <w:sdt>
        <w:sdtPr>
          <w:id w:val="1410503567"/>
          <w:citation/>
        </w:sdtPr>
        <w:sdtEndPr/>
        <w:sdtContent>
          <w:r w:rsidR="00C938C5" w:rsidRPr="003F4008">
            <w:fldChar w:fldCharType="begin"/>
          </w:r>
          <w:r w:rsidR="00C938C5" w:rsidRPr="003F4008">
            <w:instrText xml:space="preserve"> CITATION GtoRPs \l 2057 </w:instrText>
          </w:r>
          <w:r w:rsidR="00C938C5" w:rsidRPr="003F4008">
            <w:fldChar w:fldCharType="separate"/>
          </w:r>
          <w:r w:rsidR="00325D95" w:rsidRPr="00325D95">
            <w:rPr>
              <w:noProof/>
            </w:rPr>
            <w:t>[42]</w:t>
          </w:r>
          <w:r w:rsidR="00C938C5" w:rsidRPr="003F4008">
            <w:fldChar w:fldCharType="end"/>
          </w:r>
        </w:sdtContent>
      </w:sdt>
      <w:r w:rsidR="00C938C5" w:rsidRPr="003F4008">
        <w:t>)</w:t>
      </w:r>
      <w:r w:rsidRPr="003F4008">
        <w:t>.</w:t>
      </w:r>
    </w:p>
    <w:p w14:paraId="6DB9E0B9" w14:textId="7468F4F2" w:rsidR="009073DF" w:rsidRPr="003F4008" w:rsidRDefault="009073DF" w:rsidP="009073DF">
      <w:pPr>
        <w:pStyle w:val="Numberedparagraph"/>
      </w:pPr>
      <w:r w:rsidRPr="36997D22">
        <w:lastRenderedPageBreak/>
        <w:t xml:space="preserve">Prior to the start of Step 2 I prepared a detailed </w:t>
      </w:r>
      <w:r w:rsidR="00F21901" w:rsidRPr="36997D22">
        <w:t>a</w:t>
      </w:r>
      <w:r w:rsidRPr="36997D22">
        <w:t xml:space="preserve">ssessment </w:t>
      </w:r>
      <w:r w:rsidR="00F21901" w:rsidRPr="36997D22">
        <w:t>p</w:t>
      </w:r>
      <w:r w:rsidRPr="36997D22">
        <w:t xml:space="preserve">lan for </w:t>
      </w:r>
      <w:r w:rsidR="00D74709" w:rsidRPr="36997D22">
        <w:t>Cyber Security</w:t>
      </w:r>
      <w:r w:rsidRPr="36997D22">
        <w:t xml:space="preserve"> </w:t>
      </w:r>
      <w:r w:rsidRPr="004A72F9">
        <w:t>(ref.</w:t>
      </w:r>
      <w:sdt>
        <w:sdtPr>
          <w:id w:val="-1573351528"/>
          <w:citation/>
        </w:sdtPr>
        <w:sdtEndPr/>
        <w:sdtContent>
          <w:r w:rsidR="004A72F9" w:rsidRPr="004A72F9">
            <w:fldChar w:fldCharType="begin"/>
          </w:r>
          <w:r w:rsidR="0032155B">
            <w:rPr>
              <w:lang w:val="en-GB"/>
            </w:rPr>
            <w:instrText xml:space="preserve">CITATION ONR \l 2057 </w:instrText>
          </w:r>
          <w:r w:rsidR="004A72F9" w:rsidRPr="004A72F9">
            <w:fldChar w:fldCharType="separate"/>
          </w:r>
          <w:r w:rsidR="00325D95">
            <w:rPr>
              <w:noProof/>
            </w:rPr>
            <w:t xml:space="preserve"> </w:t>
          </w:r>
          <w:r w:rsidR="00325D95" w:rsidRPr="00325D95">
            <w:rPr>
              <w:noProof/>
            </w:rPr>
            <w:t>[44]</w:t>
          </w:r>
          <w:r w:rsidR="004A72F9" w:rsidRPr="004A72F9">
            <w:fldChar w:fldCharType="end"/>
          </w:r>
        </w:sdtContent>
      </w:sdt>
      <w:r w:rsidRPr="004A72F9">
        <w:t>).</w:t>
      </w:r>
      <w:r w:rsidRPr="36997D22">
        <w:t xml:space="preserve"> This has formed the basis of this assessment and was also shared with the RP to maximise openness and transparency.  </w:t>
      </w:r>
    </w:p>
    <w:p w14:paraId="720EF03D" w14:textId="59A95AB9" w:rsidR="00B607BB" w:rsidRPr="003F4008" w:rsidRDefault="005C7DBD" w:rsidP="008522DD">
      <w:pPr>
        <w:pStyle w:val="Numberedparagraph"/>
      </w:pPr>
      <w:r w:rsidRPr="003F4008">
        <w:t>T</w:t>
      </w:r>
      <w:r w:rsidR="008522DD" w:rsidRPr="003F4008">
        <w:t xml:space="preserve">his report </w:t>
      </w:r>
      <w:r w:rsidR="00684490" w:rsidRPr="003F4008">
        <w:t xml:space="preserve">describes </w:t>
      </w:r>
      <w:r w:rsidR="008522DD" w:rsidRPr="003F4008">
        <w:t xml:space="preserve">one of a series of </w:t>
      </w:r>
      <w:r w:rsidR="00D653A4" w:rsidRPr="003F4008">
        <w:t>a</w:t>
      </w:r>
      <w:r w:rsidR="008522DD" w:rsidRPr="003F4008">
        <w:t xml:space="preserve">ssessments which support ONR’s overall judgements at the end of Step 2 which are recorded in the Step 2 Summary Report </w:t>
      </w:r>
      <w:r w:rsidR="00F9080C" w:rsidRPr="003F4008">
        <w:t>(r</w:t>
      </w:r>
      <w:r w:rsidR="008921C7" w:rsidRPr="003F4008">
        <w:t>ef.</w:t>
      </w:r>
      <w:sdt>
        <w:sdtPr>
          <w:id w:val="432485674"/>
          <w:citation/>
        </w:sdtPr>
        <w:sdtEndPr/>
        <w:sdtContent>
          <w:r w:rsidR="00726E34" w:rsidRPr="003F4008">
            <w:fldChar w:fldCharType="begin"/>
          </w:r>
          <w:r w:rsidR="00325D95">
            <w:instrText xml:space="preserve">CITATION SummaryReport \l 2057 </w:instrText>
          </w:r>
          <w:r w:rsidR="00726E34" w:rsidRPr="003F4008">
            <w:fldChar w:fldCharType="separate"/>
          </w:r>
          <w:r w:rsidR="00325D95">
            <w:rPr>
              <w:noProof/>
            </w:rPr>
            <w:t xml:space="preserve"> </w:t>
          </w:r>
          <w:r w:rsidR="00325D95" w:rsidRPr="00325D95">
            <w:rPr>
              <w:noProof/>
            </w:rPr>
            <w:t>[45]</w:t>
          </w:r>
          <w:r w:rsidR="00726E34" w:rsidRPr="003F4008">
            <w:fldChar w:fldCharType="end"/>
          </w:r>
        </w:sdtContent>
      </w:sdt>
      <w:r w:rsidR="00F9080C" w:rsidRPr="003F4008">
        <w:t>)</w:t>
      </w:r>
      <w:r w:rsidR="001B37D5">
        <w:t>.</w:t>
      </w:r>
    </w:p>
    <w:p w14:paraId="50E36E78" w14:textId="04FB2896" w:rsidR="001966D1" w:rsidRPr="003F4008" w:rsidRDefault="001966D1" w:rsidP="00805613">
      <w:pPr>
        <w:pStyle w:val="Heading2"/>
      </w:pPr>
      <w:r w:rsidRPr="00805613">
        <w:t>Scope</w:t>
      </w:r>
    </w:p>
    <w:p w14:paraId="41D17FD0" w14:textId="7A2350E1" w:rsidR="00E652CF" w:rsidRPr="003F4008" w:rsidRDefault="00E652CF" w:rsidP="00805613">
      <w:pPr>
        <w:pStyle w:val="Numberedparagraph"/>
      </w:pPr>
      <w:r w:rsidRPr="003F4008">
        <w:t xml:space="preserve">The assessment </w:t>
      </w:r>
      <w:r w:rsidR="001D780F" w:rsidRPr="003F4008">
        <w:t>documented</w:t>
      </w:r>
      <w:r w:rsidRPr="003F4008">
        <w:t xml:space="preserve"> in this report is based upon the </w:t>
      </w:r>
      <w:r w:rsidR="003B193B" w:rsidRPr="003F4008">
        <w:t>DRP</w:t>
      </w:r>
      <w:r w:rsidR="004E2E55" w:rsidRPr="003F4008">
        <w:t xml:space="preserve"> and </w:t>
      </w:r>
      <w:r w:rsidR="001D780F" w:rsidRPr="003F4008">
        <w:t>SSEC</w:t>
      </w:r>
      <w:r w:rsidRPr="003F4008">
        <w:t xml:space="preserve"> for </w:t>
      </w:r>
      <w:r w:rsidR="00014546" w:rsidRPr="00805613">
        <w:t>the</w:t>
      </w:r>
      <w:r w:rsidR="00014546" w:rsidRPr="003F4008">
        <w:t xml:space="preserve"> Holtec SMR-300</w:t>
      </w:r>
      <w:r w:rsidRPr="003F4008">
        <w:t xml:space="preserve"> as </w:t>
      </w:r>
      <w:r w:rsidR="00014546" w:rsidRPr="003F4008">
        <w:t xml:space="preserve">summarised </w:t>
      </w:r>
      <w:r w:rsidRPr="003F4008">
        <w:t>in</w:t>
      </w:r>
      <w:r w:rsidR="00516180" w:rsidRPr="003F4008">
        <w:t xml:space="preserve"> the SSEC chapters and supporting documentation.</w:t>
      </w:r>
      <w:r w:rsidRPr="003F4008">
        <w:t xml:space="preserve"> </w:t>
      </w:r>
    </w:p>
    <w:p w14:paraId="4E37C60E" w14:textId="26358A93" w:rsidR="00E652CF" w:rsidRPr="003F4008" w:rsidRDefault="005667EB">
      <w:pPr>
        <w:pStyle w:val="Numberedparagraph"/>
      </w:pPr>
      <w:r w:rsidRPr="003F4008">
        <w:t xml:space="preserve">The overall scope of the Holtec SMR-300 GDA is described in </w:t>
      </w:r>
      <w:r w:rsidR="004267BC" w:rsidRPr="003F4008">
        <w:t>the PSR chapter</w:t>
      </w:r>
      <w:r w:rsidR="00DD2577" w:rsidRPr="003F4008">
        <w:t>s</w:t>
      </w:r>
      <w:r w:rsidR="004267BC" w:rsidRPr="003F4008">
        <w:t xml:space="preserve"> A1 and </w:t>
      </w:r>
      <w:r w:rsidR="00DD2577" w:rsidRPr="003F4008">
        <w:t xml:space="preserve">A2 </w:t>
      </w:r>
      <w:r w:rsidRPr="003F4008">
        <w:t>(ref.</w:t>
      </w:r>
      <w:sdt>
        <w:sdtPr>
          <w:id w:val="-465278999"/>
          <w:citation/>
        </w:sdtPr>
        <w:sdtEndPr/>
        <w:sdtContent>
          <w:r w:rsidR="00A90A5A" w:rsidRPr="003F4008">
            <w:fldChar w:fldCharType="begin"/>
          </w:r>
          <w:r w:rsidR="00A90A5A" w:rsidRPr="003F4008">
            <w:instrText xml:space="preserve"> CITATION PSRChapterA1 \l 2057 </w:instrText>
          </w:r>
          <w:r w:rsidR="00A90A5A" w:rsidRPr="003F4008">
            <w:fldChar w:fldCharType="separate"/>
          </w:r>
          <w:r w:rsidR="00325D95">
            <w:rPr>
              <w:noProof/>
            </w:rPr>
            <w:t xml:space="preserve"> </w:t>
          </w:r>
          <w:r w:rsidR="00325D95" w:rsidRPr="00325D95">
            <w:rPr>
              <w:noProof/>
            </w:rPr>
            <w:t>[1]</w:t>
          </w:r>
          <w:r w:rsidR="00A90A5A" w:rsidRPr="003F4008">
            <w:fldChar w:fldCharType="end"/>
          </w:r>
        </w:sdtContent>
      </w:sdt>
      <w:sdt>
        <w:sdtPr>
          <w:id w:val="1606923551"/>
          <w:citation/>
        </w:sdtPr>
        <w:sdtEndPr/>
        <w:sdtContent>
          <w:r w:rsidR="00A90A5A" w:rsidRPr="003F4008">
            <w:fldChar w:fldCharType="begin"/>
          </w:r>
          <w:r w:rsidR="00A90A5A" w:rsidRPr="003F4008">
            <w:instrText xml:space="preserve"> CITATION PSRChapterA2 \l 2057 </w:instrText>
          </w:r>
          <w:r w:rsidR="00A90A5A" w:rsidRPr="003F4008">
            <w:fldChar w:fldCharType="separate"/>
          </w:r>
          <w:r w:rsidR="00325D95">
            <w:rPr>
              <w:noProof/>
            </w:rPr>
            <w:t xml:space="preserve"> </w:t>
          </w:r>
          <w:r w:rsidR="00325D95" w:rsidRPr="00325D95">
            <w:rPr>
              <w:noProof/>
            </w:rPr>
            <w:t>[2]</w:t>
          </w:r>
          <w:r w:rsidR="00A90A5A" w:rsidRPr="003F4008">
            <w:fldChar w:fldCharType="end"/>
          </w:r>
        </w:sdtContent>
      </w:sdt>
      <w:r w:rsidRPr="003F4008">
        <w:t xml:space="preserve">). </w:t>
      </w:r>
      <w:r w:rsidR="00F044F4" w:rsidRPr="003F4008">
        <w:t xml:space="preserve">The </w:t>
      </w:r>
      <w:r w:rsidR="00CB16DE" w:rsidRPr="003F4008">
        <w:t xml:space="preserve">GDA </w:t>
      </w:r>
      <w:r w:rsidR="00F044F4" w:rsidRPr="003F4008">
        <w:t>scope was agreed in Step 1</w:t>
      </w:r>
      <w:r w:rsidR="00CB16DE" w:rsidRPr="003F4008">
        <w:t xml:space="preserve"> </w:t>
      </w:r>
      <w:r w:rsidR="00837466" w:rsidRPr="003F4008">
        <w:t xml:space="preserve">although </w:t>
      </w:r>
      <w:r w:rsidR="72EF5F01" w:rsidRPr="003F4008">
        <w:t xml:space="preserve">this </w:t>
      </w:r>
      <w:r w:rsidR="00CB16DE" w:rsidRPr="003F4008">
        <w:t xml:space="preserve">has been modified, with agreement of the regulators, </w:t>
      </w:r>
      <w:r w:rsidR="00837466" w:rsidRPr="003F4008">
        <w:t xml:space="preserve">during </w:t>
      </w:r>
      <w:r w:rsidR="00CB16DE" w:rsidRPr="003F4008">
        <w:t>Step 2</w:t>
      </w:r>
      <w:r w:rsidR="00502B10" w:rsidRPr="003F4008">
        <w:t xml:space="preserve"> (ref</w:t>
      </w:r>
      <w:r w:rsidR="001A39FB" w:rsidRPr="003F4008">
        <w:t>s.</w:t>
      </w:r>
      <w:sdt>
        <w:sdtPr>
          <w:id w:val="-947690262"/>
          <w:citation/>
        </w:sdtPr>
        <w:sdtEndPr/>
        <w:sdtContent>
          <w:r w:rsidR="00AD1C03" w:rsidRPr="003F4008">
            <w:fldChar w:fldCharType="begin"/>
          </w:r>
          <w:r w:rsidR="00AD1C03" w:rsidRPr="003F4008">
            <w:instrText xml:space="preserve"> CITATION ScopeRed1 \l 2057 </w:instrText>
          </w:r>
          <w:r w:rsidR="00AD1C03" w:rsidRPr="003F4008">
            <w:fldChar w:fldCharType="separate"/>
          </w:r>
          <w:r w:rsidR="00325D95">
            <w:rPr>
              <w:noProof/>
            </w:rPr>
            <w:t xml:space="preserve"> </w:t>
          </w:r>
          <w:r w:rsidR="00325D95" w:rsidRPr="00325D95">
            <w:rPr>
              <w:noProof/>
            </w:rPr>
            <w:t>[46]</w:t>
          </w:r>
          <w:r w:rsidR="00AD1C03" w:rsidRPr="003F4008">
            <w:fldChar w:fldCharType="end"/>
          </w:r>
        </w:sdtContent>
      </w:sdt>
      <w:sdt>
        <w:sdtPr>
          <w:id w:val="-672792535"/>
          <w:citation/>
        </w:sdtPr>
        <w:sdtEndPr/>
        <w:sdtContent>
          <w:r w:rsidR="00AD1C03" w:rsidRPr="003F4008">
            <w:fldChar w:fldCharType="begin"/>
          </w:r>
          <w:r w:rsidR="00AD1C03" w:rsidRPr="003F4008">
            <w:instrText xml:space="preserve"> CITATION ScopeRed2 \l 2057 </w:instrText>
          </w:r>
          <w:r w:rsidR="00AD1C03" w:rsidRPr="003F4008">
            <w:fldChar w:fldCharType="separate"/>
          </w:r>
          <w:r w:rsidR="00325D95">
            <w:rPr>
              <w:noProof/>
            </w:rPr>
            <w:t xml:space="preserve"> </w:t>
          </w:r>
          <w:r w:rsidR="00325D95" w:rsidRPr="00325D95">
            <w:rPr>
              <w:noProof/>
            </w:rPr>
            <w:t>[47]</w:t>
          </w:r>
          <w:r w:rsidR="00AD1C03" w:rsidRPr="003F4008">
            <w:fldChar w:fldCharType="end"/>
          </w:r>
        </w:sdtContent>
      </w:sdt>
      <w:r w:rsidR="00502B10" w:rsidRPr="003F4008">
        <w:t>)</w:t>
      </w:r>
      <w:r w:rsidR="00CB16DE" w:rsidRPr="003F4008">
        <w:t xml:space="preserve">. </w:t>
      </w:r>
      <w:r w:rsidR="00B277AC" w:rsidRPr="003F4008">
        <w:t>Holtec International</w:t>
      </w:r>
      <w:r w:rsidRPr="003F4008">
        <w:t xml:space="preserve"> has indicated that it intends to complete a</w:t>
      </w:r>
      <w:r w:rsidR="00B277AC" w:rsidRPr="003F4008">
        <w:t xml:space="preserve"> </w:t>
      </w:r>
      <w:r w:rsidR="00366060" w:rsidRPr="003F4008">
        <w:t>two-step</w:t>
      </w:r>
      <w:r w:rsidRPr="003F4008">
        <w:t xml:space="preserve"> GDA with the objective of receiving </w:t>
      </w:r>
      <w:r w:rsidR="005D4062" w:rsidRPr="003F4008">
        <w:t xml:space="preserve">a </w:t>
      </w:r>
      <w:r w:rsidR="4FB91B50" w:rsidRPr="003F4008">
        <w:t xml:space="preserve">GDA </w:t>
      </w:r>
      <w:r w:rsidR="79E2FD6E" w:rsidRPr="003F4008">
        <w:t>S</w:t>
      </w:r>
      <w:r w:rsidR="005D4062" w:rsidRPr="003F4008">
        <w:t>tatement</w:t>
      </w:r>
      <w:r w:rsidRPr="003F4008">
        <w:t xml:space="preserve"> from ONR</w:t>
      </w:r>
      <w:r w:rsidR="00420ADA" w:rsidRPr="003F4008">
        <w:t>,</w:t>
      </w:r>
      <w:r w:rsidRPr="003F4008">
        <w:t xml:space="preserve"> and </w:t>
      </w:r>
      <w:r w:rsidR="77BF5CB6" w:rsidRPr="003F4008">
        <w:t xml:space="preserve">has </w:t>
      </w:r>
      <w:r w:rsidRPr="003F4008">
        <w:t xml:space="preserve">aligned </w:t>
      </w:r>
      <w:r w:rsidR="5DE4F063" w:rsidRPr="003F4008">
        <w:t xml:space="preserve">its </w:t>
      </w:r>
      <w:r w:rsidRPr="003F4008">
        <w:t>GDA scope with this objective. The GDA scope defines the generic plant and layout and includes all systems, structures and components that are identified as being important to safety, security and safeguards, all modes of operation, and all stages of the plant lifecycle.</w:t>
      </w:r>
    </w:p>
    <w:p w14:paraId="64B49DDD" w14:textId="5FD4B0A8" w:rsidR="00D74709" w:rsidRPr="003F4008" w:rsidRDefault="00A94430" w:rsidP="00D74709">
      <w:pPr>
        <w:pStyle w:val="Numberedparagraph"/>
      </w:pPr>
      <w:r w:rsidRPr="003F4008">
        <w:t xml:space="preserve">My </w:t>
      </w:r>
      <w:r w:rsidR="00D74709" w:rsidRPr="003F4008">
        <w:t>Cyber Security</w:t>
      </w:r>
      <w:r w:rsidRPr="003F4008">
        <w:t xml:space="preserve"> assessment scope is defined in my assessment plan </w:t>
      </w:r>
      <w:r w:rsidR="004A72F9" w:rsidRPr="004A72F9">
        <w:t>(ref.</w:t>
      </w:r>
      <w:sdt>
        <w:sdtPr>
          <w:id w:val="-1817870979"/>
          <w:citation/>
        </w:sdtPr>
        <w:sdtEndPr/>
        <w:sdtContent>
          <w:r w:rsidR="004A72F9" w:rsidRPr="004A72F9">
            <w:fldChar w:fldCharType="begin"/>
          </w:r>
          <w:r w:rsidR="0032155B">
            <w:rPr>
              <w:lang w:val="en-GB"/>
            </w:rPr>
            <w:instrText xml:space="preserve">CITATION ONR \l 2057 </w:instrText>
          </w:r>
          <w:r w:rsidR="004A72F9" w:rsidRPr="004A72F9">
            <w:fldChar w:fldCharType="separate"/>
          </w:r>
          <w:r w:rsidR="00325D95">
            <w:rPr>
              <w:noProof/>
            </w:rPr>
            <w:t xml:space="preserve"> </w:t>
          </w:r>
          <w:r w:rsidR="00325D95" w:rsidRPr="00325D95">
            <w:rPr>
              <w:noProof/>
            </w:rPr>
            <w:t>[44]</w:t>
          </w:r>
          <w:r w:rsidR="004A72F9" w:rsidRPr="004A72F9">
            <w:fldChar w:fldCharType="end"/>
          </w:r>
        </w:sdtContent>
      </w:sdt>
      <w:r w:rsidR="004A72F9" w:rsidRPr="004A72F9">
        <w:t>)</w:t>
      </w:r>
      <w:r w:rsidR="004A72F9">
        <w:t xml:space="preserve"> </w:t>
      </w:r>
      <w:r w:rsidR="005935B1" w:rsidRPr="003F4008">
        <w:t xml:space="preserve">which </w:t>
      </w:r>
      <w:r w:rsidR="009A2225" w:rsidRPr="003F4008">
        <w:t>is</w:t>
      </w:r>
      <w:r w:rsidR="005935B1" w:rsidRPr="003F4008">
        <w:t xml:space="preserve"> discussed in detail in section 4.1</w:t>
      </w:r>
      <w:r w:rsidR="00651287" w:rsidRPr="003F4008">
        <w:t xml:space="preserve"> and includes the following topics</w:t>
      </w:r>
      <w:r w:rsidR="00770090" w:rsidRPr="003F4008">
        <w:t>:</w:t>
      </w:r>
    </w:p>
    <w:p w14:paraId="1589F6E7" w14:textId="5DE57373" w:rsidR="00CA166C" w:rsidRPr="0019663D" w:rsidRDefault="00CA166C" w:rsidP="009A2225">
      <w:pPr>
        <w:pStyle w:val="Bulletlist1"/>
      </w:pPr>
      <w:r w:rsidRPr="0019663D">
        <w:t xml:space="preserve">The RP’s methodology for </w:t>
      </w:r>
      <w:r w:rsidR="00964E5B" w:rsidRPr="0019663D">
        <w:t>cyber security risk assessment</w:t>
      </w:r>
      <w:r w:rsidR="00395E33">
        <w:t>.</w:t>
      </w:r>
    </w:p>
    <w:p w14:paraId="39F191AC" w14:textId="315E603E" w:rsidR="00E7413A" w:rsidRPr="0019663D" w:rsidRDefault="00E7413A" w:rsidP="009A2225">
      <w:pPr>
        <w:pStyle w:val="Bulletlist1"/>
      </w:pPr>
      <w:r w:rsidRPr="0019663D">
        <w:t xml:space="preserve">Application of the methodology against a sample system to evidence its efficacy against SyAPs </w:t>
      </w:r>
      <w:r w:rsidR="004977FE" w:rsidRPr="0019663D">
        <w:t>expectations.</w:t>
      </w:r>
    </w:p>
    <w:p w14:paraId="5B69C9AA" w14:textId="4E7EECF3" w:rsidR="00D74709" w:rsidRDefault="00D74709" w:rsidP="36997D22">
      <w:pPr>
        <w:pStyle w:val="Bulletlist1"/>
      </w:pPr>
      <w:r w:rsidRPr="0019663D">
        <w:t>Secure by Design (SbD) approach to Cyber Protection Systems (CPS).</w:t>
      </w:r>
    </w:p>
    <w:p w14:paraId="5943FF4D" w14:textId="7B668493" w:rsidR="00395E33" w:rsidRDefault="00395E33" w:rsidP="36997D22">
      <w:pPr>
        <w:pStyle w:val="Bulletlist1"/>
      </w:pPr>
      <w:r>
        <w:t xml:space="preserve">Cyber </w:t>
      </w:r>
      <w:r w:rsidR="006E3A81">
        <w:t>security a</w:t>
      </w:r>
      <w:r w:rsidR="002A39A3">
        <w:t>rchitecture</w:t>
      </w:r>
      <w:r w:rsidR="00365679">
        <w:t>.</w:t>
      </w:r>
    </w:p>
    <w:p w14:paraId="6F55C3F0" w14:textId="4506C3DF" w:rsidR="00A94430" w:rsidRPr="003F4008" w:rsidRDefault="004A3781" w:rsidP="004A3781">
      <w:pPr>
        <w:pStyle w:val="Numberedparagraph"/>
      </w:pPr>
      <w:r w:rsidRPr="003F4008">
        <w:t>Some</w:t>
      </w:r>
      <w:r w:rsidR="00A74FDE" w:rsidRPr="003F4008">
        <w:t xml:space="preserve"> </w:t>
      </w:r>
      <w:r w:rsidR="0039624F" w:rsidRPr="003F4008">
        <w:t xml:space="preserve">topics </w:t>
      </w:r>
      <w:r w:rsidR="00770090" w:rsidRPr="003F4008">
        <w:t>original</w:t>
      </w:r>
      <w:r w:rsidR="0039624F" w:rsidRPr="003F4008">
        <w:t xml:space="preserve">ly included in my assessment </w:t>
      </w:r>
      <w:r w:rsidR="00A74FDE" w:rsidRPr="003F4008">
        <w:t xml:space="preserve">plan </w:t>
      </w:r>
      <w:r w:rsidRPr="003F4008">
        <w:t>are out of the scope</w:t>
      </w:r>
      <w:r w:rsidR="00DA1094" w:rsidRPr="003F4008">
        <w:t xml:space="preserve"> due to </w:t>
      </w:r>
      <w:r w:rsidR="00C53E7D">
        <w:t>proposed</w:t>
      </w:r>
      <w:r w:rsidR="00D74709" w:rsidRPr="003F4008">
        <w:t xml:space="preserve"> design changes</w:t>
      </w:r>
      <w:r w:rsidRPr="003F4008">
        <w:t>.</w:t>
      </w:r>
      <w:r w:rsidR="008F2F14" w:rsidRPr="003F4008">
        <w:t xml:space="preserve"> I cover those in detail in section 4.1.</w:t>
      </w:r>
      <w:r w:rsidRPr="003F4008">
        <w:t xml:space="preserve"> </w:t>
      </w:r>
    </w:p>
    <w:p w14:paraId="5B0CC78C" w14:textId="2B58B716" w:rsidR="00904C47" w:rsidRPr="003F4008" w:rsidRDefault="007A43D3">
      <w:pPr>
        <w:pStyle w:val="Numberedparagraph"/>
      </w:pPr>
      <w:r w:rsidRPr="003F4008">
        <w:t>However, given that this i</w:t>
      </w:r>
      <w:r w:rsidR="00093D04" w:rsidRPr="003F4008">
        <w:t xml:space="preserve">s a fundamental assessment </w:t>
      </w:r>
      <w:r w:rsidR="004507F9" w:rsidRPr="003F4008">
        <w:t xml:space="preserve">and the design of the Holtec SMR-300 is still developing, </w:t>
      </w:r>
      <w:r w:rsidR="00093D04" w:rsidRPr="003F4008">
        <w:t xml:space="preserve">not all aspects of the facility design are within the GDA scope. The following aspects </w:t>
      </w:r>
      <w:r w:rsidR="00046F00" w:rsidRPr="003F4008">
        <w:t>are therefore out of scope for this assessment:</w:t>
      </w:r>
    </w:p>
    <w:p w14:paraId="6184B2D9" w14:textId="658C6654" w:rsidR="00046F00" w:rsidRPr="003F4008" w:rsidRDefault="00B66A98" w:rsidP="00046F00">
      <w:pPr>
        <w:pStyle w:val="Bulletlist1"/>
      </w:pPr>
      <w:r w:rsidRPr="003F4008">
        <w:t>Detailed designs of the CPS;</w:t>
      </w:r>
    </w:p>
    <w:p w14:paraId="18F72F6E" w14:textId="3183364B" w:rsidR="00965A89" w:rsidRDefault="00B66A98" w:rsidP="00B66A98">
      <w:pPr>
        <w:pStyle w:val="Bulletlist1"/>
      </w:pPr>
      <w:r w:rsidRPr="003F4008">
        <w:t xml:space="preserve">Enterprise information technology </w:t>
      </w:r>
      <w:r w:rsidR="00E46E40">
        <w:t xml:space="preserve">(IT) </w:t>
      </w:r>
      <w:r w:rsidRPr="003F4008">
        <w:t>networks and internet facing conduits.</w:t>
      </w:r>
    </w:p>
    <w:p w14:paraId="7DE36ACB" w14:textId="261A2930" w:rsidR="0057277E" w:rsidRDefault="004977FE" w:rsidP="00B66A98">
      <w:pPr>
        <w:pStyle w:val="Bulletlist1"/>
      </w:pPr>
      <w:r>
        <w:lastRenderedPageBreak/>
        <w:t xml:space="preserve">Consideration of the output from the secure by design process, as this will be undertaken </w:t>
      </w:r>
      <w:r w:rsidR="0019663D">
        <w:t>during subsequent stages of the design development.</w:t>
      </w:r>
    </w:p>
    <w:p w14:paraId="54AACAD0" w14:textId="77777777" w:rsidR="0057277E" w:rsidRDefault="0057277E">
      <w:pPr>
        <w:spacing w:after="0" w:line="240" w:lineRule="auto"/>
      </w:pPr>
      <w:r>
        <w:br w:type="page"/>
      </w:r>
    </w:p>
    <w:p w14:paraId="6598AF23" w14:textId="21A6DA2E" w:rsidR="006370AA" w:rsidRPr="003F4008" w:rsidRDefault="006370AA" w:rsidP="00B44B73">
      <w:pPr>
        <w:pStyle w:val="Heading1"/>
      </w:pPr>
      <w:bookmarkStart w:id="7" w:name="_Toc215736023"/>
      <w:r w:rsidRPr="003F4008">
        <w:lastRenderedPageBreak/>
        <w:t xml:space="preserve">Assessment </w:t>
      </w:r>
      <w:r w:rsidR="00B44B73" w:rsidRPr="003F4008">
        <w:t>s</w:t>
      </w:r>
      <w:r w:rsidRPr="003F4008">
        <w:t>t</w:t>
      </w:r>
      <w:r w:rsidR="00E652CF" w:rsidRPr="003F4008">
        <w:t xml:space="preserve">andards and </w:t>
      </w:r>
      <w:r w:rsidR="00B44B73" w:rsidRPr="003F4008">
        <w:t>i</w:t>
      </w:r>
      <w:r w:rsidR="00E652CF" w:rsidRPr="003F4008">
        <w:t>nterfaces</w:t>
      </w:r>
      <w:bookmarkEnd w:id="7"/>
    </w:p>
    <w:p w14:paraId="755EE284" w14:textId="5CB9B857" w:rsidR="00E96DA6" w:rsidRPr="003F4008" w:rsidRDefault="00E96DA6" w:rsidP="007F7BBF">
      <w:pPr>
        <w:pStyle w:val="Numberedparagraph"/>
      </w:pPr>
      <w:r w:rsidRPr="003F4008">
        <w:t xml:space="preserve">For ONR, the primary goal of the GDA Step 2 assessment is to reach an independent and informed judgment on the adequacy of </w:t>
      </w:r>
      <w:r w:rsidR="00696A5B" w:rsidRPr="003F4008">
        <w:t>the</w:t>
      </w:r>
      <w:r w:rsidR="00DC047B" w:rsidRPr="003F4008">
        <w:t xml:space="preserve"> design </w:t>
      </w:r>
      <w:r w:rsidR="0022058E" w:rsidRPr="003F4008">
        <w:t xml:space="preserve">as detailed in the DRP, </w:t>
      </w:r>
      <w:r w:rsidR="00DC047B" w:rsidRPr="003F4008">
        <w:t>and</w:t>
      </w:r>
      <w:r w:rsidR="0022058E" w:rsidRPr="003F4008">
        <w:t xml:space="preserve"> the</w:t>
      </w:r>
      <w:r w:rsidRPr="003F4008">
        <w:t xml:space="preserve"> safety, security and safeguards case for the reactor technology being assessed.</w:t>
      </w:r>
    </w:p>
    <w:p w14:paraId="2644276F" w14:textId="229FC148" w:rsidR="00E96DA6" w:rsidRPr="003F4008" w:rsidRDefault="00E96DA6" w:rsidP="00E96DA6">
      <w:pPr>
        <w:pStyle w:val="Numberedparagraph"/>
      </w:pPr>
      <w:r w:rsidRPr="003F4008">
        <w:t xml:space="preserve">ONR has a range of internal guidance to enable </w:t>
      </w:r>
      <w:r w:rsidR="00D602FB" w:rsidRPr="003F4008">
        <w:t>i</w:t>
      </w:r>
      <w:r w:rsidRPr="003F4008">
        <w:t>nspectors to undertake a proportionate and consistent assessment of such cases. This section identifies the standards which have been considered in this assessment.</w:t>
      </w:r>
    </w:p>
    <w:p w14:paraId="49E3A5BD" w14:textId="7446653C" w:rsidR="00E96DA6" w:rsidRPr="003F4008" w:rsidRDefault="00E96DA6" w:rsidP="00E96DA6">
      <w:pPr>
        <w:pStyle w:val="Numberedparagraph"/>
      </w:pPr>
      <w:r w:rsidRPr="003F4008">
        <w:t>This section also identifies the key interfaces with other technical topic areas.</w:t>
      </w:r>
    </w:p>
    <w:p w14:paraId="3205597B" w14:textId="1A2F5579" w:rsidR="006370AA" w:rsidRPr="003F4008" w:rsidRDefault="006370AA" w:rsidP="00B44B73">
      <w:pPr>
        <w:pStyle w:val="Heading2"/>
      </w:pPr>
      <w:r w:rsidRPr="003F4008">
        <w:t xml:space="preserve">Standards </w:t>
      </w:r>
    </w:p>
    <w:p w14:paraId="74702A5B" w14:textId="27BF897A" w:rsidR="00642498" w:rsidRPr="003F4008" w:rsidRDefault="00642498" w:rsidP="007F7BBF">
      <w:pPr>
        <w:pStyle w:val="Numberedparagraph"/>
      </w:pPr>
      <w:r w:rsidRPr="003F4008">
        <w:t xml:space="preserve">The ONR </w:t>
      </w:r>
      <w:r w:rsidR="0016314F" w:rsidRPr="003F4008">
        <w:t>SyAPs</w:t>
      </w:r>
      <w:r w:rsidRPr="003F4008">
        <w:t xml:space="preserve"> (ref. </w:t>
      </w:r>
      <w:sdt>
        <w:sdtPr>
          <w:id w:val="-1263368602"/>
          <w:citation/>
        </w:sdtPr>
        <w:sdtEndPr/>
        <w:sdtContent>
          <w:r w:rsidRPr="003F4008">
            <w:fldChar w:fldCharType="begin"/>
          </w:r>
          <w:r w:rsidRPr="003F4008">
            <w:instrText xml:space="preserve">CITATION SyAPs \l 2057 </w:instrText>
          </w:r>
          <w:r w:rsidRPr="003F4008">
            <w:fldChar w:fldCharType="separate"/>
          </w:r>
          <w:r w:rsidR="00325D95" w:rsidRPr="00325D95">
            <w:rPr>
              <w:noProof/>
            </w:rPr>
            <w:t>[41]</w:t>
          </w:r>
          <w:r w:rsidRPr="003F4008">
            <w:fldChar w:fldCharType="end"/>
          </w:r>
        </w:sdtContent>
      </w:sdt>
      <w:r w:rsidRPr="003F4008">
        <w:t xml:space="preserve">) constitute the regulatory principles against which the RP’s case is judged. Consequently, the </w:t>
      </w:r>
      <w:r w:rsidR="0016314F" w:rsidRPr="003F4008">
        <w:t xml:space="preserve">SyAPs </w:t>
      </w:r>
      <w:r w:rsidRPr="003F4008">
        <w:t>are the basis for ONR’s assessment and have therefore been used for the Step 2 assessment of the Holtec SMR-300.</w:t>
      </w:r>
    </w:p>
    <w:p w14:paraId="6A0CF2E0" w14:textId="7B0DD37C" w:rsidR="00823FFD" w:rsidRPr="003F4008" w:rsidRDefault="00823FFD" w:rsidP="00823FFD">
      <w:pPr>
        <w:pStyle w:val="Numberedparagraph"/>
      </w:pPr>
      <w:r w:rsidRPr="003F4008">
        <w:t xml:space="preserve">The International Atomic Energy Agency (IAEA) safety standards </w:t>
      </w:r>
      <w:r w:rsidR="00D70F76" w:rsidRPr="003F4008">
        <w:t>(ref.</w:t>
      </w:r>
      <w:sdt>
        <w:sdtPr>
          <w:id w:val="-1538958290"/>
          <w:citation/>
        </w:sdtPr>
        <w:sdtEndPr/>
        <w:sdtContent>
          <w:r w:rsidR="00FB7580" w:rsidRPr="003F4008">
            <w:fldChar w:fldCharType="begin"/>
          </w:r>
          <w:r w:rsidR="00FB7580" w:rsidRPr="003F4008">
            <w:instrText xml:space="preserve"> CITATION IAE \l 2057 </w:instrText>
          </w:r>
          <w:r w:rsidR="00FB7580" w:rsidRPr="003F4008">
            <w:fldChar w:fldCharType="separate"/>
          </w:r>
          <w:r w:rsidR="00325D95">
            <w:rPr>
              <w:noProof/>
            </w:rPr>
            <w:t xml:space="preserve"> </w:t>
          </w:r>
          <w:r w:rsidR="00325D95" w:rsidRPr="00325D95">
            <w:rPr>
              <w:noProof/>
            </w:rPr>
            <w:t>[48]</w:t>
          </w:r>
          <w:r w:rsidR="00FB7580" w:rsidRPr="003F4008">
            <w:fldChar w:fldCharType="end"/>
          </w:r>
        </w:sdtContent>
      </w:sdt>
      <w:r w:rsidR="00D70F76" w:rsidRPr="003F4008">
        <w:t>)</w:t>
      </w:r>
      <w:r w:rsidRPr="003F4008">
        <w:t xml:space="preserve"> and nuclear security series </w:t>
      </w:r>
      <w:r w:rsidR="00D70F76" w:rsidRPr="003F4008">
        <w:t>(ref.</w:t>
      </w:r>
      <w:sdt>
        <w:sdtPr>
          <w:id w:val="821152785"/>
          <w:citation/>
        </w:sdtPr>
        <w:sdtEndPr/>
        <w:sdtContent>
          <w:r w:rsidR="00FB7580" w:rsidRPr="003F4008">
            <w:fldChar w:fldCharType="begin"/>
          </w:r>
          <w:r w:rsidR="00FB7580" w:rsidRPr="003F4008">
            <w:instrText xml:space="preserve"> CITATION IAE1 \l 2057 </w:instrText>
          </w:r>
          <w:r w:rsidR="00FB7580" w:rsidRPr="003F4008">
            <w:fldChar w:fldCharType="separate"/>
          </w:r>
          <w:r w:rsidR="00325D95">
            <w:rPr>
              <w:noProof/>
            </w:rPr>
            <w:t xml:space="preserve"> </w:t>
          </w:r>
          <w:r w:rsidR="00325D95" w:rsidRPr="00325D95">
            <w:rPr>
              <w:noProof/>
            </w:rPr>
            <w:t>[49]</w:t>
          </w:r>
          <w:r w:rsidR="00FB7580" w:rsidRPr="003F4008">
            <w:fldChar w:fldCharType="end"/>
          </w:r>
        </w:sdtContent>
      </w:sdt>
      <w:r w:rsidR="00D70F76" w:rsidRPr="003F4008">
        <w:t xml:space="preserve">) </w:t>
      </w:r>
      <w:r w:rsidRPr="003F4008">
        <w:t xml:space="preserve"> are a cornerstone of the global nuclear safety and security regime. They provide a framework of fundamental principles, requirements and guidance. They are applicable, as relevant, throughout the entire lifetime of facilities and activities.</w:t>
      </w:r>
    </w:p>
    <w:p w14:paraId="55B5AA85" w14:textId="4E9B9CC1" w:rsidR="00842216" w:rsidRPr="00C22376" w:rsidRDefault="00842216" w:rsidP="007F7BBF">
      <w:pPr>
        <w:pStyle w:val="Numberedparagraph"/>
      </w:pPr>
      <w:r w:rsidRPr="00C22376">
        <w:t>The relevant S</w:t>
      </w:r>
      <w:r w:rsidR="00B66A98" w:rsidRPr="00C22376">
        <w:t>y</w:t>
      </w:r>
      <w:r w:rsidRPr="00C22376">
        <w:t>APs</w:t>
      </w:r>
      <w:r w:rsidR="00602928" w:rsidRPr="00C22376">
        <w:t xml:space="preserve"> and</w:t>
      </w:r>
      <w:r w:rsidRPr="00C22376">
        <w:t xml:space="preserve"> IAEA standards are embodied and expanded on in the TAGs (ref.</w:t>
      </w:r>
      <w:sdt>
        <w:sdtPr>
          <w:id w:val="-1127702769"/>
          <w:citation/>
        </w:sdtPr>
        <w:sdtEndPr/>
        <w:sdtContent>
          <w:r w:rsidRPr="00C22376">
            <w:fldChar w:fldCharType="begin"/>
          </w:r>
          <w:r w:rsidRPr="00C22376">
            <w:instrText xml:space="preserve"> CITATION TAGgen \l 2057 </w:instrText>
          </w:r>
          <w:r w:rsidRPr="00C22376">
            <w:fldChar w:fldCharType="separate"/>
          </w:r>
          <w:r w:rsidR="00325D95">
            <w:rPr>
              <w:noProof/>
            </w:rPr>
            <w:t xml:space="preserve"> </w:t>
          </w:r>
          <w:r w:rsidR="00325D95" w:rsidRPr="00325D95">
            <w:rPr>
              <w:noProof/>
            </w:rPr>
            <w:t>[50]</w:t>
          </w:r>
          <w:r w:rsidRPr="00C22376">
            <w:fldChar w:fldCharType="end"/>
          </w:r>
        </w:sdtContent>
      </w:sdt>
      <w:r w:rsidRPr="00C22376">
        <w:t>).</w:t>
      </w:r>
    </w:p>
    <w:p w14:paraId="7C6A1CC6" w14:textId="5D5DD61E" w:rsidR="00F25C1E" w:rsidRPr="00C22376" w:rsidRDefault="00F25C1E" w:rsidP="00F25C1E">
      <w:pPr>
        <w:keepNext/>
        <w:numPr>
          <w:ilvl w:val="2"/>
          <w:numId w:val="20"/>
        </w:numPr>
        <w:ind w:left="851" w:hanging="851"/>
        <w:outlineLvl w:val="2"/>
        <w:rPr>
          <w:color w:val="000000" w:themeColor="text1"/>
          <w:sz w:val="28"/>
          <w:szCs w:val="18"/>
        </w:rPr>
      </w:pPr>
      <w:r w:rsidRPr="00C22376">
        <w:rPr>
          <w:color w:val="000000" w:themeColor="text1"/>
          <w:sz w:val="28"/>
          <w:szCs w:val="18"/>
        </w:rPr>
        <w:t>Security Assessment Principles (SyAPs)</w:t>
      </w:r>
    </w:p>
    <w:p w14:paraId="7A0AC0EF" w14:textId="3B65854F" w:rsidR="00492384" w:rsidRDefault="00F25C1E" w:rsidP="00091011">
      <w:pPr>
        <w:pStyle w:val="Numberedparagraph"/>
      </w:pPr>
      <w:r w:rsidRPr="00752563">
        <w:t>The key SyAPs applied within my assessment are</w:t>
      </w:r>
      <w:r w:rsidR="008D65F9">
        <w:t xml:space="preserve"> </w:t>
      </w:r>
      <w:r w:rsidR="00563FA7" w:rsidRPr="00752563">
        <w:t>Fundamental Security Principle (FSyP) 7</w:t>
      </w:r>
      <w:r w:rsidR="00B32674">
        <w:t xml:space="preserve"> – Cyber Security &amp; Information Assurance</w:t>
      </w:r>
      <w:r w:rsidR="008D65F9">
        <w:t xml:space="preserve">. </w:t>
      </w:r>
      <w:r w:rsidR="008D65F9" w:rsidRPr="00287995">
        <w:t xml:space="preserve">This has formed the basis of my assessment to ensure that the RP has implemented and maintained effective cyber security and information assurance arrangements that integrate technical and procedural controls to protect the confidentiality, integrity and availability of </w:t>
      </w:r>
      <w:r w:rsidR="00074E3B" w:rsidRPr="00811588">
        <w:t xml:space="preserve">sensitive nuclear information (SNI) </w:t>
      </w:r>
      <w:r w:rsidR="008D65F9" w:rsidRPr="00287995">
        <w:t xml:space="preserve"> and technology.</w:t>
      </w:r>
      <w:r w:rsidR="00D6766C">
        <w:t xml:space="preserve"> </w:t>
      </w:r>
    </w:p>
    <w:p w14:paraId="4E416304" w14:textId="60F73730" w:rsidR="00091011" w:rsidRDefault="00D6766C" w:rsidP="00091011">
      <w:pPr>
        <w:pStyle w:val="Numberedparagraph"/>
      </w:pPr>
      <w:r>
        <w:t>Specifically</w:t>
      </w:r>
      <w:r w:rsidR="00091011">
        <w:t xml:space="preserve">, </w:t>
      </w:r>
      <w:r w:rsidR="00492384">
        <w:t xml:space="preserve">the following </w:t>
      </w:r>
      <w:r w:rsidR="00091011" w:rsidRPr="00B40DB1">
        <w:t>Security Delivery Principles (SyDP)</w:t>
      </w:r>
      <w:r w:rsidR="00492384">
        <w:t xml:space="preserve"> have been applied in my assessment</w:t>
      </w:r>
      <w:r w:rsidR="00091011">
        <w:t>:</w:t>
      </w:r>
    </w:p>
    <w:p w14:paraId="0385E4E5" w14:textId="05C0D407" w:rsidR="00091011" w:rsidRDefault="00492384" w:rsidP="003C14F7">
      <w:pPr>
        <w:pStyle w:val="Bulletlist1"/>
      </w:pPr>
      <w:r>
        <w:t xml:space="preserve">SyDP </w:t>
      </w:r>
      <w:r w:rsidR="00091011" w:rsidRPr="00B40DB1">
        <w:t>7.1 Effective Cyber and Information Risk Management</w:t>
      </w:r>
      <w:r w:rsidR="00404BFD">
        <w:t xml:space="preserve"> -</w:t>
      </w:r>
      <w:r w:rsidR="00091011">
        <w:t xml:space="preserve"> </w:t>
      </w:r>
      <w:r w:rsidR="00091011" w:rsidRPr="00B40DB1">
        <w:t>SyDP 7.1 articulates ONR’s expectations for cyber security risk management and the design of Cyber Protection Systems.</w:t>
      </w:r>
    </w:p>
    <w:p w14:paraId="3E8D3A66" w14:textId="5773FBA7" w:rsidR="00091011" w:rsidRDefault="00492384" w:rsidP="003C14F7">
      <w:pPr>
        <w:pStyle w:val="Bulletlist1"/>
      </w:pPr>
      <w:r>
        <w:t xml:space="preserve">SyDP </w:t>
      </w:r>
      <w:r w:rsidR="00091011" w:rsidRPr="00B40DB1">
        <w:t>7.3 Protection of Nuclear Technology and Operations</w:t>
      </w:r>
      <w:r w:rsidR="00404BFD">
        <w:t xml:space="preserve"> - </w:t>
      </w:r>
      <w:r w:rsidR="00091011" w:rsidRPr="00B40DB1">
        <w:t xml:space="preserve">SyDP 7.3 </w:t>
      </w:r>
      <w:r w:rsidR="007B25A1">
        <w:t xml:space="preserve">articulates ONR’s </w:t>
      </w:r>
      <w:r w:rsidR="00091011" w:rsidRPr="00B40DB1">
        <w:t xml:space="preserve">expectations for demonstrating that equipment and </w:t>
      </w:r>
      <w:r w:rsidR="00091011" w:rsidRPr="00B40DB1">
        <w:lastRenderedPageBreak/>
        <w:t>software is appropriately characterised, and risk informed controls applied.</w:t>
      </w:r>
    </w:p>
    <w:p w14:paraId="7F3C25B6" w14:textId="77777777" w:rsidR="00F36AE7" w:rsidRDefault="00F36AE7" w:rsidP="007F7BBF">
      <w:pPr>
        <w:pStyle w:val="Numberedparagraph"/>
      </w:pPr>
      <w:r>
        <w:t xml:space="preserve">The following </w:t>
      </w:r>
      <w:r w:rsidR="00563FA7" w:rsidRPr="00752563">
        <w:t xml:space="preserve">Key Security Plan Principles (KSyPPs) </w:t>
      </w:r>
      <w:r>
        <w:t>were also used throughout the assessment:</w:t>
      </w:r>
    </w:p>
    <w:p w14:paraId="6C12406B" w14:textId="1DA91DC6" w:rsidR="0027508C" w:rsidRDefault="00F36AE7" w:rsidP="003C14F7">
      <w:pPr>
        <w:pStyle w:val="Bulletlist1"/>
      </w:pPr>
      <w:r>
        <w:t xml:space="preserve">KSyPP 1 </w:t>
      </w:r>
      <w:r w:rsidR="00563FA7" w:rsidRPr="36997D22">
        <w:t>S</w:t>
      </w:r>
      <w:r>
        <w:t xml:space="preserve">ecure </w:t>
      </w:r>
      <w:r w:rsidR="00563FA7" w:rsidRPr="36997D22">
        <w:t>b</w:t>
      </w:r>
      <w:r w:rsidR="0027508C">
        <w:t xml:space="preserve">y </w:t>
      </w:r>
      <w:r w:rsidR="00563FA7" w:rsidRPr="36997D22">
        <w:t>D</w:t>
      </w:r>
      <w:r w:rsidR="0027508C">
        <w:t>esign;</w:t>
      </w:r>
    </w:p>
    <w:p w14:paraId="49119694" w14:textId="77777777" w:rsidR="0027508C" w:rsidRDefault="0027508C" w:rsidP="003C14F7">
      <w:pPr>
        <w:pStyle w:val="Bulletlist1"/>
      </w:pPr>
      <w:r>
        <w:t>KSyPP 2 T</w:t>
      </w:r>
      <w:r w:rsidR="00563FA7" w:rsidRPr="36997D22">
        <w:t xml:space="preserve">he </w:t>
      </w:r>
      <w:r>
        <w:t>T</w:t>
      </w:r>
      <w:r w:rsidR="00563FA7" w:rsidRPr="36997D22">
        <w:t>hreat</w:t>
      </w:r>
      <w:r>
        <w:t>;</w:t>
      </w:r>
    </w:p>
    <w:p w14:paraId="5AC5ED9F" w14:textId="6C8F6580" w:rsidR="0027508C" w:rsidRDefault="0027508C" w:rsidP="003C14F7">
      <w:pPr>
        <w:pStyle w:val="Bulletlist1"/>
      </w:pPr>
      <w:r>
        <w:t>KSyPP 3 The G</w:t>
      </w:r>
      <w:r w:rsidR="00563FA7" w:rsidRPr="36997D22">
        <w:t xml:space="preserve">raded </w:t>
      </w:r>
      <w:r>
        <w:t>A</w:t>
      </w:r>
      <w:r w:rsidR="00563FA7" w:rsidRPr="36997D22">
        <w:t>pproach</w:t>
      </w:r>
      <w:r>
        <w:t>;</w:t>
      </w:r>
    </w:p>
    <w:p w14:paraId="596D1165" w14:textId="77777777" w:rsidR="0027508C" w:rsidRDefault="0027508C" w:rsidP="003C14F7">
      <w:pPr>
        <w:pStyle w:val="Bulletlist1"/>
      </w:pPr>
      <w:r>
        <w:t>KSyPP 4 D</w:t>
      </w:r>
      <w:r w:rsidR="00563FA7" w:rsidRPr="36997D22">
        <w:t xml:space="preserve">efence in </w:t>
      </w:r>
      <w:r>
        <w:t>D</w:t>
      </w:r>
      <w:r w:rsidR="00563FA7" w:rsidRPr="36997D22">
        <w:t>epth</w:t>
      </w:r>
      <w:r>
        <w:t>.</w:t>
      </w:r>
    </w:p>
    <w:p w14:paraId="7BA37A9F" w14:textId="44CD009A" w:rsidR="00F25C1E" w:rsidRPr="003F4008" w:rsidRDefault="00F25C1E" w:rsidP="007F7BBF">
      <w:pPr>
        <w:pStyle w:val="Numberedparagraph"/>
      </w:pPr>
      <w:r w:rsidRPr="003F4008">
        <w:t>A list of the SyAPs used in this assessment is recorded in Appendix 1.</w:t>
      </w:r>
    </w:p>
    <w:p w14:paraId="29D44333" w14:textId="22D5F411" w:rsidR="006370AA" w:rsidRPr="003F4008" w:rsidRDefault="006370AA" w:rsidP="00B44B73">
      <w:pPr>
        <w:pStyle w:val="Heading3"/>
      </w:pPr>
      <w:r w:rsidRPr="003F4008">
        <w:t>Technical Assessment Guides (TAGs)</w:t>
      </w:r>
    </w:p>
    <w:p w14:paraId="241F91F3" w14:textId="77777777" w:rsidR="00264157" w:rsidRPr="003F4008" w:rsidRDefault="00264157" w:rsidP="007F7BBF">
      <w:pPr>
        <w:pStyle w:val="Numberedparagraph"/>
      </w:pPr>
      <w:r w:rsidRPr="003F4008">
        <w:t>The following TAGs have been used as part of this assessment:</w:t>
      </w:r>
    </w:p>
    <w:p w14:paraId="4E8379EA" w14:textId="4E9C79AE" w:rsidR="00647C66" w:rsidRPr="005711B1" w:rsidRDefault="00647C66" w:rsidP="00647C66">
      <w:pPr>
        <w:pStyle w:val="Bulletlist1"/>
      </w:pPr>
      <w:r w:rsidRPr="005711B1">
        <w:t xml:space="preserve">CNS-TAST-GD-7.1 - Effective Cyber and Information Risk Management (ref. </w:t>
      </w:r>
      <w:sdt>
        <w:sdtPr>
          <w:id w:val="-1219440075"/>
          <w:citation/>
        </w:sdtPr>
        <w:sdtEndPr/>
        <w:sdtContent>
          <w:r w:rsidR="005711B1" w:rsidRPr="005711B1">
            <w:fldChar w:fldCharType="begin"/>
          </w:r>
          <w:r w:rsidR="005711B1" w:rsidRPr="005711B1">
            <w:rPr>
              <w:lang w:val="en-GB"/>
            </w:rPr>
            <w:instrText xml:space="preserve"> CITATION TAG71 \l 2057 </w:instrText>
          </w:r>
          <w:r w:rsidR="005711B1" w:rsidRPr="005711B1">
            <w:fldChar w:fldCharType="separate"/>
          </w:r>
          <w:r w:rsidR="00325D95" w:rsidRPr="00325D95">
            <w:rPr>
              <w:noProof/>
              <w:lang w:val="en-GB"/>
            </w:rPr>
            <w:t>[51]</w:t>
          </w:r>
          <w:r w:rsidR="005711B1" w:rsidRPr="005711B1">
            <w:fldChar w:fldCharType="end"/>
          </w:r>
        </w:sdtContent>
      </w:sdt>
      <w:r w:rsidRPr="005711B1">
        <w:t>)</w:t>
      </w:r>
    </w:p>
    <w:p w14:paraId="24E8EC36" w14:textId="57698711" w:rsidR="00647C66" w:rsidRDefault="00647C66" w:rsidP="00647C66">
      <w:pPr>
        <w:pStyle w:val="Bulletlist1"/>
      </w:pPr>
      <w:r w:rsidRPr="005711B1">
        <w:t xml:space="preserve">CNS-TAST-GD-7.3 – Protection of Nuclear Technology and Operations (ref. </w:t>
      </w:r>
      <w:sdt>
        <w:sdtPr>
          <w:id w:val="-38142075"/>
          <w:citation/>
        </w:sdtPr>
        <w:sdtEndPr/>
        <w:sdtContent>
          <w:r w:rsidR="005711B1" w:rsidRPr="005711B1">
            <w:fldChar w:fldCharType="begin"/>
          </w:r>
          <w:r w:rsidR="005711B1" w:rsidRPr="005711B1">
            <w:rPr>
              <w:lang w:val="en-GB"/>
            </w:rPr>
            <w:instrText xml:space="preserve"> CITATION TAG73 \l 2057 </w:instrText>
          </w:r>
          <w:r w:rsidR="005711B1" w:rsidRPr="005711B1">
            <w:fldChar w:fldCharType="separate"/>
          </w:r>
          <w:r w:rsidR="00325D95" w:rsidRPr="00325D95">
            <w:rPr>
              <w:noProof/>
              <w:lang w:val="en-GB"/>
            </w:rPr>
            <w:t>[52]</w:t>
          </w:r>
          <w:r w:rsidR="005711B1" w:rsidRPr="005711B1">
            <w:fldChar w:fldCharType="end"/>
          </w:r>
        </w:sdtContent>
      </w:sdt>
      <w:r w:rsidRPr="005711B1">
        <w:t>)</w:t>
      </w:r>
    </w:p>
    <w:p w14:paraId="7AD5CC4B" w14:textId="78A42E63" w:rsidR="00FE474A" w:rsidRPr="005711B1" w:rsidRDefault="00FE474A" w:rsidP="00FE474A">
      <w:pPr>
        <w:pStyle w:val="Bulletlist1"/>
      </w:pPr>
      <w:r w:rsidRPr="005711B1">
        <w:t xml:space="preserve">CNSS-TAST-GD-11.1 – Guidance on the Security Assessment of Generic New Reactor Designs (ref. </w:t>
      </w:r>
      <w:sdt>
        <w:sdtPr>
          <w:id w:val="1232967569"/>
          <w:citation/>
        </w:sdtPr>
        <w:sdtEndPr/>
        <w:sdtContent>
          <w:r w:rsidRPr="005711B1">
            <w:fldChar w:fldCharType="begin"/>
          </w:r>
          <w:r w:rsidRPr="005711B1">
            <w:rPr>
              <w:lang w:val="en-GB"/>
            </w:rPr>
            <w:instrText xml:space="preserve"> CITATION GDATAG \l 2057 </w:instrText>
          </w:r>
          <w:r w:rsidRPr="005711B1">
            <w:fldChar w:fldCharType="separate"/>
          </w:r>
          <w:r w:rsidR="00325D95" w:rsidRPr="00325D95">
            <w:rPr>
              <w:noProof/>
              <w:lang w:val="en-GB"/>
            </w:rPr>
            <w:t>[53]</w:t>
          </w:r>
          <w:r w:rsidRPr="005711B1">
            <w:fldChar w:fldCharType="end"/>
          </w:r>
        </w:sdtContent>
      </w:sdt>
      <w:r w:rsidRPr="005711B1">
        <w:t>)</w:t>
      </w:r>
    </w:p>
    <w:p w14:paraId="256B7D34" w14:textId="33705DCC" w:rsidR="00563FA7" w:rsidRPr="005711B1" w:rsidRDefault="00563FA7" w:rsidP="00563FA7">
      <w:pPr>
        <w:pStyle w:val="Bulletlist1"/>
        <w:ind w:hanging="567"/>
      </w:pPr>
      <w:r w:rsidRPr="005711B1">
        <w:t xml:space="preserve">CNS-TAST-GD-11.4.1- Secure by Design (ref. </w:t>
      </w:r>
      <w:sdt>
        <w:sdtPr>
          <w:id w:val="-1517146671"/>
          <w:citation/>
        </w:sdtPr>
        <w:sdtEndPr/>
        <w:sdtContent>
          <w:r w:rsidR="005711B1" w:rsidRPr="005711B1">
            <w:fldChar w:fldCharType="begin"/>
          </w:r>
          <w:r w:rsidR="005711B1" w:rsidRPr="005711B1">
            <w:rPr>
              <w:lang w:val="en-GB"/>
            </w:rPr>
            <w:instrText xml:space="preserve"> CITATION SbD_TAG \l 2057 </w:instrText>
          </w:r>
          <w:r w:rsidR="005711B1" w:rsidRPr="005711B1">
            <w:fldChar w:fldCharType="separate"/>
          </w:r>
          <w:r w:rsidR="00325D95" w:rsidRPr="00325D95">
            <w:rPr>
              <w:noProof/>
              <w:lang w:val="en-GB"/>
            </w:rPr>
            <w:t>[54]</w:t>
          </w:r>
          <w:r w:rsidR="005711B1" w:rsidRPr="005711B1">
            <w:fldChar w:fldCharType="end"/>
          </w:r>
        </w:sdtContent>
      </w:sdt>
      <w:r w:rsidRPr="005711B1">
        <w:t>)</w:t>
      </w:r>
    </w:p>
    <w:p w14:paraId="23551C9D" w14:textId="12E14BDC" w:rsidR="006370AA" w:rsidRPr="003F4008" w:rsidRDefault="006370AA" w:rsidP="00B44B73">
      <w:pPr>
        <w:pStyle w:val="Heading3"/>
      </w:pPr>
      <w:r w:rsidRPr="003F4008">
        <w:t xml:space="preserve">National and </w:t>
      </w:r>
      <w:r w:rsidR="00B44B73" w:rsidRPr="003F4008">
        <w:t>i</w:t>
      </w:r>
      <w:r w:rsidRPr="003F4008">
        <w:t xml:space="preserve">nternational </w:t>
      </w:r>
      <w:r w:rsidR="00B44B73" w:rsidRPr="003F4008">
        <w:t>s</w:t>
      </w:r>
      <w:r w:rsidRPr="003F4008">
        <w:t xml:space="preserve">tandards and </w:t>
      </w:r>
      <w:r w:rsidR="00B44B73" w:rsidRPr="003F4008">
        <w:t>g</w:t>
      </w:r>
      <w:r w:rsidRPr="003F4008">
        <w:t>uidance</w:t>
      </w:r>
    </w:p>
    <w:p w14:paraId="71DE8C17" w14:textId="77777777" w:rsidR="00BC2C68" w:rsidRPr="003F4008" w:rsidRDefault="00BC2C68" w:rsidP="007F7BBF">
      <w:pPr>
        <w:pStyle w:val="Numberedparagraph"/>
      </w:pPr>
      <w:r w:rsidRPr="003F4008">
        <w:t>The following international standards and guidance have been used as part of this assessment:</w:t>
      </w:r>
    </w:p>
    <w:p w14:paraId="0519202B" w14:textId="1362C759" w:rsidR="00771D15" w:rsidRPr="0085492E" w:rsidRDefault="00771D15" w:rsidP="00771D15">
      <w:pPr>
        <w:pStyle w:val="Bulletlist1"/>
        <w:ind w:hanging="567"/>
        <w:rPr>
          <w:color w:val="AA1C76" w:themeColor="accent5"/>
        </w:rPr>
      </w:pPr>
      <w:r>
        <w:t>IAEA, Computer Security of Instrumentation and Control Systems at Nuclear Facilities,</w:t>
      </w:r>
      <w:r w:rsidRPr="002E11D7">
        <w:t xml:space="preserve"> </w:t>
      </w:r>
      <w:r>
        <w:t xml:space="preserve">Nuclear Security Series No. 33-T (ref. </w:t>
      </w:r>
      <w:sdt>
        <w:sdtPr>
          <w:id w:val="-819569123"/>
          <w:citation/>
        </w:sdtPr>
        <w:sdtEndPr/>
        <w:sdtContent>
          <w:r>
            <w:fldChar w:fldCharType="begin"/>
          </w:r>
          <w:r>
            <w:instrText xml:space="preserve"> CITATION IAEA_NSS33T \l 2057 </w:instrText>
          </w:r>
          <w:r>
            <w:fldChar w:fldCharType="separate"/>
          </w:r>
          <w:r w:rsidR="00325D95" w:rsidRPr="00325D95">
            <w:rPr>
              <w:noProof/>
            </w:rPr>
            <w:t>[55]</w:t>
          </w:r>
          <w:r>
            <w:fldChar w:fldCharType="end"/>
          </w:r>
        </w:sdtContent>
      </w:sdt>
      <w:r>
        <w:t>)</w:t>
      </w:r>
    </w:p>
    <w:p w14:paraId="31DADF0A" w14:textId="33A884FA" w:rsidR="00563FA7" w:rsidRPr="003F4008" w:rsidRDefault="00563FA7" w:rsidP="00563FA7">
      <w:pPr>
        <w:pStyle w:val="Bulletlist1"/>
      </w:pPr>
      <w:r w:rsidRPr="003F4008">
        <w:t>IEC 62443</w:t>
      </w:r>
      <w:r w:rsidRPr="003F4008">
        <w:rPr>
          <w:rFonts w:ascii="Cambria Math" w:hAnsi="Cambria Math" w:cs="Cambria Math"/>
        </w:rPr>
        <w:t>‑</w:t>
      </w:r>
      <w:r w:rsidRPr="003F4008">
        <w:t>3</w:t>
      </w:r>
      <w:r w:rsidRPr="003F4008">
        <w:rPr>
          <w:rFonts w:ascii="Cambria Math" w:hAnsi="Cambria Math" w:cs="Cambria Math"/>
        </w:rPr>
        <w:t>‑</w:t>
      </w:r>
      <w:r w:rsidRPr="003F4008">
        <w:t>2:2020 - Security for industrial automation and control systems, Part 3-2: Security risk assessment for system design</w:t>
      </w:r>
      <w:r w:rsidR="006B215B" w:rsidRPr="003F4008">
        <w:t xml:space="preserve"> </w:t>
      </w:r>
      <w:r w:rsidR="006B215B" w:rsidRPr="00E7577A">
        <w:t xml:space="preserve">(ref. </w:t>
      </w:r>
      <w:sdt>
        <w:sdtPr>
          <w:id w:val="-14537437"/>
          <w:citation/>
        </w:sdtPr>
        <w:sdtEndPr/>
        <w:sdtContent>
          <w:r w:rsidR="00E7577A" w:rsidRPr="00E7577A">
            <w:fldChar w:fldCharType="begin"/>
          </w:r>
          <w:r w:rsidR="00E7577A" w:rsidRPr="00E7577A">
            <w:rPr>
              <w:lang w:val="en-GB"/>
            </w:rPr>
            <w:instrText xml:space="preserve"> CITATION 62443_3_2 \l 2057 </w:instrText>
          </w:r>
          <w:r w:rsidR="00E7577A" w:rsidRPr="00E7577A">
            <w:fldChar w:fldCharType="separate"/>
          </w:r>
          <w:r w:rsidR="00325D95" w:rsidRPr="00325D95">
            <w:rPr>
              <w:noProof/>
              <w:lang w:val="en-GB"/>
            </w:rPr>
            <w:t>[56]</w:t>
          </w:r>
          <w:r w:rsidR="00E7577A" w:rsidRPr="00E7577A">
            <w:fldChar w:fldCharType="end"/>
          </w:r>
        </w:sdtContent>
      </w:sdt>
      <w:r w:rsidR="006B215B" w:rsidRPr="00E7577A">
        <w:t>)</w:t>
      </w:r>
    </w:p>
    <w:p w14:paraId="34AB6072" w14:textId="40A1C522" w:rsidR="00563FA7" w:rsidRPr="00661804" w:rsidRDefault="00563FA7" w:rsidP="00563FA7">
      <w:pPr>
        <w:pStyle w:val="Bulletlist1"/>
      </w:pPr>
      <w:r w:rsidRPr="003F4008">
        <w:t xml:space="preserve">IEC 62443-3-3:2019 - </w:t>
      </w:r>
      <w:r w:rsidRPr="00661804">
        <w:t>Industrial communication networks – Network and system security, Part 3-3: System security requirements and security levels</w:t>
      </w:r>
      <w:r w:rsidR="006B215B" w:rsidRPr="00661804">
        <w:t xml:space="preserve"> (ref. </w:t>
      </w:r>
      <w:sdt>
        <w:sdtPr>
          <w:id w:val="1972164305"/>
          <w:citation/>
        </w:sdtPr>
        <w:sdtEndPr/>
        <w:sdtContent>
          <w:r w:rsidR="00E7577A" w:rsidRPr="00661804">
            <w:fldChar w:fldCharType="begin"/>
          </w:r>
          <w:r w:rsidR="00E7577A" w:rsidRPr="00661804">
            <w:rPr>
              <w:lang w:val="en-GB"/>
            </w:rPr>
            <w:instrText xml:space="preserve"> CITATION 62443_3_3 \l 2057 </w:instrText>
          </w:r>
          <w:r w:rsidR="00E7577A" w:rsidRPr="00661804">
            <w:fldChar w:fldCharType="separate"/>
          </w:r>
          <w:r w:rsidR="00325D95" w:rsidRPr="00325D95">
            <w:rPr>
              <w:noProof/>
              <w:lang w:val="en-GB"/>
            </w:rPr>
            <w:t>[57]</w:t>
          </w:r>
          <w:r w:rsidR="00E7577A" w:rsidRPr="00661804">
            <w:fldChar w:fldCharType="end"/>
          </w:r>
        </w:sdtContent>
      </w:sdt>
      <w:r w:rsidR="006B215B" w:rsidRPr="00661804">
        <w:t>)</w:t>
      </w:r>
    </w:p>
    <w:p w14:paraId="63806915" w14:textId="652B7EE0" w:rsidR="00563FA7" w:rsidRDefault="00563FA7" w:rsidP="00563FA7">
      <w:pPr>
        <w:pStyle w:val="Bulletlist1"/>
      </w:pPr>
      <w:r w:rsidRPr="00661804">
        <w:t>IEC 62645:20</w:t>
      </w:r>
      <w:r w:rsidR="009B2B09">
        <w:t>20</w:t>
      </w:r>
      <w:r w:rsidRPr="00661804">
        <w:t xml:space="preserve"> - Nuclear power plants - Instrumentation, control and electrical power systems - Cybersecurity requirements</w:t>
      </w:r>
      <w:r w:rsidR="006B215B" w:rsidRPr="00661804">
        <w:t xml:space="preserve"> (ref. </w:t>
      </w:r>
      <w:sdt>
        <w:sdtPr>
          <w:id w:val="162519534"/>
          <w:citation/>
        </w:sdtPr>
        <w:sdtEndPr/>
        <w:sdtContent>
          <w:r w:rsidR="00661804" w:rsidRPr="00661804">
            <w:fldChar w:fldCharType="begin"/>
          </w:r>
          <w:r w:rsidR="001019C3">
            <w:rPr>
              <w:lang w:val="en-GB"/>
            </w:rPr>
            <w:instrText xml:space="preserve">CITATION IEC62645 \l 2057 </w:instrText>
          </w:r>
          <w:r w:rsidR="00661804" w:rsidRPr="00661804">
            <w:fldChar w:fldCharType="separate"/>
          </w:r>
          <w:r w:rsidR="00325D95" w:rsidRPr="00325D95">
            <w:rPr>
              <w:noProof/>
            </w:rPr>
            <w:t>[58]</w:t>
          </w:r>
          <w:r w:rsidR="00661804" w:rsidRPr="00661804">
            <w:fldChar w:fldCharType="end"/>
          </w:r>
        </w:sdtContent>
      </w:sdt>
      <w:r w:rsidR="006B215B" w:rsidRPr="00661804">
        <w:t>)</w:t>
      </w:r>
    </w:p>
    <w:p w14:paraId="79FFB3B2" w14:textId="6478832B" w:rsidR="00070B6F" w:rsidRDefault="00586E34" w:rsidP="00377F0F">
      <w:pPr>
        <w:pStyle w:val="Bulletlist1"/>
      </w:pPr>
      <w:r>
        <w:lastRenderedPageBreak/>
        <w:t>BS EN 61508-</w:t>
      </w:r>
      <w:r w:rsidR="00FD77A2">
        <w:t>1</w:t>
      </w:r>
      <w:r>
        <w:t>:2010</w:t>
      </w:r>
      <w:r w:rsidR="00FD77A2">
        <w:t xml:space="preserve"> - F</w:t>
      </w:r>
      <w:r w:rsidR="00FD77A2" w:rsidRPr="00FD77A2">
        <w:t>unctional safety of electrical/electronic/ programmable electronic safety-related systems. General requirements</w:t>
      </w:r>
      <w:r w:rsidR="00FD77A2">
        <w:t>.</w:t>
      </w:r>
      <w:r w:rsidR="00070B6F">
        <w:t xml:space="preserve"> (ref. </w:t>
      </w:r>
      <w:sdt>
        <w:sdtPr>
          <w:id w:val="-2016838657"/>
          <w:citation/>
        </w:sdtPr>
        <w:sdtEndPr/>
        <w:sdtContent>
          <w:r w:rsidR="00070B6F">
            <w:fldChar w:fldCharType="begin"/>
          </w:r>
          <w:r w:rsidR="00070B6F">
            <w:rPr>
              <w:lang w:val="en-GB"/>
            </w:rPr>
            <w:instrText xml:space="preserve"> CITATION BSI10 \l 2057 </w:instrText>
          </w:r>
          <w:r w:rsidR="00070B6F">
            <w:fldChar w:fldCharType="separate"/>
          </w:r>
          <w:r w:rsidR="00325D95" w:rsidRPr="00325D95">
            <w:rPr>
              <w:noProof/>
              <w:lang w:val="en-GB"/>
            </w:rPr>
            <w:t>[59]</w:t>
          </w:r>
          <w:r w:rsidR="00070B6F">
            <w:fldChar w:fldCharType="end"/>
          </w:r>
        </w:sdtContent>
      </w:sdt>
      <w:r w:rsidR="00070B6F">
        <w:t>)</w:t>
      </w:r>
    </w:p>
    <w:p w14:paraId="62F5E3ED" w14:textId="464F1695" w:rsidR="00F95B60" w:rsidRDefault="003033A1" w:rsidP="00377F0F">
      <w:pPr>
        <w:pStyle w:val="Bulletlist1"/>
      </w:pPr>
      <w:r>
        <w:t>IEC 62988:2022</w:t>
      </w:r>
      <w:r w:rsidR="00CD2528">
        <w:t xml:space="preserve"> - </w:t>
      </w:r>
      <w:r w:rsidR="00CD2528" w:rsidRPr="00CD2528">
        <w:t>Nuclear power plants. Instrumentation and control systems important to safety. Selection and use of wireless devices</w:t>
      </w:r>
      <w:r w:rsidR="00CD2528">
        <w:t xml:space="preserve">. </w:t>
      </w:r>
      <w:r w:rsidR="00CD2528" w:rsidRPr="00070B6F">
        <w:t>(ref</w:t>
      </w:r>
      <w:r w:rsidR="00070B6F">
        <w:t xml:space="preserve">. </w:t>
      </w:r>
      <w:sdt>
        <w:sdtPr>
          <w:id w:val="1776129040"/>
          <w:citation/>
        </w:sdtPr>
        <w:sdtEndPr/>
        <w:sdtContent>
          <w:r w:rsidR="00070B6F">
            <w:fldChar w:fldCharType="begin"/>
          </w:r>
          <w:r w:rsidR="00070B6F">
            <w:rPr>
              <w:lang w:val="en-GB"/>
            </w:rPr>
            <w:instrText xml:space="preserve"> CITATION BSI22 \l 2057 </w:instrText>
          </w:r>
          <w:r w:rsidR="00070B6F">
            <w:fldChar w:fldCharType="separate"/>
          </w:r>
          <w:r w:rsidR="00325D95" w:rsidRPr="00325D95">
            <w:rPr>
              <w:noProof/>
              <w:lang w:val="en-GB"/>
            </w:rPr>
            <w:t>[60]</w:t>
          </w:r>
          <w:r w:rsidR="00070B6F">
            <w:fldChar w:fldCharType="end"/>
          </w:r>
        </w:sdtContent>
      </w:sdt>
      <w:r w:rsidR="00CD2528" w:rsidRPr="00070B6F">
        <w:t>)</w:t>
      </w:r>
    </w:p>
    <w:p w14:paraId="739C7431" w14:textId="26A7EF9F" w:rsidR="001635AC" w:rsidRPr="001635AC" w:rsidRDefault="004016F6" w:rsidP="001635AC">
      <w:pPr>
        <w:pStyle w:val="Bulletlist1"/>
      </w:pPr>
      <w:r>
        <w:t>IEC 63096:</w:t>
      </w:r>
      <w:r w:rsidR="000E3328">
        <w:t xml:space="preserve">2020 - </w:t>
      </w:r>
      <w:r w:rsidR="000E3328" w:rsidRPr="000E3328">
        <w:t>Nuclear power plants. Instrumentation, control and electrical power systems. Security controls</w:t>
      </w:r>
      <w:r w:rsidR="000E3328" w:rsidRPr="00070B6F">
        <w:t>. (ref</w:t>
      </w:r>
      <w:r w:rsidR="00070B6F" w:rsidRPr="00070B6F">
        <w:t xml:space="preserve">. </w:t>
      </w:r>
      <w:sdt>
        <w:sdtPr>
          <w:id w:val="982205178"/>
          <w:citation/>
        </w:sdtPr>
        <w:sdtEndPr/>
        <w:sdtContent>
          <w:r w:rsidR="00070B6F" w:rsidRPr="00070B6F">
            <w:fldChar w:fldCharType="begin"/>
          </w:r>
          <w:r w:rsidR="00070B6F" w:rsidRPr="00070B6F">
            <w:rPr>
              <w:lang w:val="en-GB"/>
            </w:rPr>
            <w:instrText xml:space="preserve"> CITATION BSI20 \l 2057 </w:instrText>
          </w:r>
          <w:r w:rsidR="00070B6F" w:rsidRPr="00070B6F">
            <w:fldChar w:fldCharType="separate"/>
          </w:r>
          <w:r w:rsidR="00325D95" w:rsidRPr="00325D95">
            <w:rPr>
              <w:noProof/>
              <w:lang w:val="en-GB"/>
            </w:rPr>
            <w:t>[61]</w:t>
          </w:r>
          <w:r w:rsidR="00070B6F" w:rsidRPr="00070B6F">
            <w:fldChar w:fldCharType="end"/>
          </w:r>
        </w:sdtContent>
      </w:sdt>
      <w:r w:rsidR="000E3328" w:rsidRPr="00070B6F">
        <w:t>)</w:t>
      </w:r>
    </w:p>
    <w:p w14:paraId="7A51D47C" w14:textId="4CDA742D" w:rsidR="0007433E" w:rsidRPr="003F4008" w:rsidRDefault="0007433E" w:rsidP="00B44B73">
      <w:pPr>
        <w:pStyle w:val="Heading2"/>
      </w:pPr>
      <w:r w:rsidRPr="003F4008">
        <w:t xml:space="preserve">Integration with </w:t>
      </w:r>
      <w:r w:rsidR="00B44B73" w:rsidRPr="003F4008">
        <w:t>o</w:t>
      </w:r>
      <w:r w:rsidRPr="003F4008">
        <w:t xml:space="preserve">ther </w:t>
      </w:r>
      <w:r w:rsidR="00B44B73" w:rsidRPr="003F4008">
        <w:t>a</w:t>
      </w:r>
      <w:r w:rsidRPr="003F4008">
        <w:t xml:space="preserve">ssessment </w:t>
      </w:r>
      <w:r w:rsidR="00B44B73" w:rsidRPr="003F4008">
        <w:t>t</w:t>
      </w:r>
      <w:r w:rsidRPr="003F4008">
        <w:t>opics</w:t>
      </w:r>
    </w:p>
    <w:p w14:paraId="43FDF540" w14:textId="4C279219" w:rsidR="00E16BE4" w:rsidRPr="003F4008" w:rsidRDefault="00E16BE4" w:rsidP="007F7BBF">
      <w:pPr>
        <w:pStyle w:val="Numberedparagraph"/>
      </w:pPr>
      <w:r w:rsidRPr="003F4008">
        <w:t>I have worked closely with other topics</w:t>
      </w:r>
      <w:r w:rsidR="00B66A98" w:rsidRPr="003F4008">
        <w:t xml:space="preserve"> </w:t>
      </w:r>
      <w:r w:rsidRPr="003F4008">
        <w:t xml:space="preserve">as part of my </w:t>
      </w:r>
      <w:r w:rsidR="00B66A98" w:rsidRPr="003F4008">
        <w:t>cyber security</w:t>
      </w:r>
      <w:r w:rsidRPr="003F4008">
        <w:t xml:space="preserve"> assessment. Similarly, other assessors sought input from my assessment. These interactions are key to the success of GDA to prevent or mitigate any gaps, duplications or inconsistencies in ONR’s assessment. </w:t>
      </w:r>
    </w:p>
    <w:p w14:paraId="00B674DE" w14:textId="77777777" w:rsidR="00E16BE4" w:rsidRPr="003F4008" w:rsidRDefault="00E16BE4" w:rsidP="007F7BBF">
      <w:pPr>
        <w:pStyle w:val="Numberedparagraph"/>
      </w:pPr>
      <w:r w:rsidRPr="003F4008">
        <w:t>The key interactions with other topic areas were:</w:t>
      </w:r>
    </w:p>
    <w:p w14:paraId="25FDAEF1" w14:textId="70DE8F7D" w:rsidR="00E737A0" w:rsidRPr="00FA64D6" w:rsidRDefault="00E737A0" w:rsidP="00E737A0">
      <w:pPr>
        <w:pStyle w:val="Bulletlist1"/>
      </w:pPr>
      <w:r w:rsidRPr="00FA64D6">
        <w:t xml:space="preserve">Physical security and </w:t>
      </w:r>
      <w:r w:rsidR="00EF7E72" w:rsidRPr="00FA64D6">
        <w:t>s</w:t>
      </w:r>
      <w:r w:rsidRPr="00FA64D6">
        <w:t xml:space="preserve">abotage, </w:t>
      </w:r>
      <w:r w:rsidR="00EF7E72" w:rsidRPr="00FA64D6">
        <w:t>target analysis and review (STAR)</w:t>
      </w:r>
      <w:r w:rsidRPr="00FA64D6">
        <w:t xml:space="preserve"> to ensure a holistic approach to security by design, including the continuity of ‘golden thread’ claims and arguments;</w:t>
      </w:r>
    </w:p>
    <w:p w14:paraId="48CE61CC" w14:textId="31857E19" w:rsidR="00B66A98" w:rsidRPr="008A6265" w:rsidRDefault="00B66A98" w:rsidP="007B040B">
      <w:pPr>
        <w:pStyle w:val="Bulletlist1"/>
      </w:pPr>
      <w:r w:rsidRPr="008A6265">
        <w:t xml:space="preserve">Control &amp; </w:t>
      </w:r>
      <w:r w:rsidR="00724737">
        <w:t>I</w:t>
      </w:r>
      <w:r w:rsidRPr="008A6265">
        <w:t>nstrumentation (C&amp;I)</w:t>
      </w:r>
      <w:r w:rsidR="00B312DD" w:rsidRPr="008A6265">
        <w:t xml:space="preserve"> to</w:t>
      </w:r>
      <w:r w:rsidR="00211010" w:rsidRPr="008A6265">
        <w:t xml:space="preserve"> assess the RP’s submissions </w:t>
      </w:r>
      <w:r w:rsidR="006B7D5A" w:rsidRPr="008A6265">
        <w:t>in relation to Computer Based System</w:t>
      </w:r>
      <w:r w:rsidR="00724737">
        <w:t>s</w:t>
      </w:r>
      <w:r w:rsidR="006B7D5A" w:rsidRPr="008A6265">
        <w:t xml:space="preserve"> Important to Safety (CBSIS</w:t>
      </w:r>
      <w:r w:rsidR="00304F8F" w:rsidRPr="008A6265">
        <w:t>). This included my a</w:t>
      </w:r>
      <w:r w:rsidR="00507C29" w:rsidRPr="008A6265">
        <w:t xml:space="preserve">ttendance at </w:t>
      </w:r>
      <w:r w:rsidR="00304F8F" w:rsidRPr="008A6265">
        <w:t xml:space="preserve">C&amp;I </w:t>
      </w:r>
      <w:r w:rsidR="00A253D2" w:rsidRPr="008A6265">
        <w:t xml:space="preserve">topic </w:t>
      </w:r>
      <w:r w:rsidR="00304F8F" w:rsidRPr="008A6265">
        <w:t>meeting</w:t>
      </w:r>
      <w:r w:rsidR="00507C29" w:rsidRPr="008A6265">
        <w:t>s</w:t>
      </w:r>
      <w:r w:rsidR="00304F8F" w:rsidRPr="008A6265">
        <w:t xml:space="preserve"> with the RP</w:t>
      </w:r>
      <w:r w:rsidR="00A253D2" w:rsidRPr="008A6265">
        <w:t xml:space="preserve"> and regular </w:t>
      </w:r>
      <w:r w:rsidR="00507C29" w:rsidRPr="008A6265">
        <w:t xml:space="preserve">discussions </w:t>
      </w:r>
      <w:r w:rsidR="00A253D2" w:rsidRPr="008A6265">
        <w:t xml:space="preserve">with the C&amp;I assessor. This was to ensure alignment and appropriate </w:t>
      </w:r>
      <w:r w:rsidR="00F139E1" w:rsidRPr="008A6265">
        <w:t>collaboration between</w:t>
      </w:r>
      <w:r w:rsidR="008A6265" w:rsidRPr="008A6265">
        <w:t xml:space="preserve"> cyber security and C&amp;I</w:t>
      </w:r>
      <w:r w:rsidR="00F139E1" w:rsidRPr="008A6265">
        <w:t xml:space="preserve"> topic areas within the RP.</w:t>
      </w:r>
    </w:p>
    <w:p w14:paraId="513E6262" w14:textId="57A162C9" w:rsidR="006370AA" w:rsidRPr="003F4008" w:rsidRDefault="006370AA" w:rsidP="00B44B73">
      <w:pPr>
        <w:pStyle w:val="Heading2"/>
      </w:pPr>
      <w:r w:rsidRPr="003F4008">
        <w:t xml:space="preserve">Use of </w:t>
      </w:r>
      <w:r w:rsidR="00B44B73" w:rsidRPr="003F4008">
        <w:t>t</w:t>
      </w:r>
      <w:r w:rsidRPr="003F4008">
        <w:t xml:space="preserve">echnical </w:t>
      </w:r>
      <w:r w:rsidR="00B44B73" w:rsidRPr="003F4008">
        <w:t>s</w:t>
      </w:r>
      <w:r w:rsidRPr="003F4008">
        <w:t xml:space="preserve">upport </w:t>
      </w:r>
      <w:r w:rsidR="00B44B73" w:rsidRPr="003F4008">
        <w:t>c</w:t>
      </w:r>
      <w:r w:rsidRPr="003F4008">
        <w:t>ontractors</w:t>
      </w:r>
    </w:p>
    <w:p w14:paraId="0E47C07D" w14:textId="2F48E263" w:rsidR="0007433E" w:rsidRPr="003F4008" w:rsidRDefault="00DB11BF" w:rsidP="00E55229">
      <w:pPr>
        <w:pStyle w:val="Numberedparagraph"/>
      </w:pPr>
      <w:r w:rsidRPr="003F4008">
        <w:t xml:space="preserve">During Step 2 I have not engaged Technical Support Contractors (TSCs) to support my </w:t>
      </w:r>
      <w:r w:rsidR="00B66A98" w:rsidRPr="003F4008">
        <w:t>cyber security</w:t>
      </w:r>
      <w:r w:rsidRPr="003F4008">
        <w:t xml:space="preserve"> </w:t>
      </w:r>
      <w:r w:rsidR="007D3ADA" w:rsidRPr="003F4008">
        <w:t xml:space="preserve">assessment </w:t>
      </w:r>
      <w:r w:rsidR="004429F8" w:rsidRPr="003F4008">
        <w:t>for</w:t>
      </w:r>
      <w:r w:rsidRPr="003F4008">
        <w:t xml:space="preserve"> the </w:t>
      </w:r>
      <w:r w:rsidR="00825C50" w:rsidRPr="003F4008">
        <w:t>Holtec SMR-300</w:t>
      </w:r>
      <w:r w:rsidRPr="003F4008">
        <w:t xml:space="preserve">. </w:t>
      </w:r>
      <w:r w:rsidR="00E55229" w:rsidRPr="003F4008">
        <w:t xml:space="preserve"> </w:t>
      </w:r>
    </w:p>
    <w:p w14:paraId="68CA652A" w14:textId="77777777" w:rsidR="0057277E" w:rsidRDefault="0057277E">
      <w:pPr>
        <w:spacing w:after="0" w:line="240" w:lineRule="auto"/>
        <w:rPr>
          <w:color w:val="22413A"/>
          <w:sz w:val="48"/>
        </w:rPr>
      </w:pPr>
      <w:r>
        <w:br w:type="page"/>
      </w:r>
    </w:p>
    <w:p w14:paraId="41413C73" w14:textId="76B3BF9A" w:rsidR="006370AA" w:rsidRPr="003F4008" w:rsidRDefault="008153B7" w:rsidP="00B44B73">
      <w:pPr>
        <w:pStyle w:val="Heading1"/>
      </w:pPr>
      <w:bookmarkStart w:id="8" w:name="_Toc215736024"/>
      <w:r w:rsidRPr="003F4008">
        <w:lastRenderedPageBreak/>
        <w:t>Requesting party</w:t>
      </w:r>
      <w:r w:rsidR="0007433E" w:rsidRPr="003F4008">
        <w:t xml:space="preserve">’s </w:t>
      </w:r>
      <w:r w:rsidR="00B44B73" w:rsidRPr="003F4008">
        <w:t>s</w:t>
      </w:r>
      <w:r w:rsidR="0007433E" w:rsidRPr="003F4008">
        <w:t>ubmission</w:t>
      </w:r>
      <w:bookmarkEnd w:id="8"/>
    </w:p>
    <w:p w14:paraId="6D6B24AF" w14:textId="113466BC" w:rsidR="00C51922" w:rsidRPr="004737DA" w:rsidRDefault="00265149" w:rsidP="00D57EF7">
      <w:pPr>
        <w:pStyle w:val="Numberedparagraph"/>
      </w:pPr>
      <w:r w:rsidRPr="004737DA">
        <w:t xml:space="preserve">The RP’s principal submissions are </w:t>
      </w:r>
      <w:r w:rsidR="00016DDB" w:rsidRPr="004737DA">
        <w:t>a s</w:t>
      </w:r>
      <w:r w:rsidR="00D504BB" w:rsidRPr="004737DA">
        <w:t>eries</w:t>
      </w:r>
      <w:r w:rsidR="00016DDB" w:rsidRPr="004737DA">
        <w:t xml:space="preserve"> of drawings and documents that make up the </w:t>
      </w:r>
      <w:r w:rsidR="00F35F9A" w:rsidRPr="004737DA">
        <w:t>DRP</w:t>
      </w:r>
      <w:r w:rsidR="00B961CB" w:rsidRPr="004737DA">
        <w:t xml:space="preserve"> an</w:t>
      </w:r>
      <w:r w:rsidR="00D57EF7" w:rsidRPr="004737DA">
        <w:t xml:space="preserve">d </w:t>
      </w:r>
      <w:r w:rsidR="0088351E" w:rsidRPr="004737DA">
        <w:t xml:space="preserve">a series of </w:t>
      </w:r>
      <w:r w:rsidR="00F2362A" w:rsidRPr="004737DA">
        <w:t>SSEC</w:t>
      </w:r>
      <w:r w:rsidR="0088351E" w:rsidRPr="004737DA">
        <w:t xml:space="preserve"> chapters</w:t>
      </w:r>
      <w:r w:rsidR="007A5879" w:rsidRPr="004737DA">
        <w:t xml:space="preserve"> </w:t>
      </w:r>
      <w:r w:rsidR="0088351E" w:rsidRPr="004737DA">
        <w:t xml:space="preserve">and other supporting references, which </w:t>
      </w:r>
      <w:r w:rsidR="007A5879" w:rsidRPr="004737DA">
        <w:t>provides</w:t>
      </w:r>
      <w:r w:rsidR="0088351E" w:rsidRPr="004737DA">
        <w:t xml:space="preserve"> </w:t>
      </w:r>
      <w:r w:rsidR="00F2362A" w:rsidRPr="004737DA">
        <w:t>its</w:t>
      </w:r>
      <w:r w:rsidR="0088351E" w:rsidRPr="004737DA">
        <w:t xml:space="preserve"> </w:t>
      </w:r>
      <w:r w:rsidR="007A5879" w:rsidRPr="004737DA">
        <w:t xml:space="preserve">preliminary safety, security, safeguards and environment </w:t>
      </w:r>
      <w:r w:rsidR="0088351E" w:rsidRPr="004737DA">
        <w:t>case</w:t>
      </w:r>
      <w:r w:rsidR="007A5879" w:rsidRPr="004737DA">
        <w:t>s</w:t>
      </w:r>
      <w:r w:rsidR="0088351E" w:rsidRPr="004737DA">
        <w:t xml:space="preserve"> for the generic</w:t>
      </w:r>
      <w:r w:rsidR="00907C24" w:rsidRPr="004737DA">
        <w:t xml:space="preserve"> </w:t>
      </w:r>
      <w:r w:rsidR="00F2362A" w:rsidRPr="004737DA">
        <w:t>SMR-300</w:t>
      </w:r>
      <w:r w:rsidR="0088351E" w:rsidRPr="004737DA">
        <w:t xml:space="preserve"> design. This section presents a summary of the </w:t>
      </w:r>
      <w:r w:rsidR="004B5D17" w:rsidRPr="004737DA">
        <w:t>SMR-300 design and</w:t>
      </w:r>
      <w:r w:rsidR="0088351E" w:rsidRPr="004737DA">
        <w:t xml:space="preserve"> </w:t>
      </w:r>
      <w:r w:rsidR="00907C24" w:rsidRPr="004737DA">
        <w:t>security</w:t>
      </w:r>
      <w:r w:rsidR="0088351E" w:rsidRPr="004737DA">
        <w:t xml:space="preserve"> case for</w:t>
      </w:r>
      <w:r w:rsidR="009A1C7E" w:rsidRPr="004737DA">
        <w:t xml:space="preserve"> cyber security</w:t>
      </w:r>
      <w:r w:rsidR="0088351E" w:rsidRPr="004737DA">
        <w:t xml:space="preserve">. It also identifies the </w:t>
      </w:r>
      <w:r w:rsidR="004B5D17" w:rsidRPr="004737DA">
        <w:t xml:space="preserve">supporting </w:t>
      </w:r>
      <w:r w:rsidR="0088351E" w:rsidRPr="004737DA">
        <w:t xml:space="preserve">documents submitted by the RP which have formed the basis of my </w:t>
      </w:r>
      <w:r w:rsidR="009A1C7E" w:rsidRPr="004737DA">
        <w:t>cyber security</w:t>
      </w:r>
      <w:r w:rsidR="0088351E" w:rsidRPr="004737DA">
        <w:t xml:space="preserve"> assessment of the </w:t>
      </w:r>
      <w:r w:rsidR="007A4AA0" w:rsidRPr="004737DA">
        <w:t>SMR-300</w:t>
      </w:r>
      <w:r w:rsidR="0088351E" w:rsidRPr="004737DA">
        <w:t>.</w:t>
      </w:r>
    </w:p>
    <w:p w14:paraId="2A7D8A35" w14:textId="07850563" w:rsidR="009D7A0F" w:rsidRPr="003F4008" w:rsidRDefault="009D7A0F" w:rsidP="009D7A0F">
      <w:pPr>
        <w:pStyle w:val="Heading2"/>
      </w:pPr>
      <w:r w:rsidRPr="003F4008">
        <w:t>Summary of the Holtec SMR-300 design</w:t>
      </w:r>
    </w:p>
    <w:p w14:paraId="45CDF45A" w14:textId="1417C1C7" w:rsidR="00B853E3" w:rsidRPr="004737DA" w:rsidRDefault="00B853E3" w:rsidP="00B853E3">
      <w:pPr>
        <w:pStyle w:val="Numberedparagraph"/>
      </w:pPr>
      <w:r w:rsidRPr="74398F54">
        <w:t>The Holtec SMR-300 design is a</w:t>
      </w:r>
      <w:r w:rsidR="00193A2B" w:rsidRPr="74398F54">
        <w:t xml:space="preserve"> </w:t>
      </w:r>
      <w:r w:rsidR="004915C9" w:rsidRPr="74398F54">
        <w:t>P</w:t>
      </w:r>
      <w:r w:rsidR="00193A2B" w:rsidRPr="74398F54">
        <w:t xml:space="preserve">ressurised </w:t>
      </w:r>
      <w:r w:rsidR="004915C9" w:rsidRPr="74398F54">
        <w:t>W</w:t>
      </w:r>
      <w:r w:rsidR="00193A2B" w:rsidRPr="74398F54">
        <w:t xml:space="preserve">ater </w:t>
      </w:r>
      <w:r w:rsidR="004915C9" w:rsidRPr="74398F54">
        <w:t>R</w:t>
      </w:r>
      <w:r w:rsidR="00193A2B" w:rsidRPr="74398F54">
        <w:t>eactor</w:t>
      </w:r>
      <w:r w:rsidRPr="74398F54">
        <w:t xml:space="preserve"> </w:t>
      </w:r>
      <w:r w:rsidR="004915C9" w:rsidRPr="74398F54">
        <w:t>(</w:t>
      </w:r>
      <w:r w:rsidRPr="74398F54">
        <w:t>PWR</w:t>
      </w:r>
      <w:r w:rsidR="004915C9" w:rsidRPr="74398F54">
        <w:t>)</w:t>
      </w:r>
      <w:r w:rsidRPr="74398F54">
        <w:t xml:space="preserve"> with a single steam generator, including an integrated pressuriser and two </w:t>
      </w:r>
      <w:r w:rsidR="004915C9" w:rsidRPr="74398F54">
        <w:t>Reactor Coolant Pumps (</w:t>
      </w:r>
      <w:r w:rsidRPr="74398F54">
        <w:t>RCPs</w:t>
      </w:r>
      <w:r w:rsidR="004915C9" w:rsidRPr="74398F54">
        <w:t>)</w:t>
      </w:r>
      <w:r w:rsidRPr="74398F54">
        <w:t xml:space="preserve"> providing forced circulation in normal operation. The target electrical power output of each SMR-300 unit is 3</w:t>
      </w:r>
      <w:r w:rsidR="003F2859">
        <w:t>2</w:t>
      </w:r>
      <w:r w:rsidRPr="74398F54">
        <w:t>0 MWe (from a thermal power of 1,050 MWth) with a design life of 80 years for non-replaceable components. The SMR-300 design submitted for assessment in GDA is a twin-unit design comprising two SMR-300 reactors and associated plant.</w:t>
      </w:r>
    </w:p>
    <w:p w14:paraId="294F5FB6" w14:textId="7CB8AF64" w:rsidR="00AB6F02" w:rsidRPr="004737DA" w:rsidRDefault="00AB6F02" w:rsidP="00AB6F02">
      <w:pPr>
        <w:pStyle w:val="Numberedparagraph"/>
      </w:pPr>
      <w:r w:rsidRPr="004737DA">
        <w:t xml:space="preserve">The SMR-300 is equipped with a number of supporting systems for normal operations and a range of safety measures to provide cooling, criticality control, and contain radioactivity under fault conditions. Passive safety features are preferred to active components, reflecting the RP’s design philosophy. </w:t>
      </w:r>
    </w:p>
    <w:p w14:paraId="20914B4E" w14:textId="4C732CD6" w:rsidR="00640C69" w:rsidRPr="004737DA" w:rsidRDefault="00EF41FC" w:rsidP="00640C69">
      <w:pPr>
        <w:pStyle w:val="Numberedparagraph"/>
      </w:pPr>
      <w:r w:rsidRPr="004737DA">
        <w:t xml:space="preserve">The SMR-300 has a compact layout. </w:t>
      </w:r>
      <w:r w:rsidR="00C1322A" w:rsidRPr="004737DA">
        <w:t xml:space="preserve">The </w:t>
      </w:r>
      <w:r w:rsidR="003D7299" w:rsidRPr="004737DA">
        <w:t>Reactor Pressure Vessel (RPV)</w:t>
      </w:r>
      <w:r w:rsidR="00421712" w:rsidRPr="004737DA">
        <w:t xml:space="preserve">, which </w:t>
      </w:r>
      <w:r w:rsidR="003D7299" w:rsidRPr="004737DA">
        <w:t>hold</w:t>
      </w:r>
      <w:r w:rsidR="00421712" w:rsidRPr="004737DA">
        <w:t>s</w:t>
      </w:r>
      <w:r w:rsidR="003D7299" w:rsidRPr="004737DA">
        <w:t xml:space="preserve"> the fuel assemblies, </w:t>
      </w:r>
      <w:r w:rsidR="00666D15" w:rsidRPr="004737DA">
        <w:t xml:space="preserve">the steam generator, </w:t>
      </w:r>
      <w:r w:rsidR="00DA5BD4" w:rsidRPr="004737DA">
        <w:t>RCPs</w:t>
      </w:r>
      <w:r w:rsidR="00EE1592" w:rsidRPr="004737DA">
        <w:t xml:space="preserve"> and associated pipework</w:t>
      </w:r>
      <w:r w:rsidR="00C60DD9" w:rsidRPr="004737DA">
        <w:t xml:space="preserve">, the </w:t>
      </w:r>
      <w:r w:rsidR="00DA5BD4" w:rsidRPr="004737DA">
        <w:t>S</w:t>
      </w:r>
      <w:r w:rsidR="00C60DD9" w:rsidRPr="004737DA">
        <w:t xml:space="preserve">pent </w:t>
      </w:r>
      <w:r w:rsidR="00DA5BD4" w:rsidRPr="004737DA">
        <w:t>F</w:t>
      </w:r>
      <w:r w:rsidR="00C60DD9" w:rsidRPr="004737DA">
        <w:t xml:space="preserve">uel </w:t>
      </w:r>
      <w:r w:rsidR="00DA5BD4" w:rsidRPr="004737DA">
        <w:t>P</w:t>
      </w:r>
      <w:r w:rsidR="00C60DD9" w:rsidRPr="004737DA">
        <w:t>ool</w:t>
      </w:r>
      <w:r w:rsidR="00DA5BD4" w:rsidRPr="004737DA">
        <w:t xml:space="preserve"> (SFP)</w:t>
      </w:r>
      <w:r w:rsidR="00C60DD9" w:rsidRPr="004737DA">
        <w:t xml:space="preserve"> and the passive safety systems</w:t>
      </w:r>
      <w:r w:rsidR="00EE1592" w:rsidRPr="004737DA">
        <w:t xml:space="preserve">, </w:t>
      </w:r>
      <w:r w:rsidR="00421712" w:rsidRPr="004737DA">
        <w:t xml:space="preserve">are </w:t>
      </w:r>
      <w:r w:rsidR="00EE1592" w:rsidRPr="004737DA">
        <w:t>all held within a</w:t>
      </w:r>
      <w:r w:rsidR="00501E5E" w:rsidRPr="004737DA">
        <w:t xml:space="preserve"> </w:t>
      </w:r>
      <w:r w:rsidR="00EA4A1A" w:rsidRPr="008E7A1F">
        <w:rPr>
          <w:rFonts w:eastAsia="Arial"/>
          <w:color w:val="000000" w:themeColor="text1"/>
        </w:rPr>
        <w:t>steel Containment Structure (CS) within a concrete and steel Containment Enclosure Structure (CES)</w:t>
      </w:r>
      <w:r w:rsidR="00421712" w:rsidRPr="004737DA">
        <w:t>.</w:t>
      </w:r>
      <w:r w:rsidR="00EE1592" w:rsidRPr="004737DA">
        <w:t xml:space="preserve"> </w:t>
      </w:r>
      <w:r w:rsidR="00501E5E" w:rsidRPr="004737DA">
        <w:t xml:space="preserve">An </w:t>
      </w:r>
      <w:r w:rsidR="00771EF2" w:rsidRPr="004737DA">
        <w:t>A</w:t>
      </w:r>
      <w:r w:rsidR="00501E5E" w:rsidRPr="004737DA">
        <w:t xml:space="preserve">nnular </w:t>
      </w:r>
      <w:r w:rsidR="00771EF2" w:rsidRPr="004737DA">
        <w:t>R</w:t>
      </w:r>
      <w:r w:rsidR="00501E5E" w:rsidRPr="004737DA">
        <w:t>eservoir</w:t>
      </w:r>
      <w:r w:rsidR="00771EF2" w:rsidRPr="004737DA">
        <w:t xml:space="preserve"> (AR)</w:t>
      </w:r>
      <w:r w:rsidR="00501E5E" w:rsidRPr="004737DA">
        <w:t>, containing a large volume of water</w:t>
      </w:r>
      <w:r w:rsidR="00501711" w:rsidRPr="004737DA">
        <w:t>,</w:t>
      </w:r>
      <w:r w:rsidR="00501E5E" w:rsidRPr="004737DA">
        <w:t xml:space="preserve"> </w:t>
      </w:r>
      <w:r w:rsidR="00AB6F02" w:rsidRPr="004737DA">
        <w:t>is located between the CS and CES</w:t>
      </w:r>
      <w:r w:rsidR="006351C6" w:rsidRPr="004737DA">
        <w:t xml:space="preserve">.  The </w:t>
      </w:r>
      <w:r w:rsidR="00771EF2" w:rsidRPr="004737DA">
        <w:t>AR</w:t>
      </w:r>
      <w:r w:rsidR="00AB6F02" w:rsidRPr="004737DA">
        <w:t xml:space="preserve"> is used to provide the ultimate heat sink to the </w:t>
      </w:r>
      <w:r w:rsidR="006351C6" w:rsidRPr="004737DA">
        <w:t>passive</w:t>
      </w:r>
      <w:r w:rsidR="00AB6F02" w:rsidRPr="004737DA">
        <w:t xml:space="preserve"> safety systems.  </w:t>
      </w:r>
    </w:p>
    <w:p w14:paraId="045891DB" w14:textId="73B0603A" w:rsidR="00C1322A" w:rsidRPr="004737DA" w:rsidRDefault="00EE1592" w:rsidP="00640C69">
      <w:pPr>
        <w:pStyle w:val="Numberedparagraph"/>
      </w:pPr>
      <w:r w:rsidRPr="004737DA">
        <w:t xml:space="preserve">The </w:t>
      </w:r>
      <w:r w:rsidR="00A0228E" w:rsidRPr="004737DA">
        <w:t xml:space="preserve">twin unit design is comprised </w:t>
      </w:r>
      <w:r w:rsidR="00640C69" w:rsidRPr="004737DA">
        <w:t xml:space="preserve">of two separate </w:t>
      </w:r>
      <w:r w:rsidR="00771EF2" w:rsidRPr="004737DA">
        <w:t>reactors</w:t>
      </w:r>
      <w:r w:rsidR="00443932" w:rsidRPr="004737DA">
        <w:t xml:space="preserve"> </w:t>
      </w:r>
      <w:r w:rsidR="00640C69" w:rsidRPr="004737DA">
        <w:t>in separate containment building</w:t>
      </w:r>
      <w:r w:rsidR="00443932" w:rsidRPr="004737DA">
        <w:t>s. Each reactor has dedicated normal operation systems, safety measures and SFP</w:t>
      </w:r>
      <w:r w:rsidR="00640C69" w:rsidRPr="004737DA">
        <w:t xml:space="preserve">, </w:t>
      </w:r>
      <w:r w:rsidR="00443932" w:rsidRPr="004737DA">
        <w:t>however there is a single</w:t>
      </w:r>
      <w:r w:rsidR="00640C69" w:rsidRPr="004737DA">
        <w:t xml:space="preserve"> control room</w:t>
      </w:r>
      <w:r w:rsidR="00443932" w:rsidRPr="004737DA">
        <w:t xml:space="preserve"> for the twin unit SMR-300</w:t>
      </w:r>
      <w:r w:rsidR="00640C69" w:rsidRPr="004737DA">
        <w:t>.</w:t>
      </w:r>
    </w:p>
    <w:p w14:paraId="6FAA1AE1" w14:textId="77777777" w:rsidR="00437CB4" w:rsidRPr="004737DA" w:rsidRDefault="00437CB4" w:rsidP="00437CB4">
      <w:pPr>
        <w:pStyle w:val="Numberedparagraph"/>
      </w:pPr>
      <w:r w:rsidRPr="004737DA">
        <w:t>The Holtec SMR-300 design has been developed by the RP based upon well-established PWR technology. The RP claims that the design of the SMR-300 is based upon the following principles:</w:t>
      </w:r>
    </w:p>
    <w:p w14:paraId="6BD627D7" w14:textId="77777777" w:rsidR="00437CB4" w:rsidRPr="004737DA" w:rsidRDefault="00437CB4" w:rsidP="00437CB4">
      <w:pPr>
        <w:pStyle w:val="Bulletlist1"/>
      </w:pPr>
      <w:r w:rsidRPr="004737DA">
        <w:t>redundant and passive engineered safety features</w:t>
      </w:r>
    </w:p>
    <w:p w14:paraId="11C357EC" w14:textId="77777777" w:rsidR="00437CB4" w:rsidRPr="004737DA" w:rsidRDefault="00437CB4" w:rsidP="00437CB4">
      <w:pPr>
        <w:pStyle w:val="Bulletlist1"/>
      </w:pPr>
      <w:r w:rsidRPr="004737DA">
        <w:t>simplified plant design with structures designed to withstand all postulated external events</w:t>
      </w:r>
    </w:p>
    <w:p w14:paraId="0E10B31B" w14:textId="77777777" w:rsidR="00437CB4" w:rsidRPr="004737DA" w:rsidRDefault="00437CB4" w:rsidP="00437CB4">
      <w:pPr>
        <w:pStyle w:val="Bulletlist1"/>
      </w:pPr>
      <w:r w:rsidRPr="004737DA">
        <w:lastRenderedPageBreak/>
        <w:t>ability to mitigate design basis accidents with no operator action</w:t>
      </w:r>
    </w:p>
    <w:p w14:paraId="31B3D964" w14:textId="77777777" w:rsidR="00437CB4" w:rsidRPr="004737DA" w:rsidRDefault="00437CB4" w:rsidP="00437CB4">
      <w:pPr>
        <w:pStyle w:val="Bulletlist1"/>
      </w:pPr>
      <w:r w:rsidRPr="004737DA">
        <w:t>ability to cope with an extended loss of all AC power for at least 72 hours</w:t>
      </w:r>
    </w:p>
    <w:p w14:paraId="5BA7AF36" w14:textId="104E27B4" w:rsidR="00437CB4" w:rsidRPr="004737DA" w:rsidRDefault="00437CB4" w:rsidP="00437CB4">
      <w:pPr>
        <w:pStyle w:val="Bulletlist1"/>
      </w:pPr>
      <w:r w:rsidRPr="36997D22">
        <w:t>defence-in-depth approach to beyond design basis accident mitigation</w:t>
      </w:r>
    </w:p>
    <w:p w14:paraId="06E2F6BD" w14:textId="3AF2430D" w:rsidR="00437CB4" w:rsidRPr="004737DA" w:rsidRDefault="00437CB4" w:rsidP="00B351D6">
      <w:pPr>
        <w:pStyle w:val="Bulletlist1"/>
      </w:pPr>
      <w:r w:rsidRPr="004737DA">
        <w:t>highly reliable active systems to support normal plant operation</w:t>
      </w:r>
    </w:p>
    <w:p w14:paraId="30358DE8" w14:textId="2F47FC53" w:rsidR="006C3C7D" w:rsidRPr="003F4008" w:rsidRDefault="006C3C7D" w:rsidP="006C3C7D">
      <w:pPr>
        <w:pStyle w:val="Heading2"/>
      </w:pPr>
      <w:r w:rsidRPr="003F4008">
        <w:t>SSEC approach and structure</w:t>
      </w:r>
    </w:p>
    <w:p w14:paraId="7B9AB0B8" w14:textId="50FCE23D" w:rsidR="00E61B03" w:rsidRPr="003F4008" w:rsidRDefault="005058B9" w:rsidP="006C3C7D">
      <w:pPr>
        <w:pStyle w:val="Numberedparagraph"/>
      </w:pPr>
      <w:r w:rsidRPr="36997D22">
        <w:t xml:space="preserve">The SSEC for the SMR-300 consists of the </w:t>
      </w:r>
      <w:r w:rsidR="00232485" w:rsidRPr="36997D22">
        <w:t>PSR</w:t>
      </w:r>
      <w:r w:rsidRPr="36997D22">
        <w:t xml:space="preserve">, the </w:t>
      </w:r>
      <w:r w:rsidR="00FD20E6" w:rsidRPr="36997D22">
        <w:t>PER</w:t>
      </w:r>
      <w:r w:rsidRPr="36997D22">
        <w:t>, the G</w:t>
      </w:r>
      <w:r w:rsidR="00FD20E6" w:rsidRPr="36997D22">
        <w:t xml:space="preserve">eneric </w:t>
      </w:r>
      <w:r w:rsidRPr="36997D22">
        <w:t>S</w:t>
      </w:r>
      <w:r w:rsidR="00FD20E6" w:rsidRPr="36997D22">
        <w:t xml:space="preserve">ecurity </w:t>
      </w:r>
      <w:r w:rsidRPr="36997D22">
        <w:t>R</w:t>
      </w:r>
      <w:r w:rsidR="00FD20E6" w:rsidRPr="36997D22">
        <w:t>eport (GSR)</w:t>
      </w:r>
      <w:r w:rsidRPr="36997D22">
        <w:t xml:space="preserve"> and the </w:t>
      </w:r>
      <w:r w:rsidR="00FD20E6" w:rsidRPr="36997D22">
        <w:t>Preliminary Safeguards Report (</w:t>
      </w:r>
      <w:r w:rsidRPr="36997D22">
        <w:t>PSgR</w:t>
      </w:r>
      <w:r w:rsidR="00FD20E6" w:rsidRPr="36997D22">
        <w:t>), along with</w:t>
      </w:r>
      <w:r w:rsidRPr="36997D22">
        <w:t xml:space="preserve"> their supporting documents. The complete set of SSEC documentation submitted for the GDA is captured within the Master Document Submission List (MDSL)</w:t>
      </w:r>
      <w:r w:rsidR="00192E2C" w:rsidRPr="36997D22">
        <w:t xml:space="preserve"> (</w:t>
      </w:r>
      <w:r w:rsidR="006946DC" w:rsidRPr="36997D22">
        <w:t>ref.</w:t>
      </w:r>
      <w:sdt>
        <w:sdtPr>
          <w:id w:val="108484381"/>
          <w:citation/>
        </w:sdtPr>
        <w:sdtEndPr/>
        <w:sdtContent>
          <w:r w:rsidR="006946DC" w:rsidRPr="003F4008">
            <w:fldChar w:fldCharType="begin"/>
          </w:r>
          <w:r w:rsidR="00B056B2">
            <w:instrText xml:space="preserve">CITATION MDSL \l 2057 </w:instrText>
          </w:r>
          <w:r w:rsidR="006946DC" w:rsidRPr="003F4008">
            <w:fldChar w:fldCharType="separate"/>
          </w:r>
          <w:r w:rsidR="00325D95">
            <w:rPr>
              <w:noProof/>
            </w:rPr>
            <w:t xml:space="preserve"> </w:t>
          </w:r>
          <w:r w:rsidR="00325D95" w:rsidRPr="00325D95">
            <w:rPr>
              <w:noProof/>
            </w:rPr>
            <w:t>[38]</w:t>
          </w:r>
          <w:r w:rsidR="006946DC" w:rsidRPr="003F4008">
            <w:fldChar w:fldCharType="end"/>
          </w:r>
        </w:sdtContent>
      </w:sdt>
      <w:r w:rsidR="00192E2C" w:rsidRPr="36997D22">
        <w:t>)</w:t>
      </w:r>
      <w:r w:rsidR="00661ADA" w:rsidRPr="36997D22">
        <w:t>.</w:t>
      </w:r>
      <w:r w:rsidR="00B44FE6" w:rsidRPr="36997D22">
        <w:t xml:space="preserve"> </w:t>
      </w:r>
    </w:p>
    <w:p w14:paraId="63C018EF" w14:textId="63AA5E75" w:rsidR="00661ADA" w:rsidRPr="003F4008" w:rsidRDefault="00677392">
      <w:pPr>
        <w:pStyle w:val="Numberedparagraph"/>
      </w:pPr>
      <w:r w:rsidRPr="003F4008">
        <w:t>The SSEC has been developed for a twin-unit reactor design to be constructed, operated, and decommissioned on any generic site that is within the bounds of the generic SMR-300 Generic Site Envelope (GSE).</w:t>
      </w:r>
    </w:p>
    <w:p w14:paraId="36EE9896" w14:textId="5A3BA103" w:rsidR="00C46EFA" w:rsidRPr="003F4008" w:rsidRDefault="00C46EFA" w:rsidP="00C46EFA">
      <w:pPr>
        <w:pStyle w:val="Numberedparagraph"/>
      </w:pPr>
      <w:r w:rsidRPr="003F4008">
        <w:t>The fundamental purpose of the SSEC is to demonstrate that the SMR-300 can be constructed, commissioned, operated, and decommissioned on a generic site in the United Kingdom (UK) to fulfil the licensee’s legal duties to be safe, secure and protect people and the environment</w:t>
      </w:r>
      <w:r w:rsidR="00192E2C" w:rsidRPr="003F4008">
        <w:t xml:space="preserve"> (ref. </w:t>
      </w:r>
      <w:sdt>
        <w:sdtPr>
          <w:id w:val="-1821416917"/>
          <w:citation/>
        </w:sdtPr>
        <w:sdtEndPr/>
        <w:sdtContent>
          <w:r w:rsidR="00192E2C" w:rsidRPr="003F4008">
            <w:fldChar w:fldCharType="begin"/>
          </w:r>
          <w:r w:rsidR="00192E2C" w:rsidRPr="003F4008">
            <w:instrText xml:space="preserve"> CITATION PSRChapterA1 \l 2057 </w:instrText>
          </w:r>
          <w:r w:rsidR="00192E2C" w:rsidRPr="003F4008">
            <w:fldChar w:fldCharType="separate"/>
          </w:r>
          <w:r w:rsidR="00325D95" w:rsidRPr="00325D95">
            <w:rPr>
              <w:noProof/>
            </w:rPr>
            <w:t>[1]</w:t>
          </w:r>
          <w:r w:rsidR="00192E2C" w:rsidRPr="003F4008">
            <w:fldChar w:fldCharType="end"/>
          </w:r>
        </w:sdtContent>
      </w:sdt>
      <w:r w:rsidR="00192E2C" w:rsidRPr="003F4008">
        <w:t>)</w:t>
      </w:r>
      <w:r w:rsidRPr="003F4008">
        <w:t>.</w:t>
      </w:r>
    </w:p>
    <w:p w14:paraId="275CCA25" w14:textId="7C22E89F" w:rsidR="00677392" w:rsidRPr="003F4008" w:rsidRDefault="004B3E64">
      <w:pPr>
        <w:pStyle w:val="Numberedparagraph"/>
      </w:pPr>
      <w:r w:rsidRPr="003F4008">
        <w:t xml:space="preserve">The SSEC and supporting documents have been prepared </w:t>
      </w:r>
      <w:r w:rsidR="00120DE0" w:rsidRPr="003F4008">
        <w:t>using</w:t>
      </w:r>
      <w:r w:rsidRPr="003F4008">
        <w:t xml:space="preserve"> the Claims </w:t>
      </w:r>
      <w:r w:rsidR="00120DE0" w:rsidRPr="003F4008">
        <w:t xml:space="preserve">Arguments </w:t>
      </w:r>
      <w:r w:rsidRPr="003F4008">
        <w:t>E</w:t>
      </w:r>
      <w:r w:rsidR="00120DE0" w:rsidRPr="003F4008">
        <w:t>vidence (CAE)</w:t>
      </w:r>
      <w:r w:rsidRPr="003F4008">
        <w:t xml:space="preserve"> concept.</w:t>
      </w:r>
      <w:r w:rsidR="00063168" w:rsidRPr="003F4008">
        <w:t xml:space="preserve"> SSEC Chapter A3</w:t>
      </w:r>
      <w:r w:rsidR="00254DDF" w:rsidRPr="003F4008">
        <w:t xml:space="preserve"> (ref.</w:t>
      </w:r>
      <w:sdt>
        <w:sdtPr>
          <w:id w:val="542024076"/>
          <w:citation/>
        </w:sdtPr>
        <w:sdtEndPr/>
        <w:sdtContent>
          <w:r w:rsidR="002B1528" w:rsidRPr="003F4008">
            <w:fldChar w:fldCharType="begin"/>
          </w:r>
          <w:r w:rsidR="002B1528" w:rsidRPr="003F4008">
            <w:instrText xml:space="preserve"> CITATION PSRChapterA3 \l 2057 </w:instrText>
          </w:r>
          <w:r w:rsidR="002B1528" w:rsidRPr="003F4008">
            <w:fldChar w:fldCharType="separate"/>
          </w:r>
          <w:r w:rsidR="00325D95">
            <w:rPr>
              <w:noProof/>
            </w:rPr>
            <w:t xml:space="preserve"> </w:t>
          </w:r>
          <w:r w:rsidR="00325D95" w:rsidRPr="00325D95">
            <w:rPr>
              <w:noProof/>
            </w:rPr>
            <w:t>[3]</w:t>
          </w:r>
          <w:r w:rsidR="002B1528" w:rsidRPr="003F4008">
            <w:fldChar w:fldCharType="end"/>
          </w:r>
        </w:sdtContent>
      </w:sdt>
      <w:r w:rsidR="00254DDF" w:rsidRPr="003F4008">
        <w:t>)</w:t>
      </w:r>
      <w:r w:rsidR="002B1528" w:rsidRPr="003F4008">
        <w:t xml:space="preserve"> </w:t>
      </w:r>
      <w:r w:rsidR="00063168" w:rsidRPr="003F4008">
        <w:t xml:space="preserve">provides </w:t>
      </w:r>
      <w:r w:rsidR="00BE1E61" w:rsidRPr="003F4008">
        <w:t xml:space="preserve">a high-level route map which links the claims </w:t>
      </w:r>
      <w:r w:rsidR="00C46EFA" w:rsidRPr="003F4008">
        <w:t>made</w:t>
      </w:r>
      <w:r w:rsidR="00BE1E61" w:rsidRPr="003F4008">
        <w:t xml:space="preserve"> throughout the SSEC</w:t>
      </w:r>
      <w:r w:rsidR="00C46EFA" w:rsidRPr="003F4008">
        <w:t xml:space="preserve"> to the fundamental purpose</w:t>
      </w:r>
      <w:r w:rsidR="0055381A" w:rsidRPr="003F4008">
        <w:t>.</w:t>
      </w:r>
    </w:p>
    <w:p w14:paraId="251FF455" w14:textId="34EBDBAF" w:rsidR="001062FA" w:rsidRPr="003F4008" w:rsidRDefault="00112C0B" w:rsidP="00BB4D0D">
      <w:pPr>
        <w:pStyle w:val="Heading2"/>
      </w:pPr>
      <w:r w:rsidRPr="003F4008">
        <w:t xml:space="preserve">Summary of the requesting party’s case for </w:t>
      </w:r>
      <w:r w:rsidR="009A1C7E" w:rsidRPr="003F4008">
        <w:t>Cyber Security</w:t>
      </w:r>
      <w:r w:rsidR="008A13C9" w:rsidRPr="003F4008">
        <w:t xml:space="preserve"> </w:t>
      </w:r>
    </w:p>
    <w:p w14:paraId="154F22C7" w14:textId="2D26AF89" w:rsidR="001062FA" w:rsidRDefault="007A3BA1" w:rsidP="001062FA">
      <w:pPr>
        <w:pStyle w:val="Numberedparagraph"/>
      </w:pPr>
      <w:r w:rsidRPr="00EB6252">
        <w:t xml:space="preserve">The aspects covered by the Holtec SMR-300 security case for </w:t>
      </w:r>
      <w:r w:rsidR="009A1C7E" w:rsidRPr="00EB6252">
        <w:t>cyber security</w:t>
      </w:r>
      <w:r w:rsidR="00467407" w:rsidRPr="00EB6252">
        <w:t xml:space="preserve"> can broadly by grouped under </w:t>
      </w:r>
      <w:r w:rsidR="00A9695B">
        <w:t>four</w:t>
      </w:r>
      <w:r w:rsidR="00467407" w:rsidRPr="00EB6252">
        <w:t xml:space="preserve"> headings which are summarised as follows:</w:t>
      </w:r>
    </w:p>
    <w:p w14:paraId="57E6F9C2" w14:textId="2B1086EA" w:rsidR="008C282A" w:rsidRDefault="00633096" w:rsidP="00B601B3">
      <w:pPr>
        <w:pStyle w:val="Heading3"/>
      </w:pPr>
      <w:r>
        <w:t>Cyber Security Risk Assessment Methodology</w:t>
      </w:r>
    </w:p>
    <w:p w14:paraId="2682CFEF" w14:textId="13D25BC7" w:rsidR="00F1729F" w:rsidRDefault="00F1729F" w:rsidP="00F1729F">
      <w:pPr>
        <w:pStyle w:val="Numberedparagraph"/>
      </w:pPr>
      <w:r w:rsidRPr="00123E90">
        <w:t>Given the maturity of the design, the RP focused on delivering a methodology</w:t>
      </w:r>
      <w:r>
        <w:t xml:space="preserve"> for </w:t>
      </w:r>
      <w:r w:rsidR="00D61794">
        <w:t>C</w:t>
      </w:r>
      <w:r>
        <w:t xml:space="preserve">yber </w:t>
      </w:r>
      <w:r w:rsidR="00D61794">
        <w:t>S</w:t>
      </w:r>
      <w:r>
        <w:t xml:space="preserve">ecurity </w:t>
      </w:r>
      <w:r w:rsidR="00D61794">
        <w:t>R</w:t>
      </w:r>
      <w:r>
        <w:t xml:space="preserve">isk </w:t>
      </w:r>
      <w:r w:rsidR="00D61794">
        <w:t>A</w:t>
      </w:r>
      <w:r>
        <w:t xml:space="preserve">ssessment </w:t>
      </w:r>
      <w:r w:rsidR="00D61794">
        <w:t xml:space="preserve">Methodology (CSRAM) </w:t>
      </w:r>
      <w:r>
        <w:t>(ref</w:t>
      </w:r>
      <w:r w:rsidRPr="006550A4">
        <w:t xml:space="preserve">. </w:t>
      </w:r>
      <w:sdt>
        <w:sdtPr>
          <w:id w:val="-296450044"/>
          <w:citation/>
        </w:sdtPr>
        <w:sdtEndPr/>
        <w:sdtContent>
          <w:r w:rsidR="006550A4" w:rsidRPr="006550A4">
            <w:fldChar w:fldCharType="begin"/>
          </w:r>
          <w:r w:rsidR="002C0C3A">
            <w:rPr>
              <w:lang w:val="en-GB"/>
            </w:rPr>
            <w:instrText xml:space="preserve">CITATION CSRAM \l 2057 </w:instrText>
          </w:r>
          <w:r w:rsidR="006550A4" w:rsidRPr="006550A4">
            <w:fldChar w:fldCharType="separate"/>
          </w:r>
          <w:r w:rsidR="00325D95" w:rsidRPr="00325D95">
            <w:rPr>
              <w:noProof/>
            </w:rPr>
            <w:t>[62]</w:t>
          </w:r>
          <w:r w:rsidR="006550A4" w:rsidRPr="006550A4">
            <w:fldChar w:fldCharType="end"/>
          </w:r>
        </w:sdtContent>
      </w:sdt>
      <w:r w:rsidRPr="006550A4">
        <w:t xml:space="preserve">), based </w:t>
      </w:r>
      <w:r w:rsidRPr="00123E90">
        <w:t>on relevant good practice (RGP)</w:t>
      </w:r>
      <w:r w:rsidR="00B64626">
        <w:t xml:space="preserve"> and international standards</w:t>
      </w:r>
      <w:r>
        <w:t>.</w:t>
      </w:r>
      <w:r w:rsidR="00964B35">
        <w:t xml:space="preserve"> The methodology sets out </w:t>
      </w:r>
      <w:r w:rsidR="003D1393">
        <w:t>the process for risk assessment and</w:t>
      </w:r>
      <w:r w:rsidR="00154638">
        <w:t xml:space="preserve"> justification of cyber security risks as well as supporting development of appropriate se</w:t>
      </w:r>
      <w:r w:rsidR="00341334">
        <w:t>curity measures and security design modifications.</w:t>
      </w:r>
    </w:p>
    <w:p w14:paraId="3E7E3B5F" w14:textId="4CE37B97" w:rsidR="007A2472" w:rsidRPr="00D67E86" w:rsidRDefault="007A2472" w:rsidP="007A2472">
      <w:pPr>
        <w:pStyle w:val="Numberedparagraph"/>
      </w:pPr>
      <w:r>
        <w:t xml:space="preserve">Specifically, the </w:t>
      </w:r>
      <w:r w:rsidR="0022430F">
        <w:t xml:space="preserve">relevant </w:t>
      </w:r>
      <w:r w:rsidR="004129DF">
        <w:t>S</w:t>
      </w:r>
      <w:r>
        <w:t>tep 2 cyber security submissions were intended to develop the high level Security Claim (SyC):</w:t>
      </w:r>
    </w:p>
    <w:p w14:paraId="0BB87937" w14:textId="5FBA3DD9" w:rsidR="007A2472" w:rsidRDefault="007A2472" w:rsidP="007A2472">
      <w:pPr>
        <w:pStyle w:val="Bulletlist1"/>
      </w:pPr>
      <w:r>
        <w:lastRenderedPageBreak/>
        <w:t>SyC 2 – Targets and their locations requiring protection from theft and sabotage are identified and categorised</w:t>
      </w:r>
      <w:r w:rsidR="002A3F01">
        <w:t>.</w:t>
      </w:r>
    </w:p>
    <w:p w14:paraId="14893665" w14:textId="4D09A63E" w:rsidR="00633096" w:rsidRDefault="00543AD5" w:rsidP="00633096">
      <w:pPr>
        <w:pStyle w:val="Heading3"/>
      </w:pPr>
      <w:r>
        <w:t>Cyber Security Risk Assessment Study</w:t>
      </w:r>
    </w:p>
    <w:p w14:paraId="55B39463" w14:textId="2F10E3DC" w:rsidR="00F1729F" w:rsidRDefault="00F1729F" w:rsidP="00F1729F">
      <w:pPr>
        <w:pStyle w:val="Numberedparagraph"/>
      </w:pPr>
      <w:r w:rsidRPr="00123E90">
        <w:t xml:space="preserve">The RP trialled </w:t>
      </w:r>
      <w:r w:rsidR="00825960">
        <w:t>the CSRAM</w:t>
      </w:r>
      <w:r w:rsidRPr="00123E90">
        <w:t xml:space="preserve"> against the </w:t>
      </w:r>
      <w:r>
        <w:t>PSS</w:t>
      </w:r>
      <w:r w:rsidRPr="00123E90">
        <w:t>, providing a report on their findings</w:t>
      </w:r>
      <w:r>
        <w:t xml:space="preserve"> </w:t>
      </w:r>
      <w:r w:rsidR="00DC5E81">
        <w:t xml:space="preserve">– Cyber Security Risk Assessment (CSRA) Study </w:t>
      </w:r>
      <w:r>
        <w:t>(ref</w:t>
      </w:r>
      <w:r w:rsidRPr="006550A4">
        <w:t xml:space="preserve">. </w:t>
      </w:r>
      <w:sdt>
        <w:sdtPr>
          <w:id w:val="-882250450"/>
          <w:citation/>
        </w:sdtPr>
        <w:sdtEndPr/>
        <w:sdtContent>
          <w:r w:rsidR="006550A4">
            <w:fldChar w:fldCharType="begin"/>
          </w:r>
          <w:r w:rsidR="005B25C5">
            <w:rPr>
              <w:lang w:val="en-GB"/>
            </w:rPr>
            <w:instrText xml:space="preserve">CITATION CSRA \l 2057 </w:instrText>
          </w:r>
          <w:r w:rsidR="006550A4">
            <w:fldChar w:fldCharType="separate"/>
          </w:r>
          <w:r w:rsidR="00325D95" w:rsidRPr="00325D95">
            <w:rPr>
              <w:noProof/>
            </w:rPr>
            <w:t>[63]</w:t>
          </w:r>
          <w:r w:rsidR="006550A4">
            <w:fldChar w:fldCharType="end"/>
          </w:r>
        </w:sdtContent>
      </w:sdt>
      <w:r w:rsidRPr="006550A4">
        <w:t>).</w:t>
      </w:r>
      <w:r w:rsidR="000500E5" w:rsidRPr="006550A4">
        <w:t xml:space="preserve"> </w:t>
      </w:r>
      <w:r w:rsidR="000500E5">
        <w:t>The CSRA demonstrate</w:t>
      </w:r>
      <w:r w:rsidR="00335A41">
        <w:t>s</w:t>
      </w:r>
      <w:r w:rsidR="000500E5">
        <w:t xml:space="preserve"> </w:t>
      </w:r>
      <w:r w:rsidR="00887A5D">
        <w:t xml:space="preserve">the application of the CSRAM, provides justification of cyber risks and provides supporting evidence to the GSR. </w:t>
      </w:r>
    </w:p>
    <w:p w14:paraId="37F7E836" w14:textId="059C2F27" w:rsidR="00B502C7" w:rsidRDefault="00B502C7" w:rsidP="00F132B4">
      <w:pPr>
        <w:pStyle w:val="Numberedparagraph"/>
      </w:pPr>
      <w:r w:rsidRPr="00A76DFF">
        <w:t xml:space="preserve">To facilitate </w:t>
      </w:r>
      <w:r>
        <w:t>this process</w:t>
      </w:r>
      <w:r w:rsidRPr="00A76DFF">
        <w:t>, the RP developed a high-level threat interpretation</w:t>
      </w:r>
      <w:r>
        <w:t xml:space="preserve"> (</w:t>
      </w:r>
      <w:r w:rsidRPr="006550A4">
        <w:t xml:space="preserve">ref. </w:t>
      </w:r>
      <w:sdt>
        <w:sdtPr>
          <w:id w:val="-794058879"/>
          <w:citation/>
        </w:sdtPr>
        <w:sdtEndPr/>
        <w:sdtContent>
          <w:r w:rsidR="006550A4" w:rsidRPr="006550A4">
            <w:fldChar w:fldCharType="begin"/>
          </w:r>
          <w:r w:rsidR="005B25C5">
            <w:rPr>
              <w:lang w:val="en-GB"/>
            </w:rPr>
            <w:instrText xml:space="preserve">CITATION threat \l 2057 </w:instrText>
          </w:r>
          <w:r w:rsidR="006550A4" w:rsidRPr="006550A4">
            <w:fldChar w:fldCharType="separate"/>
          </w:r>
          <w:r w:rsidR="00325D95" w:rsidRPr="00325D95">
            <w:rPr>
              <w:noProof/>
            </w:rPr>
            <w:t>[64]</w:t>
          </w:r>
          <w:r w:rsidR="006550A4" w:rsidRPr="006550A4">
            <w:fldChar w:fldCharType="end"/>
          </w:r>
        </w:sdtContent>
      </w:sdt>
      <w:r w:rsidRPr="006550A4">
        <w:t xml:space="preserve">) to inform </w:t>
      </w:r>
      <w:r w:rsidRPr="00A76DFF">
        <w:t>the assessment of the potential capabilities of malicious external and internal adversaries. The threat interpretation was developed from publicly available information sources</w:t>
      </w:r>
      <w:r w:rsidR="008F1D66">
        <w:t xml:space="preserve"> to create a proxy </w:t>
      </w:r>
      <w:r w:rsidR="008E46D5">
        <w:t>D</w:t>
      </w:r>
      <w:r w:rsidR="008E46D5" w:rsidRPr="00A76DFF">
        <w:t xml:space="preserve">esign </w:t>
      </w:r>
      <w:r w:rsidR="008E46D5">
        <w:t>B</w:t>
      </w:r>
      <w:r w:rsidR="008E46D5" w:rsidRPr="00A76DFF">
        <w:t xml:space="preserve">asis </w:t>
      </w:r>
      <w:r w:rsidR="008E46D5">
        <w:t>T</w:t>
      </w:r>
      <w:r w:rsidR="008E46D5" w:rsidRPr="00A76DFF">
        <w:t xml:space="preserve">hreat </w:t>
      </w:r>
      <w:r w:rsidR="008E46D5">
        <w:t>(DBT)</w:t>
      </w:r>
      <w:r w:rsidRPr="00A76DFF">
        <w:t xml:space="preserve">. The use of </w:t>
      </w:r>
      <w:r w:rsidR="008F1D66">
        <w:t>a proxy DBT</w:t>
      </w:r>
      <w:r>
        <w:t xml:space="preserve"> </w:t>
      </w:r>
      <w:r w:rsidRPr="00A76DFF">
        <w:t xml:space="preserve">was intended to ensure that Step 2 security risk assessments were informed by a representative threat, without the constraints imposed had the </w:t>
      </w:r>
      <w:r>
        <w:t>UK</w:t>
      </w:r>
      <w:r w:rsidRPr="00A76DFF">
        <w:t xml:space="preserve"> </w:t>
      </w:r>
      <w:r w:rsidR="008E46D5">
        <w:t xml:space="preserve">DBT </w:t>
      </w:r>
      <w:r w:rsidRPr="00A76DFF">
        <w:t>been applied</w:t>
      </w:r>
      <w:r>
        <w:t xml:space="preserve">. Assessment of this threat interpretation is </w:t>
      </w:r>
      <w:r w:rsidR="007645B0">
        <w:t xml:space="preserve">also </w:t>
      </w:r>
      <w:r>
        <w:t xml:space="preserve">contained within the STAR Assessment Report </w:t>
      </w:r>
      <w:r w:rsidR="00F132B4" w:rsidRPr="00F132B4">
        <w:t xml:space="preserve">(ref. </w:t>
      </w:r>
      <w:sdt>
        <w:sdtPr>
          <w:id w:val="2490721"/>
          <w:citation/>
        </w:sdtPr>
        <w:sdtEndPr/>
        <w:sdtContent>
          <w:r w:rsidR="00647147">
            <w:fldChar w:fldCharType="begin"/>
          </w:r>
          <w:r w:rsidR="00647147">
            <w:rPr>
              <w:lang w:val="en-GB"/>
            </w:rPr>
            <w:instrText xml:space="preserve"> CITATION ONR2 \l 2057 </w:instrText>
          </w:r>
          <w:r w:rsidR="00647147">
            <w:fldChar w:fldCharType="separate"/>
          </w:r>
          <w:r w:rsidR="00325D95" w:rsidRPr="00325D95">
            <w:rPr>
              <w:noProof/>
              <w:lang w:val="en-GB"/>
            </w:rPr>
            <w:t>[65]</w:t>
          </w:r>
          <w:r w:rsidR="00647147">
            <w:fldChar w:fldCharType="end"/>
          </w:r>
        </w:sdtContent>
      </w:sdt>
      <w:r w:rsidR="00F132B4" w:rsidRPr="00F132B4">
        <w:t xml:space="preserve">) </w:t>
      </w:r>
      <w:r w:rsidR="001D12A6">
        <w:t xml:space="preserve">and the Protective Security Assessment Report (ref. </w:t>
      </w:r>
      <w:sdt>
        <w:sdtPr>
          <w:id w:val="-1581215233"/>
          <w:citation/>
        </w:sdtPr>
        <w:sdtEndPr/>
        <w:sdtContent>
          <w:r w:rsidR="003251EF" w:rsidRPr="003251EF">
            <w:fldChar w:fldCharType="begin"/>
          </w:r>
          <w:r w:rsidR="003251EF" w:rsidRPr="003251EF">
            <w:rPr>
              <w:lang w:val="en-GB"/>
            </w:rPr>
            <w:instrText xml:space="preserve"> CITATION ONR3 \l 2057 </w:instrText>
          </w:r>
          <w:r w:rsidR="003251EF" w:rsidRPr="003251EF">
            <w:fldChar w:fldCharType="separate"/>
          </w:r>
          <w:r w:rsidR="00325D95" w:rsidRPr="00325D95">
            <w:rPr>
              <w:noProof/>
              <w:lang w:val="en-GB"/>
            </w:rPr>
            <w:t>[66]</w:t>
          </w:r>
          <w:r w:rsidR="003251EF" w:rsidRPr="003251EF">
            <w:fldChar w:fldCharType="end"/>
          </w:r>
        </w:sdtContent>
      </w:sdt>
      <w:r w:rsidR="001D12A6">
        <w:t>).</w:t>
      </w:r>
      <w:r w:rsidR="00CD30E6">
        <w:t xml:space="preserve"> </w:t>
      </w:r>
    </w:p>
    <w:p w14:paraId="56C86481" w14:textId="6F95BE85" w:rsidR="00B502C7" w:rsidRDefault="00B502C7" w:rsidP="00B502C7">
      <w:pPr>
        <w:pStyle w:val="Numberedparagraph"/>
      </w:pPr>
      <w:r>
        <w:t xml:space="preserve">Specifically, the </w:t>
      </w:r>
      <w:r w:rsidR="0022430F">
        <w:t xml:space="preserve">relevant </w:t>
      </w:r>
      <w:r w:rsidR="004129DF">
        <w:t>S</w:t>
      </w:r>
      <w:r>
        <w:t>tep 2 cyber security submissions were intended to develop the high level SyC</w:t>
      </w:r>
      <w:r w:rsidR="000E19D0">
        <w:t>s</w:t>
      </w:r>
      <w:r>
        <w:t>:</w:t>
      </w:r>
    </w:p>
    <w:p w14:paraId="7473C415" w14:textId="2B2773C6" w:rsidR="00B502C7" w:rsidRPr="00D67E86" w:rsidRDefault="00B502C7" w:rsidP="00B502C7">
      <w:pPr>
        <w:pStyle w:val="Bulletlist1"/>
      </w:pPr>
      <w:r>
        <w:t>SyC 3 – An appropriate level of threat is considered in the security assessments;</w:t>
      </w:r>
    </w:p>
    <w:p w14:paraId="60C47E0F" w14:textId="77777777" w:rsidR="00B502C7" w:rsidRDefault="00B502C7" w:rsidP="00B502C7">
      <w:pPr>
        <w:pStyle w:val="Bulletlist1"/>
      </w:pPr>
      <w:r>
        <w:t>SyC 4 – Proportional protection against theft or sabotage is achieved through a combination of robustness, physical, cyber and procedural measures.</w:t>
      </w:r>
    </w:p>
    <w:p w14:paraId="323A7B7A" w14:textId="47F98C2E" w:rsidR="00543AD5" w:rsidRPr="00543AD5" w:rsidRDefault="00543AD5" w:rsidP="00543AD5">
      <w:pPr>
        <w:pStyle w:val="Heading3"/>
      </w:pPr>
      <w:r>
        <w:t>Cyber Security Architecture</w:t>
      </w:r>
    </w:p>
    <w:p w14:paraId="2D3419DD" w14:textId="3D1045EE" w:rsidR="00D67E86" w:rsidRPr="00CD3F5A" w:rsidRDefault="007C5EE6" w:rsidP="00D67E86">
      <w:pPr>
        <w:pStyle w:val="Numberedparagraph"/>
      </w:pPr>
      <w:r w:rsidRPr="00CD3F5A">
        <w:t xml:space="preserve">The RP presented a high-level </w:t>
      </w:r>
      <w:r w:rsidR="00392B83" w:rsidRPr="00CD3F5A">
        <w:t>C</w:t>
      </w:r>
      <w:r w:rsidR="00E76610">
        <w:t>&amp;I</w:t>
      </w:r>
      <w:r w:rsidR="00392B83" w:rsidRPr="00CD3F5A">
        <w:t xml:space="preserve"> architecture that was used to inform the </w:t>
      </w:r>
      <w:r w:rsidRPr="00CD3F5A">
        <w:t>cyber security architecture</w:t>
      </w:r>
      <w:r w:rsidR="00766ACA" w:rsidRPr="00CD3F5A">
        <w:t xml:space="preserve"> with respect to </w:t>
      </w:r>
      <w:r w:rsidR="00CD3F5A" w:rsidRPr="00CD3F5A">
        <w:t xml:space="preserve">network </w:t>
      </w:r>
      <w:r w:rsidR="00766ACA" w:rsidRPr="00CD3F5A">
        <w:t>segregation and the use of zones and conduits.</w:t>
      </w:r>
      <w:r w:rsidR="009831FD" w:rsidRPr="00CD3F5A">
        <w:t xml:space="preserve"> </w:t>
      </w:r>
    </w:p>
    <w:p w14:paraId="756C4127" w14:textId="5EBAF617" w:rsidR="000D7B0E" w:rsidRPr="00D67E86" w:rsidRDefault="00F16175" w:rsidP="006B266F">
      <w:pPr>
        <w:pStyle w:val="Numberedparagraph"/>
      </w:pPr>
      <w:r>
        <w:t xml:space="preserve">Specifically, the </w:t>
      </w:r>
      <w:r w:rsidR="0022430F">
        <w:t xml:space="preserve">relevant </w:t>
      </w:r>
      <w:r w:rsidR="004129DF">
        <w:t>S</w:t>
      </w:r>
      <w:r>
        <w:t xml:space="preserve">tep 2 cyber security </w:t>
      </w:r>
      <w:r w:rsidR="00EC3DDD">
        <w:t xml:space="preserve">submissions were intended to develop the high level </w:t>
      </w:r>
      <w:r w:rsidR="000D7B0E">
        <w:t>SyC</w:t>
      </w:r>
      <w:r w:rsidR="00EC3DDD">
        <w:t>:</w:t>
      </w:r>
    </w:p>
    <w:p w14:paraId="12B6BF2D" w14:textId="17A92976" w:rsidR="005F75B7" w:rsidRDefault="005F75B7" w:rsidP="00EC3DDD">
      <w:pPr>
        <w:pStyle w:val="Bulletlist1"/>
      </w:pPr>
      <w:r>
        <w:t xml:space="preserve">SyC 4 – Proportional protection against theft or sabotage is achieved through a </w:t>
      </w:r>
      <w:r w:rsidR="0048451F">
        <w:t>combination of robustness, physical, cyber and procedural measures.</w:t>
      </w:r>
    </w:p>
    <w:p w14:paraId="2EE5EB01" w14:textId="7A7C76C0" w:rsidR="00AE0DCC" w:rsidRPr="00CD041C" w:rsidRDefault="002F3FCA" w:rsidP="00B66A98">
      <w:pPr>
        <w:pStyle w:val="Heading3"/>
      </w:pPr>
      <w:r w:rsidRPr="00CD041C">
        <w:t xml:space="preserve">Demonstrating Risks are </w:t>
      </w:r>
      <w:r w:rsidR="00AE0DCC" w:rsidRPr="00CD041C">
        <w:t>Secure by Design</w:t>
      </w:r>
      <w:r w:rsidR="003E2A9A" w:rsidRPr="00CD041C">
        <w:t xml:space="preserve"> </w:t>
      </w:r>
    </w:p>
    <w:p w14:paraId="1E149927" w14:textId="7D2007DC" w:rsidR="002E46D3" w:rsidRDefault="002E46D3" w:rsidP="002E46D3">
      <w:pPr>
        <w:pStyle w:val="Numberedparagraph"/>
      </w:pPr>
      <w:r>
        <w:t xml:space="preserve">The output of the </w:t>
      </w:r>
      <w:r w:rsidR="00F337C3">
        <w:t>cybe</w:t>
      </w:r>
      <w:r w:rsidR="003D457C">
        <w:t>r security risk assessment</w:t>
      </w:r>
      <w:r>
        <w:t xml:space="preserve"> work </w:t>
      </w:r>
      <w:r w:rsidR="00C43BA9">
        <w:t>was</w:t>
      </w:r>
      <w:r>
        <w:t xml:space="preserve"> </w:t>
      </w:r>
      <w:r w:rsidR="00E165A6">
        <w:t>used</w:t>
      </w:r>
      <w:r>
        <w:t xml:space="preserve"> to reduce the vulnerability from </w:t>
      </w:r>
      <w:r w:rsidR="003D457C">
        <w:t>cyber attack</w:t>
      </w:r>
      <w:r>
        <w:t xml:space="preserve"> through the application of the Secure by Design (SbD) principle</w:t>
      </w:r>
      <w:r w:rsidR="00D9341E">
        <w:t>.</w:t>
      </w:r>
    </w:p>
    <w:p w14:paraId="17441CAD" w14:textId="457FC146" w:rsidR="002E46D3" w:rsidRDefault="002E46D3" w:rsidP="002E46D3">
      <w:pPr>
        <w:pStyle w:val="Numberedparagraph"/>
      </w:pPr>
      <w:r>
        <w:lastRenderedPageBreak/>
        <w:t xml:space="preserve">Specifically, the </w:t>
      </w:r>
      <w:r w:rsidR="0022430F">
        <w:t xml:space="preserve">relevant </w:t>
      </w:r>
      <w:r w:rsidR="004129DF">
        <w:t>S</w:t>
      </w:r>
      <w:r>
        <w:t xml:space="preserve">tep 2 </w:t>
      </w:r>
      <w:r w:rsidR="00215EC8">
        <w:t>SbD</w:t>
      </w:r>
      <w:r>
        <w:t xml:space="preserve"> submissions were intended to develop the high level </w:t>
      </w:r>
      <w:r w:rsidR="00830E1E">
        <w:t>SyCs</w:t>
      </w:r>
      <w:r>
        <w:t>:</w:t>
      </w:r>
    </w:p>
    <w:p w14:paraId="25F31339" w14:textId="6BB3FF5C" w:rsidR="002E46D3" w:rsidRDefault="002E46D3" w:rsidP="00F337C3">
      <w:pPr>
        <w:pStyle w:val="Bulletlist1"/>
      </w:pPr>
      <w:r>
        <w:t>SyC 4 – Proportional protection against theft or sabotage is achieved through a combination of robustness, physical, cyber and procedural measures;</w:t>
      </w:r>
    </w:p>
    <w:p w14:paraId="225017D4" w14:textId="1D423995" w:rsidR="002E46D3" w:rsidRDefault="002E46D3" w:rsidP="00F337C3">
      <w:pPr>
        <w:pStyle w:val="Bulletlist1"/>
      </w:pPr>
      <w:r>
        <w:t>SyC 5 – The design of the SMR-300 is influenced by security considerations.</w:t>
      </w:r>
    </w:p>
    <w:p w14:paraId="4924A47D" w14:textId="7EB59F1F" w:rsidR="006E3394" w:rsidRPr="003F4008" w:rsidRDefault="006E3394" w:rsidP="0099767C">
      <w:pPr>
        <w:pStyle w:val="Heading2"/>
      </w:pPr>
      <w:r w:rsidRPr="003F4008">
        <w:t>Basis of assessment: requesting party’s documentation</w:t>
      </w:r>
    </w:p>
    <w:p w14:paraId="474B4B8D" w14:textId="5628BE31" w:rsidR="008A5AE6" w:rsidRPr="003F4008" w:rsidRDefault="008C6825" w:rsidP="008C6825">
      <w:pPr>
        <w:pStyle w:val="Numberedparagraph"/>
      </w:pPr>
      <w:r w:rsidRPr="003F4008">
        <w:t xml:space="preserve">The principal documents that have formed the basis of my </w:t>
      </w:r>
      <w:r w:rsidR="00647C66" w:rsidRPr="003F4008">
        <w:t xml:space="preserve">cyber security </w:t>
      </w:r>
      <w:r w:rsidRPr="003F4008">
        <w:t>assessment are:</w:t>
      </w:r>
    </w:p>
    <w:p w14:paraId="63B30574" w14:textId="53912906" w:rsidR="00383A40" w:rsidRPr="003F4008" w:rsidRDefault="00383A40" w:rsidP="00383A40">
      <w:pPr>
        <w:numPr>
          <w:ilvl w:val="0"/>
          <w:numId w:val="12"/>
        </w:numPr>
        <w:ind w:left="1418" w:hanging="502"/>
      </w:pPr>
      <w:r w:rsidRPr="003F4008">
        <w:t xml:space="preserve">Cyber Security Risk Assessment </w:t>
      </w:r>
      <w:r w:rsidRPr="003B4B85">
        <w:t>Methodology</w:t>
      </w:r>
      <w:r w:rsidR="00D22247" w:rsidRPr="003B4B85">
        <w:t xml:space="preserve"> (ref. </w:t>
      </w:r>
      <w:sdt>
        <w:sdtPr>
          <w:id w:val="-792971581"/>
          <w:citation/>
        </w:sdtPr>
        <w:sdtEndPr/>
        <w:sdtContent>
          <w:r w:rsidR="003B4B85" w:rsidRPr="003B4B85">
            <w:fldChar w:fldCharType="begin"/>
          </w:r>
          <w:r w:rsidR="002C0C3A">
            <w:rPr>
              <w:lang w:val="en-GB"/>
            </w:rPr>
            <w:instrText xml:space="preserve">CITATION CSRAM \l 2057 </w:instrText>
          </w:r>
          <w:r w:rsidR="003B4B85" w:rsidRPr="003B4B85">
            <w:fldChar w:fldCharType="separate"/>
          </w:r>
          <w:r w:rsidR="00325D95" w:rsidRPr="00325D95">
            <w:rPr>
              <w:noProof/>
            </w:rPr>
            <w:t>[62]</w:t>
          </w:r>
          <w:r w:rsidR="003B4B85" w:rsidRPr="003B4B85">
            <w:fldChar w:fldCharType="end"/>
          </w:r>
        </w:sdtContent>
      </w:sdt>
      <w:r w:rsidR="00D22247" w:rsidRPr="003B4B85">
        <w:t>)</w:t>
      </w:r>
      <w:r w:rsidR="00A86DAD">
        <w:t xml:space="preserve"> which presents the cyber security risk assessment</w:t>
      </w:r>
      <w:r w:rsidR="00D61116">
        <w:t xml:space="preserve"> methodology for the SMR-300 project.</w:t>
      </w:r>
    </w:p>
    <w:p w14:paraId="339EEB05" w14:textId="47287C81" w:rsidR="00383A40" w:rsidRPr="003F4008" w:rsidRDefault="00383A40" w:rsidP="00383A40">
      <w:pPr>
        <w:numPr>
          <w:ilvl w:val="0"/>
          <w:numId w:val="12"/>
        </w:numPr>
        <w:ind w:left="1418" w:hanging="502"/>
      </w:pPr>
      <w:r w:rsidRPr="003F4008">
        <w:t xml:space="preserve">Cyber Security Risk Assessment </w:t>
      </w:r>
      <w:r w:rsidRPr="00DF5A4F">
        <w:t>Study</w:t>
      </w:r>
      <w:r w:rsidR="00D22247" w:rsidRPr="00DF5A4F">
        <w:t xml:space="preserve"> (ref. </w:t>
      </w:r>
      <w:sdt>
        <w:sdtPr>
          <w:id w:val="962771567"/>
          <w:citation/>
        </w:sdtPr>
        <w:sdtEndPr/>
        <w:sdtContent>
          <w:r w:rsidR="00DF5A4F" w:rsidRPr="00DF5A4F">
            <w:fldChar w:fldCharType="begin"/>
          </w:r>
          <w:r w:rsidR="005B25C5">
            <w:rPr>
              <w:lang w:val="en-GB"/>
            </w:rPr>
            <w:instrText xml:space="preserve">CITATION CSRA \l 2057 </w:instrText>
          </w:r>
          <w:r w:rsidR="00DF5A4F" w:rsidRPr="00DF5A4F">
            <w:fldChar w:fldCharType="separate"/>
          </w:r>
          <w:r w:rsidR="00325D95" w:rsidRPr="00325D95">
            <w:rPr>
              <w:noProof/>
            </w:rPr>
            <w:t>[63]</w:t>
          </w:r>
          <w:r w:rsidR="00DF5A4F" w:rsidRPr="00DF5A4F">
            <w:fldChar w:fldCharType="end"/>
          </w:r>
        </w:sdtContent>
      </w:sdt>
      <w:r w:rsidR="00D22247" w:rsidRPr="00DF5A4F">
        <w:t>)</w:t>
      </w:r>
      <w:r w:rsidR="00872D34">
        <w:t xml:space="preserve"> which presents the cyber security risk assessment of the SMR-300 </w:t>
      </w:r>
      <w:r w:rsidR="00340E02">
        <w:t>PSS</w:t>
      </w:r>
      <w:r w:rsidR="00A86DAD">
        <w:t>.</w:t>
      </w:r>
    </w:p>
    <w:p w14:paraId="76C2DDAE" w14:textId="0576F3A3" w:rsidR="00383A40" w:rsidRPr="003F4008" w:rsidRDefault="00424444" w:rsidP="00383A40">
      <w:pPr>
        <w:numPr>
          <w:ilvl w:val="0"/>
          <w:numId w:val="12"/>
        </w:numPr>
        <w:ind w:left="1418" w:hanging="502"/>
      </w:pPr>
      <w:r w:rsidRPr="003F4008">
        <w:t>Secure by Design Met</w:t>
      </w:r>
      <w:r w:rsidRPr="00567AA6">
        <w:t>hodology</w:t>
      </w:r>
      <w:r w:rsidR="00D22247" w:rsidRPr="00567AA6">
        <w:t xml:space="preserve"> (ref.</w:t>
      </w:r>
      <w:r w:rsidR="00210351" w:rsidRPr="00567AA6">
        <w:t xml:space="preserve"> </w:t>
      </w:r>
      <w:sdt>
        <w:sdtPr>
          <w:id w:val="-570969456"/>
          <w:citation/>
        </w:sdtPr>
        <w:sdtEndPr/>
        <w:sdtContent>
          <w:r w:rsidR="00567AA6" w:rsidRPr="00567AA6">
            <w:fldChar w:fldCharType="begin"/>
          </w:r>
          <w:r w:rsidR="005B25C5">
            <w:rPr>
              <w:lang w:val="en-GB"/>
            </w:rPr>
            <w:instrText xml:space="preserve">CITATION SbDM \l 2057 </w:instrText>
          </w:r>
          <w:r w:rsidR="00567AA6" w:rsidRPr="00567AA6">
            <w:fldChar w:fldCharType="separate"/>
          </w:r>
          <w:r w:rsidR="00325D95" w:rsidRPr="00325D95">
            <w:rPr>
              <w:noProof/>
            </w:rPr>
            <w:t>[67]</w:t>
          </w:r>
          <w:r w:rsidR="00567AA6" w:rsidRPr="00567AA6">
            <w:fldChar w:fldCharType="end"/>
          </w:r>
        </w:sdtContent>
      </w:sdt>
      <w:r w:rsidR="00D22247" w:rsidRPr="00567AA6">
        <w:t>)</w:t>
      </w:r>
      <w:r w:rsidR="000E6B75" w:rsidRPr="00567AA6">
        <w:t xml:space="preserve"> which</w:t>
      </w:r>
      <w:r w:rsidR="000E6B75">
        <w:t xml:space="preserve"> </w:t>
      </w:r>
      <w:r w:rsidR="002B51F7">
        <w:t>presents the</w:t>
      </w:r>
      <w:r w:rsidR="000E060A">
        <w:t xml:space="preserve"> methodology for the application of SbD during GDA</w:t>
      </w:r>
      <w:r w:rsidR="002B51F7">
        <w:t>.</w:t>
      </w:r>
    </w:p>
    <w:p w14:paraId="6D8A2B01" w14:textId="15F96113" w:rsidR="00424444" w:rsidRDefault="00424444" w:rsidP="00383A40">
      <w:pPr>
        <w:numPr>
          <w:ilvl w:val="0"/>
          <w:numId w:val="12"/>
        </w:numPr>
        <w:ind w:left="1418" w:hanging="502"/>
      </w:pPr>
      <w:r w:rsidRPr="003F4008">
        <w:t xml:space="preserve">Secure by </w:t>
      </w:r>
      <w:r w:rsidRPr="002E56F9">
        <w:t>Design Study</w:t>
      </w:r>
      <w:r w:rsidR="00D22247" w:rsidRPr="002E56F9">
        <w:t xml:space="preserve"> (ref.</w:t>
      </w:r>
      <w:r w:rsidR="00DF5A4F" w:rsidRPr="002E56F9">
        <w:t xml:space="preserve"> </w:t>
      </w:r>
      <w:sdt>
        <w:sdtPr>
          <w:id w:val="-1896886239"/>
          <w:citation/>
        </w:sdtPr>
        <w:sdtEndPr/>
        <w:sdtContent>
          <w:r w:rsidR="002E56F9" w:rsidRPr="002E56F9">
            <w:fldChar w:fldCharType="begin"/>
          </w:r>
          <w:r w:rsidR="005B25C5">
            <w:rPr>
              <w:lang w:val="en-GB"/>
            </w:rPr>
            <w:instrText xml:space="preserve">CITATION SbDS \l 2057 </w:instrText>
          </w:r>
          <w:r w:rsidR="002E56F9" w:rsidRPr="002E56F9">
            <w:fldChar w:fldCharType="separate"/>
          </w:r>
          <w:r w:rsidR="00325D95" w:rsidRPr="00325D95">
            <w:rPr>
              <w:noProof/>
            </w:rPr>
            <w:t>[68]</w:t>
          </w:r>
          <w:r w:rsidR="002E56F9" w:rsidRPr="002E56F9">
            <w:fldChar w:fldCharType="end"/>
          </w:r>
        </w:sdtContent>
      </w:sdt>
      <w:r w:rsidR="00D22247" w:rsidRPr="002E56F9">
        <w:t>)</w:t>
      </w:r>
      <w:r w:rsidR="002B51F7">
        <w:t xml:space="preserve"> which presents</w:t>
      </w:r>
      <w:r w:rsidR="009A0E95">
        <w:t xml:space="preserve"> the application of the SbD methodology during GDA.</w:t>
      </w:r>
    </w:p>
    <w:p w14:paraId="7F35EACB" w14:textId="3BF2EEF5" w:rsidR="00151D85" w:rsidRPr="005B3A34" w:rsidRDefault="00151D85" w:rsidP="00151D85">
      <w:pPr>
        <w:numPr>
          <w:ilvl w:val="0"/>
          <w:numId w:val="12"/>
        </w:numPr>
        <w:ind w:left="1418" w:hanging="502"/>
      </w:pPr>
      <w:r w:rsidRPr="005B3A34">
        <w:t xml:space="preserve">Generic Security </w:t>
      </w:r>
      <w:r w:rsidRPr="002E56F9">
        <w:t xml:space="preserve">Report (ref. </w:t>
      </w:r>
      <w:sdt>
        <w:sdtPr>
          <w:id w:val="1191487434"/>
          <w:citation/>
        </w:sdtPr>
        <w:sdtEndPr/>
        <w:sdtContent>
          <w:r w:rsidRPr="002E56F9">
            <w:fldChar w:fldCharType="begin"/>
          </w:r>
          <w:r w:rsidRPr="002E56F9">
            <w:rPr>
              <w:lang w:val="en-GB"/>
            </w:rPr>
            <w:instrText xml:space="preserve"> CITATION GSR \l 2057 </w:instrText>
          </w:r>
          <w:r w:rsidRPr="002E56F9">
            <w:fldChar w:fldCharType="separate"/>
          </w:r>
          <w:r w:rsidR="00325D95" w:rsidRPr="00325D95">
            <w:rPr>
              <w:noProof/>
              <w:lang w:val="en-GB"/>
            </w:rPr>
            <w:t>[29]</w:t>
          </w:r>
          <w:r w:rsidRPr="002E56F9">
            <w:fldChar w:fldCharType="end"/>
          </w:r>
        </w:sdtContent>
      </w:sdt>
      <w:r w:rsidRPr="002E56F9">
        <w:t>)</w:t>
      </w:r>
      <w:r w:rsidR="00B40B3E" w:rsidRPr="002E56F9">
        <w:t xml:space="preserve"> which</w:t>
      </w:r>
      <w:r w:rsidR="00345539" w:rsidRPr="002E56F9">
        <w:t xml:space="preserve"> presents</w:t>
      </w:r>
      <w:r w:rsidR="00345539">
        <w:t xml:space="preserve"> the </w:t>
      </w:r>
      <w:r w:rsidR="00593DDF">
        <w:t>developing security case for the generic SMR-300.</w:t>
      </w:r>
    </w:p>
    <w:p w14:paraId="3A7832E2" w14:textId="41041B3B" w:rsidR="000E2ADB" w:rsidRPr="000E2ADB" w:rsidRDefault="00424444" w:rsidP="005B3A34">
      <w:pPr>
        <w:numPr>
          <w:ilvl w:val="0"/>
          <w:numId w:val="12"/>
        </w:numPr>
        <w:ind w:left="1418" w:hanging="502"/>
      </w:pPr>
      <w:r w:rsidRPr="005B3A34">
        <w:t xml:space="preserve">Threat </w:t>
      </w:r>
      <w:r w:rsidRPr="002E56F9">
        <w:t>Interpretation</w:t>
      </w:r>
      <w:r w:rsidR="00D22247" w:rsidRPr="002E56F9">
        <w:t xml:space="preserve"> (ref. </w:t>
      </w:r>
      <w:sdt>
        <w:sdtPr>
          <w:id w:val="1652953979"/>
          <w:citation/>
        </w:sdtPr>
        <w:sdtEndPr/>
        <w:sdtContent>
          <w:r w:rsidR="002E56F9" w:rsidRPr="002E56F9">
            <w:fldChar w:fldCharType="begin"/>
          </w:r>
          <w:r w:rsidR="005B25C5">
            <w:rPr>
              <w:lang w:val="en-GB"/>
            </w:rPr>
            <w:instrText xml:space="preserve">CITATION threat \l 2057 </w:instrText>
          </w:r>
          <w:r w:rsidR="002E56F9" w:rsidRPr="002E56F9">
            <w:fldChar w:fldCharType="separate"/>
          </w:r>
          <w:r w:rsidR="00325D95" w:rsidRPr="00325D95">
            <w:rPr>
              <w:noProof/>
            </w:rPr>
            <w:t>[64]</w:t>
          </w:r>
          <w:r w:rsidR="002E56F9" w:rsidRPr="002E56F9">
            <w:fldChar w:fldCharType="end"/>
          </w:r>
        </w:sdtContent>
      </w:sdt>
      <w:r w:rsidR="00D22247" w:rsidRPr="002E56F9">
        <w:t>)</w:t>
      </w:r>
      <w:r w:rsidR="00F45F9A" w:rsidRPr="002E56F9">
        <w:t xml:space="preserve"> which</w:t>
      </w:r>
      <w:r w:rsidR="00F45F9A">
        <w:t xml:space="preserve"> pr</w:t>
      </w:r>
      <w:r w:rsidR="002B51F7">
        <w:t>esents</w:t>
      </w:r>
      <w:r w:rsidR="00F45F9A">
        <w:t xml:space="preserve"> an interpretation of the security threats to the generic SMR-</w:t>
      </w:r>
      <w:r w:rsidR="00B31C82">
        <w:t>3</w:t>
      </w:r>
      <w:r w:rsidR="00F45F9A">
        <w:t>00</w:t>
      </w:r>
      <w:r w:rsidR="004C160D">
        <w:t>.</w:t>
      </w:r>
    </w:p>
    <w:p w14:paraId="3044DCC6" w14:textId="097FE192" w:rsidR="000E2ADB" w:rsidRPr="00567AA6" w:rsidRDefault="000E2ADB" w:rsidP="000E2ADB">
      <w:pPr>
        <w:numPr>
          <w:ilvl w:val="0"/>
          <w:numId w:val="12"/>
        </w:numPr>
        <w:ind w:left="1418" w:hanging="502"/>
      </w:pPr>
      <w:r w:rsidRPr="00567AA6">
        <w:t xml:space="preserve">Conceptual Security </w:t>
      </w:r>
      <w:r w:rsidRPr="006C54A1">
        <w:t>Arrangements (ref.</w:t>
      </w:r>
      <w:sdt>
        <w:sdtPr>
          <w:id w:val="869109530"/>
          <w:citation/>
        </w:sdtPr>
        <w:sdtEndPr/>
        <w:sdtContent>
          <w:r w:rsidR="006C54A1" w:rsidRPr="006C54A1">
            <w:fldChar w:fldCharType="begin"/>
          </w:r>
          <w:r w:rsidR="005B25C5">
            <w:rPr>
              <w:lang w:val="en-GB"/>
            </w:rPr>
            <w:instrText xml:space="preserve">CITATION CSA \l 2057 </w:instrText>
          </w:r>
          <w:r w:rsidR="006C54A1" w:rsidRPr="006C54A1">
            <w:fldChar w:fldCharType="separate"/>
          </w:r>
          <w:r w:rsidR="00325D95">
            <w:rPr>
              <w:noProof/>
            </w:rPr>
            <w:t xml:space="preserve"> </w:t>
          </w:r>
          <w:r w:rsidR="00325D95" w:rsidRPr="00325D95">
            <w:rPr>
              <w:noProof/>
            </w:rPr>
            <w:t>[69]</w:t>
          </w:r>
          <w:r w:rsidR="006C54A1" w:rsidRPr="006C54A1">
            <w:fldChar w:fldCharType="end"/>
          </w:r>
        </w:sdtContent>
      </w:sdt>
      <w:r w:rsidRPr="006C54A1">
        <w:t>)</w:t>
      </w:r>
      <w:r w:rsidR="00847AE4" w:rsidRPr="006C54A1">
        <w:t xml:space="preserve"> which</w:t>
      </w:r>
      <w:r w:rsidR="00847AE4" w:rsidRPr="00567AA6">
        <w:t xml:space="preserve"> presents a high level overview of</w:t>
      </w:r>
      <w:r w:rsidR="00F85AE8" w:rsidRPr="00567AA6">
        <w:t xml:space="preserve"> how the residual security risk at a UK SMR-300 will be managed</w:t>
      </w:r>
      <w:r w:rsidR="000D4AD5" w:rsidRPr="00567AA6">
        <w:t>.</w:t>
      </w:r>
    </w:p>
    <w:p w14:paraId="7ABA287D" w14:textId="39974528" w:rsidR="00F048A3" w:rsidRDefault="00F048A3" w:rsidP="00AB6E0B">
      <w:pPr>
        <w:pStyle w:val="Heading2"/>
      </w:pPr>
      <w:r>
        <w:t>Approach to GDA Step 2 Cyber Security</w:t>
      </w:r>
    </w:p>
    <w:p w14:paraId="4E92E474" w14:textId="589AE49B" w:rsidR="0080205F" w:rsidRDefault="001E3075" w:rsidP="003C64C6">
      <w:pPr>
        <w:pStyle w:val="Numberedparagraph"/>
      </w:pPr>
      <w:r>
        <w:t>T</w:t>
      </w:r>
      <w:r w:rsidR="008C28B7">
        <w:t>he RP has</w:t>
      </w:r>
      <w:r w:rsidR="003C64C6">
        <w:t xml:space="preserve"> employed a specialist subcontractor (Risktec</w:t>
      </w:r>
      <w:r w:rsidR="00DC08BC">
        <w:t xml:space="preserve"> Solutions Limited</w:t>
      </w:r>
      <w:r w:rsidR="003C64C6">
        <w:t>) to provide suitably qualified and experienced resources to</w:t>
      </w:r>
      <w:r w:rsidR="00D65C04">
        <w:t xml:space="preserve"> support the</w:t>
      </w:r>
      <w:r w:rsidR="003C64C6">
        <w:t xml:space="preserve"> develop</w:t>
      </w:r>
      <w:r w:rsidR="00D65C04">
        <w:t>ment</w:t>
      </w:r>
      <w:r w:rsidR="001148D9">
        <w:t xml:space="preserve"> of its cyber security programme for this GDA</w:t>
      </w:r>
      <w:r w:rsidR="003C64C6">
        <w:t>.</w:t>
      </w:r>
    </w:p>
    <w:p w14:paraId="260BC076" w14:textId="2BD21258" w:rsidR="006370AA" w:rsidRPr="003F4008" w:rsidRDefault="006370AA" w:rsidP="00B44B73">
      <w:pPr>
        <w:pStyle w:val="Heading1"/>
      </w:pPr>
      <w:bookmarkStart w:id="9" w:name="_Toc215736025"/>
      <w:r w:rsidRPr="003F4008">
        <w:lastRenderedPageBreak/>
        <w:t xml:space="preserve">ONR </w:t>
      </w:r>
      <w:r w:rsidR="00B44B73" w:rsidRPr="003F4008">
        <w:t>a</w:t>
      </w:r>
      <w:r w:rsidRPr="003F4008">
        <w:t>ssessment</w:t>
      </w:r>
      <w:bookmarkEnd w:id="9"/>
    </w:p>
    <w:p w14:paraId="2BE3323B" w14:textId="3A238C8F" w:rsidR="006370AA" w:rsidRPr="003F4008" w:rsidRDefault="00AB5A15" w:rsidP="00B44B73">
      <w:pPr>
        <w:pStyle w:val="Heading2"/>
      </w:pPr>
      <w:r w:rsidRPr="003F4008">
        <w:t xml:space="preserve">Assessment </w:t>
      </w:r>
      <w:r w:rsidR="00B44B73" w:rsidRPr="003F4008">
        <w:t>s</w:t>
      </w:r>
      <w:r w:rsidRPr="003F4008">
        <w:t>trategy</w:t>
      </w:r>
    </w:p>
    <w:p w14:paraId="7572E158" w14:textId="56F5C8BB" w:rsidR="008928F1" w:rsidRDefault="008928F1" w:rsidP="00B431DD">
      <w:pPr>
        <w:pStyle w:val="Numberedparagraph"/>
      </w:pPr>
      <w:r>
        <w:t xml:space="preserve">The </w:t>
      </w:r>
      <w:r w:rsidR="002E1BCB">
        <w:t xml:space="preserve">overall </w:t>
      </w:r>
      <w:r>
        <w:t>objective of my</w:t>
      </w:r>
      <w:r w:rsidR="001216E0">
        <w:t xml:space="preserve"> GDA </w:t>
      </w:r>
      <w:r w:rsidR="004129DF">
        <w:t>S</w:t>
      </w:r>
      <w:r w:rsidR="001216E0">
        <w:t>tep 2 assessment was to reach a regulatory judgment on the fundamental aspects of the SMR-300 design, relevant to cyber security as described in sections 1 and 3</w:t>
      </w:r>
      <w:r w:rsidR="005071BB">
        <w:t xml:space="preserve"> of this report.</w:t>
      </w:r>
    </w:p>
    <w:p w14:paraId="7DE9AB8A" w14:textId="56BE89C3" w:rsidR="00B431DD" w:rsidRDefault="00B431DD" w:rsidP="00B431DD">
      <w:pPr>
        <w:pStyle w:val="Numberedparagraph"/>
      </w:pPr>
      <w:r>
        <w:t>As outlined in sub-section 1.2 of this assessment</w:t>
      </w:r>
      <w:r w:rsidR="002F045D">
        <w:t xml:space="preserve"> report</w:t>
      </w:r>
      <w:r>
        <w:t xml:space="preserve">, my </w:t>
      </w:r>
      <w:r w:rsidR="00EF17E3">
        <w:t xml:space="preserve">principal </w:t>
      </w:r>
      <w:r>
        <w:t>scope was established within the security assessment plan (ref.</w:t>
      </w:r>
      <w:sdt>
        <w:sdtPr>
          <w:id w:val="1190729138"/>
          <w:citation/>
        </w:sdtPr>
        <w:sdtEndPr/>
        <w:sdtContent>
          <w:r>
            <w:fldChar w:fldCharType="begin"/>
          </w:r>
          <w:r w:rsidR="0032155B">
            <w:rPr>
              <w:lang w:val="en-GB"/>
            </w:rPr>
            <w:instrText xml:space="preserve">CITATION ONR \l 2057 </w:instrText>
          </w:r>
          <w:r>
            <w:fldChar w:fldCharType="separate"/>
          </w:r>
          <w:r w:rsidR="00325D95">
            <w:rPr>
              <w:noProof/>
            </w:rPr>
            <w:t xml:space="preserve"> </w:t>
          </w:r>
          <w:r w:rsidR="00325D95" w:rsidRPr="00325D95">
            <w:rPr>
              <w:noProof/>
            </w:rPr>
            <w:t>[44]</w:t>
          </w:r>
          <w:r>
            <w:fldChar w:fldCharType="end"/>
          </w:r>
        </w:sdtContent>
      </w:sdt>
      <w:r>
        <w:t xml:space="preserve">). Based on the RP’s proposed approach to delivering its Step 2 security plan, the objective of this </w:t>
      </w:r>
      <w:r w:rsidR="005964C0">
        <w:t>cyber security</w:t>
      </w:r>
      <w:r>
        <w:t xml:space="preserve"> assessment is to gain confidence that:</w:t>
      </w:r>
    </w:p>
    <w:p w14:paraId="6A72F2E7" w14:textId="4C418A0F" w:rsidR="00B431DD" w:rsidRPr="00DF59F2" w:rsidRDefault="00B431DD" w:rsidP="00B431DD">
      <w:pPr>
        <w:pStyle w:val="Bulletlist1"/>
      </w:pPr>
      <w:r w:rsidRPr="00DF59F2">
        <w:t xml:space="preserve">the RP has an appropriate </w:t>
      </w:r>
      <w:r w:rsidR="00EE0A66">
        <w:t xml:space="preserve">cyber security risk assessment </w:t>
      </w:r>
      <w:r w:rsidRPr="00DF59F2">
        <w:t xml:space="preserve">methodology that </w:t>
      </w:r>
      <w:r w:rsidR="006476C5">
        <w:t xml:space="preserve">is repeatable across all relevant </w:t>
      </w:r>
      <w:r w:rsidR="004C0341">
        <w:t>cyber assets</w:t>
      </w:r>
      <w:r w:rsidR="000D462F">
        <w:t>;</w:t>
      </w:r>
    </w:p>
    <w:p w14:paraId="513A1E8C" w14:textId="2D4E8994" w:rsidR="00B431DD" w:rsidRPr="00DF59F2" w:rsidRDefault="00B431DD" w:rsidP="00B431DD">
      <w:pPr>
        <w:pStyle w:val="Bulletlist1"/>
      </w:pPr>
      <w:r w:rsidRPr="00DF59F2">
        <w:t xml:space="preserve">the RP’s GDA Step 2 </w:t>
      </w:r>
      <w:r w:rsidR="005964C0" w:rsidRPr="00DF59F2">
        <w:t>cyber security risk assessment study</w:t>
      </w:r>
      <w:r w:rsidRPr="00DF59F2">
        <w:t xml:space="preserve"> </w:t>
      </w:r>
      <w:r w:rsidR="00F60076">
        <w:t xml:space="preserve">(application of the methodology) </w:t>
      </w:r>
      <w:r w:rsidRPr="00DF59F2">
        <w:t>is sufficient to identify security risks to the</w:t>
      </w:r>
      <w:r w:rsidR="0019054C" w:rsidRPr="00DF59F2">
        <w:t xml:space="preserve"> assessed system</w:t>
      </w:r>
      <w:r w:rsidRPr="00DF59F2">
        <w:t xml:space="preserve"> such that a meaningful security case can be developed</w:t>
      </w:r>
      <w:r w:rsidR="00E915BA">
        <w:t xml:space="preserve"> in line with SyAPs expectations</w:t>
      </w:r>
      <w:r w:rsidRPr="00DF59F2">
        <w:t xml:space="preserve">; </w:t>
      </w:r>
    </w:p>
    <w:p w14:paraId="0B7DA48A" w14:textId="3C654187" w:rsidR="00B431DD" w:rsidRPr="00DF59F2" w:rsidRDefault="00B431DD" w:rsidP="00B431DD">
      <w:pPr>
        <w:pStyle w:val="Bulletlist1"/>
      </w:pPr>
      <w:r w:rsidRPr="00DF59F2">
        <w:t>the RP has an appropriate process for identifying improvements to the design to underpin the claims made in their Secure by Design approach</w:t>
      </w:r>
      <w:r w:rsidR="00DF59F2" w:rsidRPr="00DF59F2">
        <w:t>;</w:t>
      </w:r>
    </w:p>
    <w:p w14:paraId="08AE138A" w14:textId="27DA28E7" w:rsidR="00DF59F2" w:rsidRPr="002F5B55" w:rsidRDefault="00F60076" w:rsidP="00B431DD">
      <w:pPr>
        <w:pStyle w:val="Bulletlist1"/>
      </w:pPr>
      <w:r w:rsidRPr="002F5B55">
        <w:t xml:space="preserve">the RP has </w:t>
      </w:r>
      <w:r w:rsidR="00A8573C" w:rsidRPr="002F5B55">
        <w:t xml:space="preserve">an appropriate </w:t>
      </w:r>
      <w:r w:rsidR="002F5B55">
        <w:t xml:space="preserve">fundamental </w:t>
      </w:r>
      <w:r w:rsidR="00A8573C" w:rsidRPr="002F5B55">
        <w:t>cyber security architecture proportionate to its design maturity</w:t>
      </w:r>
      <w:r w:rsidR="002F5B55" w:rsidRPr="002F5B55">
        <w:t>.</w:t>
      </w:r>
    </w:p>
    <w:p w14:paraId="39F5D1AF" w14:textId="7E5CB804" w:rsidR="00A53078" w:rsidRPr="00DF59F2" w:rsidRDefault="00A53078" w:rsidP="00A53078">
      <w:pPr>
        <w:pStyle w:val="Numberedparagraph"/>
      </w:pPr>
      <w:r w:rsidRPr="00DF59F2">
        <w:t>My assessment concentrate</w:t>
      </w:r>
      <w:r w:rsidR="0097783D">
        <w:t>d</w:t>
      </w:r>
      <w:r w:rsidRPr="00DF59F2">
        <w:t xml:space="preserve"> upon any aspects which are novel or where there appears to be a potential departure from </w:t>
      </w:r>
      <w:r>
        <w:t>RGP</w:t>
      </w:r>
      <w:r w:rsidRPr="00DF59F2">
        <w:t>.</w:t>
      </w:r>
    </w:p>
    <w:p w14:paraId="0062192E" w14:textId="4BA04B63" w:rsidR="00B1710F" w:rsidRDefault="00C33577" w:rsidP="006370AA">
      <w:pPr>
        <w:pStyle w:val="Numberedparagraph"/>
      </w:pPr>
      <w:r w:rsidRPr="00270C26">
        <w:t xml:space="preserve">Through early discussions with the RP </w:t>
      </w:r>
      <w:r w:rsidR="004F326D" w:rsidRPr="00270C26">
        <w:t xml:space="preserve">on </w:t>
      </w:r>
      <w:r w:rsidR="00E76163" w:rsidRPr="00270C26">
        <w:t>the</w:t>
      </w:r>
      <w:r w:rsidR="00D9395E" w:rsidRPr="00270C26">
        <w:t xml:space="preserve"> connectivity and function</w:t>
      </w:r>
      <w:r w:rsidR="00E76163" w:rsidRPr="00270C26">
        <w:t xml:space="preserve"> of </w:t>
      </w:r>
      <w:r w:rsidR="00270C26" w:rsidRPr="00270C26">
        <w:t xml:space="preserve">the </w:t>
      </w:r>
      <w:r w:rsidR="00613A3D">
        <w:t xml:space="preserve">different </w:t>
      </w:r>
      <w:r w:rsidR="00270C26" w:rsidRPr="00270C26">
        <w:t>systems within the reactor design</w:t>
      </w:r>
      <w:r w:rsidR="00D9395E" w:rsidRPr="00270C26">
        <w:t>, alongside</w:t>
      </w:r>
      <w:r w:rsidR="00CE23D3">
        <w:t xml:space="preserve"> using</w:t>
      </w:r>
      <w:r w:rsidR="00D9395E" w:rsidRPr="00270C26">
        <w:t xml:space="preserve"> the</w:t>
      </w:r>
      <w:r w:rsidRPr="00270C26">
        <w:t xml:space="preserve"> principle of targeting the area</w:t>
      </w:r>
      <w:r w:rsidR="00BA0FAB">
        <w:t>s</w:t>
      </w:r>
      <w:r w:rsidRPr="00270C26">
        <w:t xml:space="preserve"> of highest risk</w:t>
      </w:r>
      <w:r w:rsidR="003934F6" w:rsidRPr="00270C26">
        <w:t>,</w:t>
      </w:r>
      <w:r w:rsidR="004F326D" w:rsidRPr="00270C26">
        <w:t xml:space="preserve"> the cyber security risk assessment study was conducted on </w:t>
      </w:r>
      <w:r w:rsidR="003934F6" w:rsidRPr="00270C26">
        <w:t xml:space="preserve">the PSS. </w:t>
      </w:r>
    </w:p>
    <w:p w14:paraId="153C33B1" w14:textId="4C8FCE7C" w:rsidR="00E378C7" w:rsidRDefault="00885808" w:rsidP="00840F58">
      <w:pPr>
        <w:pStyle w:val="Numberedparagraph"/>
      </w:pPr>
      <w:r>
        <w:t>During the course of the GDA</w:t>
      </w:r>
      <w:r w:rsidR="002149A6">
        <w:t>,</w:t>
      </w:r>
      <w:r>
        <w:t xml:space="preserve"> the RP has </w:t>
      </w:r>
      <w:r w:rsidR="00BB0479">
        <w:t>internally raised</w:t>
      </w:r>
      <w:r w:rsidR="00804E4E">
        <w:t xml:space="preserve"> a design cha</w:t>
      </w:r>
      <w:r w:rsidR="0084695B">
        <w:t>llenge</w:t>
      </w:r>
      <w:r w:rsidR="00804E4E">
        <w:t xml:space="preserve"> to the Diverse Actuation System (DAS)</w:t>
      </w:r>
      <w:r w:rsidR="00DE4E26">
        <w:t xml:space="preserve">. </w:t>
      </w:r>
      <w:r w:rsidR="008C398E" w:rsidRPr="00081757">
        <w:t>Th</w:t>
      </w:r>
      <w:r w:rsidR="007566DD">
        <w:t>is</w:t>
      </w:r>
      <w:r w:rsidR="008C398E" w:rsidRPr="00081757">
        <w:t xml:space="preserve"> </w:t>
      </w:r>
      <w:r w:rsidR="002149A6" w:rsidRPr="00081757">
        <w:t xml:space="preserve">design </w:t>
      </w:r>
      <w:r w:rsidR="00EF7B4C" w:rsidRPr="00081757">
        <w:t>challenge</w:t>
      </w:r>
      <w:r w:rsidR="008C398E" w:rsidRPr="00081757">
        <w:t xml:space="preserve"> </w:t>
      </w:r>
      <w:r w:rsidR="00A97DDC" w:rsidRPr="00081757">
        <w:t xml:space="preserve">has resulted in a decision to implement a hard-wired analogue DAS to the SMR-300 design, to provide clear technological separation from the digital PSS. </w:t>
      </w:r>
      <w:r w:rsidR="001C3C66">
        <w:t>T</w:t>
      </w:r>
      <w:r w:rsidR="00A97DDC" w:rsidRPr="00081757">
        <w:t xml:space="preserve">his </w:t>
      </w:r>
      <w:r w:rsidR="00A97DDC">
        <w:t xml:space="preserve">proposed design change </w:t>
      </w:r>
      <w:r w:rsidR="00F16BA4">
        <w:t>takes</w:t>
      </w:r>
      <w:r w:rsidR="00F0022E">
        <w:t xml:space="preserve"> </w:t>
      </w:r>
      <w:r w:rsidR="00A97DDC">
        <w:t>the DAS</w:t>
      </w:r>
      <w:r w:rsidR="00F0022E">
        <w:t xml:space="preserve"> outside the scope of my </w:t>
      </w:r>
      <w:r w:rsidR="00596239">
        <w:t xml:space="preserve">fundamental </w:t>
      </w:r>
      <w:r w:rsidR="007200B1">
        <w:t xml:space="preserve">cyber security </w:t>
      </w:r>
      <w:r w:rsidR="00F0022E">
        <w:t>assessment</w:t>
      </w:r>
      <w:r w:rsidR="001C3C66">
        <w:t>,</w:t>
      </w:r>
      <w:r w:rsidR="00FC0002">
        <w:t xml:space="preserve"> due to the non-programmable nature of the proposed DAS solution</w:t>
      </w:r>
      <w:r w:rsidR="008C398E">
        <w:t xml:space="preserve">. </w:t>
      </w:r>
    </w:p>
    <w:p w14:paraId="3BEA17F8" w14:textId="5EAA045C" w:rsidR="00885808" w:rsidRDefault="00FF7E4E" w:rsidP="002B4E55">
      <w:pPr>
        <w:pStyle w:val="Numberedparagraph"/>
      </w:pPr>
      <w:r>
        <w:t xml:space="preserve">In the interests of proportionality and efficiency, </w:t>
      </w:r>
      <w:r w:rsidR="00812B82">
        <w:t xml:space="preserve">I have assessed the RPs cyber security submissions on the assumption that the DAS is a </w:t>
      </w:r>
      <w:r w:rsidR="00A526C4">
        <w:t>non-programmable</w:t>
      </w:r>
      <w:r w:rsidR="00812B82">
        <w:t xml:space="preserve"> solution</w:t>
      </w:r>
      <w:r w:rsidR="00F16BA4">
        <w:t>, as specifie</w:t>
      </w:r>
      <w:r w:rsidR="0049306A">
        <w:t>d by the outcome of the design challenge</w:t>
      </w:r>
      <w:r w:rsidR="002B7F81">
        <w:t>. This is in line with the approach taken by the CSRA Study on the PPS</w:t>
      </w:r>
      <w:r w:rsidR="009A39B5">
        <w:t xml:space="preserve">, and </w:t>
      </w:r>
      <w:r w:rsidR="009A39B5">
        <w:lastRenderedPageBreak/>
        <w:t>associated documentation,</w:t>
      </w:r>
      <w:r w:rsidR="002B7F81">
        <w:t xml:space="preserve"> </w:t>
      </w:r>
      <w:r w:rsidR="00311967">
        <w:t xml:space="preserve">which </w:t>
      </w:r>
      <w:r w:rsidR="00EA04D6">
        <w:t>noted</w:t>
      </w:r>
      <w:r w:rsidR="00311967">
        <w:t xml:space="preserve"> the following</w:t>
      </w:r>
      <w:r w:rsidR="002B7F81">
        <w:t>: “</w:t>
      </w:r>
      <w:r w:rsidR="001E348B">
        <w:t>the DAS has now been designated as a non-programmable system as part of the secure by design review.”</w:t>
      </w:r>
      <w:r w:rsidR="00B205E0">
        <w:t>.</w:t>
      </w:r>
      <w:r w:rsidR="006904B9">
        <w:t xml:space="preserve"> However, as this design challenge is currently going through the relevant internal RP processes, it has not yet been finalised, creating a discrepancy between the DRP and what I have assessed from a cyber security perspective.</w:t>
      </w:r>
      <w:r w:rsidR="00001381">
        <w:t xml:space="preserve"> </w:t>
      </w:r>
    </w:p>
    <w:p w14:paraId="69072628" w14:textId="40ED119F" w:rsidR="0083129B" w:rsidRDefault="00257AF5" w:rsidP="00612A57">
      <w:pPr>
        <w:pStyle w:val="Numberedparagraph"/>
      </w:pPr>
      <w:r>
        <w:t>The diversity of the DAS</w:t>
      </w:r>
      <w:r w:rsidR="00FD06A2">
        <w:t>, which encompasses this design challenge,</w:t>
      </w:r>
      <w:r w:rsidR="0083129B">
        <w:t xml:space="preserve"> is the subject </w:t>
      </w:r>
      <w:r w:rsidR="0083129B" w:rsidRPr="00931A0E">
        <w:t xml:space="preserve">of </w:t>
      </w:r>
      <w:r w:rsidR="00241EA8">
        <w:t xml:space="preserve">Regulatory Observation </w:t>
      </w:r>
      <w:r w:rsidR="000A2594">
        <w:t xml:space="preserve">(RO) </w:t>
      </w:r>
      <w:r w:rsidR="00931A0E" w:rsidRPr="00931A0E">
        <w:t>RO-</w:t>
      </w:r>
      <w:r w:rsidR="000A2594">
        <w:t>HOLTEC</w:t>
      </w:r>
      <w:r w:rsidR="00931A0E" w:rsidRPr="00931A0E">
        <w:t>SMR300-001</w:t>
      </w:r>
      <w:r w:rsidR="000A2594">
        <w:t xml:space="preserve"> (ref</w:t>
      </w:r>
      <w:r w:rsidR="00ED3711">
        <w:t xml:space="preserve">. </w:t>
      </w:r>
      <w:sdt>
        <w:sdtPr>
          <w:id w:val="973330488"/>
          <w:citation/>
        </w:sdtPr>
        <w:sdtEndPr/>
        <w:sdtContent>
          <w:r w:rsidR="00ED3711">
            <w:fldChar w:fldCharType="begin"/>
          </w:r>
          <w:r w:rsidR="00BE2179">
            <w:rPr>
              <w:lang w:val="en-GB"/>
            </w:rPr>
            <w:instrText xml:space="preserve">CITATION ONR1 \l 2057 </w:instrText>
          </w:r>
          <w:r w:rsidR="00ED3711">
            <w:fldChar w:fldCharType="separate"/>
          </w:r>
          <w:r w:rsidR="00325D95" w:rsidRPr="00325D95">
            <w:rPr>
              <w:noProof/>
            </w:rPr>
            <w:t>[70]</w:t>
          </w:r>
          <w:r w:rsidR="00ED3711">
            <w:fldChar w:fldCharType="end"/>
          </w:r>
        </w:sdtContent>
      </w:sdt>
      <w:r w:rsidR="000A2594">
        <w:t>)</w:t>
      </w:r>
      <w:r w:rsidR="006B4E3F" w:rsidRPr="00931A0E">
        <w:t xml:space="preserve">, </w:t>
      </w:r>
      <w:r w:rsidR="006B4E3F">
        <w:t xml:space="preserve">raised by </w:t>
      </w:r>
      <w:r w:rsidR="00A53078">
        <w:t xml:space="preserve">the </w:t>
      </w:r>
      <w:r w:rsidR="006B4E3F">
        <w:t>C&amp;I</w:t>
      </w:r>
      <w:r w:rsidR="00A53078">
        <w:t xml:space="preserve"> inspector</w:t>
      </w:r>
      <w:r w:rsidR="006B4E3F">
        <w:t xml:space="preserve">. </w:t>
      </w:r>
      <w:r w:rsidR="0023425C">
        <w:t xml:space="preserve">Aspects of this RO relate </w:t>
      </w:r>
      <w:r w:rsidR="002C7010">
        <w:t>to the increased cyber security risk of microprocessor technology. The RP will need to consider both safety and security aspects when closing this RO, and demonstrating that</w:t>
      </w:r>
      <w:r w:rsidR="0003377C">
        <w:t xml:space="preserve"> the updated DAS design meets internation</w:t>
      </w:r>
      <w:r w:rsidR="00B92A58">
        <w:t>al</w:t>
      </w:r>
      <w:r w:rsidR="0003377C">
        <w:t xml:space="preserve"> standards. </w:t>
      </w:r>
      <w:r w:rsidR="000B768F">
        <w:t>C</w:t>
      </w:r>
      <w:r w:rsidR="000B768F" w:rsidRPr="006D56C5">
        <w:t>ommitment C_</w:t>
      </w:r>
      <w:r w:rsidR="0057757D">
        <w:t>C</w:t>
      </w:r>
      <w:r w:rsidR="005F2B06">
        <w:t>&amp;</w:t>
      </w:r>
      <w:r w:rsidR="0057757D">
        <w:t>I</w:t>
      </w:r>
      <w:r w:rsidR="000B768F" w:rsidRPr="006D56C5">
        <w:t xml:space="preserve">_082 has been raised by the RP, as detailed in PSR </w:t>
      </w:r>
      <w:r w:rsidR="00005775">
        <w:t xml:space="preserve">PART B </w:t>
      </w:r>
      <w:r w:rsidR="000B768F" w:rsidRPr="006D56C5">
        <w:t>Chapter 4</w:t>
      </w:r>
      <w:sdt>
        <w:sdtPr>
          <w:id w:val="1880823752"/>
          <w:citation/>
        </w:sdtPr>
        <w:sdtEndPr/>
        <w:sdtContent>
          <w:r w:rsidR="00005775">
            <w:fldChar w:fldCharType="begin"/>
          </w:r>
          <w:r w:rsidR="00757051">
            <w:rPr>
              <w:lang w:val="en-GB"/>
            </w:rPr>
            <w:instrText xml:space="preserve">CITATION PSRB4 \l 2057 </w:instrText>
          </w:r>
          <w:r w:rsidR="00005775">
            <w:fldChar w:fldCharType="separate"/>
          </w:r>
          <w:r w:rsidR="00325D95">
            <w:rPr>
              <w:noProof/>
            </w:rPr>
            <w:t xml:space="preserve"> </w:t>
          </w:r>
          <w:r w:rsidR="00325D95" w:rsidRPr="00325D95">
            <w:rPr>
              <w:noProof/>
            </w:rPr>
            <w:t>[8]</w:t>
          </w:r>
          <w:r w:rsidR="00005775">
            <w:fldChar w:fldCharType="end"/>
          </w:r>
        </w:sdtContent>
      </w:sdt>
      <w:r w:rsidR="000B768F" w:rsidRPr="006D56C5">
        <w:t>.</w:t>
      </w:r>
      <w:r w:rsidR="000B768F">
        <w:t xml:space="preserve"> </w:t>
      </w:r>
      <w:r w:rsidR="006B4E3F">
        <w:t>Further information</w:t>
      </w:r>
      <w:r w:rsidR="00361F2D">
        <w:t xml:space="preserve"> on this topic</w:t>
      </w:r>
      <w:r w:rsidR="006B4E3F">
        <w:t xml:space="preserve"> can be found in the C&amp;I Assessment Report </w:t>
      </w:r>
      <w:r w:rsidR="00EE5060">
        <w:t xml:space="preserve">(ref. </w:t>
      </w:r>
      <w:sdt>
        <w:sdtPr>
          <w:id w:val="-117761269"/>
          <w:citation/>
        </w:sdtPr>
        <w:sdtEndPr/>
        <w:sdtContent>
          <w:r w:rsidR="004B5DAE">
            <w:fldChar w:fldCharType="begin"/>
          </w:r>
          <w:r w:rsidR="004B5DAE">
            <w:rPr>
              <w:lang w:val="en-GB"/>
            </w:rPr>
            <w:instrText xml:space="preserve"> CITATION ONR4 \l 2057 </w:instrText>
          </w:r>
          <w:r w:rsidR="004B5DAE">
            <w:fldChar w:fldCharType="separate"/>
          </w:r>
          <w:r w:rsidR="00325D95" w:rsidRPr="00325D95">
            <w:rPr>
              <w:noProof/>
              <w:lang w:val="en-GB"/>
            </w:rPr>
            <w:t>[71]</w:t>
          </w:r>
          <w:r w:rsidR="004B5DAE">
            <w:fldChar w:fldCharType="end"/>
          </w:r>
        </w:sdtContent>
      </w:sdt>
      <w:r w:rsidR="003251EF" w:rsidRPr="003251EF">
        <w:t>)</w:t>
      </w:r>
      <w:r w:rsidR="006B4E3F">
        <w:t>.</w:t>
      </w:r>
    </w:p>
    <w:p w14:paraId="257D2CCA" w14:textId="6B8631A0" w:rsidR="006370AA" w:rsidRPr="003F4008" w:rsidRDefault="006370AA" w:rsidP="00B44B73">
      <w:pPr>
        <w:pStyle w:val="Heading2"/>
      </w:pPr>
      <w:r w:rsidRPr="003F4008">
        <w:t>Assessment</w:t>
      </w:r>
    </w:p>
    <w:p w14:paraId="157C7AFF" w14:textId="77777777" w:rsidR="00D5700C" w:rsidRDefault="00D5700C" w:rsidP="00D5700C">
      <w:pPr>
        <w:pStyle w:val="Heading3"/>
      </w:pPr>
      <w:r>
        <w:t>Cyber Security Risk Assessment Methodology</w:t>
      </w:r>
    </w:p>
    <w:p w14:paraId="0E68C09B" w14:textId="361D14D5" w:rsidR="006D5000" w:rsidRPr="006D5000" w:rsidRDefault="006D5000" w:rsidP="006D5000">
      <w:pPr>
        <w:pStyle w:val="Numberedparagraph"/>
      </w:pPr>
      <w:r w:rsidRPr="006D5000">
        <w:t>It is my regulatory expectation that the RP should have a defined cyber security risk assessment methodology (CSRAM) that sets out a clear, coherent and repeatable process for identification, assessment and management of potential cyber security risks to the design</w:t>
      </w:r>
      <w:r w:rsidR="00D95735">
        <w:t xml:space="preserve"> (ref. </w:t>
      </w:r>
      <w:sdt>
        <w:sdtPr>
          <w:id w:val="-1550756771"/>
          <w:citation/>
        </w:sdtPr>
        <w:sdtEndPr/>
        <w:sdtContent>
          <w:r w:rsidR="00D95735">
            <w:fldChar w:fldCharType="begin"/>
          </w:r>
          <w:r w:rsidR="00D95735">
            <w:rPr>
              <w:lang w:val="en-GB"/>
            </w:rPr>
            <w:instrText xml:space="preserve"> CITATION TAG73 \l 2057 </w:instrText>
          </w:r>
          <w:r w:rsidR="00D95735">
            <w:fldChar w:fldCharType="separate"/>
          </w:r>
          <w:r w:rsidR="00325D95" w:rsidRPr="00325D95">
            <w:rPr>
              <w:noProof/>
              <w:lang w:val="en-GB"/>
            </w:rPr>
            <w:t>[52]</w:t>
          </w:r>
          <w:r w:rsidR="00D95735">
            <w:fldChar w:fldCharType="end"/>
          </w:r>
        </w:sdtContent>
      </w:sdt>
      <w:r w:rsidR="00D95735">
        <w:t>)</w:t>
      </w:r>
      <w:r w:rsidRPr="006D5000">
        <w:t>. The methodology should demonstrate fundamental adequacy in the application of FSyP 7</w:t>
      </w:r>
      <w:r w:rsidR="00950635">
        <w:t>, specifically SyDPs 7.1 and 7.3</w:t>
      </w:r>
      <w:r w:rsidR="00910F35">
        <w:t>,</w:t>
      </w:r>
      <w:r w:rsidRPr="006D5000">
        <w:t xml:space="preserve"> and KSyPPs 1-4 of SyAPs. It should also provide a credible means of meeting the outcomes for a CPS via the selection of a comprehensive set of controls.</w:t>
      </w:r>
    </w:p>
    <w:p w14:paraId="35056B6E" w14:textId="3DB8B294" w:rsidR="006D5000" w:rsidRPr="006D5000" w:rsidRDefault="006D5000" w:rsidP="006D5000">
      <w:pPr>
        <w:pStyle w:val="Numberedparagraph"/>
      </w:pPr>
      <w:r w:rsidRPr="006D5000">
        <w:t xml:space="preserve">I assessed the RP’s CSRAM (ref. </w:t>
      </w:r>
      <w:sdt>
        <w:sdtPr>
          <w:id w:val="-1075128201"/>
          <w:citation/>
        </w:sdtPr>
        <w:sdtEndPr/>
        <w:sdtContent>
          <w:r w:rsidR="00C7639B">
            <w:fldChar w:fldCharType="begin"/>
          </w:r>
          <w:r w:rsidR="00C7639B">
            <w:rPr>
              <w:lang w:val="en-GB"/>
            </w:rPr>
            <w:instrText xml:space="preserve"> CITATION CSRAM \l 2057 </w:instrText>
          </w:r>
          <w:r w:rsidR="00C7639B">
            <w:fldChar w:fldCharType="separate"/>
          </w:r>
          <w:r w:rsidR="00325D95" w:rsidRPr="00325D95">
            <w:rPr>
              <w:noProof/>
              <w:lang w:val="en-GB"/>
            </w:rPr>
            <w:t>[62]</w:t>
          </w:r>
          <w:r w:rsidR="00C7639B">
            <w:fldChar w:fldCharType="end"/>
          </w:r>
        </w:sdtContent>
      </w:sdt>
      <w:r w:rsidRPr="006D5000">
        <w:t>) and the cyber security control sets within the methodology. The methodology sets out a process to identify, assess and manage cyber risks through the lifecycle of the design and operation of the SMR-300</w:t>
      </w:r>
      <w:r w:rsidR="00830D6A">
        <w:t>.</w:t>
      </w:r>
      <w:r w:rsidRPr="006D5000">
        <w:t xml:space="preserve"> </w:t>
      </w:r>
      <w:r w:rsidR="00830D6A">
        <w:t>I</w:t>
      </w:r>
      <w:r w:rsidRPr="006D5000">
        <w:t xml:space="preserve">t includes: </w:t>
      </w:r>
    </w:p>
    <w:p w14:paraId="2BF72F1B" w14:textId="77777777" w:rsidR="006D5000" w:rsidRPr="006D5000" w:rsidRDefault="006D5000" w:rsidP="006D5000">
      <w:pPr>
        <w:pStyle w:val="Bulletlist1"/>
      </w:pPr>
      <w:r w:rsidRPr="006D5000">
        <w:t xml:space="preserve">assignment of security degrees to systems based on safety consequence; </w:t>
      </w:r>
    </w:p>
    <w:p w14:paraId="44D6F7F9" w14:textId="77777777" w:rsidR="006D5000" w:rsidRPr="006D5000" w:rsidRDefault="006D5000" w:rsidP="006D5000">
      <w:pPr>
        <w:pStyle w:val="Bulletlist1"/>
      </w:pPr>
      <w:r w:rsidRPr="006D5000">
        <w:t xml:space="preserve">assignment of CPS outcomes; </w:t>
      </w:r>
    </w:p>
    <w:p w14:paraId="05F3EB25" w14:textId="77777777" w:rsidR="006D5000" w:rsidRPr="006D5000" w:rsidRDefault="006D5000" w:rsidP="006D5000">
      <w:pPr>
        <w:pStyle w:val="Bulletlist1"/>
      </w:pPr>
      <w:r w:rsidRPr="006D5000">
        <w:t>an initial screening risk assessment for low consequence systems;</w:t>
      </w:r>
    </w:p>
    <w:p w14:paraId="79909C31" w14:textId="77777777" w:rsidR="006D5000" w:rsidRPr="006D5000" w:rsidRDefault="006D5000" w:rsidP="006D5000">
      <w:pPr>
        <w:pStyle w:val="Bulletlist1"/>
      </w:pPr>
      <w:r w:rsidRPr="006D5000">
        <w:t>guidance on control sets;</w:t>
      </w:r>
    </w:p>
    <w:p w14:paraId="3BC4F505" w14:textId="77777777" w:rsidR="006D5000" w:rsidRPr="006D5000" w:rsidRDefault="006D5000" w:rsidP="006D5000">
      <w:pPr>
        <w:pStyle w:val="Bulletlist1"/>
      </w:pPr>
      <w:r w:rsidRPr="006D5000">
        <w:t>a multiple system methodology.</w:t>
      </w:r>
    </w:p>
    <w:p w14:paraId="078D469F" w14:textId="32D6666D" w:rsidR="00EC5B0A" w:rsidRDefault="00C7639B" w:rsidP="00C7639B">
      <w:pPr>
        <w:pStyle w:val="Numberedparagraph"/>
      </w:pPr>
      <w:r w:rsidRPr="006D5000">
        <w:t xml:space="preserve">The methodology integrates threat intelligence from the RP’s threat interpretation submission (ref. </w:t>
      </w:r>
      <w:sdt>
        <w:sdtPr>
          <w:id w:val="1605995507"/>
          <w:citation/>
        </w:sdtPr>
        <w:sdtEndPr/>
        <w:sdtContent>
          <w:r>
            <w:fldChar w:fldCharType="begin"/>
          </w:r>
          <w:r>
            <w:rPr>
              <w:lang w:val="en-GB"/>
            </w:rPr>
            <w:instrText xml:space="preserve"> CITATION threat \l 2057 </w:instrText>
          </w:r>
          <w:r>
            <w:fldChar w:fldCharType="separate"/>
          </w:r>
          <w:r w:rsidR="00325D95" w:rsidRPr="00325D95">
            <w:rPr>
              <w:noProof/>
              <w:lang w:val="en-GB"/>
            </w:rPr>
            <w:t>[64]</w:t>
          </w:r>
          <w:r>
            <w:fldChar w:fldCharType="end"/>
          </w:r>
        </w:sdtContent>
      </w:sdt>
      <w:r w:rsidRPr="006D5000">
        <w:t>) and leverages the tactics and techniques from the MITRE ATT&amp;CK framework (ref</w:t>
      </w:r>
      <w:r w:rsidR="00A74BBD">
        <w:t xml:space="preserve">. </w:t>
      </w:r>
      <w:sdt>
        <w:sdtPr>
          <w:id w:val="39871523"/>
          <w:citation/>
        </w:sdtPr>
        <w:sdtEndPr/>
        <w:sdtContent>
          <w:r w:rsidR="00A74BBD">
            <w:fldChar w:fldCharType="begin"/>
          </w:r>
          <w:r w:rsidR="00A74BBD">
            <w:rPr>
              <w:lang w:val="en-GB"/>
            </w:rPr>
            <w:instrText xml:space="preserve"> CITATION MIT \l 2057 </w:instrText>
          </w:r>
          <w:r w:rsidR="00A74BBD">
            <w:fldChar w:fldCharType="separate"/>
          </w:r>
          <w:r w:rsidR="00325D95" w:rsidRPr="00325D95">
            <w:rPr>
              <w:noProof/>
              <w:lang w:val="en-GB"/>
            </w:rPr>
            <w:t>[72]</w:t>
          </w:r>
          <w:r w:rsidR="00A74BBD">
            <w:fldChar w:fldCharType="end"/>
          </w:r>
        </w:sdtContent>
      </w:sdt>
      <w:r w:rsidRPr="006D5000">
        <w:t xml:space="preserve">) to structure a detailed </w:t>
      </w:r>
      <w:r w:rsidRPr="006D5000">
        <w:lastRenderedPageBreak/>
        <w:t xml:space="preserve">assessment of risks. I have reviewed the RP’s threat interpretation to understand its characteristics and I am satisfied that it contains relevant threat types that can be used to appropriately inform the CPS design. </w:t>
      </w:r>
    </w:p>
    <w:p w14:paraId="546D7972" w14:textId="77777777" w:rsidR="00B006B1" w:rsidRDefault="00B006B1" w:rsidP="00B006B1">
      <w:pPr>
        <w:pStyle w:val="Numberedparagraph"/>
      </w:pPr>
      <w:r>
        <w:t>In the GSR, the RP establishes a GDA security undertaking:</w:t>
      </w:r>
    </w:p>
    <w:p w14:paraId="1D0D771F" w14:textId="09101D46" w:rsidR="00B006B1" w:rsidRDefault="00A042FD" w:rsidP="00A042FD">
      <w:pPr>
        <w:pStyle w:val="Bulletlist1"/>
      </w:pPr>
      <w:r>
        <w:t>The UK DBT will inform future security assessments of the SMR-300.</w:t>
      </w:r>
    </w:p>
    <w:p w14:paraId="630C8E9B" w14:textId="2BDB0A15" w:rsidR="00C7639B" w:rsidRPr="006D5000" w:rsidRDefault="00C7639B" w:rsidP="00B006B1">
      <w:pPr>
        <w:pStyle w:val="Numberedparagraph"/>
        <w:numPr>
          <w:ilvl w:val="0"/>
          <w:numId w:val="0"/>
        </w:numPr>
        <w:ind w:left="851"/>
      </w:pPr>
      <w:r w:rsidRPr="006D5000">
        <w:t xml:space="preserve">This aligns with the </w:t>
      </w:r>
      <w:r>
        <w:t xml:space="preserve">UK </w:t>
      </w:r>
      <w:r w:rsidRPr="006D5000">
        <w:t>regulatory expectation that cyber security risk assessment is undertaken using the UK DBT (KSyPP 2). I judge that the use of a proxy DBT (as defined in ref</w:t>
      </w:r>
      <w:r>
        <w:t xml:space="preserve">. </w:t>
      </w:r>
      <w:sdt>
        <w:sdtPr>
          <w:id w:val="-1849090279"/>
          <w:citation/>
        </w:sdtPr>
        <w:sdtEndPr/>
        <w:sdtContent>
          <w:r>
            <w:fldChar w:fldCharType="begin"/>
          </w:r>
          <w:r>
            <w:rPr>
              <w:lang w:val="en-GB"/>
            </w:rPr>
            <w:instrText xml:space="preserve"> CITATION threat \l 2057 </w:instrText>
          </w:r>
          <w:r>
            <w:fldChar w:fldCharType="separate"/>
          </w:r>
          <w:r w:rsidR="00325D95" w:rsidRPr="00325D95">
            <w:rPr>
              <w:noProof/>
              <w:lang w:val="en-GB"/>
            </w:rPr>
            <w:t>[64]</w:t>
          </w:r>
          <w:r>
            <w:fldChar w:fldCharType="end"/>
          </w:r>
        </w:sdtContent>
      </w:sdt>
      <w:r w:rsidRPr="006D5000">
        <w:t xml:space="preserve">) for this stage of design development does not undermine </w:t>
      </w:r>
      <w:r w:rsidR="00545572">
        <w:t xml:space="preserve">regulatory </w:t>
      </w:r>
      <w:r w:rsidRPr="006D5000">
        <w:t>confidence in the output of the cyber security risk assessment process.</w:t>
      </w:r>
    </w:p>
    <w:p w14:paraId="0DF885FB" w14:textId="08923E60" w:rsidR="006D5000" w:rsidRPr="006D5000" w:rsidRDefault="006D5000" w:rsidP="006D5000">
      <w:pPr>
        <w:pStyle w:val="Numberedparagraph"/>
      </w:pPr>
      <w:r w:rsidRPr="006D5000">
        <w:t xml:space="preserve">The methodology consists of a five-step process based around the IEC 62443-3-2 standard for Security Risk Assessment for System Design (ref. </w:t>
      </w:r>
      <w:sdt>
        <w:sdtPr>
          <w:id w:val="-473833509"/>
          <w:citation/>
        </w:sdtPr>
        <w:sdtEndPr/>
        <w:sdtContent>
          <w:r w:rsidR="00F358BD">
            <w:fldChar w:fldCharType="begin"/>
          </w:r>
          <w:r w:rsidR="00F358BD">
            <w:rPr>
              <w:lang w:val="en-GB"/>
            </w:rPr>
            <w:instrText xml:space="preserve"> CITATION 62443_3_2 \l 2057 </w:instrText>
          </w:r>
          <w:r w:rsidR="00F358BD">
            <w:fldChar w:fldCharType="separate"/>
          </w:r>
          <w:r w:rsidR="00325D95" w:rsidRPr="00325D95">
            <w:rPr>
              <w:noProof/>
              <w:lang w:val="en-GB"/>
            </w:rPr>
            <w:t>[56]</w:t>
          </w:r>
          <w:r w:rsidR="00F358BD">
            <w:fldChar w:fldCharType="end"/>
          </w:r>
        </w:sdtContent>
      </w:sdt>
      <w:r w:rsidRPr="006D5000">
        <w:t>), this includes:</w:t>
      </w:r>
    </w:p>
    <w:p w14:paraId="12389466" w14:textId="60AC8FED" w:rsidR="006D5000" w:rsidRPr="006D5000" w:rsidRDefault="006D5000" w:rsidP="006D5000">
      <w:pPr>
        <w:pStyle w:val="Bulletlist1"/>
      </w:pPr>
      <w:r w:rsidRPr="006D5000">
        <w:t>creating a system asset register that identifies all nuclear O</w:t>
      </w:r>
      <w:r w:rsidR="00517A51">
        <w:t xml:space="preserve">perational </w:t>
      </w:r>
      <w:r w:rsidRPr="006D5000">
        <w:t>T</w:t>
      </w:r>
      <w:r w:rsidR="00517A51">
        <w:t>echnology (OT)</w:t>
      </w:r>
      <w:r w:rsidRPr="006D5000">
        <w:t xml:space="preserve"> and computer based security systems;</w:t>
      </w:r>
    </w:p>
    <w:p w14:paraId="1FA1D8F6" w14:textId="77777777" w:rsidR="006D5000" w:rsidRPr="006D5000" w:rsidRDefault="006D5000" w:rsidP="006D5000">
      <w:pPr>
        <w:pStyle w:val="Bulletlist1"/>
      </w:pPr>
      <w:r w:rsidRPr="006D5000">
        <w:t>system identification incorporating partitioning it into zones and conduits and identifying system interconnections;</w:t>
      </w:r>
    </w:p>
    <w:p w14:paraId="1F0D08EC" w14:textId="77777777" w:rsidR="006D5000" w:rsidRPr="006D5000" w:rsidRDefault="006D5000" w:rsidP="006D5000">
      <w:pPr>
        <w:pStyle w:val="Bulletlist1"/>
      </w:pPr>
      <w:r w:rsidRPr="006D5000">
        <w:t>conducting an initial risk assessment and screening of a system;</w:t>
      </w:r>
    </w:p>
    <w:p w14:paraId="521BF803" w14:textId="77777777" w:rsidR="006D5000" w:rsidRPr="006D5000" w:rsidRDefault="006D5000" w:rsidP="006D5000">
      <w:pPr>
        <w:pStyle w:val="Bulletlist1"/>
      </w:pPr>
      <w:r w:rsidRPr="006D5000">
        <w:t xml:space="preserve">conducting a detailed assessment dependent on the risk which then informs the controls selected to meet CPS outcomes. </w:t>
      </w:r>
    </w:p>
    <w:p w14:paraId="1606605C" w14:textId="32411333" w:rsidR="006D5000" w:rsidRPr="006D5000" w:rsidRDefault="006D5000" w:rsidP="006D5000">
      <w:pPr>
        <w:pStyle w:val="Numberedparagraph"/>
      </w:pPr>
      <w:r w:rsidRPr="006D5000">
        <w:t xml:space="preserve">The security levels from IEC 62443-3-2 have been substituted with the security degrees from IEC 62645 (ref. </w:t>
      </w:r>
      <w:sdt>
        <w:sdtPr>
          <w:id w:val="-632400892"/>
          <w:citation/>
        </w:sdtPr>
        <w:sdtEndPr/>
        <w:sdtContent>
          <w:r w:rsidR="00F358BD">
            <w:fldChar w:fldCharType="begin"/>
          </w:r>
          <w:r w:rsidR="001019C3">
            <w:rPr>
              <w:lang w:val="en-GB"/>
            </w:rPr>
            <w:instrText xml:space="preserve">CITATION IEC62645 \l 2057 </w:instrText>
          </w:r>
          <w:r w:rsidR="00F358BD">
            <w:fldChar w:fldCharType="separate"/>
          </w:r>
          <w:r w:rsidR="00325D95" w:rsidRPr="00325D95">
            <w:rPr>
              <w:noProof/>
            </w:rPr>
            <w:t>[58]</w:t>
          </w:r>
          <w:r w:rsidR="00F358BD">
            <w:fldChar w:fldCharType="end"/>
          </w:r>
        </w:sdtContent>
      </w:sdt>
      <w:r w:rsidRPr="006D5000">
        <w:t>) which allows for security control requirements to be graded to the nuclear safety significance of a particular system (KSyPP 3). To maintain alignment with the US approach, the RP has mapped the US cyber security level (as set out in RG 5.71</w:t>
      </w:r>
      <w:r w:rsidR="00A74BBD">
        <w:t xml:space="preserve">, ref. </w:t>
      </w:r>
      <w:sdt>
        <w:sdtPr>
          <w:id w:val="1822308246"/>
          <w:citation/>
        </w:sdtPr>
        <w:sdtEndPr/>
        <w:sdtContent>
          <w:r w:rsidR="00A74BBD">
            <w:fldChar w:fldCharType="begin"/>
          </w:r>
          <w:r w:rsidR="00A74BBD">
            <w:rPr>
              <w:lang w:val="en-GB"/>
            </w:rPr>
            <w:instrText xml:space="preserve"> CITATION USN23 \l 2057 </w:instrText>
          </w:r>
          <w:r w:rsidR="00A74BBD">
            <w:fldChar w:fldCharType="separate"/>
          </w:r>
          <w:r w:rsidR="00325D95" w:rsidRPr="00325D95">
            <w:rPr>
              <w:noProof/>
              <w:lang w:val="en-GB"/>
            </w:rPr>
            <w:t>[73]</w:t>
          </w:r>
          <w:r w:rsidR="00A74BBD">
            <w:fldChar w:fldCharType="end"/>
          </w:r>
        </w:sdtContent>
      </w:sdt>
      <w:r w:rsidRPr="006D5000">
        <w:t>) to the UK cyber security degree (as set out in IEC 6</w:t>
      </w:r>
      <w:r w:rsidR="00F358BD">
        <w:t>2</w:t>
      </w:r>
      <w:r w:rsidRPr="006D5000">
        <w:t>645). I judge this approach to security degrees to be appropriate.</w:t>
      </w:r>
    </w:p>
    <w:p w14:paraId="0DAB7806" w14:textId="14AB0338" w:rsidR="006D5000" w:rsidRPr="006D5000" w:rsidRDefault="006D5000" w:rsidP="006D5000">
      <w:pPr>
        <w:pStyle w:val="Numberedparagraph"/>
      </w:pPr>
      <w:r w:rsidRPr="006D5000">
        <w:t>Within the methodology, control sets are provided which have been derived from IEC 62645, IEC 62443-3-3</w:t>
      </w:r>
      <w:r w:rsidR="00417199">
        <w:t xml:space="preserve"> (ref</w:t>
      </w:r>
      <w:r w:rsidR="00F358BD">
        <w:t xml:space="preserve">. </w:t>
      </w:r>
      <w:sdt>
        <w:sdtPr>
          <w:id w:val="1629752343"/>
          <w:citation/>
        </w:sdtPr>
        <w:sdtEndPr/>
        <w:sdtContent>
          <w:r w:rsidR="00F358BD">
            <w:fldChar w:fldCharType="begin"/>
          </w:r>
          <w:r w:rsidR="00F358BD">
            <w:rPr>
              <w:lang w:val="en-GB"/>
            </w:rPr>
            <w:instrText xml:space="preserve"> CITATION 62443_3_3 \l 2057 </w:instrText>
          </w:r>
          <w:r w:rsidR="00F358BD">
            <w:fldChar w:fldCharType="separate"/>
          </w:r>
          <w:r w:rsidR="00325D95" w:rsidRPr="00325D95">
            <w:rPr>
              <w:noProof/>
              <w:lang w:val="en-GB"/>
            </w:rPr>
            <w:t>[57]</w:t>
          </w:r>
          <w:r w:rsidR="00F358BD">
            <w:fldChar w:fldCharType="end"/>
          </w:r>
        </w:sdtContent>
      </w:sdt>
      <w:r w:rsidR="00417199">
        <w:t>)</w:t>
      </w:r>
      <w:r w:rsidRPr="006D5000">
        <w:t xml:space="preserve">, </w:t>
      </w:r>
      <w:r w:rsidR="00F81FCC">
        <w:t>IEC</w:t>
      </w:r>
      <w:r w:rsidRPr="006D5000">
        <w:t xml:space="preserve"> </w:t>
      </w:r>
      <w:r w:rsidRPr="00F81FCC">
        <w:t>61508 (ref</w:t>
      </w:r>
      <w:r w:rsidR="00F358BD" w:rsidRPr="00F81FCC">
        <w:t xml:space="preserve">. </w:t>
      </w:r>
      <w:sdt>
        <w:sdtPr>
          <w:id w:val="-2011367055"/>
          <w:citation/>
        </w:sdtPr>
        <w:sdtEndPr/>
        <w:sdtContent>
          <w:r w:rsidR="00180E3C" w:rsidRPr="00F81FCC">
            <w:fldChar w:fldCharType="begin"/>
          </w:r>
          <w:r w:rsidR="00180E3C" w:rsidRPr="00F81FCC">
            <w:rPr>
              <w:lang w:val="en-GB"/>
            </w:rPr>
            <w:instrText xml:space="preserve"> CITATION BSI10 \l 2057 </w:instrText>
          </w:r>
          <w:r w:rsidR="00180E3C" w:rsidRPr="00F81FCC">
            <w:fldChar w:fldCharType="separate"/>
          </w:r>
          <w:r w:rsidR="00325D95" w:rsidRPr="00325D95">
            <w:rPr>
              <w:noProof/>
              <w:lang w:val="en-GB"/>
            </w:rPr>
            <w:t>[59]</w:t>
          </w:r>
          <w:r w:rsidR="00180E3C" w:rsidRPr="00F81FCC">
            <w:fldChar w:fldCharType="end"/>
          </w:r>
        </w:sdtContent>
      </w:sdt>
      <w:r w:rsidRPr="00F81FCC">
        <w:t>), IEC 62988 (ref</w:t>
      </w:r>
      <w:r w:rsidR="00F358BD" w:rsidRPr="00F81FCC">
        <w:t xml:space="preserve">. </w:t>
      </w:r>
      <w:sdt>
        <w:sdtPr>
          <w:id w:val="1631510084"/>
          <w:citation/>
        </w:sdtPr>
        <w:sdtEndPr/>
        <w:sdtContent>
          <w:r w:rsidR="00F81FCC" w:rsidRPr="00F81FCC">
            <w:fldChar w:fldCharType="begin"/>
          </w:r>
          <w:r w:rsidR="00F81FCC" w:rsidRPr="00F81FCC">
            <w:rPr>
              <w:lang w:val="en-GB"/>
            </w:rPr>
            <w:instrText xml:space="preserve"> CITATION BSI22 \l 2057 </w:instrText>
          </w:r>
          <w:r w:rsidR="00F81FCC" w:rsidRPr="00F81FCC">
            <w:fldChar w:fldCharType="separate"/>
          </w:r>
          <w:r w:rsidR="00325D95" w:rsidRPr="00325D95">
            <w:rPr>
              <w:noProof/>
              <w:lang w:val="en-GB"/>
            </w:rPr>
            <w:t>[60]</w:t>
          </w:r>
          <w:r w:rsidR="00F81FCC" w:rsidRPr="00F81FCC">
            <w:fldChar w:fldCharType="end"/>
          </w:r>
        </w:sdtContent>
      </w:sdt>
      <w:r w:rsidRPr="00F81FCC">
        <w:t xml:space="preserve">) and IEC 63096 (ref. </w:t>
      </w:r>
      <w:sdt>
        <w:sdtPr>
          <w:id w:val="-2076351220"/>
          <w:citation/>
        </w:sdtPr>
        <w:sdtEndPr/>
        <w:sdtContent>
          <w:r w:rsidR="00F81FCC" w:rsidRPr="00F81FCC">
            <w:fldChar w:fldCharType="begin"/>
          </w:r>
          <w:r w:rsidR="00F81FCC" w:rsidRPr="00F81FCC">
            <w:rPr>
              <w:lang w:val="en-GB"/>
            </w:rPr>
            <w:instrText xml:space="preserve"> CITATION BSI20 \l 2057 </w:instrText>
          </w:r>
          <w:r w:rsidR="00F81FCC" w:rsidRPr="00F81FCC">
            <w:fldChar w:fldCharType="separate"/>
          </w:r>
          <w:r w:rsidR="00325D95" w:rsidRPr="00325D95">
            <w:rPr>
              <w:noProof/>
              <w:lang w:val="en-GB"/>
            </w:rPr>
            <w:t>[61]</w:t>
          </w:r>
          <w:r w:rsidR="00F81FCC" w:rsidRPr="00F81FCC">
            <w:fldChar w:fldCharType="end"/>
          </w:r>
        </w:sdtContent>
      </w:sdt>
      <w:r w:rsidRPr="00F81FCC">
        <w:t>). The</w:t>
      </w:r>
      <w:r w:rsidRPr="006D5000">
        <w:t xml:space="preserve"> control sets defined by the RP in its CSRAM have been mapped to the CPS functions defined in SyAPs, namely Identify, Protect, Detect, Respond and Recover. This approach demonstrates the breadth of defence in depth (KSyPP 4) achieved by the controls. </w:t>
      </w:r>
    </w:p>
    <w:p w14:paraId="0628466A" w14:textId="3D2A8D92" w:rsidR="006D5000" w:rsidRDefault="006D5000" w:rsidP="006D5000">
      <w:pPr>
        <w:pStyle w:val="Numberedparagraph"/>
      </w:pPr>
      <w:r w:rsidRPr="006D5000">
        <w:t xml:space="preserve">The RP has adopted a tailored approach to control set design that combines the control sets of many relevant standards to meet its requirements. I judge that the RP has taken an approach that is </w:t>
      </w:r>
      <w:r w:rsidR="002C756B" w:rsidRPr="006D5000">
        <w:t>wide-ranging</w:t>
      </w:r>
      <w:r w:rsidRPr="006D5000">
        <w:t xml:space="preserve"> and suitably adapted to its needs whilst ultimately defining a comprehensive set of controls that are consistent with the selected standards.</w:t>
      </w:r>
    </w:p>
    <w:p w14:paraId="522207E1" w14:textId="7CFF3A9D" w:rsidR="006D5000" w:rsidRPr="006D5000" w:rsidRDefault="006D5000" w:rsidP="006D5000">
      <w:pPr>
        <w:pStyle w:val="Numberedparagraph"/>
      </w:pPr>
      <w:r w:rsidRPr="006D5000">
        <w:lastRenderedPageBreak/>
        <w:t xml:space="preserve">I found the high-level CSRAM process to be clear, coherent and repeatable whilst also demonstrating alignment with Clause 4 of IEC 62443-3-2. I judged the submission demonstrated </w:t>
      </w:r>
      <w:r w:rsidR="001935FE">
        <w:t>adequate</w:t>
      </w:r>
      <w:r w:rsidRPr="006D5000">
        <w:t xml:space="preserve"> understanding of regulatory expectations within SyAPs for achieving specified </w:t>
      </w:r>
      <w:r w:rsidR="008D2C29">
        <w:t>CPS</w:t>
      </w:r>
      <w:r w:rsidRPr="006D5000">
        <w:t xml:space="preserve"> outcomes. I found it to be comprehensive in addressing the scope of what such a methodology should encompass and the selected standards, techniques and RGP are judged to be suitable for the intended purpose. </w:t>
      </w:r>
    </w:p>
    <w:p w14:paraId="7E95257E" w14:textId="4C800261" w:rsidR="006D5000" w:rsidRPr="006D5000" w:rsidRDefault="006D5000" w:rsidP="009743CF">
      <w:pPr>
        <w:pStyle w:val="Numberedparagraph"/>
      </w:pPr>
      <w:r w:rsidRPr="006D5000">
        <w:t>Overall, I judge that the CSRAM is fundamentally adequate and meets regulatory expectations for Step 2 of GDA. The methodology is based on RGP and appropriate standards, capable of demonstrating the relevant CPS outcomes and incorporates the relevant KS</w:t>
      </w:r>
      <w:r w:rsidR="006334D4">
        <w:t>y</w:t>
      </w:r>
      <w:r w:rsidRPr="006D5000">
        <w:t xml:space="preserve">PPs in its approach. The approach to CBSIS aligns with the broad principles for protection of C&amp;I systems set out in international good practice, IAEA NSS-33T (ref. </w:t>
      </w:r>
      <w:sdt>
        <w:sdtPr>
          <w:id w:val="614181270"/>
          <w:citation/>
        </w:sdtPr>
        <w:sdtEndPr/>
        <w:sdtContent>
          <w:r w:rsidR="00BD043C">
            <w:fldChar w:fldCharType="begin"/>
          </w:r>
          <w:r w:rsidR="00BD043C">
            <w:rPr>
              <w:lang w:val="en-GB"/>
            </w:rPr>
            <w:instrText xml:space="preserve"> CITATION IAEA_NSS33T \l 2057 </w:instrText>
          </w:r>
          <w:r w:rsidR="00BD043C">
            <w:fldChar w:fldCharType="separate"/>
          </w:r>
          <w:r w:rsidR="00325D95" w:rsidRPr="00325D95">
            <w:rPr>
              <w:noProof/>
              <w:lang w:val="en-GB"/>
            </w:rPr>
            <w:t>[55]</w:t>
          </w:r>
          <w:r w:rsidR="00BD043C">
            <w:fldChar w:fldCharType="end"/>
          </w:r>
        </w:sdtContent>
      </w:sdt>
      <w:r w:rsidRPr="006D5000">
        <w:t>). That is, one based on the application of a graded approach incorporating security levels/degrees and zones and identifying security requirements during the design phase.</w:t>
      </w:r>
    </w:p>
    <w:p w14:paraId="13ED5B8B" w14:textId="236E6D20" w:rsidR="00D5700C" w:rsidRDefault="00D5700C" w:rsidP="00D5700C">
      <w:pPr>
        <w:pStyle w:val="Heading3"/>
      </w:pPr>
      <w:r>
        <w:t>Cyber Security Risk Assessment Study</w:t>
      </w:r>
    </w:p>
    <w:p w14:paraId="56DED771" w14:textId="21D044F7" w:rsidR="00886D7D" w:rsidRPr="00886D7D" w:rsidRDefault="00886D7D" w:rsidP="00886D7D">
      <w:pPr>
        <w:pStyle w:val="Numberedparagraph"/>
      </w:pPr>
      <w:r w:rsidRPr="00886D7D">
        <w:t>It is my regulatory expectation that the RP applies its CSRAM to a suitable CBSIS so to evidence its efficacy against SyAPs expectations. Through this application, it is my regulatory expectation that relevant risks be identified, and suitable controls applied, whilst also demonstrating the overall functioning of the methodology</w:t>
      </w:r>
      <w:r w:rsidR="00506FC6">
        <w:t xml:space="preserve">, as </w:t>
      </w:r>
      <w:r w:rsidR="003F2B70">
        <w:t>articulated in</w:t>
      </w:r>
      <w:r w:rsidR="00506FC6">
        <w:t xml:space="preserve"> TAG 7.1</w:t>
      </w:r>
      <w:r w:rsidRPr="00886D7D">
        <w:t>.</w:t>
      </w:r>
    </w:p>
    <w:p w14:paraId="3DFBFC77" w14:textId="79D72E96" w:rsidR="00886D7D" w:rsidRPr="00886D7D" w:rsidRDefault="00886D7D" w:rsidP="00886D7D">
      <w:pPr>
        <w:pStyle w:val="Numberedparagraph"/>
      </w:pPr>
      <w:r w:rsidRPr="00886D7D">
        <w:t xml:space="preserve">The RP applied its CSRAM to the PSS and its interconnections with other systems as </w:t>
      </w:r>
      <w:r w:rsidR="007D7A3F">
        <w:t>recommended</w:t>
      </w:r>
      <w:r w:rsidRPr="00886D7D">
        <w:t xml:space="preserve"> in TAG 7.3 (ref. </w:t>
      </w:r>
      <w:sdt>
        <w:sdtPr>
          <w:id w:val="137612865"/>
          <w:citation/>
        </w:sdtPr>
        <w:sdtEndPr/>
        <w:sdtContent>
          <w:r w:rsidR="00D75257">
            <w:fldChar w:fldCharType="begin"/>
          </w:r>
          <w:r w:rsidR="00D75257">
            <w:rPr>
              <w:lang w:val="en-GB"/>
            </w:rPr>
            <w:instrText xml:space="preserve"> CITATION TAG73 \l 2057 </w:instrText>
          </w:r>
          <w:r w:rsidR="00D75257">
            <w:fldChar w:fldCharType="separate"/>
          </w:r>
          <w:r w:rsidR="00325D95" w:rsidRPr="00325D95">
            <w:rPr>
              <w:noProof/>
              <w:lang w:val="en-GB"/>
            </w:rPr>
            <w:t>[52]</w:t>
          </w:r>
          <w:r w:rsidR="00D75257">
            <w:fldChar w:fldCharType="end"/>
          </w:r>
        </w:sdtContent>
      </w:sdt>
      <w:r w:rsidRPr="00886D7D">
        <w:t>). The PSS was given security degree 1 by the RP, as per IEC 62</w:t>
      </w:r>
      <w:r w:rsidR="00D75257">
        <w:t>6</w:t>
      </w:r>
      <w:r w:rsidRPr="00886D7D">
        <w:t>45</w:t>
      </w:r>
      <w:r w:rsidR="00D75257">
        <w:t xml:space="preserve"> (ref. </w:t>
      </w:r>
      <w:sdt>
        <w:sdtPr>
          <w:id w:val="89744018"/>
          <w:citation/>
        </w:sdtPr>
        <w:sdtEndPr/>
        <w:sdtContent>
          <w:r w:rsidR="00D75257">
            <w:fldChar w:fldCharType="begin"/>
          </w:r>
          <w:r w:rsidR="00D75257">
            <w:rPr>
              <w:lang w:val="en-GB"/>
            </w:rPr>
            <w:instrText xml:space="preserve"> CITATION IEC62645 \l 2057 </w:instrText>
          </w:r>
          <w:r w:rsidR="00D75257">
            <w:fldChar w:fldCharType="separate"/>
          </w:r>
          <w:r w:rsidR="00325D95" w:rsidRPr="00325D95">
            <w:rPr>
              <w:noProof/>
              <w:lang w:val="en-GB"/>
            </w:rPr>
            <w:t>[58]</w:t>
          </w:r>
          <w:r w:rsidR="00D75257">
            <w:fldChar w:fldCharType="end"/>
          </w:r>
        </w:sdtContent>
      </w:sdt>
      <w:r w:rsidR="00D75257">
        <w:t>)</w:t>
      </w:r>
      <w:r w:rsidRPr="00886D7D">
        <w:t>. This represents the most stringent security degree which aligns with my expectations given the PSS’s safety function. Alongside this, the RP has categorised the PSS in line with SyAPs Annex G. The identification and categorisation of the PSS allows the RP to design an effective CPS using a graded approach (KSyPP 3) to achieve an adequate cyber security outcome.</w:t>
      </w:r>
    </w:p>
    <w:p w14:paraId="07114916" w14:textId="078CE753" w:rsidR="00886D7D" w:rsidRPr="00886D7D" w:rsidRDefault="00886D7D" w:rsidP="00886D7D">
      <w:pPr>
        <w:pStyle w:val="Numberedparagraph"/>
      </w:pPr>
      <w:r w:rsidRPr="00886D7D">
        <w:t>For the purposes of the CSRA, the PSS was considered to be a zone (with sub-zones associated with each PSS division). Each interconnection detailed within the CSRA was considered to be a conduit enabling the risk assessment to be conducted taking into account all connections.</w:t>
      </w:r>
    </w:p>
    <w:p w14:paraId="3D2D7B07" w14:textId="457BB327" w:rsidR="00886D7D" w:rsidRPr="00886D7D" w:rsidRDefault="00886D7D" w:rsidP="00886D7D">
      <w:pPr>
        <w:pStyle w:val="Numberedparagraph"/>
      </w:pPr>
      <w:r w:rsidRPr="00886D7D">
        <w:t>The risk assessment of the PSS involved:</w:t>
      </w:r>
    </w:p>
    <w:p w14:paraId="14D59190" w14:textId="77777777" w:rsidR="00886D7D" w:rsidRPr="00886D7D" w:rsidRDefault="00886D7D" w:rsidP="00886D7D">
      <w:pPr>
        <w:pStyle w:val="Bulletlist1"/>
      </w:pPr>
      <w:r w:rsidRPr="00886D7D">
        <w:t>considering the capabilities of threat actors;</w:t>
      </w:r>
    </w:p>
    <w:p w14:paraId="603E08DE" w14:textId="77777777" w:rsidR="00886D7D" w:rsidRPr="00886D7D" w:rsidRDefault="00886D7D" w:rsidP="00886D7D">
      <w:pPr>
        <w:pStyle w:val="Bulletlist1"/>
      </w:pPr>
      <w:r w:rsidRPr="00886D7D">
        <w:t>determining the consequence of a successful cyber attack on the system;</w:t>
      </w:r>
    </w:p>
    <w:p w14:paraId="46E71865" w14:textId="77777777" w:rsidR="00886D7D" w:rsidRPr="00886D7D" w:rsidRDefault="00886D7D" w:rsidP="00886D7D">
      <w:pPr>
        <w:pStyle w:val="Bulletlist1"/>
      </w:pPr>
      <w:r w:rsidRPr="00886D7D">
        <w:t>establishing the unmitigated risk ranking for each attack method;</w:t>
      </w:r>
    </w:p>
    <w:p w14:paraId="2A9FBC2D" w14:textId="77777777" w:rsidR="00886D7D" w:rsidRPr="00886D7D" w:rsidRDefault="00886D7D" w:rsidP="00886D7D">
      <w:pPr>
        <w:pStyle w:val="Bulletlist1"/>
      </w:pPr>
      <w:r w:rsidRPr="00886D7D">
        <w:lastRenderedPageBreak/>
        <w:t>applying appropriate control sets;</w:t>
      </w:r>
    </w:p>
    <w:p w14:paraId="4D02C9E3" w14:textId="77777777" w:rsidR="00886D7D" w:rsidRPr="00886D7D" w:rsidRDefault="00886D7D" w:rsidP="00886D7D">
      <w:pPr>
        <w:pStyle w:val="Bulletlist1"/>
      </w:pPr>
      <w:r w:rsidRPr="00886D7D">
        <w:t>establishing the mitigated risk ranking for each attack method.</w:t>
      </w:r>
    </w:p>
    <w:p w14:paraId="7F07E480" w14:textId="658514CA" w:rsidR="00886D7D" w:rsidRPr="00886D7D" w:rsidRDefault="00886D7D" w:rsidP="00886D7D">
      <w:pPr>
        <w:pStyle w:val="Numberedparagraph"/>
      </w:pPr>
      <w:r w:rsidRPr="00886D7D">
        <w:t>The above process also maps threat actors to the CPS outcomes of SyAPs Annex H which establish the required outcome that the RP’s CPS must meet to protect against such capabilities.</w:t>
      </w:r>
    </w:p>
    <w:p w14:paraId="6CD5F6F0" w14:textId="69D7CBB2" w:rsidR="00886D7D" w:rsidRPr="00886D7D" w:rsidRDefault="00886D7D" w:rsidP="00886D7D">
      <w:pPr>
        <w:pStyle w:val="Numberedparagraph"/>
      </w:pPr>
      <w:r w:rsidRPr="00886D7D">
        <w:t>Alongside this, a comprehensive and graded control set is applied to the PSS to mitigate against the consequences assessed in the CSRA and meet the CPS functions of SyAPs Annexes H, I and J. In this regard, the RP has adopted a graded approach (KSyPP 3) to control set application; the control sets increase with the increased stringency of the security degree of a system. Similarly, I judge that the RP has achieved defence in depth (KSyPP 4) in its security controls in line with IEC 62645 as it has established multiple and independent controls which cover organisational, technical and operational aspects.</w:t>
      </w:r>
    </w:p>
    <w:p w14:paraId="676F3984" w14:textId="09DF7CA5" w:rsidR="00886D7D" w:rsidRPr="00886D7D" w:rsidRDefault="00886D7D" w:rsidP="00756C66">
      <w:pPr>
        <w:pStyle w:val="Numberedparagraph"/>
      </w:pPr>
      <w:r w:rsidRPr="00886D7D">
        <w:t xml:space="preserve">I judge that the RP has adequately risk assessed the cyber security risks to the PSS and aligned its analysis to an appropriately defined risk appetite. </w:t>
      </w:r>
    </w:p>
    <w:p w14:paraId="30FE5F2F" w14:textId="0FD4DA61" w:rsidR="00886D7D" w:rsidRPr="00886D7D" w:rsidRDefault="00886D7D" w:rsidP="00886D7D">
      <w:pPr>
        <w:pStyle w:val="Numberedparagraph"/>
      </w:pPr>
      <w:r w:rsidRPr="00886D7D">
        <w:t xml:space="preserve">Alongside the risk assessment itself, an important output of the CSRA are the recommendations raised throughout the risk assessment. These recommendations represent areas where further work is to be undertaken to establish the full risk profile and apply cyber security controls to achieve the CPS outcomes. These recommendations are captured in the SbD options table as assessed in section </w:t>
      </w:r>
      <w:r w:rsidR="00D75257">
        <w:t>4.2.</w:t>
      </w:r>
      <w:r w:rsidR="007772D0">
        <w:t>3</w:t>
      </w:r>
      <w:r w:rsidRPr="00886D7D">
        <w:t>.</w:t>
      </w:r>
    </w:p>
    <w:p w14:paraId="310E2D43" w14:textId="77777777" w:rsidR="00142DC2" w:rsidRDefault="00886D7D" w:rsidP="00886D7D">
      <w:pPr>
        <w:pStyle w:val="Numberedparagraph"/>
      </w:pPr>
      <w:r w:rsidRPr="00886D7D">
        <w:t xml:space="preserve">Following the CSRA, and in line with SyDP 7.1, it is my regulatory expectation that the RP appropriately manages the risks and actions identified within the risk assessment. The RP recognises this responsibility in the CSRAM where it states that “All risks generated as a result of the CSRA should be tracked, managed and closed out/transferred in a risk register with ownership assigned to system owners.” </w:t>
      </w:r>
    </w:p>
    <w:p w14:paraId="29966CEF" w14:textId="39CFB2FE" w:rsidR="00886D7D" w:rsidRPr="00886D7D" w:rsidRDefault="00886D7D" w:rsidP="00886D7D">
      <w:pPr>
        <w:pStyle w:val="Numberedparagraph"/>
      </w:pPr>
      <w:r w:rsidRPr="00886D7D">
        <w:t>Further, when the CSRAM is applied to all relevant systems within the SMR-300 design</w:t>
      </w:r>
      <w:r w:rsidR="00FD6548">
        <w:t>,</w:t>
      </w:r>
      <w:r w:rsidRPr="00886D7D">
        <w:t xml:space="preserve"> further risk management will need to be conducted. In my assessment I have followed the golden thread from the CSRA to the SbD Study, </w:t>
      </w:r>
      <w:r w:rsidR="00997737">
        <w:t>Conceptual Security Arrangements (</w:t>
      </w:r>
      <w:r w:rsidRPr="00886D7D">
        <w:t>CSA</w:t>
      </w:r>
      <w:r w:rsidR="00997737">
        <w:t>)</w:t>
      </w:r>
      <w:r w:rsidRPr="00886D7D">
        <w:t xml:space="preserve"> and GSR to identify where </w:t>
      </w:r>
      <w:r w:rsidR="00FD6548">
        <w:t xml:space="preserve">cyber security </w:t>
      </w:r>
      <w:r w:rsidRPr="00886D7D">
        <w:t>risk management is tracked to date. I judge that the RP has</w:t>
      </w:r>
      <w:r w:rsidR="00FD6548">
        <w:t xml:space="preserve"> conducted</w:t>
      </w:r>
      <w:r w:rsidRPr="00886D7D">
        <w:t xml:space="preserve"> proportionate risk identification and management for a Step 2 GDA and has recognised the need for this to continue beyond </w:t>
      </w:r>
      <w:r w:rsidR="004129DF">
        <w:t>S</w:t>
      </w:r>
      <w:r w:rsidRPr="00886D7D">
        <w:t>tep 2 and in line with on-going design maturity</w:t>
      </w:r>
      <w:r w:rsidR="00FD6548">
        <w:t xml:space="preserve"> and developments</w:t>
      </w:r>
      <w:r w:rsidRPr="00886D7D">
        <w:t>.</w:t>
      </w:r>
    </w:p>
    <w:p w14:paraId="0ADDE505" w14:textId="19C21514" w:rsidR="00886D7D" w:rsidRPr="00886D7D" w:rsidRDefault="00886D7D" w:rsidP="00886D7D">
      <w:pPr>
        <w:pStyle w:val="Numberedparagraph"/>
      </w:pPr>
      <w:r w:rsidRPr="00886D7D">
        <w:t xml:space="preserve">Similarly, the RP has also recognised the need for utilisation of the SMR-300 Fault Schedule to identify system compromise consequences, as opposed to probabilistic safety analysis which has been used to date. Whilst this represents a gap, the RP has approached its cyber risk assessment </w:t>
      </w:r>
      <w:r w:rsidRPr="00886D7D">
        <w:lastRenderedPageBreak/>
        <w:t xml:space="preserve">proportionately given the design maturity, therefore I judge the approach to be adequate. </w:t>
      </w:r>
    </w:p>
    <w:p w14:paraId="7DA79C45" w14:textId="407FFBF5" w:rsidR="00886D7D" w:rsidRPr="00886D7D" w:rsidRDefault="008D443C" w:rsidP="009A5F9A">
      <w:pPr>
        <w:pStyle w:val="Numberedparagraph"/>
      </w:pPr>
      <w:r w:rsidRPr="00886D7D">
        <w:t>Overall , I judge the application of the CSRAM on the PSS to be fit for purpose whilst adequately demonstrating the overall functioning of the methodology.</w:t>
      </w:r>
      <w:r>
        <w:t xml:space="preserve"> </w:t>
      </w:r>
      <w:r w:rsidR="00886D7D" w:rsidRPr="00886D7D">
        <w:t>The CSRA interacts with other security documents such as the GSR (</w:t>
      </w:r>
      <w:r w:rsidR="00D75257">
        <w:t xml:space="preserve">ref. </w:t>
      </w:r>
      <w:sdt>
        <w:sdtPr>
          <w:id w:val="-215740650"/>
          <w:citation/>
        </w:sdtPr>
        <w:sdtEndPr/>
        <w:sdtContent>
          <w:r w:rsidR="00D75257">
            <w:fldChar w:fldCharType="begin"/>
          </w:r>
          <w:r w:rsidR="00D75257" w:rsidRPr="008D443C">
            <w:rPr>
              <w:lang w:val="en-GB"/>
            </w:rPr>
            <w:instrText xml:space="preserve"> CITATION GSR \l 2057 </w:instrText>
          </w:r>
          <w:r w:rsidR="00D75257">
            <w:fldChar w:fldCharType="separate"/>
          </w:r>
          <w:r w:rsidR="00325D95" w:rsidRPr="00325D95">
            <w:rPr>
              <w:noProof/>
              <w:lang w:val="en-GB"/>
            </w:rPr>
            <w:t>[29]</w:t>
          </w:r>
          <w:r w:rsidR="00D75257">
            <w:fldChar w:fldCharType="end"/>
          </w:r>
        </w:sdtContent>
      </w:sdt>
      <w:r w:rsidR="00886D7D" w:rsidRPr="00886D7D">
        <w:t>), CSA (ref</w:t>
      </w:r>
      <w:r w:rsidR="00D75257">
        <w:t xml:space="preserve">. </w:t>
      </w:r>
      <w:sdt>
        <w:sdtPr>
          <w:id w:val="1079797630"/>
          <w:citation/>
        </w:sdtPr>
        <w:sdtEndPr/>
        <w:sdtContent>
          <w:r w:rsidR="00D75257">
            <w:fldChar w:fldCharType="begin"/>
          </w:r>
          <w:r w:rsidR="00D75257" w:rsidRPr="008D443C">
            <w:rPr>
              <w:lang w:val="en-GB"/>
            </w:rPr>
            <w:instrText xml:space="preserve"> CITATION CSA \l 2057 </w:instrText>
          </w:r>
          <w:r w:rsidR="00D75257">
            <w:fldChar w:fldCharType="separate"/>
          </w:r>
          <w:r w:rsidR="00325D95" w:rsidRPr="00325D95">
            <w:rPr>
              <w:noProof/>
              <w:lang w:val="en-GB"/>
            </w:rPr>
            <w:t>[69]</w:t>
          </w:r>
          <w:r w:rsidR="00D75257">
            <w:fldChar w:fldCharType="end"/>
          </w:r>
        </w:sdtContent>
      </w:sdt>
      <w:r w:rsidR="00886D7D" w:rsidRPr="00886D7D">
        <w:t>) and SbD Study (ref</w:t>
      </w:r>
      <w:r w:rsidR="00D75257">
        <w:t xml:space="preserve">. </w:t>
      </w:r>
      <w:sdt>
        <w:sdtPr>
          <w:id w:val="2104689542"/>
          <w:citation/>
        </w:sdtPr>
        <w:sdtEndPr/>
        <w:sdtContent>
          <w:r w:rsidR="00D75257">
            <w:fldChar w:fldCharType="begin"/>
          </w:r>
          <w:r w:rsidR="00D75257" w:rsidRPr="008D443C">
            <w:rPr>
              <w:lang w:val="en-GB"/>
            </w:rPr>
            <w:instrText xml:space="preserve"> CITATION SbDS \l 2057 </w:instrText>
          </w:r>
          <w:r w:rsidR="00D75257">
            <w:fldChar w:fldCharType="separate"/>
          </w:r>
          <w:r w:rsidR="00325D95" w:rsidRPr="00325D95">
            <w:rPr>
              <w:noProof/>
              <w:lang w:val="en-GB"/>
            </w:rPr>
            <w:t>[68]</w:t>
          </w:r>
          <w:r w:rsidR="00D75257">
            <w:fldChar w:fldCharType="end"/>
          </w:r>
        </w:sdtContent>
      </w:sdt>
      <w:r w:rsidR="00886D7D" w:rsidRPr="00886D7D">
        <w:t>). The interfaces with other processes and the golden thread from the overall security claim through identification, assessment and into requirements was clear throughout the relevant processes and documentation.</w:t>
      </w:r>
    </w:p>
    <w:p w14:paraId="23ED0060" w14:textId="77777777" w:rsidR="00F7546A" w:rsidRDefault="00D5700C" w:rsidP="00F7546A">
      <w:pPr>
        <w:pStyle w:val="Heading3"/>
      </w:pPr>
      <w:r w:rsidRPr="00CD041C">
        <w:t>Demonstrating Risks are Secure by Design</w:t>
      </w:r>
    </w:p>
    <w:p w14:paraId="5FFBDB8B" w14:textId="6E9E5DE5" w:rsidR="008B0336" w:rsidRDefault="008B0336" w:rsidP="008B0336">
      <w:pPr>
        <w:pStyle w:val="Numberedparagraph"/>
      </w:pPr>
      <w:r>
        <w:t>It is my regulatory expectation that the RP applies a suitable SbD approach that reduces security risk at the conceptual stage of plant design with the aim of, in time, having an inherently secure design, consistent with operational purposes (KSyPP 1)</w:t>
      </w:r>
      <w:r w:rsidR="00570841">
        <w:t xml:space="preserve"> (ref. </w:t>
      </w:r>
      <w:sdt>
        <w:sdtPr>
          <w:id w:val="1832411376"/>
          <w:citation/>
        </w:sdtPr>
        <w:sdtEndPr/>
        <w:sdtContent>
          <w:r w:rsidR="00D755D4">
            <w:fldChar w:fldCharType="begin"/>
          </w:r>
          <w:r w:rsidR="00D755D4">
            <w:rPr>
              <w:lang w:val="en-GB"/>
            </w:rPr>
            <w:instrText xml:space="preserve"> CITATION SbD_TAG \l 2057 </w:instrText>
          </w:r>
          <w:r w:rsidR="00D755D4">
            <w:fldChar w:fldCharType="separate"/>
          </w:r>
          <w:r w:rsidR="00325D95" w:rsidRPr="00325D95">
            <w:rPr>
              <w:noProof/>
              <w:lang w:val="en-GB"/>
            </w:rPr>
            <w:t>[54]</w:t>
          </w:r>
          <w:r w:rsidR="00D755D4">
            <w:fldChar w:fldCharType="end"/>
          </w:r>
        </w:sdtContent>
      </w:sdt>
      <w:r w:rsidR="00D755D4">
        <w:t>)</w:t>
      </w:r>
      <w:r>
        <w:t>. For cyber security, the RP is expected to assess the level of cyber security risk against systems and then seek potential security-</w:t>
      </w:r>
      <w:r w:rsidR="00E07497">
        <w:t xml:space="preserve">driven </w:t>
      </w:r>
      <w:r>
        <w:t>design improvements by applying a SbD approach.</w:t>
      </w:r>
    </w:p>
    <w:p w14:paraId="5E4351E6" w14:textId="0C7F67B5" w:rsidR="008B0336" w:rsidRDefault="008B0336" w:rsidP="00057B57">
      <w:pPr>
        <w:pStyle w:val="Numberedparagraph"/>
      </w:pPr>
      <w:r>
        <w:t>The RP produced a methodology titled SMR-300 Secure by Design Methodology (ref</w:t>
      </w:r>
      <w:r w:rsidR="00563836">
        <w:t xml:space="preserve">. </w:t>
      </w:r>
      <w:sdt>
        <w:sdtPr>
          <w:id w:val="-953322675"/>
          <w:citation/>
        </w:sdtPr>
        <w:sdtEndPr/>
        <w:sdtContent>
          <w:r w:rsidR="00563836">
            <w:fldChar w:fldCharType="begin"/>
          </w:r>
          <w:r w:rsidR="00563836">
            <w:rPr>
              <w:lang w:val="en-GB"/>
            </w:rPr>
            <w:instrText xml:space="preserve"> CITATION SbDM \l 2057 </w:instrText>
          </w:r>
          <w:r w:rsidR="00563836">
            <w:fldChar w:fldCharType="separate"/>
          </w:r>
          <w:r w:rsidR="00325D95" w:rsidRPr="00325D95">
            <w:rPr>
              <w:noProof/>
              <w:lang w:val="en-GB"/>
            </w:rPr>
            <w:t>[67]</w:t>
          </w:r>
          <w:r w:rsidR="00563836">
            <w:fldChar w:fldCharType="end"/>
          </w:r>
        </w:sdtContent>
      </w:sdt>
      <w:r>
        <w:t>) which takes reference from SyAPs, specifically identifying KSyPP 1 – Secure by Design.</w:t>
      </w:r>
    </w:p>
    <w:p w14:paraId="57A9CDE7" w14:textId="4B948520" w:rsidR="008B0336" w:rsidRPr="00A9036C" w:rsidRDefault="00A9036C" w:rsidP="008B0336">
      <w:pPr>
        <w:pStyle w:val="Numberedparagraph"/>
        <w:rPr>
          <w:sz w:val="2"/>
          <w:szCs w:val="2"/>
        </w:rPr>
      </w:pPr>
      <w:r>
        <w:rPr>
          <w:rFonts w:eastAsia="Times New Roman"/>
          <w:noProof/>
          <w:color w:val="000000"/>
        </w:rPr>
        <w:drawing>
          <wp:anchor distT="0" distB="0" distL="114300" distR="114300" simplePos="0" relativeHeight="251658241" behindDoc="1" locked="0" layoutInCell="1" allowOverlap="1" wp14:anchorId="339A2983" wp14:editId="20874073">
            <wp:simplePos x="0" y="0"/>
            <wp:positionH relativeFrom="page">
              <wp:align>center</wp:align>
            </wp:positionH>
            <wp:positionV relativeFrom="paragraph">
              <wp:posOffset>702310</wp:posOffset>
            </wp:positionV>
            <wp:extent cx="5105400" cy="2647950"/>
            <wp:effectExtent l="0" t="0" r="0" b="0"/>
            <wp:wrapTopAndBottom/>
            <wp:docPr id="722232769"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232769" name="Picture 1" descr="A diagram of a diagram&#10;&#10;AI-generated content may be incorrect."/>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5105400" cy="264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8B0336">
        <w:t xml:space="preserve">The methodology recognises the need for security team involvement in the broader design process and details a SbD Hierarchy of Risk Controls, adapted by the RP, from SyAPs for GDA </w:t>
      </w:r>
      <w:r w:rsidR="004129DF">
        <w:t>S</w:t>
      </w:r>
      <w:r w:rsidR="008B0336">
        <w:t xml:space="preserve">tep 2 as follows: </w:t>
      </w:r>
    </w:p>
    <w:p w14:paraId="2C6833EB" w14:textId="0894B29A" w:rsidR="00AA78C6" w:rsidRPr="00A9036C" w:rsidRDefault="00AA78C6" w:rsidP="00A9036C">
      <w:pPr>
        <w:pStyle w:val="Numberedparagraph"/>
        <w:keepNext/>
        <w:numPr>
          <w:ilvl w:val="0"/>
          <w:numId w:val="0"/>
        </w:numPr>
        <w:rPr>
          <w:sz w:val="2"/>
          <w:szCs w:val="2"/>
        </w:rPr>
      </w:pPr>
    </w:p>
    <w:p w14:paraId="284CFF98" w14:textId="20083477" w:rsidR="008B0336" w:rsidRDefault="00AA78C6" w:rsidP="00AA78C6">
      <w:pPr>
        <w:pStyle w:val="Caption"/>
        <w:jc w:val="center"/>
      </w:pPr>
      <w:r>
        <w:t xml:space="preserve">Figure </w:t>
      </w:r>
      <w:r>
        <w:fldChar w:fldCharType="begin"/>
      </w:r>
      <w:r>
        <w:instrText xml:space="preserve"> SEQ Figure \* ARABIC </w:instrText>
      </w:r>
      <w:r>
        <w:fldChar w:fldCharType="separate"/>
      </w:r>
      <w:r>
        <w:rPr>
          <w:noProof/>
        </w:rPr>
        <w:t>1</w:t>
      </w:r>
      <w:r>
        <w:fldChar w:fldCharType="end"/>
      </w:r>
      <w:r>
        <w:rPr>
          <w:lang w:val="en-GB"/>
        </w:rPr>
        <w:t xml:space="preserve"> </w:t>
      </w:r>
      <w:r w:rsidRPr="008235DD">
        <w:rPr>
          <w:lang w:val="en-GB"/>
        </w:rPr>
        <w:t>SbD Hierarchy of Risk controls</w:t>
      </w:r>
    </w:p>
    <w:p w14:paraId="7D30B58B" w14:textId="77777777" w:rsidR="008B0336" w:rsidRDefault="008B0336" w:rsidP="008B0336">
      <w:pPr>
        <w:pStyle w:val="Numberedparagraph"/>
      </w:pPr>
      <w:r>
        <w:t xml:space="preserve">The RP states that this hierarchy is applied when identifying candidate design modifications, considering key decisions or assessing modifications to the plant during the GDA programme. </w:t>
      </w:r>
    </w:p>
    <w:p w14:paraId="50B18789" w14:textId="3F093F4E" w:rsidR="008B0336" w:rsidRDefault="008B0336" w:rsidP="008B0336">
      <w:pPr>
        <w:pStyle w:val="Numberedparagraph"/>
      </w:pPr>
      <w:r>
        <w:lastRenderedPageBreak/>
        <w:t>The RP produced a document titled SMR-300 Secure by Design Study (re</w:t>
      </w:r>
      <w:r w:rsidR="005D0B33">
        <w:t xml:space="preserve">f. </w:t>
      </w:r>
      <w:sdt>
        <w:sdtPr>
          <w:id w:val="-2062322249"/>
          <w:citation/>
        </w:sdtPr>
        <w:sdtEndPr/>
        <w:sdtContent>
          <w:r w:rsidR="005D0B33">
            <w:fldChar w:fldCharType="begin"/>
          </w:r>
          <w:r w:rsidR="005D0B33">
            <w:rPr>
              <w:lang w:val="en-GB"/>
            </w:rPr>
            <w:instrText xml:space="preserve"> CITATION SbDS \l 2057 </w:instrText>
          </w:r>
          <w:r w:rsidR="005D0B33">
            <w:fldChar w:fldCharType="separate"/>
          </w:r>
          <w:r w:rsidR="00325D95" w:rsidRPr="00325D95">
            <w:rPr>
              <w:noProof/>
              <w:lang w:val="en-GB"/>
            </w:rPr>
            <w:t>[68]</w:t>
          </w:r>
          <w:r w:rsidR="005D0B33">
            <w:fldChar w:fldCharType="end"/>
          </w:r>
        </w:sdtContent>
      </w:sdt>
      <w:r>
        <w:t>), which aims to evidence and show examples of how the SbD methodology has been applied by the SMR-300 project. Within this document, the RP provided a summary of the plant designs that have been validated or modified to enhance security during the design phase, indicating where on the SbD hierarchy of controls each implemented SbD design sits. These design considerations were influenced by the US-based security team prior to commencement of GDA Step 2, and by applying the US DBT. I am satisfied that the principle of SbD has been integrated and has adequately influenced the early design development of the SMR-300.</w:t>
      </w:r>
    </w:p>
    <w:p w14:paraId="45A97E4B" w14:textId="7B9DBC5C" w:rsidR="008B0336" w:rsidRDefault="008B0336" w:rsidP="008B0336">
      <w:pPr>
        <w:pStyle w:val="Numberedparagraph"/>
      </w:pPr>
      <w:r>
        <w:t>The application of the SbD methodology post concept design is linked to the security assessments undertaken during the GDA, namely the CSRA (ref</w:t>
      </w:r>
      <w:r w:rsidR="004E1B16">
        <w:t>.</w:t>
      </w:r>
      <w:r>
        <w:t xml:space="preserve"> </w:t>
      </w:r>
      <w:sdt>
        <w:sdtPr>
          <w:id w:val="815066816"/>
          <w:citation/>
        </w:sdtPr>
        <w:sdtEndPr/>
        <w:sdtContent>
          <w:r w:rsidR="004E1B16">
            <w:fldChar w:fldCharType="begin"/>
          </w:r>
          <w:r w:rsidR="004E1B16">
            <w:rPr>
              <w:lang w:val="en-GB"/>
            </w:rPr>
            <w:instrText xml:space="preserve"> CITATION CSRA \l 2057 </w:instrText>
          </w:r>
          <w:r w:rsidR="004E1B16">
            <w:fldChar w:fldCharType="separate"/>
          </w:r>
          <w:r w:rsidR="00325D95" w:rsidRPr="00325D95">
            <w:rPr>
              <w:noProof/>
              <w:lang w:val="en-GB"/>
            </w:rPr>
            <w:t>[63]</w:t>
          </w:r>
          <w:r w:rsidR="004E1B16">
            <w:fldChar w:fldCharType="end"/>
          </w:r>
        </w:sdtContent>
      </w:sdt>
      <w:r>
        <w:t>) assessed above. The expectation is that security risks which are identified through such assessments are either designed out, reduced or mitigated in the design stage.</w:t>
      </w:r>
    </w:p>
    <w:p w14:paraId="125ECFD3" w14:textId="77777777" w:rsidR="008B0336" w:rsidRDefault="008B0336" w:rsidP="008B0336">
      <w:pPr>
        <w:pStyle w:val="Numberedparagraph"/>
      </w:pPr>
      <w:r>
        <w:t>The CSRA considers the SbD principle as an integral part of the assessment and identifies potential design challenges which could eliminate or reduce an identified issue or vulnerability.</w:t>
      </w:r>
    </w:p>
    <w:p w14:paraId="5A579D8E" w14:textId="4C4F2163" w:rsidR="008B0336" w:rsidRDefault="008B0336" w:rsidP="008B0336">
      <w:pPr>
        <w:pStyle w:val="Numberedparagraph"/>
      </w:pPr>
      <w:r>
        <w:t xml:space="preserve">Using the information derived from the security assessments, the RP has compiled a SbD options table (ref. </w:t>
      </w:r>
      <w:sdt>
        <w:sdtPr>
          <w:id w:val="1763185925"/>
          <w:citation/>
        </w:sdtPr>
        <w:sdtEndPr/>
        <w:sdtContent>
          <w:r w:rsidR="004E1B16">
            <w:fldChar w:fldCharType="begin"/>
          </w:r>
          <w:r w:rsidR="004E1B16">
            <w:rPr>
              <w:lang w:val="en-GB"/>
            </w:rPr>
            <w:instrText xml:space="preserve"> CITATION SbDS \l 2057 </w:instrText>
          </w:r>
          <w:r w:rsidR="004E1B16">
            <w:fldChar w:fldCharType="separate"/>
          </w:r>
          <w:r w:rsidR="00325D95" w:rsidRPr="00325D95">
            <w:rPr>
              <w:noProof/>
              <w:lang w:val="en-GB"/>
            </w:rPr>
            <w:t>[68]</w:t>
          </w:r>
          <w:r w:rsidR="004E1B16">
            <w:fldChar w:fldCharType="end"/>
          </w:r>
        </w:sdtContent>
      </w:sdt>
      <w:r>
        <w:t xml:space="preserve">). The output recommendations from the CSRA have been fed into this options table and mapped against the SbD hierarchy of controls (Figure 1). </w:t>
      </w:r>
    </w:p>
    <w:p w14:paraId="6E442A7F" w14:textId="4B45E5AD" w:rsidR="008B0336" w:rsidRDefault="008B0336" w:rsidP="008B0336">
      <w:pPr>
        <w:pStyle w:val="Numberedparagraph"/>
      </w:pPr>
      <w:r>
        <w:t>Despite there being an emphasis on the upper categories of the hierarchy of controls</w:t>
      </w:r>
      <w:r w:rsidR="004839E0">
        <w:t xml:space="preserve"> (figure 1)</w:t>
      </w:r>
      <w:r>
        <w:t xml:space="preserve"> within this GDA, as per the SbD methodology, the cyber security SbD options fall within the lower categories or are only captured as actions. The RP explained that SbD actions require further information to be available before a SbD option can be identified. This reflects the preliminary nature of the </w:t>
      </w:r>
      <w:r w:rsidR="00E202CE">
        <w:t>C&amp;I</w:t>
      </w:r>
      <w:r>
        <w:t xml:space="preserve"> design available for CSRA during GDA </w:t>
      </w:r>
      <w:r w:rsidR="004129DF">
        <w:t>S</w:t>
      </w:r>
      <w:r>
        <w:t xml:space="preserve">tep 2. </w:t>
      </w:r>
    </w:p>
    <w:p w14:paraId="481F4924" w14:textId="77777777" w:rsidR="008B0336" w:rsidRDefault="008B0336" w:rsidP="008B0336">
      <w:pPr>
        <w:pStyle w:val="Numberedparagraph"/>
      </w:pPr>
      <w:r>
        <w:t>Alongside this, there is no intention from the RP to incorporate SbD options into the reference design during GDA Step 2 due to timescales and design maturity. However, the RP states that they will be fed into the design management process, post GDA Step 2 as follows:</w:t>
      </w:r>
    </w:p>
    <w:p w14:paraId="0BF2FB79" w14:textId="77777777" w:rsidR="00AA78C6" w:rsidRDefault="00AA78C6" w:rsidP="00AA78C6">
      <w:pPr>
        <w:pStyle w:val="Numberedparagraph"/>
        <w:keepNext/>
        <w:numPr>
          <w:ilvl w:val="0"/>
          <w:numId w:val="0"/>
        </w:numPr>
        <w:ind w:left="851"/>
        <w:jc w:val="center"/>
      </w:pPr>
      <w:r w:rsidRPr="00133C1D">
        <w:rPr>
          <w:noProof/>
        </w:rPr>
        <w:lastRenderedPageBreak/>
        <w:drawing>
          <wp:inline distT="0" distB="0" distL="0" distR="0" wp14:anchorId="080E4D9E" wp14:editId="466F665A">
            <wp:extent cx="5278120" cy="2009775"/>
            <wp:effectExtent l="0" t="0" r="0" b="9525"/>
            <wp:docPr id="197132095" name="Picture 1" descr="A diagram of a design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32095" name="Picture 1" descr="A diagram of a design process&#10;&#10;AI-generated content may be incorrect."/>
                    <pic:cNvPicPr/>
                  </pic:nvPicPr>
                  <pic:blipFill rotWithShape="1">
                    <a:blip r:embed="rId20"/>
                    <a:srcRect t="3879" b="5169"/>
                    <a:stretch>
                      <a:fillRect/>
                    </a:stretch>
                  </pic:blipFill>
                  <pic:spPr bwMode="auto">
                    <a:xfrm>
                      <a:off x="0" y="0"/>
                      <a:ext cx="5283878" cy="2011968"/>
                    </a:xfrm>
                    <a:prstGeom prst="rect">
                      <a:avLst/>
                    </a:prstGeom>
                    <a:ln>
                      <a:noFill/>
                    </a:ln>
                    <a:extLst>
                      <a:ext uri="{53640926-AAD7-44D8-BBD7-CCE9431645EC}">
                        <a14:shadowObscured xmlns:a14="http://schemas.microsoft.com/office/drawing/2010/main"/>
                      </a:ext>
                    </a:extLst>
                  </pic:spPr>
                </pic:pic>
              </a:graphicData>
            </a:graphic>
          </wp:inline>
        </w:drawing>
      </w:r>
    </w:p>
    <w:p w14:paraId="7345BF6B" w14:textId="23EAF00B" w:rsidR="008B0336" w:rsidRDefault="00AA78C6" w:rsidP="00AA78C6">
      <w:pPr>
        <w:pStyle w:val="Caption"/>
        <w:jc w:val="center"/>
      </w:pPr>
      <w:r>
        <w:t xml:space="preserve">Figure </w:t>
      </w:r>
      <w:r>
        <w:fldChar w:fldCharType="begin"/>
      </w:r>
      <w:r>
        <w:instrText xml:space="preserve"> SEQ Figure \* ARABIC </w:instrText>
      </w:r>
      <w:r>
        <w:fldChar w:fldCharType="separate"/>
      </w:r>
      <w:r>
        <w:rPr>
          <w:noProof/>
        </w:rPr>
        <w:t>2</w:t>
      </w:r>
      <w:r>
        <w:fldChar w:fldCharType="end"/>
      </w:r>
      <w:r>
        <w:rPr>
          <w:lang w:val="en-GB"/>
        </w:rPr>
        <w:t xml:space="preserve"> </w:t>
      </w:r>
      <w:r w:rsidRPr="00AA22F7">
        <w:rPr>
          <w:lang w:val="en-GB"/>
        </w:rPr>
        <w:t>GDA Design Adaptation Process</w:t>
      </w:r>
    </w:p>
    <w:p w14:paraId="37BF5E49" w14:textId="00D63822" w:rsidR="00697266" w:rsidRDefault="00697266" w:rsidP="00426F2E">
      <w:pPr>
        <w:pStyle w:val="Numberedparagraph"/>
      </w:pPr>
      <w:r>
        <w:t xml:space="preserve">In </w:t>
      </w:r>
      <w:r w:rsidR="00346FA6">
        <w:t xml:space="preserve">the GSR, the RP establishes a GDA security </w:t>
      </w:r>
      <w:r w:rsidR="00F66596">
        <w:t>undertaking:</w:t>
      </w:r>
    </w:p>
    <w:p w14:paraId="2CF9D137" w14:textId="0FAD5CC0" w:rsidR="00F66596" w:rsidRDefault="00F66596" w:rsidP="00F66596">
      <w:pPr>
        <w:pStyle w:val="Bulletlist1"/>
      </w:pPr>
      <w:r>
        <w:t>SbD options will be carried forward into future design iterations and the site specific planning stage.</w:t>
      </w:r>
    </w:p>
    <w:p w14:paraId="06512218" w14:textId="01FD5A4F" w:rsidR="00D50E6A" w:rsidRDefault="008B0336" w:rsidP="00426F2E">
      <w:pPr>
        <w:pStyle w:val="Numberedparagraph"/>
      </w:pPr>
      <w:r>
        <w:t>I judge this to be an appropriate and proportionate outcome.</w:t>
      </w:r>
      <w:r w:rsidR="00BB7971" w:rsidRPr="00BB7971">
        <w:t xml:space="preserve"> </w:t>
      </w:r>
      <w:r w:rsidR="00BB7971">
        <w:t>However, it is important to note that benefits will only be realised if candidates are taken forward during subsequent design development post GDA Step 2</w:t>
      </w:r>
      <w:r w:rsidR="00C279B6">
        <w:t xml:space="preserve"> as stated by the RP</w:t>
      </w:r>
      <w:r w:rsidR="00BB7971">
        <w:t>.</w:t>
      </w:r>
    </w:p>
    <w:p w14:paraId="506D9AC4" w14:textId="4F4BFA78" w:rsidR="008B0336" w:rsidRDefault="008B0336" w:rsidP="00426F2E">
      <w:pPr>
        <w:pStyle w:val="Numberedparagraph"/>
      </w:pPr>
      <w:r>
        <w:t xml:space="preserve">I </w:t>
      </w:r>
      <w:r w:rsidR="005C3F5E">
        <w:t>sampled</w:t>
      </w:r>
      <w:r>
        <w:t xml:space="preserve"> a specific aspect of the architectural design of the SMR-300 regarding connections between safety systems to establish how SbD had been applied in that example. The </w:t>
      </w:r>
      <w:r w:rsidR="000E2CB9">
        <w:t>RP</w:t>
      </w:r>
      <w:r>
        <w:t xml:space="preserve"> detailed the following:</w:t>
      </w:r>
    </w:p>
    <w:p w14:paraId="17D72833" w14:textId="77777777" w:rsidR="008B0336" w:rsidRDefault="008B0336" w:rsidP="00091B69">
      <w:pPr>
        <w:pStyle w:val="Bulletlist1"/>
      </w:pPr>
      <w:r>
        <w:t>Eliminating the connection was not an option due an operational requirement for the current architectural design;</w:t>
      </w:r>
    </w:p>
    <w:p w14:paraId="342DDB95" w14:textId="77777777" w:rsidR="008B0336" w:rsidRDefault="008B0336" w:rsidP="00091B69">
      <w:pPr>
        <w:pStyle w:val="Bulletlist1"/>
      </w:pPr>
      <w:r>
        <w:t>Substitution was not a desired option due to the efficiencies gained with respect to space and power of the current architectural design;</w:t>
      </w:r>
    </w:p>
    <w:p w14:paraId="5E4DBFAA" w14:textId="77777777" w:rsidR="008B0336" w:rsidRDefault="008B0336" w:rsidP="00091B69">
      <w:pPr>
        <w:pStyle w:val="Bulletlist1"/>
      </w:pPr>
      <w:r>
        <w:t>Passive engineering designs are already included in the plant design.</w:t>
      </w:r>
    </w:p>
    <w:p w14:paraId="67BEC31C" w14:textId="77777777" w:rsidR="008B0336" w:rsidRDefault="008B0336" w:rsidP="008B0336">
      <w:pPr>
        <w:pStyle w:val="Numberedparagraph"/>
      </w:pPr>
      <w:r>
        <w:t>Whilst it is preferred that the upper tiers of the hierarchy of control are the focus within early reactor design, this is not always possible. Hence, I judge that in this scenario, the RP has adequately demonstrated the application of SbD and can appropriately justify its outcomes.</w:t>
      </w:r>
    </w:p>
    <w:p w14:paraId="1C4FE7A9" w14:textId="09EAF5AC" w:rsidR="008B0336" w:rsidRDefault="008B0336" w:rsidP="008B0336">
      <w:pPr>
        <w:pStyle w:val="Numberedparagraph"/>
      </w:pPr>
      <w:r>
        <w:t xml:space="preserve">A further area where the principle of SbD has been applied is in the DAS design challenge. In the original programmable DAS design there were security principle concerns regarding common mode failure vulnerability due to the insufficient diversity and independence in the SMR-300 </w:t>
      </w:r>
      <w:r w:rsidR="00E202CE">
        <w:t>C&amp;I</w:t>
      </w:r>
      <w:r>
        <w:t xml:space="preserve"> architecture. Resultantly, the RP raised a design challenge and subsequent proposed design change that is in line with SbD principles.</w:t>
      </w:r>
    </w:p>
    <w:p w14:paraId="4076F3BE" w14:textId="77777777" w:rsidR="008B0336" w:rsidRDefault="008B0336" w:rsidP="008B0336">
      <w:pPr>
        <w:pStyle w:val="Numberedparagraph"/>
      </w:pPr>
      <w:r>
        <w:lastRenderedPageBreak/>
        <w:t xml:space="preserve">I judge that the RP has adequately demonstrated that it adopts an effective SbD approach to developing it’s security arrangements, which is consistent with KSyPP 1 – Secure by Design. </w:t>
      </w:r>
    </w:p>
    <w:p w14:paraId="2E71A674" w14:textId="5388EF85" w:rsidR="008B0336" w:rsidRDefault="008B0336" w:rsidP="008B0336">
      <w:pPr>
        <w:pStyle w:val="Numberedparagraph"/>
      </w:pPr>
      <w:r>
        <w:t xml:space="preserve">It is my judgment that the RP has a risk-informed decision making process that enables a multi-discipline team to consider how the SMR-300 design might be modified to meet various design needs across the security discipline, whilst also being cognisant of safety, safeguards and environmental expectations. Whilst I have judged that the SbD methodology and approach adopted by the RP is adequate for a </w:t>
      </w:r>
      <w:r w:rsidR="004129DF">
        <w:t>S</w:t>
      </w:r>
      <w:r>
        <w:t xml:space="preserve">tep 2 GDA, the RP recognised that the SbD approach is ongoing and must be continually reassessed through licensing, construction, and thereafter during operations. </w:t>
      </w:r>
    </w:p>
    <w:p w14:paraId="590B6F3B" w14:textId="7962A93A" w:rsidR="008B0336" w:rsidRDefault="008B0336" w:rsidP="008B0336">
      <w:pPr>
        <w:pStyle w:val="Numberedparagraph"/>
      </w:pPr>
      <w:r>
        <w:t>Overall, I am satisfied the RP’s cyber security submissions in relation to SbD</w:t>
      </w:r>
      <w:r w:rsidR="001E2288">
        <w:t xml:space="preserve"> are fundamentally adequate</w:t>
      </w:r>
      <w:r w:rsidR="00F0095C">
        <w:t xml:space="preserve"> and I have not identified any fundamental shortfalls</w:t>
      </w:r>
      <w:r>
        <w:t xml:space="preserve"> which would prevent the RP from further developing the generic SMR-300 design to support future permissioning activities for the construction of </w:t>
      </w:r>
      <w:r w:rsidR="00D37F76">
        <w:t>the SMR-300</w:t>
      </w:r>
      <w:r>
        <w:t>.</w:t>
      </w:r>
    </w:p>
    <w:p w14:paraId="145ADD11" w14:textId="77777777" w:rsidR="0014298D" w:rsidRDefault="0014298D" w:rsidP="0014298D">
      <w:pPr>
        <w:pStyle w:val="Heading3"/>
      </w:pPr>
      <w:r>
        <w:t>Cyber Security Architecture</w:t>
      </w:r>
    </w:p>
    <w:p w14:paraId="0711ACB3" w14:textId="6A7959C2" w:rsidR="00A5717A" w:rsidRPr="00A5717A" w:rsidRDefault="00811588" w:rsidP="00811588">
      <w:pPr>
        <w:pStyle w:val="Numberedparagraph"/>
        <w:rPr>
          <w:color w:val="22413A"/>
        </w:rPr>
      </w:pPr>
      <w:r w:rsidRPr="00811588">
        <w:t>This report</w:t>
      </w:r>
      <w:r w:rsidR="002B6598">
        <w:t xml:space="preserve"> section</w:t>
      </w:r>
      <w:r w:rsidRPr="00811588">
        <w:t xml:space="preserve"> contains </w:t>
      </w:r>
      <w:r w:rsidR="00074E3B">
        <w:t xml:space="preserve">SNI </w:t>
      </w:r>
      <w:r w:rsidRPr="00811588">
        <w:t>relating to the assessment of the RP’s cyber security architecture. This has been appended to allow for the main body of the report to remain as “OFFICIAL” information and releasable to the public. This information has been categorised in line with the Classification Policy for the Civil Nuclear Industry (ref.</w:t>
      </w:r>
      <w:sdt>
        <w:sdtPr>
          <w:id w:val="1340652085"/>
          <w:citation/>
        </w:sdtPr>
        <w:sdtEndPr/>
        <w:sdtContent>
          <w:r w:rsidR="00693EF0">
            <w:fldChar w:fldCharType="begin"/>
          </w:r>
          <w:r w:rsidR="00693EF0">
            <w:rPr>
              <w:lang w:val="en-GB"/>
            </w:rPr>
            <w:instrText xml:space="preserve"> CITATION ONR12 \l 2057 </w:instrText>
          </w:r>
          <w:r w:rsidR="00693EF0">
            <w:fldChar w:fldCharType="separate"/>
          </w:r>
          <w:r w:rsidR="00325D95">
            <w:rPr>
              <w:noProof/>
              <w:lang w:val="en-GB"/>
            </w:rPr>
            <w:t xml:space="preserve"> </w:t>
          </w:r>
          <w:r w:rsidR="00325D95" w:rsidRPr="00325D95">
            <w:rPr>
              <w:noProof/>
              <w:lang w:val="en-GB"/>
            </w:rPr>
            <w:t>[74]</w:t>
          </w:r>
          <w:r w:rsidR="00693EF0">
            <w:fldChar w:fldCharType="end"/>
          </w:r>
        </w:sdtContent>
      </w:sdt>
      <w:r w:rsidRPr="00811588">
        <w:t>). In accordance with Section 79 of the Anti-Terrorism, Crime and Security Act (ref.</w:t>
      </w:r>
      <w:sdt>
        <w:sdtPr>
          <w:id w:val="1164048626"/>
          <w:citation/>
        </w:sdtPr>
        <w:sdtEndPr/>
        <w:sdtContent>
          <w:r w:rsidR="00081060">
            <w:fldChar w:fldCharType="begin"/>
          </w:r>
          <w:r w:rsidR="00081060">
            <w:rPr>
              <w:lang w:val="en-GB"/>
            </w:rPr>
            <w:instrText xml:space="preserve"> CITATION HMG \l 2057 </w:instrText>
          </w:r>
          <w:r w:rsidR="00081060">
            <w:fldChar w:fldCharType="separate"/>
          </w:r>
          <w:r w:rsidR="00325D95">
            <w:rPr>
              <w:noProof/>
              <w:lang w:val="en-GB"/>
            </w:rPr>
            <w:t xml:space="preserve"> </w:t>
          </w:r>
          <w:r w:rsidR="00325D95" w:rsidRPr="00325D95">
            <w:rPr>
              <w:noProof/>
              <w:lang w:val="en-GB"/>
            </w:rPr>
            <w:t>[75]</w:t>
          </w:r>
          <w:r w:rsidR="00081060">
            <w:fldChar w:fldCharType="end"/>
          </w:r>
        </w:sdtContent>
      </w:sdt>
      <w:r w:rsidRPr="00811588">
        <w:t xml:space="preserve">), the information </w:t>
      </w:r>
      <w:r w:rsidR="00074E3B">
        <w:t>in</w:t>
      </w:r>
      <w:r w:rsidR="00776F51">
        <w:t xml:space="preserve"> Appendix 2</w:t>
      </w:r>
      <w:r w:rsidR="00F2773E">
        <w:t xml:space="preserve"> (ref.</w:t>
      </w:r>
      <w:r w:rsidR="005B79BD">
        <w:t xml:space="preserve"> </w:t>
      </w:r>
      <w:sdt>
        <w:sdtPr>
          <w:id w:val="551730564"/>
          <w:citation/>
        </w:sdtPr>
        <w:sdtEndPr/>
        <w:sdtContent>
          <w:r w:rsidR="005B79BD">
            <w:fldChar w:fldCharType="begin"/>
          </w:r>
          <w:r w:rsidR="005B79BD">
            <w:rPr>
              <w:lang w:val="en-GB"/>
            </w:rPr>
            <w:instrText xml:space="preserve">CITATION ONR5 \l 2057 </w:instrText>
          </w:r>
          <w:r w:rsidR="005B79BD">
            <w:fldChar w:fldCharType="separate"/>
          </w:r>
          <w:r w:rsidR="00325D95" w:rsidRPr="00325D95">
            <w:rPr>
              <w:noProof/>
            </w:rPr>
            <w:t>[76]</w:t>
          </w:r>
          <w:r w:rsidR="005B79BD">
            <w:fldChar w:fldCharType="end"/>
          </w:r>
        </w:sdtContent>
      </w:sdt>
      <w:r w:rsidR="005B79BD">
        <w:t xml:space="preserve">) </w:t>
      </w:r>
      <w:r w:rsidR="00C74F7B" w:rsidRPr="00811588">
        <w:t>is not made available to the public and has been removed from the publicly accessible version of this repor</w:t>
      </w:r>
      <w:r w:rsidR="00C74F7B">
        <w:t xml:space="preserve">t. </w:t>
      </w:r>
      <w:r w:rsidR="00081060" w:rsidRPr="004B5C1D">
        <w:t xml:space="preserve"> </w:t>
      </w:r>
    </w:p>
    <w:p w14:paraId="10370554" w14:textId="64785E81" w:rsidR="005A46B8" w:rsidRDefault="005A46B8" w:rsidP="005A46B8">
      <w:pPr>
        <w:pStyle w:val="Numberedparagraph"/>
      </w:pPr>
      <w:r w:rsidRPr="0030521B">
        <w:t>It is my regulatory expectation that the RP has a fundamental cyber security architecture that is designed with SbD principles (KSyPP 1) and follows RGP</w:t>
      </w:r>
      <w:r w:rsidR="002B704A">
        <w:t xml:space="preserve">, such as IEC 62443 (ref. </w:t>
      </w:r>
      <w:sdt>
        <w:sdtPr>
          <w:id w:val="330187215"/>
          <w:citation/>
        </w:sdtPr>
        <w:sdtEndPr/>
        <w:sdtContent>
          <w:r w:rsidR="009E0DD0">
            <w:fldChar w:fldCharType="begin"/>
          </w:r>
          <w:r w:rsidR="009E0DD0">
            <w:rPr>
              <w:lang w:val="en-GB"/>
            </w:rPr>
            <w:instrText xml:space="preserve"> CITATION 62443_3_3 \l 2057 </w:instrText>
          </w:r>
          <w:r w:rsidR="009E0DD0">
            <w:fldChar w:fldCharType="separate"/>
          </w:r>
          <w:r w:rsidR="00325D95" w:rsidRPr="00325D95">
            <w:rPr>
              <w:noProof/>
              <w:lang w:val="en-GB"/>
            </w:rPr>
            <w:t>[57]</w:t>
          </w:r>
          <w:r w:rsidR="009E0DD0">
            <w:fldChar w:fldCharType="end"/>
          </w:r>
        </w:sdtContent>
      </w:sdt>
      <w:r w:rsidR="002B704A">
        <w:t>)</w:t>
      </w:r>
      <w:r w:rsidR="009E0DD0">
        <w:t xml:space="preserve">, </w:t>
      </w:r>
      <w:r w:rsidRPr="0030521B">
        <w:t>for segregation and segmentation whilst achieving defence in depth (KSyPP 4) at a fundamental level.</w:t>
      </w:r>
    </w:p>
    <w:p w14:paraId="04D506C4" w14:textId="641C6EF4" w:rsidR="00BE46C5" w:rsidRPr="00F2773E" w:rsidRDefault="00200364" w:rsidP="00F2773E">
      <w:pPr>
        <w:pStyle w:val="Numberedparagraph"/>
      </w:pPr>
      <w:r>
        <w:t>In my assessment</w:t>
      </w:r>
      <w:r w:rsidR="009D4FC2">
        <w:t xml:space="preserve">, </w:t>
      </w:r>
      <w:r w:rsidR="007D03B2" w:rsidRPr="0030521B">
        <w:t>I have not identified any fundamental shortfalls, however I have identified some aspects where the cyber security of the architectural design requires further assessment and where recommendations need to be taken through the relevant processes to enable additional cyber security analysis and protection measures. The RP has recognised these and I am content that they will be addressed as part of ongoing design developments post Step 2 GDA.</w:t>
      </w:r>
      <w:r w:rsidR="005A2D3C" w:rsidRPr="0014298D">
        <w:br w:type="page"/>
      </w:r>
    </w:p>
    <w:p w14:paraId="0DA252C9" w14:textId="14228D5B" w:rsidR="006370AA" w:rsidRPr="003F4008" w:rsidRDefault="006370AA" w:rsidP="00B44B73">
      <w:pPr>
        <w:pStyle w:val="Heading1"/>
      </w:pPr>
      <w:bookmarkStart w:id="10" w:name="_Toc215736026"/>
      <w:r w:rsidRPr="003F4008">
        <w:lastRenderedPageBreak/>
        <w:t>Conclusions</w:t>
      </w:r>
      <w:bookmarkEnd w:id="10"/>
    </w:p>
    <w:p w14:paraId="64181D57" w14:textId="6227117C" w:rsidR="005A0621" w:rsidRPr="00FA6A5F" w:rsidRDefault="005A0621" w:rsidP="001C510B">
      <w:pPr>
        <w:pStyle w:val="Numberedparagraph"/>
      </w:pPr>
      <w:r w:rsidRPr="00FA6A5F">
        <w:t xml:space="preserve">This report presents the Step 2 </w:t>
      </w:r>
      <w:r w:rsidR="00647C66" w:rsidRPr="00FA6A5F">
        <w:t>Cyber Security</w:t>
      </w:r>
      <w:r w:rsidRPr="00FA6A5F">
        <w:t xml:space="preserve"> assessment for the GDA of </w:t>
      </w:r>
      <w:r w:rsidR="00FC2532" w:rsidRPr="00FA6A5F">
        <w:t xml:space="preserve">the </w:t>
      </w:r>
      <w:r w:rsidRPr="00FA6A5F">
        <w:t xml:space="preserve">Holtec SMR-300 design. The focus of my assessment in this </w:t>
      </w:r>
      <w:r w:rsidR="00BE65FF">
        <w:t>s</w:t>
      </w:r>
      <w:r w:rsidRPr="00FA6A5F">
        <w:t>tep was towards the fundamental adequacy of the design and security case. I have assessed the SSEC</w:t>
      </w:r>
      <w:r w:rsidR="00B47D86" w:rsidRPr="00FA6A5F">
        <w:t xml:space="preserve">, </w:t>
      </w:r>
      <w:r w:rsidR="00650B9F" w:rsidRPr="00FA6A5F">
        <w:t xml:space="preserve">SMR-300 </w:t>
      </w:r>
      <w:r w:rsidR="00B47D86" w:rsidRPr="00FA6A5F">
        <w:t xml:space="preserve">design, </w:t>
      </w:r>
      <w:r w:rsidRPr="00FA6A5F">
        <w:t xml:space="preserve">and relevant supporting documentation provided by </w:t>
      </w:r>
      <w:r w:rsidR="00FA4866" w:rsidRPr="00FA6A5F">
        <w:t xml:space="preserve">the RP </w:t>
      </w:r>
      <w:r w:rsidRPr="00FA6A5F">
        <w:t xml:space="preserve">to form my judgements. I targeted my assessment, in accordance with my assessment plan </w:t>
      </w:r>
      <w:r w:rsidR="00E36BB9" w:rsidRPr="004A72F9">
        <w:t>(ref.</w:t>
      </w:r>
      <w:sdt>
        <w:sdtPr>
          <w:id w:val="1670060445"/>
          <w:citation/>
        </w:sdtPr>
        <w:sdtEndPr/>
        <w:sdtContent>
          <w:r w:rsidR="00E36BB9" w:rsidRPr="004A72F9">
            <w:fldChar w:fldCharType="begin"/>
          </w:r>
          <w:r w:rsidR="0032155B">
            <w:rPr>
              <w:lang w:val="en-GB"/>
            </w:rPr>
            <w:instrText xml:space="preserve">CITATION ONR \l 2057 </w:instrText>
          </w:r>
          <w:r w:rsidR="00E36BB9" w:rsidRPr="004A72F9">
            <w:fldChar w:fldCharType="separate"/>
          </w:r>
          <w:r w:rsidR="00325D95">
            <w:rPr>
              <w:noProof/>
            </w:rPr>
            <w:t xml:space="preserve"> </w:t>
          </w:r>
          <w:r w:rsidR="00325D95" w:rsidRPr="00325D95">
            <w:rPr>
              <w:noProof/>
            </w:rPr>
            <w:t>[44]</w:t>
          </w:r>
          <w:r w:rsidR="00E36BB9" w:rsidRPr="004A72F9">
            <w:fldChar w:fldCharType="end"/>
          </w:r>
        </w:sdtContent>
      </w:sdt>
      <w:r w:rsidR="00E36BB9" w:rsidRPr="004A72F9">
        <w:t>)</w:t>
      </w:r>
      <w:r w:rsidR="00E36BB9">
        <w:t>,</w:t>
      </w:r>
      <w:r w:rsidRPr="00FA6A5F">
        <w:t xml:space="preserve"> </w:t>
      </w:r>
      <w:r w:rsidR="00CD0203" w:rsidRPr="00FA6A5F">
        <w:t>at the aspects of the SMR-300 design that are novel</w:t>
      </w:r>
      <w:r w:rsidR="006A35BC" w:rsidRPr="00FA6A5F">
        <w:t>, contentious,</w:t>
      </w:r>
      <w:r w:rsidR="00CD0203" w:rsidRPr="00FA6A5F">
        <w:t xml:space="preserve"> or </w:t>
      </w:r>
      <w:r w:rsidR="006616A0" w:rsidRPr="00FA6A5F">
        <w:t xml:space="preserve">where </w:t>
      </w:r>
      <w:r w:rsidR="00CD0203" w:rsidRPr="00FA6A5F">
        <w:t xml:space="preserve">significant </w:t>
      </w:r>
      <w:r w:rsidR="00B97511" w:rsidRPr="00FA6A5F">
        <w:t xml:space="preserve">security claims </w:t>
      </w:r>
      <w:r w:rsidR="006616A0" w:rsidRPr="00FA6A5F">
        <w:t>are made</w:t>
      </w:r>
      <w:r w:rsidR="00B97511" w:rsidRPr="00FA6A5F">
        <w:t>.</w:t>
      </w:r>
      <w:r w:rsidRPr="00FA6A5F">
        <w:t xml:space="preserve"> </w:t>
      </w:r>
      <w:r w:rsidR="00E463ED" w:rsidRPr="00FA6A5F">
        <w:t>My</w:t>
      </w:r>
      <w:r w:rsidRPr="00FA6A5F">
        <w:t xml:space="preserve"> expectations </w:t>
      </w:r>
      <w:r w:rsidR="00E463ED" w:rsidRPr="00FA6A5F">
        <w:t xml:space="preserve">were informed by </w:t>
      </w:r>
      <w:r w:rsidRPr="00FA6A5F">
        <w:t xml:space="preserve">ONR’s SyAPs, TAGs and other guidance which ONR regards as relevant good practice. </w:t>
      </w:r>
    </w:p>
    <w:p w14:paraId="12A3123B" w14:textId="77777777" w:rsidR="00222BE7" w:rsidRDefault="00222BE7" w:rsidP="001C510B">
      <w:pPr>
        <w:pStyle w:val="Numberedparagraph"/>
      </w:pPr>
      <w:r w:rsidRPr="00FA6A5F">
        <w:t>Based on my assessment, I have concluded the following:</w:t>
      </w:r>
    </w:p>
    <w:p w14:paraId="5B4E47D9" w14:textId="77777777" w:rsidR="00071CBD" w:rsidRPr="00071CBD" w:rsidRDefault="0034691E" w:rsidP="00071CBD">
      <w:pPr>
        <w:pStyle w:val="Bulletlist1"/>
        <w:rPr>
          <w:color w:val="FF0000"/>
        </w:rPr>
      </w:pPr>
      <w:r w:rsidRPr="0034691E">
        <w:t xml:space="preserve">I judge that the CSRAM is fundamentally adequate and meets regulatory expectations for Step 2 of GDA. The methodology is based on RGP and appropriate standards, capable of demonstrating the relevant CPS outcomes and incorporates the relevant KySPPs in its approach. </w:t>
      </w:r>
    </w:p>
    <w:p w14:paraId="34E9F3C1" w14:textId="2BB1DCA7" w:rsidR="0034691E" w:rsidRPr="001722E3" w:rsidRDefault="00071CBD" w:rsidP="000A59A7">
      <w:pPr>
        <w:pStyle w:val="Bulletlist1"/>
      </w:pPr>
      <w:r w:rsidRPr="001722E3">
        <w:t>I judge that the RP has adequately risk assessed the cyber security risks to the PSS and aligned its analysis to an appropriately defined risk appetite. I judge the application of the CSRAM on the PSS to be fit for purpose whilst adequately demonstrating the overall functioning of the methodology.</w:t>
      </w:r>
    </w:p>
    <w:p w14:paraId="219D557B" w14:textId="77777777" w:rsidR="00D22911" w:rsidRPr="00F65F71" w:rsidRDefault="00D22911" w:rsidP="00D22911">
      <w:pPr>
        <w:pStyle w:val="Bulletlist1"/>
      </w:pPr>
      <w:r w:rsidRPr="00F65F71">
        <w:t>I have identified some aspects where the cyber security of the architectural design requires further assessment and where recommendations need to be taken through the relevant processes to enable additional cyber security analysis and protection measures. The RP has recognised these and I am content that they will be addressed as part of ongoing design developments post Step 2 GDA.</w:t>
      </w:r>
    </w:p>
    <w:p w14:paraId="0A159F6A" w14:textId="77777777" w:rsidR="00D22911" w:rsidRPr="00F65F71" w:rsidRDefault="00D22911" w:rsidP="00D22911">
      <w:pPr>
        <w:pStyle w:val="Bulletlist1"/>
      </w:pPr>
      <w:r w:rsidRPr="00F65F71">
        <w:t xml:space="preserve">The RP has developed its own proxy DBT, which whilst not considered to be RGP, is deemed as sufficient for Step 2. The RP has subsequently committed to the application of the UK DBT in future security assessments of the SMR-300. </w:t>
      </w:r>
    </w:p>
    <w:p w14:paraId="4EE5374D" w14:textId="5343711A" w:rsidR="001722E3" w:rsidRDefault="00D22911" w:rsidP="003C4F56">
      <w:pPr>
        <w:pStyle w:val="Bulletlist1"/>
        <w:rPr>
          <w:color w:val="FF0000"/>
        </w:rPr>
      </w:pPr>
      <w:r>
        <w:t>I am satisfied the RP’s cyber security submissions in relation to SbD are fundamentally adequate.</w:t>
      </w:r>
    </w:p>
    <w:p w14:paraId="64D9AA59" w14:textId="6958A50D" w:rsidR="003C4F56" w:rsidRDefault="003C4F56" w:rsidP="003C4F56">
      <w:pPr>
        <w:pStyle w:val="Bulletlist1"/>
      </w:pPr>
      <w:r w:rsidRPr="003C4F56">
        <w:t xml:space="preserve">Within its submissions, </w:t>
      </w:r>
      <w:r>
        <w:t>t</w:t>
      </w:r>
      <w:r w:rsidRPr="003C4F56">
        <w:t>he RP has recognised areas related to cyber security that require further development post GDA</w:t>
      </w:r>
      <w:r w:rsidR="00504025">
        <w:t xml:space="preserve">. Some of these have been mentioned in this assessment however all remain relevant for </w:t>
      </w:r>
      <w:r w:rsidR="00752496">
        <w:t>the</w:t>
      </w:r>
      <w:r w:rsidR="00504025">
        <w:t xml:space="preserve"> licensee.</w:t>
      </w:r>
    </w:p>
    <w:p w14:paraId="788A367D" w14:textId="4E768000" w:rsidR="00280510" w:rsidRDefault="0015720D" w:rsidP="00D96428">
      <w:pPr>
        <w:pStyle w:val="Numberedparagraph"/>
      </w:pPr>
      <w:r w:rsidRPr="00FA6A5F">
        <w:lastRenderedPageBreak/>
        <w:t xml:space="preserve">Overall, based on my assessment to date, and subject to the provision and assessment of suitable and sufficient supporting evidence, I have not identified any fundamental security shortfalls that could prevent ONR </w:t>
      </w:r>
      <w:r w:rsidR="00C778DE" w:rsidRPr="00FA6A5F">
        <w:t>granting permission for</w:t>
      </w:r>
      <w:r w:rsidRPr="00FA6A5F">
        <w:t xml:space="preserve"> construction of a power station based on the generic Holtec SMR-300 design.</w:t>
      </w:r>
      <w:r w:rsidRPr="003F4008">
        <w:t xml:space="preserve"> </w:t>
      </w:r>
    </w:p>
    <w:p w14:paraId="69C008E8" w14:textId="77777777" w:rsidR="00161585" w:rsidRDefault="00161585">
      <w:pPr>
        <w:spacing w:after="0" w:line="240" w:lineRule="auto"/>
        <w:rPr>
          <w:szCs w:val="24"/>
        </w:rPr>
      </w:pPr>
      <w:r>
        <w:rPr>
          <w:szCs w:val="24"/>
        </w:rPr>
        <w:br w:type="page"/>
      </w:r>
    </w:p>
    <w:bookmarkStart w:id="11" w:name="_Toc215736027" w:displacedByCustomXml="next"/>
    <w:sdt>
      <w:sdtPr>
        <w:rPr>
          <w:color w:val="auto"/>
          <w:sz w:val="24"/>
          <w:szCs w:val="24"/>
        </w:rPr>
        <w:id w:val="-1068647822"/>
        <w:docPartObj>
          <w:docPartGallery w:val="Bibliographies"/>
          <w:docPartUnique/>
        </w:docPartObj>
      </w:sdtPr>
      <w:sdtEndPr/>
      <w:sdtContent>
        <w:p w14:paraId="660C8DD8" w14:textId="484A698C" w:rsidR="00AC1DEB" w:rsidRPr="003F4008" w:rsidRDefault="00AC1DEB" w:rsidP="00B44B73">
          <w:pPr>
            <w:pStyle w:val="Heading1"/>
            <w:numPr>
              <w:ilvl w:val="0"/>
              <w:numId w:val="0"/>
            </w:numPr>
          </w:pPr>
          <w:r w:rsidRPr="003F4008">
            <w:t>References</w:t>
          </w:r>
          <w:bookmarkEnd w:id="11"/>
        </w:p>
        <w:sdt>
          <w:sdtPr>
            <w:id w:val="-573587230"/>
            <w:bibliography/>
          </w:sdtPr>
          <w:sdtEndPr/>
          <w:sdtContent>
            <w:p w14:paraId="16341B06" w14:textId="77777777" w:rsidR="00325D95" w:rsidRDefault="00AC1DEB">
              <w:pPr>
                <w:rPr>
                  <w:rFonts w:ascii="Calibri" w:hAnsi="Calibri"/>
                  <w:noProof/>
                  <w:sz w:val="20"/>
                  <w:szCs w:val="20"/>
                  <w:lang w:val="en-GB" w:eastAsia="en-GB" w:bidi="ar-SA"/>
                </w:rPr>
              </w:pPr>
              <w:r w:rsidRPr="003F4008">
                <w:fldChar w:fldCharType="begin"/>
              </w:r>
              <w:r w:rsidRPr="003F4008">
                <w:instrText xml:space="preserve"> BIBLIOGRAPHY </w:instrText>
              </w:r>
              <w:r w:rsidRPr="003F4008">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325D95" w14:paraId="69EC7E2D" w14:textId="77777777">
                <w:trPr>
                  <w:divId w:val="60636109"/>
                  <w:tblCellSpacing w:w="15" w:type="dxa"/>
                </w:trPr>
                <w:tc>
                  <w:tcPr>
                    <w:tcW w:w="50" w:type="pct"/>
                    <w:hideMark/>
                  </w:tcPr>
                  <w:p w14:paraId="4DE9E8A1" w14:textId="2B37C959" w:rsidR="00325D95" w:rsidRDefault="00325D95">
                    <w:pPr>
                      <w:pStyle w:val="Bibliography"/>
                      <w:rPr>
                        <w:noProof/>
                        <w:szCs w:val="24"/>
                      </w:rPr>
                    </w:pPr>
                    <w:r>
                      <w:rPr>
                        <w:noProof/>
                      </w:rPr>
                      <w:t xml:space="preserve">[1] </w:t>
                    </w:r>
                  </w:p>
                </w:tc>
                <w:tc>
                  <w:tcPr>
                    <w:tcW w:w="0" w:type="auto"/>
                    <w:hideMark/>
                  </w:tcPr>
                  <w:p w14:paraId="218E44A7" w14:textId="77777777" w:rsidR="00325D95" w:rsidRDefault="00325D95">
                    <w:pPr>
                      <w:pStyle w:val="Bibliography"/>
                      <w:rPr>
                        <w:noProof/>
                      </w:rPr>
                    </w:pPr>
                    <w:r>
                      <w:rPr>
                        <w:noProof/>
                      </w:rPr>
                      <w:t xml:space="preserve">Holtec Britain, PSR PART A Chapter 1 Introduction, HI-2240332, Revision 1, 4 July 2025. ONRW-2019369590-22263. </w:t>
                    </w:r>
                  </w:p>
                </w:tc>
              </w:tr>
              <w:tr w:rsidR="00325D95" w14:paraId="642255B7" w14:textId="77777777">
                <w:trPr>
                  <w:divId w:val="60636109"/>
                  <w:tblCellSpacing w:w="15" w:type="dxa"/>
                </w:trPr>
                <w:tc>
                  <w:tcPr>
                    <w:tcW w:w="50" w:type="pct"/>
                    <w:hideMark/>
                  </w:tcPr>
                  <w:p w14:paraId="30B17770" w14:textId="77777777" w:rsidR="00325D95" w:rsidRDefault="00325D95">
                    <w:pPr>
                      <w:pStyle w:val="Bibliography"/>
                      <w:rPr>
                        <w:noProof/>
                      </w:rPr>
                    </w:pPr>
                    <w:r>
                      <w:rPr>
                        <w:noProof/>
                      </w:rPr>
                      <w:t xml:space="preserve">[2] </w:t>
                    </w:r>
                  </w:p>
                </w:tc>
                <w:tc>
                  <w:tcPr>
                    <w:tcW w:w="0" w:type="auto"/>
                    <w:hideMark/>
                  </w:tcPr>
                  <w:p w14:paraId="233FDD87" w14:textId="77777777" w:rsidR="00325D95" w:rsidRDefault="00325D95">
                    <w:pPr>
                      <w:pStyle w:val="Bibliography"/>
                      <w:rPr>
                        <w:noProof/>
                      </w:rPr>
                    </w:pPr>
                    <w:r>
                      <w:rPr>
                        <w:noProof/>
                      </w:rPr>
                      <w:t xml:space="preserve">Holtec Britain, PSR PART A Chapter 2 General Design Aspects and Site, HI-2240333, Revision 1, 4 July 2025. ONRW-2019369590-22264. </w:t>
                    </w:r>
                  </w:p>
                </w:tc>
              </w:tr>
              <w:tr w:rsidR="00325D95" w14:paraId="35F97AEA" w14:textId="77777777">
                <w:trPr>
                  <w:divId w:val="60636109"/>
                  <w:tblCellSpacing w:w="15" w:type="dxa"/>
                </w:trPr>
                <w:tc>
                  <w:tcPr>
                    <w:tcW w:w="50" w:type="pct"/>
                    <w:hideMark/>
                  </w:tcPr>
                  <w:p w14:paraId="143F26DF" w14:textId="77777777" w:rsidR="00325D95" w:rsidRDefault="00325D95">
                    <w:pPr>
                      <w:pStyle w:val="Bibliography"/>
                      <w:rPr>
                        <w:noProof/>
                      </w:rPr>
                    </w:pPr>
                    <w:r>
                      <w:rPr>
                        <w:noProof/>
                      </w:rPr>
                      <w:t xml:space="preserve">[3] </w:t>
                    </w:r>
                  </w:p>
                </w:tc>
                <w:tc>
                  <w:tcPr>
                    <w:tcW w:w="0" w:type="auto"/>
                    <w:hideMark/>
                  </w:tcPr>
                  <w:p w14:paraId="55C3073C" w14:textId="77777777" w:rsidR="00325D95" w:rsidRDefault="00325D95">
                    <w:pPr>
                      <w:pStyle w:val="Bibliography"/>
                      <w:rPr>
                        <w:noProof/>
                      </w:rPr>
                    </w:pPr>
                    <w:r>
                      <w:rPr>
                        <w:noProof/>
                      </w:rPr>
                      <w:t xml:space="preserve">Holtec Britain, PSR PART A Chapter 3 Claims, Arguments and Evidence, HI-2240334, Revision 1, 4 July 2025, ONRW-2019369590-22262. </w:t>
                    </w:r>
                  </w:p>
                </w:tc>
              </w:tr>
              <w:tr w:rsidR="00325D95" w14:paraId="560A027B" w14:textId="77777777">
                <w:trPr>
                  <w:divId w:val="60636109"/>
                  <w:tblCellSpacing w:w="15" w:type="dxa"/>
                </w:trPr>
                <w:tc>
                  <w:tcPr>
                    <w:tcW w:w="50" w:type="pct"/>
                    <w:hideMark/>
                  </w:tcPr>
                  <w:p w14:paraId="3EED2EFC" w14:textId="77777777" w:rsidR="00325D95" w:rsidRDefault="00325D95">
                    <w:pPr>
                      <w:pStyle w:val="Bibliography"/>
                      <w:rPr>
                        <w:noProof/>
                      </w:rPr>
                    </w:pPr>
                    <w:r>
                      <w:rPr>
                        <w:noProof/>
                      </w:rPr>
                      <w:t xml:space="preserve">[4] </w:t>
                    </w:r>
                  </w:p>
                </w:tc>
                <w:tc>
                  <w:tcPr>
                    <w:tcW w:w="0" w:type="auto"/>
                    <w:hideMark/>
                  </w:tcPr>
                  <w:p w14:paraId="2C305A6E" w14:textId="77777777" w:rsidR="00325D95" w:rsidRDefault="00325D95">
                    <w:pPr>
                      <w:pStyle w:val="Bibliography"/>
                      <w:rPr>
                        <w:noProof/>
                      </w:rPr>
                    </w:pPr>
                    <w:r>
                      <w:rPr>
                        <w:noProof/>
                      </w:rPr>
                      <w:t xml:space="preserve">Holtec Britain, PSR PART A Chapter 4 Lifecycle Management of Safety and Quality Assurance, HI-2240335, Revision 1, 4 July 2025. ONRW-2019369590-22266. </w:t>
                    </w:r>
                  </w:p>
                </w:tc>
              </w:tr>
              <w:tr w:rsidR="00325D95" w14:paraId="7A444C34" w14:textId="77777777">
                <w:trPr>
                  <w:divId w:val="60636109"/>
                  <w:tblCellSpacing w:w="15" w:type="dxa"/>
                </w:trPr>
                <w:tc>
                  <w:tcPr>
                    <w:tcW w:w="50" w:type="pct"/>
                    <w:hideMark/>
                  </w:tcPr>
                  <w:p w14:paraId="590DFE53" w14:textId="77777777" w:rsidR="00325D95" w:rsidRDefault="00325D95">
                    <w:pPr>
                      <w:pStyle w:val="Bibliography"/>
                      <w:rPr>
                        <w:noProof/>
                      </w:rPr>
                    </w:pPr>
                    <w:r>
                      <w:rPr>
                        <w:noProof/>
                      </w:rPr>
                      <w:t xml:space="preserve">[5] </w:t>
                    </w:r>
                  </w:p>
                </w:tc>
                <w:tc>
                  <w:tcPr>
                    <w:tcW w:w="0" w:type="auto"/>
                    <w:hideMark/>
                  </w:tcPr>
                  <w:p w14:paraId="08E2A799" w14:textId="77777777" w:rsidR="00325D95" w:rsidRDefault="00325D95">
                    <w:pPr>
                      <w:pStyle w:val="Bibliography"/>
                      <w:rPr>
                        <w:noProof/>
                      </w:rPr>
                    </w:pPr>
                    <w:r>
                      <w:rPr>
                        <w:noProof/>
                      </w:rPr>
                      <w:t xml:space="preserve">Holtec Britain, PSR PART A Chapter 5 Summary of ALARP, HI-2240336, Revision 1, 4 July 2025. ONRW-2019369590-22265. </w:t>
                    </w:r>
                  </w:p>
                </w:tc>
              </w:tr>
              <w:tr w:rsidR="00325D95" w14:paraId="7FE4104C" w14:textId="77777777">
                <w:trPr>
                  <w:divId w:val="60636109"/>
                  <w:tblCellSpacing w:w="15" w:type="dxa"/>
                </w:trPr>
                <w:tc>
                  <w:tcPr>
                    <w:tcW w:w="50" w:type="pct"/>
                    <w:hideMark/>
                  </w:tcPr>
                  <w:p w14:paraId="292C6CDD" w14:textId="77777777" w:rsidR="00325D95" w:rsidRDefault="00325D95">
                    <w:pPr>
                      <w:pStyle w:val="Bibliography"/>
                      <w:rPr>
                        <w:noProof/>
                      </w:rPr>
                    </w:pPr>
                    <w:r>
                      <w:rPr>
                        <w:noProof/>
                      </w:rPr>
                      <w:t xml:space="preserve">[6] </w:t>
                    </w:r>
                  </w:p>
                </w:tc>
                <w:tc>
                  <w:tcPr>
                    <w:tcW w:w="0" w:type="auto"/>
                    <w:hideMark/>
                  </w:tcPr>
                  <w:p w14:paraId="28592B6F" w14:textId="77777777" w:rsidR="00325D95" w:rsidRDefault="00325D95">
                    <w:pPr>
                      <w:pStyle w:val="Bibliography"/>
                      <w:rPr>
                        <w:noProof/>
                      </w:rPr>
                    </w:pPr>
                    <w:r>
                      <w:rPr>
                        <w:noProof/>
                      </w:rPr>
                      <w:t xml:space="preserve">Holtec Britain, PSR PART B Chapter 1 Reactor Coolant System and Engineered Safety Features, HI-2240337-R1.0, 1 July 2025. ONRW-2019369590-22080. </w:t>
                    </w:r>
                  </w:p>
                </w:tc>
              </w:tr>
              <w:tr w:rsidR="00325D95" w14:paraId="084205F8" w14:textId="77777777">
                <w:trPr>
                  <w:divId w:val="60636109"/>
                  <w:tblCellSpacing w:w="15" w:type="dxa"/>
                </w:trPr>
                <w:tc>
                  <w:tcPr>
                    <w:tcW w:w="50" w:type="pct"/>
                    <w:hideMark/>
                  </w:tcPr>
                  <w:p w14:paraId="6B521EAE" w14:textId="77777777" w:rsidR="00325D95" w:rsidRDefault="00325D95">
                    <w:pPr>
                      <w:pStyle w:val="Bibliography"/>
                      <w:rPr>
                        <w:noProof/>
                      </w:rPr>
                    </w:pPr>
                    <w:r>
                      <w:rPr>
                        <w:noProof/>
                      </w:rPr>
                      <w:t xml:space="preserve">[7] </w:t>
                    </w:r>
                  </w:p>
                </w:tc>
                <w:tc>
                  <w:tcPr>
                    <w:tcW w:w="0" w:type="auto"/>
                    <w:hideMark/>
                  </w:tcPr>
                  <w:p w14:paraId="486FE8C7" w14:textId="77777777" w:rsidR="00325D95" w:rsidRDefault="00325D95">
                    <w:pPr>
                      <w:pStyle w:val="Bibliography"/>
                      <w:rPr>
                        <w:noProof/>
                      </w:rPr>
                    </w:pPr>
                    <w:r>
                      <w:rPr>
                        <w:noProof/>
                      </w:rPr>
                      <w:t xml:space="preserve">Holtec Britain, PSR PART B Chapter 2 Reactor, HI-22407760-R1.0, 1 July 2025. ONRW-2019369590-22082. </w:t>
                    </w:r>
                  </w:p>
                </w:tc>
              </w:tr>
              <w:tr w:rsidR="00325D95" w14:paraId="672A2085" w14:textId="77777777">
                <w:trPr>
                  <w:divId w:val="60636109"/>
                  <w:tblCellSpacing w:w="15" w:type="dxa"/>
                </w:trPr>
                <w:tc>
                  <w:tcPr>
                    <w:tcW w:w="50" w:type="pct"/>
                    <w:hideMark/>
                  </w:tcPr>
                  <w:p w14:paraId="67EBAF3E" w14:textId="77777777" w:rsidR="00325D95" w:rsidRDefault="00325D95">
                    <w:pPr>
                      <w:pStyle w:val="Bibliography"/>
                      <w:rPr>
                        <w:noProof/>
                      </w:rPr>
                    </w:pPr>
                    <w:r>
                      <w:rPr>
                        <w:noProof/>
                      </w:rPr>
                      <w:t xml:space="preserve">[8] </w:t>
                    </w:r>
                  </w:p>
                </w:tc>
                <w:tc>
                  <w:tcPr>
                    <w:tcW w:w="0" w:type="auto"/>
                    <w:hideMark/>
                  </w:tcPr>
                  <w:p w14:paraId="57AEC78C" w14:textId="77777777" w:rsidR="00325D95" w:rsidRDefault="00325D95">
                    <w:pPr>
                      <w:pStyle w:val="Bibliography"/>
                      <w:rPr>
                        <w:noProof/>
                      </w:rPr>
                    </w:pPr>
                    <w:r>
                      <w:rPr>
                        <w:noProof/>
                      </w:rPr>
                      <w:t xml:space="preserve">Holtec Britain, PSR PART B Chapter 4 Control and Instrumentation Systems, HI-2240338-R1.1, 1 July 2025. ONRW-2019369590-22013. </w:t>
                    </w:r>
                  </w:p>
                </w:tc>
              </w:tr>
              <w:tr w:rsidR="00325D95" w14:paraId="6B942453" w14:textId="77777777">
                <w:trPr>
                  <w:divId w:val="60636109"/>
                  <w:tblCellSpacing w:w="15" w:type="dxa"/>
                </w:trPr>
                <w:tc>
                  <w:tcPr>
                    <w:tcW w:w="50" w:type="pct"/>
                    <w:hideMark/>
                  </w:tcPr>
                  <w:p w14:paraId="562E8647" w14:textId="77777777" w:rsidR="00325D95" w:rsidRDefault="00325D95">
                    <w:pPr>
                      <w:pStyle w:val="Bibliography"/>
                      <w:rPr>
                        <w:noProof/>
                      </w:rPr>
                    </w:pPr>
                    <w:r>
                      <w:rPr>
                        <w:noProof/>
                      </w:rPr>
                      <w:t xml:space="preserve">[9] </w:t>
                    </w:r>
                  </w:p>
                </w:tc>
                <w:tc>
                  <w:tcPr>
                    <w:tcW w:w="0" w:type="auto"/>
                    <w:hideMark/>
                  </w:tcPr>
                  <w:p w14:paraId="51E22437" w14:textId="77777777" w:rsidR="00325D95" w:rsidRDefault="00325D95">
                    <w:pPr>
                      <w:pStyle w:val="Bibliography"/>
                      <w:rPr>
                        <w:noProof/>
                      </w:rPr>
                    </w:pPr>
                    <w:r>
                      <w:rPr>
                        <w:noProof/>
                      </w:rPr>
                      <w:t xml:space="preserve">Holtec Britain, PSR PART B Chapter 5 Reactor Supporting Facilities, HI-2240777-R1.0, 1 July 2025. ONRW-2019369590-22081. </w:t>
                    </w:r>
                  </w:p>
                </w:tc>
              </w:tr>
              <w:tr w:rsidR="00325D95" w14:paraId="5E9A922A" w14:textId="77777777">
                <w:trPr>
                  <w:divId w:val="60636109"/>
                  <w:tblCellSpacing w:w="15" w:type="dxa"/>
                </w:trPr>
                <w:tc>
                  <w:tcPr>
                    <w:tcW w:w="50" w:type="pct"/>
                    <w:hideMark/>
                  </w:tcPr>
                  <w:p w14:paraId="2D4275E5" w14:textId="77777777" w:rsidR="00325D95" w:rsidRDefault="00325D95">
                    <w:pPr>
                      <w:pStyle w:val="Bibliography"/>
                      <w:rPr>
                        <w:noProof/>
                      </w:rPr>
                    </w:pPr>
                    <w:r>
                      <w:rPr>
                        <w:noProof/>
                      </w:rPr>
                      <w:t xml:space="preserve">[10] </w:t>
                    </w:r>
                  </w:p>
                </w:tc>
                <w:tc>
                  <w:tcPr>
                    <w:tcW w:w="0" w:type="auto"/>
                    <w:hideMark/>
                  </w:tcPr>
                  <w:p w14:paraId="69B1A1D7" w14:textId="77777777" w:rsidR="00325D95" w:rsidRDefault="00325D95">
                    <w:pPr>
                      <w:pStyle w:val="Bibliography"/>
                      <w:rPr>
                        <w:noProof/>
                      </w:rPr>
                    </w:pPr>
                    <w:r>
                      <w:rPr>
                        <w:noProof/>
                      </w:rPr>
                      <w:t xml:space="preserve">Holtec Britain, PSR PART B Chapter 6 Electrical Engineering, HI-2240339-R1.0, 1 July 2025. ONRW-2019369590-22011. </w:t>
                    </w:r>
                  </w:p>
                </w:tc>
              </w:tr>
              <w:tr w:rsidR="00325D95" w14:paraId="26268F0C" w14:textId="77777777">
                <w:trPr>
                  <w:divId w:val="60636109"/>
                  <w:tblCellSpacing w:w="15" w:type="dxa"/>
                </w:trPr>
                <w:tc>
                  <w:tcPr>
                    <w:tcW w:w="50" w:type="pct"/>
                    <w:hideMark/>
                  </w:tcPr>
                  <w:p w14:paraId="6AE64606" w14:textId="77777777" w:rsidR="00325D95" w:rsidRDefault="00325D95">
                    <w:pPr>
                      <w:pStyle w:val="Bibliography"/>
                      <w:rPr>
                        <w:noProof/>
                      </w:rPr>
                    </w:pPr>
                    <w:r>
                      <w:rPr>
                        <w:noProof/>
                      </w:rPr>
                      <w:t xml:space="preserve">[11] </w:t>
                    </w:r>
                  </w:p>
                </w:tc>
                <w:tc>
                  <w:tcPr>
                    <w:tcW w:w="0" w:type="auto"/>
                    <w:hideMark/>
                  </w:tcPr>
                  <w:p w14:paraId="1F193C2F" w14:textId="77777777" w:rsidR="00325D95" w:rsidRDefault="00325D95">
                    <w:pPr>
                      <w:pStyle w:val="Bibliography"/>
                      <w:rPr>
                        <w:noProof/>
                      </w:rPr>
                    </w:pPr>
                    <w:r>
                      <w:rPr>
                        <w:noProof/>
                      </w:rPr>
                      <w:t xml:space="preserve">Holtec Britain, PSR PART B Chapter 9 Description of Operational Aspects Conduct of Operations - HI-2240340-R1.0 - 1 July 2025. ONRW-2019369590-22012. </w:t>
                    </w:r>
                  </w:p>
                </w:tc>
              </w:tr>
              <w:tr w:rsidR="00325D95" w14:paraId="4545E485" w14:textId="77777777">
                <w:trPr>
                  <w:divId w:val="60636109"/>
                  <w:tblCellSpacing w:w="15" w:type="dxa"/>
                </w:trPr>
                <w:tc>
                  <w:tcPr>
                    <w:tcW w:w="50" w:type="pct"/>
                    <w:hideMark/>
                  </w:tcPr>
                  <w:p w14:paraId="304A8D23" w14:textId="77777777" w:rsidR="00325D95" w:rsidRDefault="00325D95">
                    <w:pPr>
                      <w:pStyle w:val="Bibliography"/>
                      <w:rPr>
                        <w:noProof/>
                      </w:rPr>
                    </w:pPr>
                    <w:r>
                      <w:rPr>
                        <w:noProof/>
                      </w:rPr>
                      <w:t xml:space="preserve">[12] </w:t>
                    </w:r>
                  </w:p>
                </w:tc>
                <w:tc>
                  <w:tcPr>
                    <w:tcW w:w="0" w:type="auto"/>
                    <w:hideMark/>
                  </w:tcPr>
                  <w:p w14:paraId="37154006" w14:textId="77777777" w:rsidR="00325D95" w:rsidRDefault="00325D95">
                    <w:pPr>
                      <w:pStyle w:val="Bibliography"/>
                      <w:rPr>
                        <w:noProof/>
                      </w:rPr>
                    </w:pPr>
                    <w:r>
                      <w:rPr>
                        <w:noProof/>
                      </w:rPr>
                      <w:t xml:space="preserve">Holtec Britain, PSR PART B Chapter 10 Radiological Protection, HI-2240341-R1.0, 1 July 2025. ONRW-2019369590-22016. </w:t>
                    </w:r>
                  </w:p>
                </w:tc>
              </w:tr>
              <w:tr w:rsidR="00325D95" w14:paraId="66472948" w14:textId="77777777">
                <w:trPr>
                  <w:divId w:val="60636109"/>
                  <w:tblCellSpacing w:w="15" w:type="dxa"/>
                </w:trPr>
                <w:tc>
                  <w:tcPr>
                    <w:tcW w:w="50" w:type="pct"/>
                    <w:hideMark/>
                  </w:tcPr>
                  <w:p w14:paraId="255CA0F4" w14:textId="77777777" w:rsidR="00325D95" w:rsidRDefault="00325D95">
                    <w:pPr>
                      <w:pStyle w:val="Bibliography"/>
                      <w:rPr>
                        <w:noProof/>
                      </w:rPr>
                    </w:pPr>
                    <w:r>
                      <w:rPr>
                        <w:noProof/>
                      </w:rPr>
                      <w:t xml:space="preserve">[13] </w:t>
                    </w:r>
                  </w:p>
                </w:tc>
                <w:tc>
                  <w:tcPr>
                    <w:tcW w:w="0" w:type="auto"/>
                    <w:hideMark/>
                  </w:tcPr>
                  <w:p w14:paraId="6D9773EC" w14:textId="77777777" w:rsidR="00325D95" w:rsidRDefault="00325D95">
                    <w:pPr>
                      <w:pStyle w:val="Bibliography"/>
                      <w:rPr>
                        <w:noProof/>
                      </w:rPr>
                    </w:pPr>
                    <w:r>
                      <w:rPr>
                        <w:noProof/>
                      </w:rPr>
                      <w:t xml:space="preserve">Holtec Britain, PSR PART B Chapter 11 Environmental Protection,HI-2240342-R1.0, 30 June 2025. ONRW-2019369590-21944. </w:t>
                    </w:r>
                  </w:p>
                </w:tc>
              </w:tr>
              <w:tr w:rsidR="00325D95" w14:paraId="49CD09F0" w14:textId="77777777">
                <w:trPr>
                  <w:divId w:val="60636109"/>
                  <w:tblCellSpacing w:w="15" w:type="dxa"/>
                </w:trPr>
                <w:tc>
                  <w:tcPr>
                    <w:tcW w:w="50" w:type="pct"/>
                    <w:hideMark/>
                  </w:tcPr>
                  <w:p w14:paraId="5307956F" w14:textId="77777777" w:rsidR="00325D95" w:rsidRDefault="00325D95">
                    <w:pPr>
                      <w:pStyle w:val="Bibliography"/>
                      <w:rPr>
                        <w:noProof/>
                      </w:rPr>
                    </w:pPr>
                    <w:r>
                      <w:rPr>
                        <w:noProof/>
                      </w:rPr>
                      <w:lastRenderedPageBreak/>
                      <w:t xml:space="preserve">[14] </w:t>
                    </w:r>
                  </w:p>
                </w:tc>
                <w:tc>
                  <w:tcPr>
                    <w:tcW w:w="0" w:type="auto"/>
                    <w:hideMark/>
                  </w:tcPr>
                  <w:p w14:paraId="64FC9AD7" w14:textId="77777777" w:rsidR="00325D95" w:rsidRDefault="00325D95">
                    <w:pPr>
                      <w:pStyle w:val="Bibliography"/>
                      <w:rPr>
                        <w:noProof/>
                      </w:rPr>
                    </w:pPr>
                    <w:r>
                      <w:rPr>
                        <w:noProof/>
                      </w:rPr>
                      <w:t xml:space="preserve">Holtec Britain, PSR PART B Chapter 12 Nuclear Site Health and Safety and Conventional Fire Safety, HI-2240343-R1.0, 1 July 2025. ONRW-2019369590-22014. </w:t>
                    </w:r>
                  </w:p>
                </w:tc>
              </w:tr>
              <w:tr w:rsidR="00325D95" w14:paraId="12926F8D" w14:textId="77777777">
                <w:trPr>
                  <w:divId w:val="60636109"/>
                  <w:tblCellSpacing w:w="15" w:type="dxa"/>
                </w:trPr>
                <w:tc>
                  <w:tcPr>
                    <w:tcW w:w="50" w:type="pct"/>
                    <w:hideMark/>
                  </w:tcPr>
                  <w:p w14:paraId="5A03223D" w14:textId="77777777" w:rsidR="00325D95" w:rsidRDefault="00325D95">
                    <w:pPr>
                      <w:pStyle w:val="Bibliography"/>
                      <w:rPr>
                        <w:noProof/>
                      </w:rPr>
                    </w:pPr>
                    <w:r>
                      <w:rPr>
                        <w:noProof/>
                      </w:rPr>
                      <w:t xml:space="preserve">[15] </w:t>
                    </w:r>
                  </w:p>
                </w:tc>
                <w:tc>
                  <w:tcPr>
                    <w:tcW w:w="0" w:type="auto"/>
                    <w:hideMark/>
                  </w:tcPr>
                  <w:p w14:paraId="45456722" w14:textId="77777777" w:rsidR="00325D95" w:rsidRDefault="00325D95">
                    <w:pPr>
                      <w:pStyle w:val="Bibliography"/>
                      <w:rPr>
                        <w:noProof/>
                      </w:rPr>
                    </w:pPr>
                    <w:r>
                      <w:rPr>
                        <w:noProof/>
                      </w:rPr>
                      <w:t xml:space="preserve">Holtec Britain, PSR PART B Chapter 13 Radioactive Waste Management, HI-2240344-R1.0, 30 June 2025. ONRW-2019369590-21949. </w:t>
                    </w:r>
                  </w:p>
                </w:tc>
              </w:tr>
              <w:tr w:rsidR="00325D95" w14:paraId="4F43173C" w14:textId="77777777">
                <w:trPr>
                  <w:divId w:val="60636109"/>
                  <w:tblCellSpacing w:w="15" w:type="dxa"/>
                </w:trPr>
                <w:tc>
                  <w:tcPr>
                    <w:tcW w:w="50" w:type="pct"/>
                    <w:hideMark/>
                  </w:tcPr>
                  <w:p w14:paraId="16CE32CA" w14:textId="77777777" w:rsidR="00325D95" w:rsidRDefault="00325D95">
                    <w:pPr>
                      <w:pStyle w:val="Bibliography"/>
                      <w:rPr>
                        <w:noProof/>
                      </w:rPr>
                    </w:pPr>
                    <w:r>
                      <w:rPr>
                        <w:noProof/>
                      </w:rPr>
                      <w:t xml:space="preserve">[16] </w:t>
                    </w:r>
                  </w:p>
                </w:tc>
                <w:tc>
                  <w:tcPr>
                    <w:tcW w:w="0" w:type="auto"/>
                    <w:hideMark/>
                  </w:tcPr>
                  <w:p w14:paraId="7F7F3C8E" w14:textId="77777777" w:rsidR="00325D95" w:rsidRDefault="00325D95">
                    <w:pPr>
                      <w:pStyle w:val="Bibliography"/>
                      <w:rPr>
                        <w:noProof/>
                      </w:rPr>
                    </w:pPr>
                    <w:r>
                      <w:rPr>
                        <w:noProof/>
                      </w:rPr>
                      <w:t xml:space="preserve">Holtec Britain, PSR PART B Chapter 14 Safety Design Basis Accident Analysis, HI-2240345-R1.0, 1 July 2025. ONRW-2019369590-22015. </w:t>
                    </w:r>
                  </w:p>
                </w:tc>
              </w:tr>
              <w:tr w:rsidR="00325D95" w14:paraId="176D41C4" w14:textId="77777777">
                <w:trPr>
                  <w:divId w:val="60636109"/>
                  <w:tblCellSpacing w:w="15" w:type="dxa"/>
                </w:trPr>
                <w:tc>
                  <w:tcPr>
                    <w:tcW w:w="50" w:type="pct"/>
                    <w:hideMark/>
                  </w:tcPr>
                  <w:p w14:paraId="5BDF382E" w14:textId="77777777" w:rsidR="00325D95" w:rsidRDefault="00325D95">
                    <w:pPr>
                      <w:pStyle w:val="Bibliography"/>
                      <w:rPr>
                        <w:noProof/>
                      </w:rPr>
                    </w:pPr>
                    <w:r>
                      <w:rPr>
                        <w:noProof/>
                      </w:rPr>
                      <w:t xml:space="preserve">[17] </w:t>
                    </w:r>
                  </w:p>
                </w:tc>
                <w:tc>
                  <w:tcPr>
                    <w:tcW w:w="0" w:type="auto"/>
                    <w:hideMark/>
                  </w:tcPr>
                  <w:p w14:paraId="1D7B1F52" w14:textId="77777777" w:rsidR="00325D95" w:rsidRDefault="00325D95">
                    <w:pPr>
                      <w:pStyle w:val="Bibliography"/>
                      <w:rPr>
                        <w:noProof/>
                      </w:rPr>
                    </w:pPr>
                    <w:r>
                      <w:rPr>
                        <w:noProof/>
                      </w:rPr>
                      <w:t xml:space="preserve">Holtec Britain, PSR PART B Chapter 15 BDBA, Severe Accidents Analysis and Emergency preparedness, HI-2240346-R1.0, 1 July 2025. ONRW-2019369590-22017. </w:t>
                    </w:r>
                  </w:p>
                </w:tc>
              </w:tr>
              <w:tr w:rsidR="00325D95" w14:paraId="0F86E0FD" w14:textId="77777777">
                <w:trPr>
                  <w:divId w:val="60636109"/>
                  <w:tblCellSpacing w:w="15" w:type="dxa"/>
                </w:trPr>
                <w:tc>
                  <w:tcPr>
                    <w:tcW w:w="50" w:type="pct"/>
                    <w:hideMark/>
                  </w:tcPr>
                  <w:p w14:paraId="5580BFCA" w14:textId="77777777" w:rsidR="00325D95" w:rsidRDefault="00325D95">
                    <w:pPr>
                      <w:pStyle w:val="Bibliography"/>
                      <w:rPr>
                        <w:noProof/>
                      </w:rPr>
                    </w:pPr>
                    <w:r>
                      <w:rPr>
                        <w:noProof/>
                      </w:rPr>
                      <w:t xml:space="preserve">[18] </w:t>
                    </w:r>
                  </w:p>
                </w:tc>
                <w:tc>
                  <w:tcPr>
                    <w:tcW w:w="0" w:type="auto"/>
                    <w:hideMark/>
                  </w:tcPr>
                  <w:p w14:paraId="474A7C14" w14:textId="77777777" w:rsidR="00325D95" w:rsidRDefault="00325D95">
                    <w:pPr>
                      <w:pStyle w:val="Bibliography"/>
                      <w:rPr>
                        <w:noProof/>
                      </w:rPr>
                    </w:pPr>
                    <w:r>
                      <w:rPr>
                        <w:noProof/>
                      </w:rPr>
                      <w:t xml:space="preserve">Holtec Britain, PSR PART B Chapter 16 Probabilistic Safety Assessment, HI-2240347-R1.0, 1 July 2025. ONRW-2019369590-22019. </w:t>
                    </w:r>
                  </w:p>
                </w:tc>
              </w:tr>
              <w:tr w:rsidR="00325D95" w14:paraId="6AA891F9" w14:textId="77777777">
                <w:trPr>
                  <w:divId w:val="60636109"/>
                  <w:tblCellSpacing w:w="15" w:type="dxa"/>
                </w:trPr>
                <w:tc>
                  <w:tcPr>
                    <w:tcW w:w="50" w:type="pct"/>
                    <w:hideMark/>
                  </w:tcPr>
                  <w:p w14:paraId="4471F598" w14:textId="77777777" w:rsidR="00325D95" w:rsidRDefault="00325D95">
                    <w:pPr>
                      <w:pStyle w:val="Bibliography"/>
                      <w:rPr>
                        <w:noProof/>
                      </w:rPr>
                    </w:pPr>
                    <w:r>
                      <w:rPr>
                        <w:noProof/>
                      </w:rPr>
                      <w:t xml:space="preserve">[19] </w:t>
                    </w:r>
                  </w:p>
                </w:tc>
                <w:tc>
                  <w:tcPr>
                    <w:tcW w:w="0" w:type="auto"/>
                    <w:hideMark/>
                  </w:tcPr>
                  <w:p w14:paraId="62E79E16" w14:textId="77777777" w:rsidR="00325D95" w:rsidRDefault="00325D95">
                    <w:pPr>
                      <w:pStyle w:val="Bibliography"/>
                      <w:rPr>
                        <w:noProof/>
                      </w:rPr>
                    </w:pPr>
                    <w:r>
                      <w:rPr>
                        <w:noProof/>
                      </w:rPr>
                      <w:t xml:space="preserve">Holtec Britain, PSR PART B Chapter 17 Human Factors, HI-2240348-R1.0, 1 July 2025. ONRW-2019369590-22018. </w:t>
                    </w:r>
                  </w:p>
                </w:tc>
              </w:tr>
              <w:tr w:rsidR="00325D95" w14:paraId="63B70F63" w14:textId="77777777">
                <w:trPr>
                  <w:divId w:val="60636109"/>
                  <w:tblCellSpacing w:w="15" w:type="dxa"/>
                </w:trPr>
                <w:tc>
                  <w:tcPr>
                    <w:tcW w:w="50" w:type="pct"/>
                    <w:hideMark/>
                  </w:tcPr>
                  <w:p w14:paraId="5FF4F172" w14:textId="77777777" w:rsidR="00325D95" w:rsidRDefault="00325D95">
                    <w:pPr>
                      <w:pStyle w:val="Bibliography"/>
                      <w:rPr>
                        <w:noProof/>
                      </w:rPr>
                    </w:pPr>
                    <w:r>
                      <w:rPr>
                        <w:noProof/>
                      </w:rPr>
                      <w:t xml:space="preserve">[20] </w:t>
                    </w:r>
                  </w:p>
                </w:tc>
                <w:tc>
                  <w:tcPr>
                    <w:tcW w:w="0" w:type="auto"/>
                    <w:hideMark/>
                  </w:tcPr>
                  <w:p w14:paraId="52DF8325" w14:textId="77777777" w:rsidR="00325D95" w:rsidRDefault="00325D95">
                    <w:pPr>
                      <w:pStyle w:val="Bibliography"/>
                      <w:rPr>
                        <w:noProof/>
                      </w:rPr>
                    </w:pPr>
                    <w:r>
                      <w:rPr>
                        <w:noProof/>
                      </w:rPr>
                      <w:t xml:space="preserve">Holtec Britain, PSR PART B Chapter 18 Structural Integrity, HI-2240349-R1.0, 1 July 2025. ONRW-2019369590-22065. </w:t>
                    </w:r>
                  </w:p>
                </w:tc>
              </w:tr>
              <w:tr w:rsidR="00325D95" w14:paraId="56344CB6" w14:textId="77777777">
                <w:trPr>
                  <w:divId w:val="60636109"/>
                  <w:tblCellSpacing w:w="15" w:type="dxa"/>
                </w:trPr>
                <w:tc>
                  <w:tcPr>
                    <w:tcW w:w="50" w:type="pct"/>
                    <w:hideMark/>
                  </w:tcPr>
                  <w:p w14:paraId="00D626DB" w14:textId="77777777" w:rsidR="00325D95" w:rsidRDefault="00325D95">
                    <w:pPr>
                      <w:pStyle w:val="Bibliography"/>
                      <w:rPr>
                        <w:noProof/>
                      </w:rPr>
                    </w:pPr>
                    <w:r>
                      <w:rPr>
                        <w:noProof/>
                      </w:rPr>
                      <w:t xml:space="preserve">[21] </w:t>
                    </w:r>
                  </w:p>
                </w:tc>
                <w:tc>
                  <w:tcPr>
                    <w:tcW w:w="0" w:type="auto"/>
                    <w:hideMark/>
                  </w:tcPr>
                  <w:p w14:paraId="329D4386" w14:textId="77777777" w:rsidR="00325D95" w:rsidRDefault="00325D95">
                    <w:pPr>
                      <w:pStyle w:val="Bibliography"/>
                      <w:rPr>
                        <w:noProof/>
                      </w:rPr>
                    </w:pPr>
                    <w:r>
                      <w:rPr>
                        <w:noProof/>
                      </w:rPr>
                      <w:t xml:space="preserve">Holtec Britain, PSR PART B Chapter 19 Mechanical Engineering, HI-2240356-R1.0, 1 July 2025. ONRW-2019369590-22058. </w:t>
                    </w:r>
                  </w:p>
                </w:tc>
              </w:tr>
              <w:tr w:rsidR="00325D95" w14:paraId="3FF6A0F2" w14:textId="77777777">
                <w:trPr>
                  <w:divId w:val="60636109"/>
                  <w:tblCellSpacing w:w="15" w:type="dxa"/>
                </w:trPr>
                <w:tc>
                  <w:tcPr>
                    <w:tcW w:w="50" w:type="pct"/>
                    <w:hideMark/>
                  </w:tcPr>
                  <w:p w14:paraId="2F6FD013" w14:textId="77777777" w:rsidR="00325D95" w:rsidRDefault="00325D95">
                    <w:pPr>
                      <w:pStyle w:val="Bibliography"/>
                      <w:rPr>
                        <w:noProof/>
                      </w:rPr>
                    </w:pPr>
                    <w:r>
                      <w:rPr>
                        <w:noProof/>
                      </w:rPr>
                      <w:t xml:space="preserve">[22] </w:t>
                    </w:r>
                  </w:p>
                </w:tc>
                <w:tc>
                  <w:tcPr>
                    <w:tcW w:w="0" w:type="auto"/>
                    <w:hideMark/>
                  </w:tcPr>
                  <w:p w14:paraId="6F8E44E9" w14:textId="77777777" w:rsidR="00325D95" w:rsidRDefault="00325D95">
                    <w:pPr>
                      <w:pStyle w:val="Bibliography"/>
                      <w:rPr>
                        <w:noProof/>
                      </w:rPr>
                    </w:pPr>
                    <w:r>
                      <w:rPr>
                        <w:noProof/>
                      </w:rPr>
                      <w:t xml:space="preserve">Holtec Britain, PSR PART B Chapter 20 Civil Engineering, HI-2240357-R1.0, 1 July 2025. ONRW-2019369590-22060. </w:t>
                    </w:r>
                  </w:p>
                </w:tc>
              </w:tr>
              <w:tr w:rsidR="00325D95" w14:paraId="25920D8F" w14:textId="77777777">
                <w:trPr>
                  <w:divId w:val="60636109"/>
                  <w:tblCellSpacing w:w="15" w:type="dxa"/>
                </w:trPr>
                <w:tc>
                  <w:tcPr>
                    <w:tcW w:w="50" w:type="pct"/>
                    <w:hideMark/>
                  </w:tcPr>
                  <w:p w14:paraId="738938F4" w14:textId="77777777" w:rsidR="00325D95" w:rsidRDefault="00325D95">
                    <w:pPr>
                      <w:pStyle w:val="Bibliography"/>
                      <w:rPr>
                        <w:noProof/>
                      </w:rPr>
                    </w:pPr>
                    <w:r>
                      <w:rPr>
                        <w:noProof/>
                      </w:rPr>
                      <w:t xml:space="preserve">[23] </w:t>
                    </w:r>
                  </w:p>
                </w:tc>
                <w:tc>
                  <w:tcPr>
                    <w:tcW w:w="0" w:type="auto"/>
                    <w:hideMark/>
                  </w:tcPr>
                  <w:p w14:paraId="725AEF0F" w14:textId="77777777" w:rsidR="00325D95" w:rsidRDefault="00325D95">
                    <w:pPr>
                      <w:pStyle w:val="Bibliography"/>
                      <w:rPr>
                        <w:noProof/>
                      </w:rPr>
                    </w:pPr>
                    <w:r>
                      <w:rPr>
                        <w:noProof/>
                      </w:rPr>
                      <w:t xml:space="preserve">Holtec Britain, PSR PART B Chapter 21 External Hazards, HI-2240350-R1.0, 1 July 2025. ONRW-2019369590-22064. </w:t>
                    </w:r>
                  </w:p>
                </w:tc>
              </w:tr>
              <w:tr w:rsidR="00325D95" w14:paraId="72402D1D" w14:textId="77777777">
                <w:trPr>
                  <w:divId w:val="60636109"/>
                  <w:tblCellSpacing w:w="15" w:type="dxa"/>
                </w:trPr>
                <w:tc>
                  <w:tcPr>
                    <w:tcW w:w="50" w:type="pct"/>
                    <w:hideMark/>
                  </w:tcPr>
                  <w:p w14:paraId="6F1EEB35" w14:textId="77777777" w:rsidR="00325D95" w:rsidRDefault="00325D95">
                    <w:pPr>
                      <w:pStyle w:val="Bibliography"/>
                      <w:rPr>
                        <w:noProof/>
                      </w:rPr>
                    </w:pPr>
                    <w:r>
                      <w:rPr>
                        <w:noProof/>
                      </w:rPr>
                      <w:t xml:space="preserve">[24] </w:t>
                    </w:r>
                  </w:p>
                </w:tc>
                <w:tc>
                  <w:tcPr>
                    <w:tcW w:w="0" w:type="auto"/>
                    <w:hideMark/>
                  </w:tcPr>
                  <w:p w14:paraId="10323C4E" w14:textId="77777777" w:rsidR="00325D95" w:rsidRDefault="00325D95">
                    <w:pPr>
                      <w:pStyle w:val="Bibliography"/>
                      <w:rPr>
                        <w:noProof/>
                      </w:rPr>
                    </w:pPr>
                    <w:r>
                      <w:rPr>
                        <w:noProof/>
                      </w:rPr>
                      <w:t xml:space="preserve">Holtec Britain, PSR PART B Chapter 22 Internal Hazards, HI-2240351-R1.0, 1 July 2025. ONRW-2019369590-22063. </w:t>
                    </w:r>
                  </w:p>
                </w:tc>
              </w:tr>
              <w:tr w:rsidR="00325D95" w14:paraId="6883231A" w14:textId="77777777">
                <w:trPr>
                  <w:divId w:val="60636109"/>
                  <w:tblCellSpacing w:w="15" w:type="dxa"/>
                </w:trPr>
                <w:tc>
                  <w:tcPr>
                    <w:tcW w:w="50" w:type="pct"/>
                    <w:hideMark/>
                  </w:tcPr>
                  <w:p w14:paraId="230F94E4" w14:textId="77777777" w:rsidR="00325D95" w:rsidRDefault="00325D95">
                    <w:pPr>
                      <w:pStyle w:val="Bibliography"/>
                      <w:rPr>
                        <w:noProof/>
                      </w:rPr>
                    </w:pPr>
                    <w:r>
                      <w:rPr>
                        <w:noProof/>
                      </w:rPr>
                      <w:t xml:space="preserve">[25] </w:t>
                    </w:r>
                  </w:p>
                </w:tc>
                <w:tc>
                  <w:tcPr>
                    <w:tcW w:w="0" w:type="auto"/>
                    <w:hideMark/>
                  </w:tcPr>
                  <w:p w14:paraId="27CFC346" w14:textId="77777777" w:rsidR="00325D95" w:rsidRDefault="00325D95">
                    <w:pPr>
                      <w:pStyle w:val="Bibliography"/>
                      <w:rPr>
                        <w:noProof/>
                      </w:rPr>
                    </w:pPr>
                    <w:r>
                      <w:rPr>
                        <w:noProof/>
                      </w:rPr>
                      <w:t xml:space="preserve">Holtec Britain, PSR PART B Chapter 23 Reactor Chemistry, HI-2240352-R1.0, 1 July 2025. ONRW-2019369590-22062. </w:t>
                    </w:r>
                  </w:p>
                </w:tc>
              </w:tr>
              <w:tr w:rsidR="00325D95" w14:paraId="50575CBC" w14:textId="77777777">
                <w:trPr>
                  <w:divId w:val="60636109"/>
                  <w:tblCellSpacing w:w="15" w:type="dxa"/>
                </w:trPr>
                <w:tc>
                  <w:tcPr>
                    <w:tcW w:w="50" w:type="pct"/>
                    <w:hideMark/>
                  </w:tcPr>
                  <w:p w14:paraId="09E69203" w14:textId="77777777" w:rsidR="00325D95" w:rsidRDefault="00325D95">
                    <w:pPr>
                      <w:pStyle w:val="Bibliography"/>
                      <w:rPr>
                        <w:noProof/>
                      </w:rPr>
                    </w:pPr>
                    <w:r>
                      <w:rPr>
                        <w:noProof/>
                      </w:rPr>
                      <w:t xml:space="preserve">[26] </w:t>
                    </w:r>
                  </w:p>
                </w:tc>
                <w:tc>
                  <w:tcPr>
                    <w:tcW w:w="0" w:type="auto"/>
                    <w:hideMark/>
                  </w:tcPr>
                  <w:p w14:paraId="6D7C3057" w14:textId="77777777" w:rsidR="00325D95" w:rsidRDefault="00325D95">
                    <w:pPr>
                      <w:pStyle w:val="Bibliography"/>
                      <w:rPr>
                        <w:noProof/>
                      </w:rPr>
                    </w:pPr>
                    <w:r>
                      <w:rPr>
                        <w:noProof/>
                      </w:rPr>
                      <w:t xml:space="preserve">Holtec Britain, PSR PART B Chapter 24 Fuel Transport and Storage, HI-2240353-R1.0, 30 June 2025. ONRW-2019369590-21948. </w:t>
                    </w:r>
                  </w:p>
                </w:tc>
              </w:tr>
              <w:tr w:rsidR="00325D95" w14:paraId="47462FDC" w14:textId="77777777">
                <w:trPr>
                  <w:divId w:val="60636109"/>
                  <w:tblCellSpacing w:w="15" w:type="dxa"/>
                </w:trPr>
                <w:tc>
                  <w:tcPr>
                    <w:tcW w:w="50" w:type="pct"/>
                    <w:hideMark/>
                  </w:tcPr>
                  <w:p w14:paraId="428D7E20" w14:textId="77777777" w:rsidR="00325D95" w:rsidRDefault="00325D95">
                    <w:pPr>
                      <w:pStyle w:val="Bibliography"/>
                      <w:rPr>
                        <w:noProof/>
                      </w:rPr>
                    </w:pPr>
                    <w:r>
                      <w:rPr>
                        <w:noProof/>
                      </w:rPr>
                      <w:t xml:space="preserve">[27] </w:t>
                    </w:r>
                  </w:p>
                </w:tc>
                <w:tc>
                  <w:tcPr>
                    <w:tcW w:w="0" w:type="auto"/>
                    <w:hideMark/>
                  </w:tcPr>
                  <w:p w14:paraId="492C65B2" w14:textId="77777777" w:rsidR="00325D95" w:rsidRDefault="00325D95">
                    <w:pPr>
                      <w:pStyle w:val="Bibliography"/>
                      <w:rPr>
                        <w:noProof/>
                      </w:rPr>
                    </w:pPr>
                    <w:r>
                      <w:rPr>
                        <w:noProof/>
                      </w:rPr>
                      <w:t xml:space="preserve">Holtec Britain, PSR PART B Chapter 25 Construction and Commissioning Approach, HI-2240354-R1.0, 1 July 2025. ONRW-2019369590-22061. </w:t>
                    </w:r>
                  </w:p>
                </w:tc>
              </w:tr>
              <w:tr w:rsidR="00325D95" w14:paraId="10D42471" w14:textId="77777777">
                <w:trPr>
                  <w:divId w:val="60636109"/>
                  <w:tblCellSpacing w:w="15" w:type="dxa"/>
                </w:trPr>
                <w:tc>
                  <w:tcPr>
                    <w:tcW w:w="50" w:type="pct"/>
                    <w:hideMark/>
                  </w:tcPr>
                  <w:p w14:paraId="6AA6EEB9" w14:textId="77777777" w:rsidR="00325D95" w:rsidRDefault="00325D95">
                    <w:pPr>
                      <w:pStyle w:val="Bibliography"/>
                      <w:rPr>
                        <w:noProof/>
                      </w:rPr>
                    </w:pPr>
                    <w:r>
                      <w:rPr>
                        <w:noProof/>
                      </w:rPr>
                      <w:t xml:space="preserve">[28] </w:t>
                    </w:r>
                  </w:p>
                </w:tc>
                <w:tc>
                  <w:tcPr>
                    <w:tcW w:w="0" w:type="auto"/>
                    <w:hideMark/>
                  </w:tcPr>
                  <w:p w14:paraId="21212D50" w14:textId="77777777" w:rsidR="00325D95" w:rsidRDefault="00325D95">
                    <w:pPr>
                      <w:pStyle w:val="Bibliography"/>
                      <w:rPr>
                        <w:noProof/>
                      </w:rPr>
                    </w:pPr>
                    <w:r>
                      <w:rPr>
                        <w:noProof/>
                      </w:rPr>
                      <w:t xml:space="preserve">Holtec Britain, PSR PART B Chapter 26 Decommissioning Approach, HI-2240355-R1.0, 1 July 2025. ONRW-2019369590-22059. </w:t>
                    </w:r>
                  </w:p>
                </w:tc>
              </w:tr>
              <w:tr w:rsidR="00325D95" w14:paraId="4687B417" w14:textId="77777777">
                <w:trPr>
                  <w:divId w:val="60636109"/>
                  <w:tblCellSpacing w:w="15" w:type="dxa"/>
                </w:trPr>
                <w:tc>
                  <w:tcPr>
                    <w:tcW w:w="50" w:type="pct"/>
                    <w:hideMark/>
                  </w:tcPr>
                  <w:p w14:paraId="3586B661" w14:textId="77777777" w:rsidR="00325D95" w:rsidRDefault="00325D95">
                    <w:pPr>
                      <w:pStyle w:val="Bibliography"/>
                      <w:rPr>
                        <w:noProof/>
                      </w:rPr>
                    </w:pPr>
                    <w:r>
                      <w:rPr>
                        <w:noProof/>
                      </w:rPr>
                      <w:lastRenderedPageBreak/>
                      <w:t xml:space="preserve">[29] </w:t>
                    </w:r>
                  </w:p>
                </w:tc>
                <w:tc>
                  <w:tcPr>
                    <w:tcW w:w="0" w:type="auto"/>
                    <w:hideMark/>
                  </w:tcPr>
                  <w:p w14:paraId="0C0F6AFA" w14:textId="77777777" w:rsidR="00325D95" w:rsidRDefault="00325D95">
                    <w:pPr>
                      <w:pStyle w:val="Bibliography"/>
                      <w:rPr>
                        <w:noProof/>
                      </w:rPr>
                    </w:pPr>
                    <w:r>
                      <w:rPr>
                        <w:noProof/>
                      </w:rPr>
                      <w:t xml:space="preserve">Holtec Britain, Generic Security Report, HI-2240878 Revision 0, 3 June 2025. ONRW-2019369590-21391. </w:t>
                    </w:r>
                  </w:p>
                </w:tc>
              </w:tr>
              <w:tr w:rsidR="00325D95" w14:paraId="1F138E2D" w14:textId="77777777">
                <w:trPr>
                  <w:divId w:val="60636109"/>
                  <w:tblCellSpacing w:w="15" w:type="dxa"/>
                </w:trPr>
                <w:tc>
                  <w:tcPr>
                    <w:tcW w:w="50" w:type="pct"/>
                    <w:hideMark/>
                  </w:tcPr>
                  <w:p w14:paraId="5F14A3D4" w14:textId="77777777" w:rsidR="00325D95" w:rsidRDefault="00325D95">
                    <w:pPr>
                      <w:pStyle w:val="Bibliography"/>
                      <w:rPr>
                        <w:noProof/>
                      </w:rPr>
                    </w:pPr>
                    <w:r>
                      <w:rPr>
                        <w:noProof/>
                      </w:rPr>
                      <w:t xml:space="preserve">[30] </w:t>
                    </w:r>
                  </w:p>
                </w:tc>
                <w:tc>
                  <w:tcPr>
                    <w:tcW w:w="0" w:type="auto"/>
                    <w:hideMark/>
                  </w:tcPr>
                  <w:p w14:paraId="35DDF52D" w14:textId="77777777" w:rsidR="00325D95" w:rsidRDefault="00325D95">
                    <w:pPr>
                      <w:pStyle w:val="Bibliography"/>
                      <w:rPr>
                        <w:noProof/>
                      </w:rPr>
                    </w:pPr>
                    <w:r>
                      <w:rPr>
                        <w:noProof/>
                      </w:rPr>
                      <w:t xml:space="preserve">Holtec Britain, Preliminary Safeguards Report, HI-2241031 Revision 2, 27 May 2025. ONRW-2019369590-21002. </w:t>
                    </w:r>
                  </w:p>
                </w:tc>
              </w:tr>
              <w:tr w:rsidR="00325D95" w14:paraId="5EFAABBB" w14:textId="77777777">
                <w:trPr>
                  <w:divId w:val="60636109"/>
                  <w:tblCellSpacing w:w="15" w:type="dxa"/>
                </w:trPr>
                <w:tc>
                  <w:tcPr>
                    <w:tcW w:w="50" w:type="pct"/>
                    <w:hideMark/>
                  </w:tcPr>
                  <w:p w14:paraId="4C420B1F" w14:textId="77777777" w:rsidR="00325D95" w:rsidRDefault="00325D95">
                    <w:pPr>
                      <w:pStyle w:val="Bibliography"/>
                      <w:rPr>
                        <w:noProof/>
                      </w:rPr>
                    </w:pPr>
                    <w:r>
                      <w:rPr>
                        <w:noProof/>
                      </w:rPr>
                      <w:t xml:space="preserve">[31] </w:t>
                    </w:r>
                  </w:p>
                </w:tc>
                <w:tc>
                  <w:tcPr>
                    <w:tcW w:w="0" w:type="auto"/>
                    <w:hideMark/>
                  </w:tcPr>
                  <w:p w14:paraId="1CB175A3" w14:textId="77777777" w:rsidR="00325D95" w:rsidRDefault="00325D95">
                    <w:pPr>
                      <w:pStyle w:val="Bibliography"/>
                      <w:rPr>
                        <w:noProof/>
                      </w:rPr>
                    </w:pPr>
                    <w:r>
                      <w:rPr>
                        <w:noProof/>
                      </w:rPr>
                      <w:t xml:space="preserve">Holtec Britain, PER Chapter 1 Radioactive Waste Management Arrangements, HI-2240360 Revision 1, 3 June 2025. ONRW-2019369590-21264. </w:t>
                    </w:r>
                  </w:p>
                </w:tc>
              </w:tr>
              <w:tr w:rsidR="00325D95" w14:paraId="4A39A73A" w14:textId="77777777">
                <w:trPr>
                  <w:divId w:val="60636109"/>
                  <w:tblCellSpacing w:w="15" w:type="dxa"/>
                </w:trPr>
                <w:tc>
                  <w:tcPr>
                    <w:tcW w:w="50" w:type="pct"/>
                    <w:hideMark/>
                  </w:tcPr>
                  <w:p w14:paraId="519B03A4" w14:textId="77777777" w:rsidR="00325D95" w:rsidRDefault="00325D95">
                    <w:pPr>
                      <w:pStyle w:val="Bibliography"/>
                      <w:rPr>
                        <w:noProof/>
                      </w:rPr>
                    </w:pPr>
                    <w:r>
                      <w:rPr>
                        <w:noProof/>
                      </w:rPr>
                      <w:t xml:space="preserve">[32] </w:t>
                    </w:r>
                  </w:p>
                </w:tc>
                <w:tc>
                  <w:tcPr>
                    <w:tcW w:w="0" w:type="auto"/>
                    <w:hideMark/>
                  </w:tcPr>
                  <w:p w14:paraId="42E79B32" w14:textId="77777777" w:rsidR="00325D95" w:rsidRDefault="00325D95">
                    <w:pPr>
                      <w:pStyle w:val="Bibliography"/>
                      <w:rPr>
                        <w:noProof/>
                      </w:rPr>
                    </w:pPr>
                    <w:r>
                      <w:rPr>
                        <w:noProof/>
                      </w:rPr>
                      <w:t xml:space="preserve">Holtec Britain, PER Chapter 2 Quantification of Effluent Discharges and Limits, HI-2240361 Revision 1, 3 June 2025. ONRW-2019369590-21265. </w:t>
                    </w:r>
                  </w:p>
                </w:tc>
              </w:tr>
              <w:tr w:rsidR="00325D95" w14:paraId="0F7E373B" w14:textId="77777777">
                <w:trPr>
                  <w:divId w:val="60636109"/>
                  <w:tblCellSpacing w:w="15" w:type="dxa"/>
                </w:trPr>
                <w:tc>
                  <w:tcPr>
                    <w:tcW w:w="50" w:type="pct"/>
                    <w:hideMark/>
                  </w:tcPr>
                  <w:p w14:paraId="20D142A6" w14:textId="77777777" w:rsidR="00325D95" w:rsidRDefault="00325D95">
                    <w:pPr>
                      <w:pStyle w:val="Bibliography"/>
                      <w:rPr>
                        <w:noProof/>
                      </w:rPr>
                    </w:pPr>
                    <w:r>
                      <w:rPr>
                        <w:noProof/>
                      </w:rPr>
                      <w:t xml:space="preserve">[33] </w:t>
                    </w:r>
                  </w:p>
                </w:tc>
                <w:tc>
                  <w:tcPr>
                    <w:tcW w:w="0" w:type="auto"/>
                    <w:hideMark/>
                  </w:tcPr>
                  <w:p w14:paraId="16F6A755" w14:textId="77777777" w:rsidR="00325D95" w:rsidRDefault="00325D95">
                    <w:pPr>
                      <w:pStyle w:val="Bibliography"/>
                      <w:rPr>
                        <w:noProof/>
                      </w:rPr>
                    </w:pPr>
                    <w:r>
                      <w:rPr>
                        <w:noProof/>
                      </w:rPr>
                      <w:t xml:space="preserve">Holtec Britain, PER Chapter 3 Radiological Impact Assessment, HI-2240362 Revision 1, 2 July 2025. ONRW-2019369590-22108. </w:t>
                    </w:r>
                  </w:p>
                </w:tc>
              </w:tr>
              <w:tr w:rsidR="00325D95" w14:paraId="43E867E2" w14:textId="77777777">
                <w:trPr>
                  <w:divId w:val="60636109"/>
                  <w:tblCellSpacing w:w="15" w:type="dxa"/>
                </w:trPr>
                <w:tc>
                  <w:tcPr>
                    <w:tcW w:w="50" w:type="pct"/>
                    <w:hideMark/>
                  </w:tcPr>
                  <w:p w14:paraId="7819939E" w14:textId="77777777" w:rsidR="00325D95" w:rsidRDefault="00325D95">
                    <w:pPr>
                      <w:pStyle w:val="Bibliography"/>
                      <w:rPr>
                        <w:noProof/>
                      </w:rPr>
                    </w:pPr>
                    <w:r>
                      <w:rPr>
                        <w:noProof/>
                      </w:rPr>
                      <w:t xml:space="preserve">[34] </w:t>
                    </w:r>
                  </w:p>
                </w:tc>
                <w:tc>
                  <w:tcPr>
                    <w:tcW w:w="0" w:type="auto"/>
                    <w:hideMark/>
                  </w:tcPr>
                  <w:p w14:paraId="084115A7" w14:textId="77777777" w:rsidR="00325D95" w:rsidRDefault="00325D95">
                    <w:pPr>
                      <w:pStyle w:val="Bibliography"/>
                      <w:rPr>
                        <w:noProof/>
                      </w:rPr>
                    </w:pPr>
                    <w:r>
                      <w:rPr>
                        <w:noProof/>
                      </w:rPr>
                      <w:t xml:space="preserve">Holtec Britain, PER Chapter 4 Conventional Impact Assessment, HI-2240363 Revision 1, 3 June 2025. ONRW-2019369590-21267. </w:t>
                    </w:r>
                  </w:p>
                </w:tc>
              </w:tr>
              <w:tr w:rsidR="00325D95" w14:paraId="3D182DCB" w14:textId="77777777">
                <w:trPr>
                  <w:divId w:val="60636109"/>
                  <w:tblCellSpacing w:w="15" w:type="dxa"/>
                </w:trPr>
                <w:tc>
                  <w:tcPr>
                    <w:tcW w:w="50" w:type="pct"/>
                    <w:hideMark/>
                  </w:tcPr>
                  <w:p w14:paraId="45E61621" w14:textId="77777777" w:rsidR="00325D95" w:rsidRDefault="00325D95">
                    <w:pPr>
                      <w:pStyle w:val="Bibliography"/>
                      <w:rPr>
                        <w:noProof/>
                      </w:rPr>
                    </w:pPr>
                    <w:r>
                      <w:rPr>
                        <w:noProof/>
                      </w:rPr>
                      <w:t xml:space="preserve">[35] </w:t>
                    </w:r>
                  </w:p>
                </w:tc>
                <w:tc>
                  <w:tcPr>
                    <w:tcW w:w="0" w:type="auto"/>
                    <w:hideMark/>
                  </w:tcPr>
                  <w:p w14:paraId="26EBBF57" w14:textId="77777777" w:rsidR="00325D95" w:rsidRDefault="00325D95">
                    <w:pPr>
                      <w:pStyle w:val="Bibliography"/>
                      <w:rPr>
                        <w:noProof/>
                      </w:rPr>
                    </w:pPr>
                    <w:r>
                      <w:rPr>
                        <w:noProof/>
                      </w:rPr>
                      <w:t xml:space="preserve">Holtec Britain, PER Chapter 5 Monitoring and Sampling, HI-2240801 Revision 0 - 3 June 2025. ONRW-2019369590-21268. </w:t>
                    </w:r>
                  </w:p>
                </w:tc>
              </w:tr>
              <w:tr w:rsidR="00325D95" w14:paraId="2992991E" w14:textId="77777777">
                <w:trPr>
                  <w:divId w:val="60636109"/>
                  <w:tblCellSpacing w:w="15" w:type="dxa"/>
                </w:trPr>
                <w:tc>
                  <w:tcPr>
                    <w:tcW w:w="50" w:type="pct"/>
                    <w:hideMark/>
                  </w:tcPr>
                  <w:p w14:paraId="63A19FA2" w14:textId="77777777" w:rsidR="00325D95" w:rsidRDefault="00325D95">
                    <w:pPr>
                      <w:pStyle w:val="Bibliography"/>
                      <w:rPr>
                        <w:noProof/>
                      </w:rPr>
                    </w:pPr>
                    <w:r>
                      <w:rPr>
                        <w:noProof/>
                      </w:rPr>
                      <w:t xml:space="preserve">[36] </w:t>
                    </w:r>
                  </w:p>
                </w:tc>
                <w:tc>
                  <w:tcPr>
                    <w:tcW w:w="0" w:type="auto"/>
                    <w:hideMark/>
                  </w:tcPr>
                  <w:p w14:paraId="4A75F05A" w14:textId="77777777" w:rsidR="00325D95" w:rsidRDefault="00325D95">
                    <w:pPr>
                      <w:pStyle w:val="Bibliography"/>
                      <w:rPr>
                        <w:noProof/>
                      </w:rPr>
                    </w:pPr>
                    <w:r>
                      <w:rPr>
                        <w:noProof/>
                      </w:rPr>
                      <w:t xml:space="preserve">Holtec Britain, PER Chapter 6 Demonstration of Best Available Techniques, HI-224153 Rev 0, July 2025. ONRW-2019369590-22527. </w:t>
                    </w:r>
                  </w:p>
                </w:tc>
              </w:tr>
              <w:tr w:rsidR="00325D95" w14:paraId="1FFD96A4" w14:textId="77777777">
                <w:trPr>
                  <w:divId w:val="60636109"/>
                  <w:tblCellSpacing w:w="15" w:type="dxa"/>
                </w:trPr>
                <w:tc>
                  <w:tcPr>
                    <w:tcW w:w="50" w:type="pct"/>
                    <w:hideMark/>
                  </w:tcPr>
                  <w:p w14:paraId="7808E75E" w14:textId="77777777" w:rsidR="00325D95" w:rsidRDefault="00325D95">
                    <w:pPr>
                      <w:pStyle w:val="Bibliography"/>
                      <w:rPr>
                        <w:noProof/>
                      </w:rPr>
                    </w:pPr>
                    <w:r>
                      <w:rPr>
                        <w:noProof/>
                      </w:rPr>
                      <w:t xml:space="preserve">[37] </w:t>
                    </w:r>
                  </w:p>
                </w:tc>
                <w:tc>
                  <w:tcPr>
                    <w:tcW w:w="0" w:type="auto"/>
                    <w:hideMark/>
                  </w:tcPr>
                  <w:p w14:paraId="08A0E854" w14:textId="77777777" w:rsidR="00325D95" w:rsidRDefault="00325D95">
                    <w:pPr>
                      <w:pStyle w:val="Bibliography"/>
                      <w:rPr>
                        <w:noProof/>
                      </w:rPr>
                    </w:pPr>
                    <w:r>
                      <w:rPr>
                        <w:noProof/>
                      </w:rPr>
                      <w:t xml:space="preserve">Holtec Britain, GDA Design Reference Point, HI-2240648 - R2.0, May 2025. ONRW-2019369590-20879. </w:t>
                    </w:r>
                  </w:p>
                </w:tc>
              </w:tr>
              <w:tr w:rsidR="00325D95" w14:paraId="1904F223" w14:textId="77777777">
                <w:trPr>
                  <w:divId w:val="60636109"/>
                  <w:tblCellSpacing w:w="15" w:type="dxa"/>
                </w:trPr>
                <w:tc>
                  <w:tcPr>
                    <w:tcW w:w="50" w:type="pct"/>
                    <w:hideMark/>
                  </w:tcPr>
                  <w:p w14:paraId="5E88C6ED" w14:textId="77777777" w:rsidR="00325D95" w:rsidRDefault="00325D95">
                    <w:pPr>
                      <w:pStyle w:val="Bibliography"/>
                      <w:rPr>
                        <w:noProof/>
                      </w:rPr>
                    </w:pPr>
                    <w:r>
                      <w:rPr>
                        <w:noProof/>
                      </w:rPr>
                      <w:t xml:space="preserve">[38] </w:t>
                    </w:r>
                  </w:p>
                </w:tc>
                <w:tc>
                  <w:tcPr>
                    <w:tcW w:w="0" w:type="auto"/>
                    <w:hideMark/>
                  </w:tcPr>
                  <w:p w14:paraId="40445886" w14:textId="77777777" w:rsidR="00325D95" w:rsidRDefault="00325D95">
                    <w:pPr>
                      <w:pStyle w:val="Bibliography"/>
                      <w:rPr>
                        <w:noProof/>
                      </w:rPr>
                    </w:pPr>
                    <w:r>
                      <w:rPr>
                        <w:noProof/>
                      </w:rPr>
                      <w:t xml:space="preserve">Holtec Britain, Master Document Submission List, HI-2240061 Revision 17, 27 November 2025. ONRW-2019369590-25528. </w:t>
                    </w:r>
                  </w:p>
                </w:tc>
              </w:tr>
              <w:tr w:rsidR="00325D95" w14:paraId="623133A0" w14:textId="77777777">
                <w:trPr>
                  <w:divId w:val="60636109"/>
                  <w:tblCellSpacing w:w="15" w:type="dxa"/>
                </w:trPr>
                <w:tc>
                  <w:tcPr>
                    <w:tcW w:w="50" w:type="pct"/>
                    <w:hideMark/>
                  </w:tcPr>
                  <w:p w14:paraId="6DC9D9F1" w14:textId="77777777" w:rsidR="00325D95" w:rsidRDefault="00325D95">
                    <w:pPr>
                      <w:pStyle w:val="Bibliography"/>
                      <w:rPr>
                        <w:noProof/>
                      </w:rPr>
                    </w:pPr>
                    <w:r>
                      <w:rPr>
                        <w:noProof/>
                      </w:rPr>
                      <w:t xml:space="preserve">[39] </w:t>
                    </w:r>
                  </w:p>
                </w:tc>
                <w:tc>
                  <w:tcPr>
                    <w:tcW w:w="0" w:type="auto"/>
                    <w:hideMark/>
                  </w:tcPr>
                  <w:p w14:paraId="73BAD959" w14:textId="77777777" w:rsidR="00325D95" w:rsidRDefault="00325D95">
                    <w:pPr>
                      <w:pStyle w:val="Bibliography"/>
                      <w:rPr>
                        <w:noProof/>
                      </w:rPr>
                    </w:pPr>
                    <w:r>
                      <w:rPr>
                        <w:noProof/>
                      </w:rPr>
                      <w:t xml:space="preserve">ONR, RD-POL-002 - Risk Informed and Targeted Engagements (RITE) Policy, Issue 2, May 2024, https://www.onr.org.uk/media/z5mnnigr/onr-rd-pol-002-risk-informed-and-targeted-engagements-rite-policy.docx. </w:t>
                    </w:r>
                  </w:p>
                </w:tc>
              </w:tr>
              <w:tr w:rsidR="00325D95" w14:paraId="4B895D11" w14:textId="77777777">
                <w:trPr>
                  <w:divId w:val="60636109"/>
                  <w:tblCellSpacing w:w="15" w:type="dxa"/>
                </w:trPr>
                <w:tc>
                  <w:tcPr>
                    <w:tcW w:w="50" w:type="pct"/>
                    <w:hideMark/>
                  </w:tcPr>
                  <w:p w14:paraId="14966A8D" w14:textId="77777777" w:rsidR="00325D95" w:rsidRDefault="00325D95">
                    <w:pPr>
                      <w:pStyle w:val="Bibliography"/>
                      <w:rPr>
                        <w:noProof/>
                      </w:rPr>
                    </w:pPr>
                    <w:r>
                      <w:rPr>
                        <w:noProof/>
                      </w:rPr>
                      <w:t xml:space="preserve">[40] </w:t>
                    </w:r>
                  </w:p>
                </w:tc>
                <w:tc>
                  <w:tcPr>
                    <w:tcW w:w="0" w:type="auto"/>
                    <w:hideMark/>
                  </w:tcPr>
                  <w:p w14:paraId="69826C80" w14:textId="77777777" w:rsidR="00325D95" w:rsidRDefault="00325D95">
                    <w:pPr>
                      <w:pStyle w:val="Bibliography"/>
                      <w:rPr>
                        <w:noProof/>
                      </w:rPr>
                    </w:pPr>
                    <w:r>
                      <w:rPr>
                        <w:noProof/>
                      </w:rPr>
                      <w:t xml:space="preserve">ONR, NS-TAST-GD-096 - Guidance on Mechanics of Assessment https://onr.org.uk/media/documents/guidance/ns-tast-gd-096.docx. </w:t>
                    </w:r>
                  </w:p>
                </w:tc>
              </w:tr>
              <w:tr w:rsidR="00325D95" w14:paraId="3553EC4A" w14:textId="77777777">
                <w:trPr>
                  <w:divId w:val="60636109"/>
                  <w:tblCellSpacing w:w="15" w:type="dxa"/>
                </w:trPr>
                <w:tc>
                  <w:tcPr>
                    <w:tcW w:w="50" w:type="pct"/>
                    <w:hideMark/>
                  </w:tcPr>
                  <w:p w14:paraId="6FC42499" w14:textId="77777777" w:rsidR="00325D95" w:rsidRDefault="00325D95">
                    <w:pPr>
                      <w:pStyle w:val="Bibliography"/>
                      <w:rPr>
                        <w:noProof/>
                      </w:rPr>
                    </w:pPr>
                    <w:r>
                      <w:rPr>
                        <w:noProof/>
                      </w:rPr>
                      <w:t xml:space="preserve">[41] </w:t>
                    </w:r>
                  </w:p>
                </w:tc>
                <w:tc>
                  <w:tcPr>
                    <w:tcW w:w="0" w:type="auto"/>
                    <w:hideMark/>
                  </w:tcPr>
                  <w:p w14:paraId="52BCF01A" w14:textId="77777777" w:rsidR="00325D95" w:rsidRDefault="00325D95">
                    <w:pPr>
                      <w:pStyle w:val="Bibliography"/>
                      <w:rPr>
                        <w:noProof/>
                      </w:rPr>
                    </w:pPr>
                    <w:r>
                      <w:rPr>
                        <w:noProof/>
                      </w:rPr>
                      <w:t xml:space="preserve">ONR, Security Assessment Principles for the Civil Nuclear Industry. 2022 Edition, Version 1, March 2022. ONR. www.onr.org.uk/syaps/security-assessment-principles.pdf. </w:t>
                    </w:r>
                  </w:p>
                </w:tc>
              </w:tr>
              <w:tr w:rsidR="00325D95" w14:paraId="150067FE" w14:textId="77777777">
                <w:trPr>
                  <w:divId w:val="60636109"/>
                  <w:tblCellSpacing w:w="15" w:type="dxa"/>
                </w:trPr>
                <w:tc>
                  <w:tcPr>
                    <w:tcW w:w="50" w:type="pct"/>
                    <w:hideMark/>
                  </w:tcPr>
                  <w:p w14:paraId="6F9C9A5D" w14:textId="77777777" w:rsidR="00325D95" w:rsidRDefault="00325D95">
                    <w:pPr>
                      <w:pStyle w:val="Bibliography"/>
                      <w:rPr>
                        <w:noProof/>
                      </w:rPr>
                    </w:pPr>
                    <w:r>
                      <w:rPr>
                        <w:noProof/>
                      </w:rPr>
                      <w:t xml:space="preserve">[42] </w:t>
                    </w:r>
                  </w:p>
                </w:tc>
                <w:tc>
                  <w:tcPr>
                    <w:tcW w:w="0" w:type="auto"/>
                    <w:hideMark/>
                  </w:tcPr>
                  <w:p w14:paraId="65DAC690" w14:textId="77777777" w:rsidR="00325D95" w:rsidRDefault="00325D95">
                    <w:pPr>
                      <w:pStyle w:val="Bibliography"/>
                      <w:rPr>
                        <w:noProof/>
                      </w:rPr>
                    </w:pPr>
                    <w:r>
                      <w:rPr>
                        <w:noProof/>
                      </w:rPr>
                      <w:t xml:space="preserve">ONR, New Nuclear Power Plants: Generic Design Assessment Guidance to Requesting Parties, ONR-GDA-GD-006, Revision 1, August 2024, https://www.onr.org.uk/media/iexmextu/onr-gda-gd-006.docx. </w:t>
                    </w:r>
                  </w:p>
                </w:tc>
              </w:tr>
              <w:tr w:rsidR="00325D95" w14:paraId="586C0066" w14:textId="77777777">
                <w:trPr>
                  <w:divId w:val="60636109"/>
                  <w:tblCellSpacing w:w="15" w:type="dxa"/>
                </w:trPr>
                <w:tc>
                  <w:tcPr>
                    <w:tcW w:w="50" w:type="pct"/>
                    <w:hideMark/>
                  </w:tcPr>
                  <w:p w14:paraId="4BA24168" w14:textId="77777777" w:rsidR="00325D95" w:rsidRDefault="00325D95">
                    <w:pPr>
                      <w:pStyle w:val="Bibliography"/>
                      <w:rPr>
                        <w:noProof/>
                      </w:rPr>
                    </w:pPr>
                    <w:r>
                      <w:rPr>
                        <w:noProof/>
                      </w:rPr>
                      <w:lastRenderedPageBreak/>
                      <w:t xml:space="preserve">[43] </w:t>
                    </w:r>
                  </w:p>
                </w:tc>
                <w:tc>
                  <w:tcPr>
                    <w:tcW w:w="0" w:type="auto"/>
                    <w:hideMark/>
                  </w:tcPr>
                  <w:p w14:paraId="2AB40D39" w14:textId="77777777" w:rsidR="00325D95" w:rsidRDefault="00325D95">
                    <w:pPr>
                      <w:pStyle w:val="Bibliography"/>
                      <w:rPr>
                        <w:noProof/>
                      </w:rPr>
                    </w:pPr>
                    <w:r>
                      <w:rPr>
                        <w:noProof/>
                      </w:rPr>
                      <w:t xml:space="preserve">ONR, Holtec SMR-300 Step 1 Statement, August 2024, https://www.onr.org.uk/generic-design-assessment/assessment-of-reactors/holtec-international-smr-300/holtec-smr-300-step-1-gda-statement/. </w:t>
                    </w:r>
                  </w:p>
                </w:tc>
              </w:tr>
              <w:tr w:rsidR="00325D95" w14:paraId="6ECD5075" w14:textId="77777777">
                <w:trPr>
                  <w:divId w:val="60636109"/>
                  <w:tblCellSpacing w:w="15" w:type="dxa"/>
                </w:trPr>
                <w:tc>
                  <w:tcPr>
                    <w:tcW w:w="50" w:type="pct"/>
                    <w:hideMark/>
                  </w:tcPr>
                  <w:p w14:paraId="425827D7" w14:textId="77777777" w:rsidR="00325D95" w:rsidRDefault="00325D95">
                    <w:pPr>
                      <w:pStyle w:val="Bibliography"/>
                      <w:rPr>
                        <w:noProof/>
                      </w:rPr>
                    </w:pPr>
                    <w:r>
                      <w:rPr>
                        <w:noProof/>
                      </w:rPr>
                      <w:t xml:space="preserve">[44] </w:t>
                    </w:r>
                  </w:p>
                </w:tc>
                <w:tc>
                  <w:tcPr>
                    <w:tcW w:w="0" w:type="auto"/>
                    <w:hideMark/>
                  </w:tcPr>
                  <w:p w14:paraId="4AFD3454" w14:textId="77777777" w:rsidR="00325D95" w:rsidRDefault="00325D95">
                    <w:pPr>
                      <w:pStyle w:val="Bibliography"/>
                      <w:rPr>
                        <w:noProof/>
                      </w:rPr>
                    </w:pPr>
                    <w:r>
                      <w:rPr>
                        <w:noProof/>
                      </w:rPr>
                      <w:t xml:space="preserve">ONR, Step 2 Security Design Assessment Plan for the Generic Design Assessment of the Holtec SMR-300, Issue 1, June 2024, ONRW-2126615823-9673. </w:t>
                    </w:r>
                  </w:p>
                </w:tc>
              </w:tr>
              <w:tr w:rsidR="00325D95" w14:paraId="099D6E94" w14:textId="77777777">
                <w:trPr>
                  <w:divId w:val="60636109"/>
                  <w:tblCellSpacing w:w="15" w:type="dxa"/>
                </w:trPr>
                <w:tc>
                  <w:tcPr>
                    <w:tcW w:w="50" w:type="pct"/>
                    <w:hideMark/>
                  </w:tcPr>
                  <w:p w14:paraId="55947F74" w14:textId="77777777" w:rsidR="00325D95" w:rsidRDefault="00325D95">
                    <w:pPr>
                      <w:pStyle w:val="Bibliography"/>
                      <w:rPr>
                        <w:noProof/>
                      </w:rPr>
                    </w:pPr>
                    <w:r>
                      <w:rPr>
                        <w:noProof/>
                      </w:rPr>
                      <w:t xml:space="preserve">[45] </w:t>
                    </w:r>
                  </w:p>
                </w:tc>
                <w:tc>
                  <w:tcPr>
                    <w:tcW w:w="0" w:type="auto"/>
                    <w:hideMark/>
                  </w:tcPr>
                  <w:p w14:paraId="3CEA7529" w14:textId="77777777" w:rsidR="00325D95" w:rsidRDefault="00325D95">
                    <w:pPr>
                      <w:pStyle w:val="Bibliography"/>
                      <w:rPr>
                        <w:noProof/>
                      </w:rPr>
                    </w:pPr>
                    <w:r>
                      <w:rPr>
                        <w:noProof/>
                      </w:rPr>
                      <w:t xml:space="preserve">ONR, Holtec SMR-300 Step 2 - Summary Report, Revision 1, January 2026. ONRW-2019369590-22557. </w:t>
                    </w:r>
                  </w:p>
                </w:tc>
              </w:tr>
              <w:tr w:rsidR="00325D95" w14:paraId="36BBDBD7" w14:textId="77777777">
                <w:trPr>
                  <w:divId w:val="60636109"/>
                  <w:tblCellSpacing w:w="15" w:type="dxa"/>
                </w:trPr>
                <w:tc>
                  <w:tcPr>
                    <w:tcW w:w="50" w:type="pct"/>
                    <w:hideMark/>
                  </w:tcPr>
                  <w:p w14:paraId="77A7DE95" w14:textId="77777777" w:rsidR="00325D95" w:rsidRDefault="00325D95">
                    <w:pPr>
                      <w:pStyle w:val="Bibliography"/>
                      <w:rPr>
                        <w:noProof/>
                      </w:rPr>
                    </w:pPr>
                    <w:r>
                      <w:rPr>
                        <w:noProof/>
                      </w:rPr>
                      <w:t xml:space="preserve">[46] </w:t>
                    </w:r>
                  </w:p>
                </w:tc>
                <w:tc>
                  <w:tcPr>
                    <w:tcW w:w="0" w:type="auto"/>
                    <w:hideMark/>
                  </w:tcPr>
                  <w:p w14:paraId="7E12EA85" w14:textId="77777777" w:rsidR="00325D95" w:rsidRDefault="00325D95">
                    <w:pPr>
                      <w:pStyle w:val="Bibliography"/>
                      <w:rPr>
                        <w:noProof/>
                      </w:rPr>
                    </w:pPr>
                    <w:r>
                      <w:rPr>
                        <w:noProof/>
                      </w:rPr>
                      <w:t xml:space="preserve">Holtec Britain, Design Reference Point and GDA Scope Change Proposal, HI-2241229 R0, October 2024. ONRW-2019369590-13623. </w:t>
                    </w:r>
                  </w:p>
                </w:tc>
              </w:tr>
              <w:tr w:rsidR="00325D95" w14:paraId="155FC821" w14:textId="77777777">
                <w:trPr>
                  <w:divId w:val="60636109"/>
                  <w:tblCellSpacing w:w="15" w:type="dxa"/>
                </w:trPr>
                <w:tc>
                  <w:tcPr>
                    <w:tcW w:w="50" w:type="pct"/>
                    <w:hideMark/>
                  </w:tcPr>
                  <w:p w14:paraId="5FED93C1" w14:textId="77777777" w:rsidR="00325D95" w:rsidRDefault="00325D95">
                    <w:pPr>
                      <w:pStyle w:val="Bibliography"/>
                      <w:rPr>
                        <w:noProof/>
                      </w:rPr>
                    </w:pPr>
                    <w:r>
                      <w:rPr>
                        <w:noProof/>
                      </w:rPr>
                      <w:t xml:space="preserve">[47] </w:t>
                    </w:r>
                  </w:p>
                </w:tc>
                <w:tc>
                  <w:tcPr>
                    <w:tcW w:w="0" w:type="auto"/>
                    <w:hideMark/>
                  </w:tcPr>
                  <w:p w14:paraId="384A4C59" w14:textId="77777777" w:rsidR="00325D95" w:rsidRDefault="00325D95">
                    <w:pPr>
                      <w:pStyle w:val="Bibliography"/>
                      <w:rPr>
                        <w:noProof/>
                      </w:rPr>
                    </w:pPr>
                    <w:r>
                      <w:rPr>
                        <w:noProof/>
                      </w:rPr>
                      <w:t xml:space="preserve">Holtec Britain, Reduction in GDA Scope for the HI-STORM UMAX System; HI-2241518 Rev 0, December 2024. ONRW-2019369590-15456. </w:t>
                    </w:r>
                  </w:p>
                </w:tc>
              </w:tr>
              <w:tr w:rsidR="00325D95" w14:paraId="3EB9AD83" w14:textId="77777777">
                <w:trPr>
                  <w:divId w:val="60636109"/>
                  <w:tblCellSpacing w:w="15" w:type="dxa"/>
                </w:trPr>
                <w:tc>
                  <w:tcPr>
                    <w:tcW w:w="50" w:type="pct"/>
                    <w:hideMark/>
                  </w:tcPr>
                  <w:p w14:paraId="168D4CA5" w14:textId="77777777" w:rsidR="00325D95" w:rsidRDefault="00325D95">
                    <w:pPr>
                      <w:pStyle w:val="Bibliography"/>
                      <w:rPr>
                        <w:noProof/>
                      </w:rPr>
                    </w:pPr>
                    <w:r>
                      <w:rPr>
                        <w:noProof/>
                      </w:rPr>
                      <w:t xml:space="preserve">[48] </w:t>
                    </w:r>
                  </w:p>
                </w:tc>
                <w:tc>
                  <w:tcPr>
                    <w:tcW w:w="0" w:type="auto"/>
                    <w:hideMark/>
                  </w:tcPr>
                  <w:p w14:paraId="45C20153" w14:textId="77777777" w:rsidR="00325D95" w:rsidRDefault="00325D95">
                    <w:pPr>
                      <w:pStyle w:val="Bibliography"/>
                      <w:rPr>
                        <w:noProof/>
                      </w:rPr>
                    </w:pPr>
                    <w:r>
                      <w:rPr>
                        <w:noProof/>
                      </w:rPr>
                      <w:t xml:space="preserve">IAEA, IAEA Safety Standards, https://www.iaea.org/resources/safety-standards/search. </w:t>
                    </w:r>
                  </w:p>
                </w:tc>
              </w:tr>
              <w:tr w:rsidR="00325D95" w14:paraId="448D3034" w14:textId="77777777">
                <w:trPr>
                  <w:divId w:val="60636109"/>
                  <w:tblCellSpacing w:w="15" w:type="dxa"/>
                </w:trPr>
                <w:tc>
                  <w:tcPr>
                    <w:tcW w:w="50" w:type="pct"/>
                    <w:hideMark/>
                  </w:tcPr>
                  <w:p w14:paraId="744244B1" w14:textId="77777777" w:rsidR="00325D95" w:rsidRDefault="00325D95">
                    <w:pPr>
                      <w:pStyle w:val="Bibliography"/>
                      <w:rPr>
                        <w:noProof/>
                      </w:rPr>
                    </w:pPr>
                    <w:r>
                      <w:rPr>
                        <w:noProof/>
                      </w:rPr>
                      <w:t xml:space="preserve">[49] </w:t>
                    </w:r>
                  </w:p>
                </w:tc>
                <w:tc>
                  <w:tcPr>
                    <w:tcW w:w="0" w:type="auto"/>
                    <w:hideMark/>
                  </w:tcPr>
                  <w:p w14:paraId="2D522CCB" w14:textId="77777777" w:rsidR="00325D95" w:rsidRDefault="00325D95">
                    <w:pPr>
                      <w:pStyle w:val="Bibliography"/>
                      <w:rPr>
                        <w:noProof/>
                      </w:rPr>
                    </w:pPr>
                    <w:r>
                      <w:rPr>
                        <w:noProof/>
                      </w:rPr>
                      <w:t xml:space="preserve">IAEA, IAEA Security Series, https://nucleus-apps.iaea.org/nss-oui/search. </w:t>
                    </w:r>
                  </w:p>
                </w:tc>
              </w:tr>
              <w:tr w:rsidR="00325D95" w14:paraId="21A60491" w14:textId="77777777">
                <w:trPr>
                  <w:divId w:val="60636109"/>
                  <w:tblCellSpacing w:w="15" w:type="dxa"/>
                </w:trPr>
                <w:tc>
                  <w:tcPr>
                    <w:tcW w:w="50" w:type="pct"/>
                    <w:hideMark/>
                  </w:tcPr>
                  <w:p w14:paraId="777F072A" w14:textId="77777777" w:rsidR="00325D95" w:rsidRDefault="00325D95">
                    <w:pPr>
                      <w:pStyle w:val="Bibliography"/>
                      <w:rPr>
                        <w:noProof/>
                      </w:rPr>
                    </w:pPr>
                    <w:r>
                      <w:rPr>
                        <w:noProof/>
                      </w:rPr>
                      <w:t xml:space="preserve">[50] </w:t>
                    </w:r>
                  </w:p>
                </w:tc>
                <w:tc>
                  <w:tcPr>
                    <w:tcW w:w="0" w:type="auto"/>
                    <w:hideMark/>
                  </w:tcPr>
                  <w:p w14:paraId="5F42D303" w14:textId="77777777" w:rsidR="00325D95" w:rsidRDefault="00325D95">
                    <w:pPr>
                      <w:pStyle w:val="Bibliography"/>
                      <w:rPr>
                        <w:noProof/>
                      </w:rPr>
                    </w:pPr>
                    <w:r>
                      <w:rPr>
                        <w:noProof/>
                      </w:rPr>
                      <w:t xml:space="preserve">ONR, Technical Assessment Guides. //www.onr.org.uk/operational/tech_asst_guides/index.htm. </w:t>
                    </w:r>
                  </w:p>
                </w:tc>
              </w:tr>
              <w:tr w:rsidR="00325D95" w14:paraId="36547C57" w14:textId="77777777">
                <w:trPr>
                  <w:divId w:val="60636109"/>
                  <w:tblCellSpacing w:w="15" w:type="dxa"/>
                </w:trPr>
                <w:tc>
                  <w:tcPr>
                    <w:tcW w:w="50" w:type="pct"/>
                    <w:hideMark/>
                  </w:tcPr>
                  <w:p w14:paraId="7909E66B" w14:textId="77777777" w:rsidR="00325D95" w:rsidRDefault="00325D95">
                    <w:pPr>
                      <w:pStyle w:val="Bibliography"/>
                      <w:rPr>
                        <w:noProof/>
                      </w:rPr>
                    </w:pPr>
                    <w:r>
                      <w:rPr>
                        <w:noProof/>
                      </w:rPr>
                      <w:t xml:space="preserve">[51] </w:t>
                    </w:r>
                  </w:p>
                </w:tc>
                <w:tc>
                  <w:tcPr>
                    <w:tcW w:w="0" w:type="auto"/>
                    <w:hideMark/>
                  </w:tcPr>
                  <w:p w14:paraId="0BD99C79" w14:textId="77777777" w:rsidR="00325D95" w:rsidRDefault="00325D95">
                    <w:pPr>
                      <w:pStyle w:val="Bibliography"/>
                      <w:rPr>
                        <w:noProof/>
                      </w:rPr>
                    </w:pPr>
                    <w:r>
                      <w:rPr>
                        <w:noProof/>
                      </w:rPr>
                      <w:t>ONR, "Technical Assessment Guide 7.1 Effective Cyber and Information Risk Management".</w:t>
                    </w:r>
                  </w:p>
                </w:tc>
              </w:tr>
              <w:tr w:rsidR="00325D95" w14:paraId="6D2A2CFA" w14:textId="77777777">
                <w:trPr>
                  <w:divId w:val="60636109"/>
                  <w:tblCellSpacing w:w="15" w:type="dxa"/>
                </w:trPr>
                <w:tc>
                  <w:tcPr>
                    <w:tcW w:w="50" w:type="pct"/>
                    <w:hideMark/>
                  </w:tcPr>
                  <w:p w14:paraId="6232D9CA" w14:textId="77777777" w:rsidR="00325D95" w:rsidRDefault="00325D95">
                    <w:pPr>
                      <w:pStyle w:val="Bibliography"/>
                      <w:rPr>
                        <w:noProof/>
                      </w:rPr>
                    </w:pPr>
                    <w:r>
                      <w:rPr>
                        <w:noProof/>
                      </w:rPr>
                      <w:t xml:space="preserve">[52] </w:t>
                    </w:r>
                  </w:p>
                </w:tc>
                <w:tc>
                  <w:tcPr>
                    <w:tcW w:w="0" w:type="auto"/>
                    <w:hideMark/>
                  </w:tcPr>
                  <w:p w14:paraId="53D9FF76" w14:textId="77777777" w:rsidR="00325D95" w:rsidRDefault="00325D95">
                    <w:pPr>
                      <w:pStyle w:val="Bibliography"/>
                      <w:rPr>
                        <w:noProof/>
                      </w:rPr>
                    </w:pPr>
                    <w:r>
                      <w:rPr>
                        <w:noProof/>
                      </w:rPr>
                      <w:t>ONR, "Technical Assessment Guide 7.3 Protection of Nuclear Technology and Operations".</w:t>
                    </w:r>
                  </w:p>
                </w:tc>
              </w:tr>
              <w:tr w:rsidR="00325D95" w14:paraId="2468B174" w14:textId="77777777">
                <w:trPr>
                  <w:divId w:val="60636109"/>
                  <w:tblCellSpacing w:w="15" w:type="dxa"/>
                </w:trPr>
                <w:tc>
                  <w:tcPr>
                    <w:tcW w:w="50" w:type="pct"/>
                    <w:hideMark/>
                  </w:tcPr>
                  <w:p w14:paraId="060C6E3B" w14:textId="77777777" w:rsidR="00325D95" w:rsidRDefault="00325D95">
                    <w:pPr>
                      <w:pStyle w:val="Bibliography"/>
                      <w:rPr>
                        <w:noProof/>
                      </w:rPr>
                    </w:pPr>
                    <w:r>
                      <w:rPr>
                        <w:noProof/>
                      </w:rPr>
                      <w:t xml:space="preserve">[53] </w:t>
                    </w:r>
                  </w:p>
                </w:tc>
                <w:tc>
                  <w:tcPr>
                    <w:tcW w:w="0" w:type="auto"/>
                    <w:hideMark/>
                  </w:tcPr>
                  <w:p w14:paraId="25ED8735" w14:textId="77777777" w:rsidR="00325D95" w:rsidRDefault="00325D95">
                    <w:pPr>
                      <w:pStyle w:val="Bibliography"/>
                      <w:rPr>
                        <w:noProof/>
                      </w:rPr>
                    </w:pPr>
                    <w:r>
                      <w:rPr>
                        <w:noProof/>
                      </w:rPr>
                      <w:t>ONR, "CNSS-TAST-GD-11.1 - Guidance on the Security Assessment of Generic New Nuclear Reactor Designs Issue 1.2," 2021.</w:t>
                    </w:r>
                  </w:p>
                </w:tc>
              </w:tr>
              <w:tr w:rsidR="00325D95" w14:paraId="3C7EF6EB" w14:textId="77777777">
                <w:trPr>
                  <w:divId w:val="60636109"/>
                  <w:tblCellSpacing w:w="15" w:type="dxa"/>
                </w:trPr>
                <w:tc>
                  <w:tcPr>
                    <w:tcW w:w="50" w:type="pct"/>
                    <w:hideMark/>
                  </w:tcPr>
                  <w:p w14:paraId="5F6C87A1" w14:textId="77777777" w:rsidR="00325D95" w:rsidRDefault="00325D95">
                    <w:pPr>
                      <w:pStyle w:val="Bibliography"/>
                      <w:rPr>
                        <w:noProof/>
                      </w:rPr>
                    </w:pPr>
                    <w:r>
                      <w:rPr>
                        <w:noProof/>
                      </w:rPr>
                      <w:t xml:space="preserve">[54] </w:t>
                    </w:r>
                  </w:p>
                </w:tc>
                <w:tc>
                  <w:tcPr>
                    <w:tcW w:w="0" w:type="auto"/>
                    <w:hideMark/>
                  </w:tcPr>
                  <w:p w14:paraId="619C192E" w14:textId="77777777" w:rsidR="00325D95" w:rsidRDefault="00325D95">
                    <w:pPr>
                      <w:pStyle w:val="Bibliography"/>
                      <w:rPr>
                        <w:noProof/>
                      </w:rPr>
                    </w:pPr>
                    <w:r>
                      <w:rPr>
                        <w:noProof/>
                      </w:rPr>
                      <w:t xml:space="preserve">ONR, Technical Assessment Guide Secure by Design, CNS-TAST-GD-11.4.1, Issue 1.1, January 2023. </w:t>
                    </w:r>
                  </w:p>
                </w:tc>
              </w:tr>
              <w:tr w:rsidR="00325D95" w14:paraId="27D86523" w14:textId="77777777">
                <w:trPr>
                  <w:divId w:val="60636109"/>
                  <w:tblCellSpacing w:w="15" w:type="dxa"/>
                </w:trPr>
                <w:tc>
                  <w:tcPr>
                    <w:tcW w:w="50" w:type="pct"/>
                    <w:hideMark/>
                  </w:tcPr>
                  <w:p w14:paraId="6DD35CDA" w14:textId="77777777" w:rsidR="00325D95" w:rsidRDefault="00325D95">
                    <w:pPr>
                      <w:pStyle w:val="Bibliography"/>
                      <w:rPr>
                        <w:noProof/>
                      </w:rPr>
                    </w:pPr>
                    <w:r>
                      <w:rPr>
                        <w:noProof/>
                      </w:rPr>
                      <w:t xml:space="preserve">[55] </w:t>
                    </w:r>
                  </w:p>
                </w:tc>
                <w:tc>
                  <w:tcPr>
                    <w:tcW w:w="0" w:type="auto"/>
                    <w:hideMark/>
                  </w:tcPr>
                  <w:p w14:paraId="609DFBF9" w14:textId="77777777" w:rsidR="00325D95" w:rsidRDefault="00325D95">
                    <w:pPr>
                      <w:pStyle w:val="Bibliography"/>
                      <w:rPr>
                        <w:noProof/>
                      </w:rPr>
                    </w:pPr>
                    <w:r>
                      <w:rPr>
                        <w:noProof/>
                      </w:rPr>
                      <w:t xml:space="preserve">IAEA, Computer Security of Instrumentation and Control Systems at Nuclear Facilities, Nuclear Security Series No. 33-T. </w:t>
                    </w:r>
                  </w:p>
                </w:tc>
              </w:tr>
              <w:tr w:rsidR="00325D95" w14:paraId="55E7DA1F" w14:textId="77777777">
                <w:trPr>
                  <w:divId w:val="60636109"/>
                  <w:tblCellSpacing w:w="15" w:type="dxa"/>
                </w:trPr>
                <w:tc>
                  <w:tcPr>
                    <w:tcW w:w="50" w:type="pct"/>
                    <w:hideMark/>
                  </w:tcPr>
                  <w:p w14:paraId="33ACB5D9" w14:textId="77777777" w:rsidR="00325D95" w:rsidRDefault="00325D95">
                    <w:pPr>
                      <w:pStyle w:val="Bibliography"/>
                      <w:rPr>
                        <w:noProof/>
                      </w:rPr>
                    </w:pPr>
                    <w:r>
                      <w:rPr>
                        <w:noProof/>
                      </w:rPr>
                      <w:t xml:space="preserve">[56] </w:t>
                    </w:r>
                  </w:p>
                </w:tc>
                <w:tc>
                  <w:tcPr>
                    <w:tcW w:w="0" w:type="auto"/>
                    <w:hideMark/>
                  </w:tcPr>
                  <w:p w14:paraId="03C92046" w14:textId="77777777" w:rsidR="00325D95" w:rsidRDefault="00325D95">
                    <w:pPr>
                      <w:pStyle w:val="Bibliography"/>
                      <w:rPr>
                        <w:noProof/>
                      </w:rPr>
                    </w:pPr>
                    <w:r>
                      <w:rPr>
                        <w:noProof/>
                      </w:rPr>
                      <w:t>BSI, "BS EN IEC 62443-3-2: Security for industrial automation and control systems Part 3-2: Security risk assessment for system design," 2021.</w:t>
                    </w:r>
                  </w:p>
                </w:tc>
              </w:tr>
              <w:tr w:rsidR="00325D95" w14:paraId="43CC1912" w14:textId="77777777">
                <w:trPr>
                  <w:divId w:val="60636109"/>
                  <w:tblCellSpacing w:w="15" w:type="dxa"/>
                </w:trPr>
                <w:tc>
                  <w:tcPr>
                    <w:tcW w:w="50" w:type="pct"/>
                    <w:hideMark/>
                  </w:tcPr>
                  <w:p w14:paraId="3AA7B60C" w14:textId="77777777" w:rsidR="00325D95" w:rsidRDefault="00325D95">
                    <w:pPr>
                      <w:pStyle w:val="Bibliography"/>
                      <w:rPr>
                        <w:noProof/>
                      </w:rPr>
                    </w:pPr>
                    <w:r>
                      <w:rPr>
                        <w:noProof/>
                      </w:rPr>
                      <w:t xml:space="preserve">[57] </w:t>
                    </w:r>
                  </w:p>
                </w:tc>
                <w:tc>
                  <w:tcPr>
                    <w:tcW w:w="0" w:type="auto"/>
                    <w:hideMark/>
                  </w:tcPr>
                  <w:p w14:paraId="4EFFBB95" w14:textId="77777777" w:rsidR="00325D95" w:rsidRDefault="00325D95">
                    <w:pPr>
                      <w:pStyle w:val="Bibliography"/>
                      <w:rPr>
                        <w:noProof/>
                      </w:rPr>
                    </w:pPr>
                    <w:r>
                      <w:rPr>
                        <w:noProof/>
                      </w:rPr>
                      <w:t>BSI, "BS EN IEC 62443-3-3: Industrial communication networks – Network and system security Part 3-3: System security requirements and security levels," 2019.</w:t>
                    </w:r>
                  </w:p>
                </w:tc>
              </w:tr>
              <w:tr w:rsidR="00325D95" w14:paraId="74B341E6" w14:textId="77777777">
                <w:trPr>
                  <w:divId w:val="60636109"/>
                  <w:tblCellSpacing w:w="15" w:type="dxa"/>
                </w:trPr>
                <w:tc>
                  <w:tcPr>
                    <w:tcW w:w="50" w:type="pct"/>
                    <w:hideMark/>
                  </w:tcPr>
                  <w:p w14:paraId="07EAAE7F" w14:textId="77777777" w:rsidR="00325D95" w:rsidRDefault="00325D95">
                    <w:pPr>
                      <w:pStyle w:val="Bibliography"/>
                      <w:rPr>
                        <w:noProof/>
                      </w:rPr>
                    </w:pPr>
                    <w:r>
                      <w:rPr>
                        <w:noProof/>
                      </w:rPr>
                      <w:lastRenderedPageBreak/>
                      <w:t xml:space="preserve">[58] </w:t>
                    </w:r>
                  </w:p>
                </w:tc>
                <w:tc>
                  <w:tcPr>
                    <w:tcW w:w="0" w:type="auto"/>
                    <w:hideMark/>
                  </w:tcPr>
                  <w:p w14:paraId="5134E147" w14:textId="77777777" w:rsidR="00325D95" w:rsidRDefault="00325D95">
                    <w:pPr>
                      <w:pStyle w:val="Bibliography"/>
                      <w:rPr>
                        <w:noProof/>
                      </w:rPr>
                    </w:pPr>
                    <w:r>
                      <w:rPr>
                        <w:noProof/>
                      </w:rPr>
                      <w:t xml:space="preserve">BSI, BS EN IEC 62645: Nuclear power plants - Instrumentation, control and electrical systems - Cybersecurity requirements, 2020. </w:t>
                    </w:r>
                  </w:p>
                </w:tc>
              </w:tr>
              <w:tr w:rsidR="00325D95" w14:paraId="4EEF344D" w14:textId="77777777">
                <w:trPr>
                  <w:divId w:val="60636109"/>
                  <w:tblCellSpacing w:w="15" w:type="dxa"/>
                </w:trPr>
                <w:tc>
                  <w:tcPr>
                    <w:tcW w:w="50" w:type="pct"/>
                    <w:hideMark/>
                  </w:tcPr>
                  <w:p w14:paraId="1BF3FDFB" w14:textId="77777777" w:rsidR="00325D95" w:rsidRDefault="00325D95">
                    <w:pPr>
                      <w:pStyle w:val="Bibliography"/>
                      <w:rPr>
                        <w:noProof/>
                      </w:rPr>
                    </w:pPr>
                    <w:r>
                      <w:rPr>
                        <w:noProof/>
                      </w:rPr>
                      <w:t xml:space="preserve">[59] </w:t>
                    </w:r>
                  </w:p>
                </w:tc>
                <w:tc>
                  <w:tcPr>
                    <w:tcW w:w="0" w:type="auto"/>
                    <w:hideMark/>
                  </w:tcPr>
                  <w:p w14:paraId="7A634F89" w14:textId="77777777" w:rsidR="00325D95" w:rsidRDefault="00325D95">
                    <w:pPr>
                      <w:pStyle w:val="Bibliography"/>
                      <w:rPr>
                        <w:noProof/>
                      </w:rPr>
                    </w:pPr>
                    <w:r>
                      <w:rPr>
                        <w:noProof/>
                      </w:rPr>
                      <w:t xml:space="preserve">BSI, BS EN IEC 61508-1: Functional safety of electrical/electronic/ programmable electronic safety-related systems. General requirements, 2010. </w:t>
                    </w:r>
                  </w:p>
                </w:tc>
              </w:tr>
              <w:tr w:rsidR="00325D95" w14:paraId="452BDC33" w14:textId="77777777">
                <w:trPr>
                  <w:divId w:val="60636109"/>
                  <w:tblCellSpacing w:w="15" w:type="dxa"/>
                </w:trPr>
                <w:tc>
                  <w:tcPr>
                    <w:tcW w:w="50" w:type="pct"/>
                    <w:hideMark/>
                  </w:tcPr>
                  <w:p w14:paraId="49B65FCA" w14:textId="77777777" w:rsidR="00325D95" w:rsidRDefault="00325D95">
                    <w:pPr>
                      <w:pStyle w:val="Bibliography"/>
                      <w:rPr>
                        <w:noProof/>
                      </w:rPr>
                    </w:pPr>
                    <w:r>
                      <w:rPr>
                        <w:noProof/>
                      </w:rPr>
                      <w:t xml:space="preserve">[60] </w:t>
                    </w:r>
                  </w:p>
                </w:tc>
                <w:tc>
                  <w:tcPr>
                    <w:tcW w:w="0" w:type="auto"/>
                    <w:hideMark/>
                  </w:tcPr>
                  <w:p w14:paraId="74859ED9" w14:textId="77777777" w:rsidR="00325D95" w:rsidRDefault="00325D95">
                    <w:pPr>
                      <w:pStyle w:val="Bibliography"/>
                      <w:rPr>
                        <w:noProof/>
                      </w:rPr>
                    </w:pPr>
                    <w:r>
                      <w:rPr>
                        <w:noProof/>
                      </w:rPr>
                      <w:t xml:space="preserve">BSI, BS EN IEC 62988: Nuclear power plants. Instrumentation and control systems important to safety. Selection and use of wireless devices, 2022. </w:t>
                    </w:r>
                  </w:p>
                </w:tc>
              </w:tr>
              <w:tr w:rsidR="00325D95" w14:paraId="05533C86" w14:textId="77777777">
                <w:trPr>
                  <w:divId w:val="60636109"/>
                  <w:tblCellSpacing w:w="15" w:type="dxa"/>
                </w:trPr>
                <w:tc>
                  <w:tcPr>
                    <w:tcW w:w="50" w:type="pct"/>
                    <w:hideMark/>
                  </w:tcPr>
                  <w:p w14:paraId="3EAB63A0" w14:textId="77777777" w:rsidR="00325D95" w:rsidRDefault="00325D95">
                    <w:pPr>
                      <w:pStyle w:val="Bibliography"/>
                      <w:rPr>
                        <w:noProof/>
                      </w:rPr>
                    </w:pPr>
                    <w:r>
                      <w:rPr>
                        <w:noProof/>
                      </w:rPr>
                      <w:t xml:space="preserve">[61] </w:t>
                    </w:r>
                  </w:p>
                </w:tc>
                <w:tc>
                  <w:tcPr>
                    <w:tcW w:w="0" w:type="auto"/>
                    <w:hideMark/>
                  </w:tcPr>
                  <w:p w14:paraId="5019B575" w14:textId="77777777" w:rsidR="00325D95" w:rsidRDefault="00325D95">
                    <w:pPr>
                      <w:pStyle w:val="Bibliography"/>
                      <w:rPr>
                        <w:noProof/>
                      </w:rPr>
                    </w:pPr>
                    <w:r>
                      <w:rPr>
                        <w:noProof/>
                      </w:rPr>
                      <w:t xml:space="preserve">BSI, BS IEC 63096: Nuclear power plants. Instrumentation, control and electrical power systems. Security controls, 2020. </w:t>
                    </w:r>
                  </w:p>
                </w:tc>
              </w:tr>
              <w:tr w:rsidR="00325D95" w14:paraId="7A1AF072" w14:textId="77777777">
                <w:trPr>
                  <w:divId w:val="60636109"/>
                  <w:tblCellSpacing w:w="15" w:type="dxa"/>
                </w:trPr>
                <w:tc>
                  <w:tcPr>
                    <w:tcW w:w="50" w:type="pct"/>
                    <w:hideMark/>
                  </w:tcPr>
                  <w:p w14:paraId="65458D2F" w14:textId="77777777" w:rsidR="00325D95" w:rsidRDefault="00325D95">
                    <w:pPr>
                      <w:pStyle w:val="Bibliography"/>
                      <w:rPr>
                        <w:noProof/>
                      </w:rPr>
                    </w:pPr>
                    <w:r>
                      <w:rPr>
                        <w:noProof/>
                      </w:rPr>
                      <w:t xml:space="preserve">[62] </w:t>
                    </w:r>
                  </w:p>
                </w:tc>
                <w:tc>
                  <w:tcPr>
                    <w:tcW w:w="0" w:type="auto"/>
                    <w:hideMark/>
                  </w:tcPr>
                  <w:p w14:paraId="3846403B" w14:textId="77777777" w:rsidR="00325D95" w:rsidRDefault="00325D95">
                    <w:pPr>
                      <w:pStyle w:val="Bibliography"/>
                      <w:rPr>
                        <w:noProof/>
                      </w:rPr>
                    </w:pPr>
                    <w:r>
                      <w:rPr>
                        <w:noProof/>
                      </w:rPr>
                      <w:t xml:space="preserve">Holtec Britain, Cyber Security Risk Assessment Methodology, HI-2240874 Revision 0, 30 September 2024. ONRW-2019369590-13426. </w:t>
                    </w:r>
                  </w:p>
                </w:tc>
              </w:tr>
              <w:tr w:rsidR="00325D95" w14:paraId="45A00FAF" w14:textId="77777777">
                <w:trPr>
                  <w:divId w:val="60636109"/>
                  <w:tblCellSpacing w:w="15" w:type="dxa"/>
                </w:trPr>
                <w:tc>
                  <w:tcPr>
                    <w:tcW w:w="50" w:type="pct"/>
                    <w:hideMark/>
                  </w:tcPr>
                  <w:p w14:paraId="76873D85" w14:textId="77777777" w:rsidR="00325D95" w:rsidRDefault="00325D95">
                    <w:pPr>
                      <w:pStyle w:val="Bibliography"/>
                      <w:rPr>
                        <w:noProof/>
                      </w:rPr>
                    </w:pPr>
                    <w:r>
                      <w:rPr>
                        <w:noProof/>
                      </w:rPr>
                      <w:t xml:space="preserve">[63] </w:t>
                    </w:r>
                  </w:p>
                </w:tc>
                <w:tc>
                  <w:tcPr>
                    <w:tcW w:w="0" w:type="auto"/>
                    <w:hideMark/>
                  </w:tcPr>
                  <w:p w14:paraId="3D501E1D" w14:textId="77777777" w:rsidR="00325D95" w:rsidRDefault="00325D95">
                    <w:pPr>
                      <w:pStyle w:val="Bibliography"/>
                      <w:rPr>
                        <w:noProof/>
                      </w:rPr>
                    </w:pPr>
                    <w:r>
                      <w:rPr>
                        <w:noProof/>
                      </w:rPr>
                      <w:t xml:space="preserve">Holtec Britain, Cyber Security Risk Assessment Study, Revision 0, HI-2240876, 17 January 2025. ONRW-2019369590-16255. </w:t>
                    </w:r>
                  </w:p>
                </w:tc>
              </w:tr>
              <w:tr w:rsidR="00325D95" w14:paraId="5DE45DF4" w14:textId="77777777">
                <w:trPr>
                  <w:divId w:val="60636109"/>
                  <w:tblCellSpacing w:w="15" w:type="dxa"/>
                </w:trPr>
                <w:tc>
                  <w:tcPr>
                    <w:tcW w:w="50" w:type="pct"/>
                    <w:hideMark/>
                  </w:tcPr>
                  <w:p w14:paraId="28867B8D" w14:textId="77777777" w:rsidR="00325D95" w:rsidRDefault="00325D95">
                    <w:pPr>
                      <w:pStyle w:val="Bibliography"/>
                      <w:rPr>
                        <w:noProof/>
                      </w:rPr>
                    </w:pPr>
                    <w:r>
                      <w:rPr>
                        <w:noProof/>
                      </w:rPr>
                      <w:t xml:space="preserve">[64] </w:t>
                    </w:r>
                  </w:p>
                </w:tc>
                <w:tc>
                  <w:tcPr>
                    <w:tcW w:w="0" w:type="auto"/>
                    <w:hideMark/>
                  </w:tcPr>
                  <w:p w14:paraId="4A3E94EE" w14:textId="77777777" w:rsidR="00325D95" w:rsidRDefault="00325D95">
                    <w:pPr>
                      <w:pStyle w:val="Bibliography"/>
                      <w:rPr>
                        <w:noProof/>
                      </w:rPr>
                    </w:pPr>
                    <w:r>
                      <w:rPr>
                        <w:noProof/>
                      </w:rPr>
                      <w:t xml:space="preserve">Holtec Britain, Threat Interpretation for GDA Step 2, HI-2240872, Revision 0, 22 August 2024. ONRW-2019369590-12339. </w:t>
                    </w:r>
                  </w:p>
                </w:tc>
              </w:tr>
              <w:tr w:rsidR="00325D95" w14:paraId="70BC57B3" w14:textId="77777777">
                <w:trPr>
                  <w:divId w:val="60636109"/>
                  <w:tblCellSpacing w:w="15" w:type="dxa"/>
                </w:trPr>
                <w:tc>
                  <w:tcPr>
                    <w:tcW w:w="50" w:type="pct"/>
                    <w:hideMark/>
                  </w:tcPr>
                  <w:p w14:paraId="1CF53E46" w14:textId="77777777" w:rsidR="00325D95" w:rsidRDefault="00325D95">
                    <w:pPr>
                      <w:pStyle w:val="Bibliography"/>
                      <w:rPr>
                        <w:noProof/>
                      </w:rPr>
                    </w:pPr>
                    <w:r>
                      <w:rPr>
                        <w:noProof/>
                      </w:rPr>
                      <w:t xml:space="preserve">[65] </w:t>
                    </w:r>
                  </w:p>
                </w:tc>
                <w:tc>
                  <w:tcPr>
                    <w:tcW w:w="0" w:type="auto"/>
                    <w:hideMark/>
                  </w:tcPr>
                  <w:p w14:paraId="0762B4BC" w14:textId="77777777" w:rsidR="00325D95" w:rsidRDefault="00325D95">
                    <w:pPr>
                      <w:pStyle w:val="Bibliography"/>
                      <w:rPr>
                        <w:noProof/>
                      </w:rPr>
                    </w:pPr>
                    <w:r>
                      <w:rPr>
                        <w:noProof/>
                      </w:rPr>
                      <w:t xml:space="preserve">ONR, Generic Design Assessment of the Holtec SMR-300 – Step 2 Assessment of STAR, AR-01322, November 2025, ONRW-2126615823-7781. </w:t>
                    </w:r>
                  </w:p>
                </w:tc>
              </w:tr>
              <w:tr w:rsidR="00325D95" w14:paraId="304A9468" w14:textId="77777777">
                <w:trPr>
                  <w:divId w:val="60636109"/>
                  <w:tblCellSpacing w:w="15" w:type="dxa"/>
                </w:trPr>
                <w:tc>
                  <w:tcPr>
                    <w:tcW w:w="50" w:type="pct"/>
                    <w:hideMark/>
                  </w:tcPr>
                  <w:p w14:paraId="047D7234" w14:textId="77777777" w:rsidR="00325D95" w:rsidRDefault="00325D95">
                    <w:pPr>
                      <w:pStyle w:val="Bibliography"/>
                      <w:rPr>
                        <w:noProof/>
                      </w:rPr>
                    </w:pPr>
                    <w:r>
                      <w:rPr>
                        <w:noProof/>
                      </w:rPr>
                      <w:t xml:space="preserve">[66] </w:t>
                    </w:r>
                  </w:p>
                </w:tc>
                <w:tc>
                  <w:tcPr>
                    <w:tcW w:w="0" w:type="auto"/>
                    <w:hideMark/>
                  </w:tcPr>
                  <w:p w14:paraId="5B92F840" w14:textId="77777777" w:rsidR="00325D95" w:rsidRDefault="00325D95">
                    <w:pPr>
                      <w:pStyle w:val="Bibliography"/>
                      <w:rPr>
                        <w:noProof/>
                      </w:rPr>
                    </w:pPr>
                    <w:r>
                      <w:rPr>
                        <w:noProof/>
                      </w:rPr>
                      <w:t xml:space="preserve">ONR, Generic Design Assessment of the Holtec SMR-300 – Step 2 Assessment of Protective Security, AR-01323, November 2025, ONRW-2126615823-8415. </w:t>
                    </w:r>
                  </w:p>
                </w:tc>
              </w:tr>
              <w:tr w:rsidR="00325D95" w14:paraId="06B42FAC" w14:textId="77777777">
                <w:trPr>
                  <w:divId w:val="60636109"/>
                  <w:tblCellSpacing w:w="15" w:type="dxa"/>
                </w:trPr>
                <w:tc>
                  <w:tcPr>
                    <w:tcW w:w="50" w:type="pct"/>
                    <w:hideMark/>
                  </w:tcPr>
                  <w:p w14:paraId="382C1580" w14:textId="77777777" w:rsidR="00325D95" w:rsidRDefault="00325D95">
                    <w:pPr>
                      <w:pStyle w:val="Bibliography"/>
                      <w:rPr>
                        <w:noProof/>
                      </w:rPr>
                    </w:pPr>
                    <w:r>
                      <w:rPr>
                        <w:noProof/>
                      </w:rPr>
                      <w:t xml:space="preserve">[67] </w:t>
                    </w:r>
                  </w:p>
                </w:tc>
                <w:tc>
                  <w:tcPr>
                    <w:tcW w:w="0" w:type="auto"/>
                    <w:hideMark/>
                  </w:tcPr>
                  <w:p w14:paraId="0E41A06D" w14:textId="77777777" w:rsidR="00325D95" w:rsidRDefault="00325D95">
                    <w:pPr>
                      <w:pStyle w:val="Bibliography"/>
                      <w:rPr>
                        <w:noProof/>
                      </w:rPr>
                    </w:pPr>
                    <w:r>
                      <w:rPr>
                        <w:noProof/>
                      </w:rPr>
                      <w:t xml:space="preserve">Holtec Britain, Secure by Design Methodology, Revision 0, HI-2240873, 3 September 2024. ONRW-2019369590-12588. </w:t>
                    </w:r>
                  </w:p>
                </w:tc>
              </w:tr>
              <w:tr w:rsidR="00325D95" w14:paraId="18AD72D1" w14:textId="77777777">
                <w:trPr>
                  <w:divId w:val="60636109"/>
                  <w:tblCellSpacing w:w="15" w:type="dxa"/>
                </w:trPr>
                <w:tc>
                  <w:tcPr>
                    <w:tcW w:w="50" w:type="pct"/>
                    <w:hideMark/>
                  </w:tcPr>
                  <w:p w14:paraId="49958431" w14:textId="77777777" w:rsidR="00325D95" w:rsidRDefault="00325D95">
                    <w:pPr>
                      <w:pStyle w:val="Bibliography"/>
                      <w:rPr>
                        <w:noProof/>
                      </w:rPr>
                    </w:pPr>
                    <w:r>
                      <w:rPr>
                        <w:noProof/>
                      </w:rPr>
                      <w:t xml:space="preserve">[68] </w:t>
                    </w:r>
                  </w:p>
                </w:tc>
                <w:tc>
                  <w:tcPr>
                    <w:tcW w:w="0" w:type="auto"/>
                    <w:hideMark/>
                  </w:tcPr>
                  <w:p w14:paraId="07FD3A2D" w14:textId="77777777" w:rsidR="00325D95" w:rsidRDefault="00325D95">
                    <w:pPr>
                      <w:pStyle w:val="Bibliography"/>
                      <w:rPr>
                        <w:noProof/>
                      </w:rPr>
                    </w:pPr>
                    <w:r>
                      <w:rPr>
                        <w:noProof/>
                      </w:rPr>
                      <w:t xml:space="preserve">Holtec Britain, Secure by Design Study, Revision 0, HI-2240879, 18 March 2025. ONRW-2019369590-18738. </w:t>
                    </w:r>
                  </w:p>
                </w:tc>
              </w:tr>
              <w:tr w:rsidR="00325D95" w14:paraId="7ECB88B1" w14:textId="77777777">
                <w:trPr>
                  <w:divId w:val="60636109"/>
                  <w:tblCellSpacing w:w="15" w:type="dxa"/>
                </w:trPr>
                <w:tc>
                  <w:tcPr>
                    <w:tcW w:w="50" w:type="pct"/>
                    <w:hideMark/>
                  </w:tcPr>
                  <w:p w14:paraId="511A84AE" w14:textId="77777777" w:rsidR="00325D95" w:rsidRDefault="00325D95">
                    <w:pPr>
                      <w:pStyle w:val="Bibliography"/>
                      <w:rPr>
                        <w:noProof/>
                      </w:rPr>
                    </w:pPr>
                    <w:r>
                      <w:rPr>
                        <w:noProof/>
                      </w:rPr>
                      <w:t xml:space="preserve">[69] </w:t>
                    </w:r>
                  </w:p>
                </w:tc>
                <w:tc>
                  <w:tcPr>
                    <w:tcW w:w="0" w:type="auto"/>
                    <w:hideMark/>
                  </w:tcPr>
                  <w:p w14:paraId="0160EF5E" w14:textId="77777777" w:rsidR="00325D95" w:rsidRDefault="00325D95">
                    <w:pPr>
                      <w:pStyle w:val="Bibliography"/>
                      <w:rPr>
                        <w:noProof/>
                      </w:rPr>
                    </w:pPr>
                    <w:r>
                      <w:rPr>
                        <w:noProof/>
                      </w:rPr>
                      <w:t xml:space="preserve">Holtec Britain, Conceptual Security Arrangements, Revision 0, HI-2240877, 21 March 2025. ONRW-2019369590-18871. </w:t>
                    </w:r>
                  </w:p>
                </w:tc>
              </w:tr>
              <w:tr w:rsidR="00325D95" w14:paraId="0ED3A0E0" w14:textId="77777777">
                <w:trPr>
                  <w:divId w:val="60636109"/>
                  <w:tblCellSpacing w:w="15" w:type="dxa"/>
                </w:trPr>
                <w:tc>
                  <w:tcPr>
                    <w:tcW w:w="50" w:type="pct"/>
                    <w:hideMark/>
                  </w:tcPr>
                  <w:p w14:paraId="6147DA32" w14:textId="77777777" w:rsidR="00325D95" w:rsidRDefault="00325D95">
                    <w:pPr>
                      <w:pStyle w:val="Bibliography"/>
                      <w:rPr>
                        <w:noProof/>
                      </w:rPr>
                    </w:pPr>
                    <w:r>
                      <w:rPr>
                        <w:noProof/>
                      </w:rPr>
                      <w:t xml:space="preserve">[70] </w:t>
                    </w:r>
                  </w:p>
                </w:tc>
                <w:tc>
                  <w:tcPr>
                    <w:tcW w:w="0" w:type="auto"/>
                    <w:hideMark/>
                  </w:tcPr>
                  <w:p w14:paraId="1C8AAB20" w14:textId="77777777" w:rsidR="00325D95" w:rsidRDefault="00325D95">
                    <w:pPr>
                      <w:pStyle w:val="Bibliography"/>
                      <w:rPr>
                        <w:noProof/>
                      </w:rPr>
                    </w:pPr>
                    <w:r>
                      <w:rPr>
                        <w:noProof/>
                      </w:rPr>
                      <w:t xml:space="preserve">ONR, ONRW-2126615823-5000, AR-01324, RO-HOLTECSMR300-001 Diverse Actuation System Design, December 2024, https://www.onr.org.uk/publications/regulatory-reports/generic-design-assessment/holtec-smr-300-regulatory-observations-and-resolution-plans. </w:t>
                    </w:r>
                  </w:p>
                </w:tc>
              </w:tr>
              <w:tr w:rsidR="00325D95" w14:paraId="7549399B" w14:textId="77777777">
                <w:trPr>
                  <w:divId w:val="60636109"/>
                  <w:tblCellSpacing w:w="15" w:type="dxa"/>
                </w:trPr>
                <w:tc>
                  <w:tcPr>
                    <w:tcW w:w="50" w:type="pct"/>
                    <w:hideMark/>
                  </w:tcPr>
                  <w:p w14:paraId="67CF7854" w14:textId="77777777" w:rsidR="00325D95" w:rsidRDefault="00325D95">
                    <w:pPr>
                      <w:pStyle w:val="Bibliography"/>
                      <w:rPr>
                        <w:noProof/>
                      </w:rPr>
                    </w:pPr>
                    <w:r>
                      <w:rPr>
                        <w:noProof/>
                      </w:rPr>
                      <w:t xml:space="preserve">[71] </w:t>
                    </w:r>
                  </w:p>
                </w:tc>
                <w:tc>
                  <w:tcPr>
                    <w:tcW w:w="0" w:type="auto"/>
                    <w:hideMark/>
                  </w:tcPr>
                  <w:p w14:paraId="1D482F3F" w14:textId="77777777" w:rsidR="00325D95" w:rsidRDefault="00325D95">
                    <w:pPr>
                      <w:pStyle w:val="Bibliography"/>
                      <w:rPr>
                        <w:noProof/>
                      </w:rPr>
                    </w:pPr>
                    <w:r>
                      <w:rPr>
                        <w:noProof/>
                      </w:rPr>
                      <w:t xml:space="preserve">ONR, Generic Design Assessment of the Holtec SMR-300 – Step 2 Assessment of Control &amp; Instrumentation, AR-01324, November 2025, ONRW-2126615823-8283. </w:t>
                    </w:r>
                  </w:p>
                </w:tc>
              </w:tr>
              <w:tr w:rsidR="00325D95" w14:paraId="34745E80" w14:textId="77777777">
                <w:trPr>
                  <w:divId w:val="60636109"/>
                  <w:tblCellSpacing w:w="15" w:type="dxa"/>
                </w:trPr>
                <w:tc>
                  <w:tcPr>
                    <w:tcW w:w="50" w:type="pct"/>
                    <w:hideMark/>
                  </w:tcPr>
                  <w:p w14:paraId="1533F895" w14:textId="77777777" w:rsidR="00325D95" w:rsidRDefault="00325D95">
                    <w:pPr>
                      <w:pStyle w:val="Bibliography"/>
                      <w:rPr>
                        <w:noProof/>
                      </w:rPr>
                    </w:pPr>
                    <w:r>
                      <w:rPr>
                        <w:noProof/>
                      </w:rPr>
                      <w:lastRenderedPageBreak/>
                      <w:t xml:space="preserve">[72] </w:t>
                    </w:r>
                  </w:p>
                </w:tc>
                <w:tc>
                  <w:tcPr>
                    <w:tcW w:w="0" w:type="auto"/>
                    <w:hideMark/>
                  </w:tcPr>
                  <w:p w14:paraId="05D4169E" w14:textId="77777777" w:rsidR="00325D95" w:rsidRDefault="00325D95">
                    <w:pPr>
                      <w:pStyle w:val="Bibliography"/>
                      <w:rPr>
                        <w:noProof/>
                      </w:rPr>
                    </w:pPr>
                    <w:r>
                      <w:rPr>
                        <w:noProof/>
                      </w:rPr>
                      <w:t xml:space="preserve">MITRE, MITRE ATT&amp;CK Framework, https://attack.mitre.org/. </w:t>
                    </w:r>
                  </w:p>
                </w:tc>
              </w:tr>
              <w:tr w:rsidR="00325D95" w14:paraId="68B484F6" w14:textId="77777777">
                <w:trPr>
                  <w:divId w:val="60636109"/>
                  <w:tblCellSpacing w:w="15" w:type="dxa"/>
                </w:trPr>
                <w:tc>
                  <w:tcPr>
                    <w:tcW w:w="50" w:type="pct"/>
                    <w:hideMark/>
                  </w:tcPr>
                  <w:p w14:paraId="6F5A29B1" w14:textId="77777777" w:rsidR="00325D95" w:rsidRDefault="00325D95">
                    <w:pPr>
                      <w:pStyle w:val="Bibliography"/>
                      <w:rPr>
                        <w:noProof/>
                      </w:rPr>
                    </w:pPr>
                    <w:r>
                      <w:rPr>
                        <w:noProof/>
                      </w:rPr>
                      <w:t xml:space="preserve">[73] </w:t>
                    </w:r>
                  </w:p>
                </w:tc>
                <w:tc>
                  <w:tcPr>
                    <w:tcW w:w="0" w:type="auto"/>
                    <w:hideMark/>
                  </w:tcPr>
                  <w:p w14:paraId="70FE594B" w14:textId="77777777" w:rsidR="00325D95" w:rsidRDefault="00325D95">
                    <w:pPr>
                      <w:pStyle w:val="Bibliography"/>
                      <w:rPr>
                        <w:noProof/>
                      </w:rPr>
                    </w:pPr>
                    <w:r>
                      <w:rPr>
                        <w:noProof/>
                      </w:rPr>
                      <w:t xml:space="preserve">U.S. NUCLEAR REGULATORY COMMISSION, REGULATORY GUIDE 5.71, Revision 1, 2023. </w:t>
                    </w:r>
                  </w:p>
                </w:tc>
              </w:tr>
              <w:tr w:rsidR="00325D95" w14:paraId="2984F564" w14:textId="77777777">
                <w:trPr>
                  <w:divId w:val="60636109"/>
                  <w:tblCellSpacing w:w="15" w:type="dxa"/>
                </w:trPr>
                <w:tc>
                  <w:tcPr>
                    <w:tcW w:w="50" w:type="pct"/>
                    <w:hideMark/>
                  </w:tcPr>
                  <w:p w14:paraId="705DAECD" w14:textId="77777777" w:rsidR="00325D95" w:rsidRDefault="00325D95">
                    <w:pPr>
                      <w:pStyle w:val="Bibliography"/>
                      <w:rPr>
                        <w:noProof/>
                      </w:rPr>
                    </w:pPr>
                    <w:r>
                      <w:rPr>
                        <w:noProof/>
                      </w:rPr>
                      <w:t xml:space="preserve">[74] </w:t>
                    </w:r>
                  </w:p>
                </w:tc>
                <w:tc>
                  <w:tcPr>
                    <w:tcW w:w="0" w:type="auto"/>
                    <w:hideMark/>
                  </w:tcPr>
                  <w:p w14:paraId="5507DBB8" w14:textId="77777777" w:rsidR="00325D95" w:rsidRDefault="00325D95">
                    <w:pPr>
                      <w:pStyle w:val="Bibliography"/>
                      <w:rPr>
                        <w:noProof/>
                      </w:rPr>
                    </w:pPr>
                    <w:r>
                      <w:rPr>
                        <w:noProof/>
                      </w:rPr>
                      <w:t xml:space="preserve">ONR, The Nuclear Industries Security Regulations 2003: Classification Policy for the Civil Nuclear Industry, ONR-CNSS-POL-001, October 2004. </w:t>
                    </w:r>
                  </w:p>
                </w:tc>
              </w:tr>
              <w:tr w:rsidR="00325D95" w14:paraId="1A998D10" w14:textId="77777777">
                <w:trPr>
                  <w:divId w:val="60636109"/>
                  <w:tblCellSpacing w:w="15" w:type="dxa"/>
                </w:trPr>
                <w:tc>
                  <w:tcPr>
                    <w:tcW w:w="50" w:type="pct"/>
                    <w:hideMark/>
                  </w:tcPr>
                  <w:p w14:paraId="6CC6C51B" w14:textId="77777777" w:rsidR="00325D95" w:rsidRDefault="00325D95">
                    <w:pPr>
                      <w:pStyle w:val="Bibliography"/>
                      <w:rPr>
                        <w:noProof/>
                      </w:rPr>
                    </w:pPr>
                    <w:r>
                      <w:rPr>
                        <w:noProof/>
                      </w:rPr>
                      <w:t xml:space="preserve">[75] </w:t>
                    </w:r>
                  </w:p>
                </w:tc>
                <w:tc>
                  <w:tcPr>
                    <w:tcW w:w="0" w:type="auto"/>
                    <w:hideMark/>
                  </w:tcPr>
                  <w:p w14:paraId="20849D76" w14:textId="77777777" w:rsidR="00325D95" w:rsidRDefault="00325D95">
                    <w:pPr>
                      <w:pStyle w:val="Bibliography"/>
                      <w:rPr>
                        <w:noProof/>
                      </w:rPr>
                    </w:pPr>
                    <w:r>
                      <w:rPr>
                        <w:noProof/>
                      </w:rPr>
                      <w:t xml:space="preserve">HMG, Anti-Terrorism, Crime and Security Act 2001, www.legislation.gov.uk/ukpga/2001/24/section/79#. </w:t>
                    </w:r>
                  </w:p>
                </w:tc>
              </w:tr>
              <w:tr w:rsidR="00325D95" w14:paraId="1CB60F91" w14:textId="77777777">
                <w:trPr>
                  <w:divId w:val="60636109"/>
                  <w:tblCellSpacing w:w="15" w:type="dxa"/>
                </w:trPr>
                <w:tc>
                  <w:tcPr>
                    <w:tcW w:w="50" w:type="pct"/>
                    <w:hideMark/>
                  </w:tcPr>
                  <w:p w14:paraId="0FC56672" w14:textId="77777777" w:rsidR="00325D95" w:rsidRDefault="00325D95">
                    <w:pPr>
                      <w:pStyle w:val="Bibliography"/>
                      <w:rPr>
                        <w:noProof/>
                      </w:rPr>
                    </w:pPr>
                    <w:r>
                      <w:rPr>
                        <w:noProof/>
                      </w:rPr>
                      <w:t xml:space="preserve">[76] </w:t>
                    </w:r>
                  </w:p>
                </w:tc>
                <w:tc>
                  <w:tcPr>
                    <w:tcW w:w="0" w:type="auto"/>
                    <w:hideMark/>
                  </w:tcPr>
                  <w:p w14:paraId="22F7EFC5" w14:textId="77777777" w:rsidR="00325D95" w:rsidRDefault="00325D95">
                    <w:pPr>
                      <w:pStyle w:val="Bibliography"/>
                      <w:rPr>
                        <w:noProof/>
                      </w:rPr>
                    </w:pPr>
                    <w:r>
                      <w:rPr>
                        <w:noProof/>
                      </w:rPr>
                      <w:t xml:space="preserve">ONR, Generic Design Assessment of the Holtec SMR-300 GDA Step 2 Assessment Report of Cyber Security, Appendix 2, OS:SNI, ONRW-2126615823-9414. </w:t>
                    </w:r>
                  </w:p>
                </w:tc>
              </w:tr>
            </w:tbl>
            <w:p w14:paraId="0F7FED98" w14:textId="77777777" w:rsidR="00325D95" w:rsidRDefault="00325D95">
              <w:pPr>
                <w:divId w:val="60636109"/>
                <w:rPr>
                  <w:rFonts w:eastAsia="Times New Roman"/>
                  <w:noProof/>
                </w:rPr>
              </w:pPr>
            </w:p>
            <w:p w14:paraId="0AAA8EFC" w14:textId="6AB20E7F" w:rsidR="00AC1DEB" w:rsidRPr="003F4008" w:rsidRDefault="00AC1DEB">
              <w:r w:rsidRPr="003F4008">
                <w:rPr>
                  <w:b/>
                  <w:bCs/>
                </w:rPr>
                <w:fldChar w:fldCharType="end"/>
              </w:r>
            </w:p>
          </w:sdtContent>
        </w:sdt>
      </w:sdtContent>
    </w:sdt>
    <w:p w14:paraId="7926DD00" w14:textId="77777777" w:rsidR="00AC1DEB" w:rsidRPr="003F4008" w:rsidRDefault="00AC1DEB" w:rsidP="00D15729">
      <w:pPr>
        <w:pStyle w:val="Heading1"/>
        <w:numPr>
          <w:ilvl w:val="0"/>
          <w:numId w:val="0"/>
        </w:numPr>
        <w:ind w:left="851" w:hanging="851"/>
        <w:sectPr w:rsidR="00AC1DEB" w:rsidRPr="003F4008" w:rsidSect="00045010">
          <w:pgSz w:w="11906" w:h="16838" w:code="9"/>
          <w:pgMar w:top="1440" w:right="1440" w:bottom="1440" w:left="1440" w:header="397" w:footer="397" w:gutter="0"/>
          <w:cols w:space="312"/>
          <w:docGrid w:linePitch="360"/>
        </w:sectPr>
      </w:pPr>
    </w:p>
    <w:p w14:paraId="392A5E9A" w14:textId="19CF7717" w:rsidR="001B042C" w:rsidRPr="003F4008" w:rsidRDefault="00E55229" w:rsidP="00B44B73">
      <w:pPr>
        <w:pStyle w:val="Heading1"/>
        <w:numPr>
          <w:ilvl w:val="0"/>
          <w:numId w:val="0"/>
        </w:numPr>
      </w:pPr>
      <w:bookmarkStart w:id="12" w:name="_Appendix_1_–"/>
      <w:bookmarkStart w:id="13" w:name="_Toc215736028"/>
      <w:bookmarkStart w:id="14" w:name="_Ref118891802"/>
      <w:bookmarkEnd w:id="12"/>
      <w:r w:rsidRPr="003F4008">
        <w:lastRenderedPageBreak/>
        <w:t>Appendix</w:t>
      </w:r>
      <w:r w:rsidR="001B042C" w:rsidRPr="003F4008">
        <w:t xml:space="preserve"> 1 </w:t>
      </w:r>
      <w:r w:rsidRPr="003F4008">
        <w:t xml:space="preserve">– </w:t>
      </w:r>
      <w:r w:rsidR="001B042C" w:rsidRPr="003F4008">
        <w:t>Relevant</w:t>
      </w:r>
      <w:r w:rsidRPr="003F4008">
        <w:t xml:space="preserve"> </w:t>
      </w:r>
      <w:r w:rsidR="00284A84" w:rsidRPr="006B4852">
        <w:t>SyAPs</w:t>
      </w:r>
      <w:r w:rsidRPr="003F4008">
        <w:t xml:space="preserve"> </w:t>
      </w:r>
      <w:r w:rsidR="00B44B73" w:rsidRPr="003F4008">
        <w:t>c</w:t>
      </w:r>
      <w:r w:rsidR="001B042C" w:rsidRPr="003F4008">
        <w:t xml:space="preserve">onsidered </w:t>
      </w:r>
      <w:r w:rsidR="00B44B73" w:rsidRPr="003F4008">
        <w:t>d</w:t>
      </w:r>
      <w:r w:rsidR="001B042C" w:rsidRPr="003F4008">
        <w:t xml:space="preserve">uring the </w:t>
      </w:r>
      <w:r w:rsidR="00B44B73" w:rsidRPr="003F4008">
        <w:t>a</w:t>
      </w:r>
      <w:r w:rsidR="001B042C" w:rsidRPr="003F4008">
        <w:t>ssessment</w:t>
      </w:r>
      <w:bookmarkEnd w:id="13"/>
    </w:p>
    <w:tbl>
      <w:tblPr>
        <w:tblStyle w:val="ONRTable1"/>
        <w:tblW w:w="5000" w:type="pct"/>
        <w:tblInd w:w="0" w:type="dxa"/>
        <w:tblLook w:val="01E0" w:firstRow="1" w:lastRow="1" w:firstColumn="1" w:lastColumn="1" w:noHBand="0" w:noVBand="0"/>
      </w:tblPr>
      <w:tblGrid>
        <w:gridCol w:w="1843"/>
        <w:gridCol w:w="7183"/>
      </w:tblGrid>
      <w:tr w:rsidR="00964154" w:rsidRPr="003F4008" w14:paraId="7BB6479D" w14:textId="77777777" w:rsidTr="00B44B73">
        <w:trPr>
          <w:cnfStyle w:val="100000000000" w:firstRow="1" w:lastRow="0" w:firstColumn="0" w:lastColumn="0" w:oddVBand="0" w:evenVBand="0" w:oddHBand="0" w:evenHBand="0" w:firstRowFirstColumn="0" w:firstRowLastColumn="0" w:lastRowFirstColumn="0" w:lastRowLastColumn="0"/>
        </w:trPr>
        <w:tc>
          <w:tcPr>
            <w:tcW w:w="1021" w:type="pct"/>
          </w:tcPr>
          <w:bookmarkEnd w:id="14"/>
          <w:p w14:paraId="607342FB" w14:textId="0F926DD7" w:rsidR="00964154" w:rsidRPr="001314DA" w:rsidRDefault="00802483" w:rsidP="00E55229">
            <w:pPr>
              <w:spacing w:before="60" w:after="60"/>
              <w:rPr>
                <w:b w:val="0"/>
                <w:bCs/>
              </w:rPr>
            </w:pPr>
            <w:r w:rsidRPr="001314DA">
              <w:rPr>
                <w:b w:val="0"/>
                <w:bCs/>
              </w:rPr>
              <w:t>SyAP</w:t>
            </w:r>
            <w:r w:rsidR="001314DA" w:rsidRPr="001314DA">
              <w:rPr>
                <w:b w:val="0"/>
                <w:bCs/>
              </w:rPr>
              <w:t xml:space="preserve"> </w:t>
            </w:r>
            <w:r w:rsidR="00B44B73" w:rsidRPr="001314DA">
              <w:rPr>
                <w:b w:val="0"/>
                <w:bCs/>
              </w:rPr>
              <w:t>reference</w:t>
            </w:r>
          </w:p>
        </w:tc>
        <w:tc>
          <w:tcPr>
            <w:tcW w:w="3979" w:type="pct"/>
          </w:tcPr>
          <w:p w14:paraId="40DD8E78" w14:textId="2D178C0E" w:rsidR="00964154" w:rsidRPr="001314DA" w:rsidRDefault="00284A84" w:rsidP="00E55229">
            <w:pPr>
              <w:spacing w:before="60" w:after="60"/>
              <w:rPr>
                <w:b w:val="0"/>
                <w:bCs/>
              </w:rPr>
            </w:pPr>
            <w:r w:rsidRPr="001314DA">
              <w:rPr>
                <w:b w:val="0"/>
                <w:bCs/>
              </w:rPr>
              <w:t>SyAP</w:t>
            </w:r>
            <w:r w:rsidR="00964154" w:rsidRPr="001314DA">
              <w:rPr>
                <w:b w:val="0"/>
                <w:bCs/>
              </w:rPr>
              <w:t xml:space="preserve"> </w:t>
            </w:r>
            <w:r w:rsidR="00B44B73" w:rsidRPr="001314DA">
              <w:rPr>
                <w:b w:val="0"/>
                <w:bCs/>
              </w:rPr>
              <w:t>t</w:t>
            </w:r>
            <w:r w:rsidR="00964154" w:rsidRPr="001314DA">
              <w:rPr>
                <w:b w:val="0"/>
                <w:bCs/>
              </w:rPr>
              <w:t>itle</w:t>
            </w:r>
          </w:p>
        </w:tc>
      </w:tr>
      <w:tr w:rsidR="00964154" w:rsidRPr="003F4008" w14:paraId="02FF871E" w14:textId="77777777" w:rsidTr="00B44B73">
        <w:tc>
          <w:tcPr>
            <w:tcW w:w="1021" w:type="pct"/>
          </w:tcPr>
          <w:p w14:paraId="1AE64068" w14:textId="5E918322" w:rsidR="00964154" w:rsidRPr="00D41D3B" w:rsidRDefault="001314DA" w:rsidP="00E55229">
            <w:pPr>
              <w:spacing w:before="60" w:after="60"/>
            </w:pPr>
            <w:r w:rsidRPr="00D41D3B">
              <w:t>SyDP 7.1</w:t>
            </w:r>
          </w:p>
        </w:tc>
        <w:tc>
          <w:tcPr>
            <w:tcW w:w="3979" w:type="pct"/>
          </w:tcPr>
          <w:p w14:paraId="0E419EB1" w14:textId="56B8DFB2" w:rsidR="00964154" w:rsidRPr="002B0812" w:rsidRDefault="002B0812" w:rsidP="002B0812">
            <w:pPr>
              <w:pStyle w:val="Bulletlist1"/>
              <w:numPr>
                <w:ilvl w:val="0"/>
                <w:numId w:val="0"/>
              </w:numPr>
            </w:pPr>
            <w:r w:rsidRPr="005711B1">
              <w:t>Effective Cyber and Information Risk Management</w:t>
            </w:r>
          </w:p>
        </w:tc>
      </w:tr>
      <w:tr w:rsidR="00E55229" w:rsidRPr="003F4008" w14:paraId="6DA9D09E" w14:textId="77777777" w:rsidTr="00B44B73">
        <w:tc>
          <w:tcPr>
            <w:tcW w:w="1021" w:type="pct"/>
          </w:tcPr>
          <w:p w14:paraId="5818839F" w14:textId="3B70A1AE" w:rsidR="00E55229" w:rsidRPr="00D41D3B" w:rsidRDefault="001314DA" w:rsidP="00E55229">
            <w:pPr>
              <w:spacing w:before="60" w:after="60"/>
            </w:pPr>
            <w:r w:rsidRPr="00D41D3B">
              <w:t>SyDP 7.3</w:t>
            </w:r>
          </w:p>
        </w:tc>
        <w:tc>
          <w:tcPr>
            <w:tcW w:w="3979" w:type="pct"/>
          </w:tcPr>
          <w:p w14:paraId="3F7E5C5A" w14:textId="0D6A9C63" w:rsidR="00E55229" w:rsidRPr="003F4008" w:rsidRDefault="002B0812" w:rsidP="00E55229">
            <w:pPr>
              <w:spacing w:before="60" w:after="60"/>
              <w:rPr>
                <w:highlight w:val="yellow"/>
              </w:rPr>
            </w:pPr>
            <w:r w:rsidRPr="005711B1">
              <w:t>Protection of Nuclear Technology and Operations</w:t>
            </w:r>
          </w:p>
        </w:tc>
      </w:tr>
      <w:tr w:rsidR="00E55229" w:rsidRPr="003F4008" w14:paraId="42316CA7" w14:textId="77777777" w:rsidTr="00B44B73">
        <w:tc>
          <w:tcPr>
            <w:tcW w:w="1021" w:type="pct"/>
          </w:tcPr>
          <w:p w14:paraId="4974B623" w14:textId="5D50EE97" w:rsidR="00E55229" w:rsidRPr="00D41D3B" w:rsidRDefault="001314DA" w:rsidP="00E55229">
            <w:pPr>
              <w:spacing w:before="60" w:after="60"/>
            </w:pPr>
            <w:r w:rsidRPr="00D41D3B">
              <w:t xml:space="preserve">KSyPP </w:t>
            </w:r>
            <w:r w:rsidR="00D66452">
              <w:t>1</w:t>
            </w:r>
          </w:p>
        </w:tc>
        <w:tc>
          <w:tcPr>
            <w:tcW w:w="3979" w:type="pct"/>
          </w:tcPr>
          <w:p w14:paraId="1D7C3CB3" w14:textId="0CFEF56E" w:rsidR="00E55229" w:rsidRPr="008E0443" w:rsidRDefault="00D66452" w:rsidP="00E55229">
            <w:pPr>
              <w:spacing w:before="60" w:after="60"/>
            </w:pPr>
            <w:r w:rsidRPr="008E0443">
              <w:t>Secure by Design</w:t>
            </w:r>
          </w:p>
        </w:tc>
      </w:tr>
      <w:tr w:rsidR="00D66452" w:rsidRPr="003F4008" w14:paraId="48A90551" w14:textId="77777777" w:rsidTr="00B44B73">
        <w:tc>
          <w:tcPr>
            <w:tcW w:w="1021" w:type="pct"/>
          </w:tcPr>
          <w:p w14:paraId="50280C2C" w14:textId="78DE0CCD" w:rsidR="00D66452" w:rsidRPr="00D41D3B" w:rsidRDefault="00D66452" w:rsidP="00E55229">
            <w:pPr>
              <w:spacing w:before="60" w:after="60"/>
            </w:pPr>
            <w:r w:rsidRPr="00D41D3B">
              <w:t>KSyPP</w:t>
            </w:r>
            <w:r>
              <w:t xml:space="preserve"> 2</w:t>
            </w:r>
          </w:p>
        </w:tc>
        <w:tc>
          <w:tcPr>
            <w:tcW w:w="3979" w:type="pct"/>
          </w:tcPr>
          <w:p w14:paraId="2B67D026" w14:textId="44361321" w:rsidR="00D66452" w:rsidRPr="008E0443" w:rsidRDefault="00D66452" w:rsidP="00E55229">
            <w:pPr>
              <w:spacing w:before="60" w:after="60"/>
            </w:pPr>
            <w:r w:rsidRPr="008E0443">
              <w:t>The Threat</w:t>
            </w:r>
          </w:p>
        </w:tc>
      </w:tr>
      <w:tr w:rsidR="00D66452" w:rsidRPr="003F4008" w14:paraId="77B6E5B6" w14:textId="77777777" w:rsidTr="00B44B73">
        <w:tc>
          <w:tcPr>
            <w:tcW w:w="1021" w:type="pct"/>
          </w:tcPr>
          <w:p w14:paraId="41E310C1" w14:textId="3E4A3CAA" w:rsidR="00D66452" w:rsidRPr="00D41D3B" w:rsidRDefault="00D66452" w:rsidP="00E55229">
            <w:pPr>
              <w:spacing w:before="60" w:after="60"/>
            </w:pPr>
            <w:r w:rsidRPr="00D41D3B">
              <w:t>KSyPP</w:t>
            </w:r>
            <w:r>
              <w:t xml:space="preserve"> 3</w:t>
            </w:r>
          </w:p>
        </w:tc>
        <w:tc>
          <w:tcPr>
            <w:tcW w:w="3979" w:type="pct"/>
          </w:tcPr>
          <w:p w14:paraId="3F068206" w14:textId="169F898B" w:rsidR="00D66452" w:rsidRPr="008E0443" w:rsidRDefault="00D66452" w:rsidP="00E55229">
            <w:pPr>
              <w:spacing w:before="60" w:after="60"/>
            </w:pPr>
            <w:r w:rsidRPr="008E0443">
              <w:t>The Graded Approach</w:t>
            </w:r>
          </w:p>
        </w:tc>
      </w:tr>
      <w:tr w:rsidR="00D66452" w:rsidRPr="003F4008" w14:paraId="24CE9445" w14:textId="77777777" w:rsidTr="00B44B73">
        <w:tc>
          <w:tcPr>
            <w:tcW w:w="1021" w:type="pct"/>
          </w:tcPr>
          <w:p w14:paraId="706CFE9E" w14:textId="22A685E1" w:rsidR="00D66452" w:rsidRPr="00D41D3B" w:rsidRDefault="00D66452" w:rsidP="00E55229">
            <w:pPr>
              <w:spacing w:before="60" w:after="60"/>
            </w:pPr>
            <w:r w:rsidRPr="00D41D3B">
              <w:t>KSyPP</w:t>
            </w:r>
            <w:r>
              <w:t xml:space="preserve"> 4</w:t>
            </w:r>
          </w:p>
        </w:tc>
        <w:tc>
          <w:tcPr>
            <w:tcW w:w="3979" w:type="pct"/>
          </w:tcPr>
          <w:p w14:paraId="2070DCAD" w14:textId="67081BC5" w:rsidR="00D66452" w:rsidRPr="008E0443" w:rsidRDefault="00D66452" w:rsidP="00E55229">
            <w:pPr>
              <w:spacing w:before="60" w:after="60"/>
            </w:pPr>
            <w:r w:rsidRPr="008E0443">
              <w:t>Defence in Depth</w:t>
            </w:r>
          </w:p>
        </w:tc>
      </w:tr>
      <w:tr w:rsidR="001067E4" w:rsidRPr="003F4008" w14:paraId="00611329" w14:textId="77777777" w:rsidTr="00B44B73">
        <w:tc>
          <w:tcPr>
            <w:tcW w:w="1021" w:type="pct"/>
          </w:tcPr>
          <w:p w14:paraId="570563B2" w14:textId="63E40A4B" w:rsidR="001067E4" w:rsidRPr="00D41D3B" w:rsidRDefault="001067E4" w:rsidP="00E55229">
            <w:pPr>
              <w:spacing w:before="60" w:after="60"/>
            </w:pPr>
            <w:r>
              <w:t xml:space="preserve">Annex </w:t>
            </w:r>
            <w:r w:rsidR="00B84F7C" w:rsidRPr="00B84F7C">
              <w:t>G</w:t>
            </w:r>
          </w:p>
        </w:tc>
        <w:tc>
          <w:tcPr>
            <w:tcW w:w="3979" w:type="pct"/>
          </w:tcPr>
          <w:p w14:paraId="04CE7B69" w14:textId="5BF11D4B" w:rsidR="001067E4" w:rsidRPr="008E0443" w:rsidRDefault="00B84F7C" w:rsidP="00B84F7C">
            <w:pPr>
              <w:spacing w:before="60" w:after="60"/>
            </w:pPr>
            <w:r w:rsidRPr="00B84F7C">
              <w:t xml:space="preserve">Categorisation </w:t>
            </w:r>
            <w:r>
              <w:t>f</w:t>
            </w:r>
            <w:r w:rsidRPr="00B84F7C">
              <w:t xml:space="preserve">or Equipment </w:t>
            </w:r>
            <w:r>
              <w:t>a</w:t>
            </w:r>
            <w:r w:rsidRPr="00B84F7C">
              <w:t xml:space="preserve">nd Software (Used </w:t>
            </w:r>
            <w:r>
              <w:t>i</w:t>
            </w:r>
            <w:r w:rsidRPr="00B84F7C">
              <w:t xml:space="preserve">n Connection </w:t>
            </w:r>
            <w:r>
              <w:t>w</w:t>
            </w:r>
            <w:r w:rsidRPr="00B84F7C">
              <w:t>ith Activities Involving N</w:t>
            </w:r>
            <w:r w:rsidR="00711A50">
              <w:t>M</w:t>
            </w:r>
            <w:r w:rsidRPr="00B84F7C">
              <w:t>/O</w:t>
            </w:r>
            <w:r w:rsidR="00711A50">
              <w:t>RM</w:t>
            </w:r>
            <w:r w:rsidRPr="00B84F7C">
              <w:t>)</w:t>
            </w:r>
          </w:p>
        </w:tc>
      </w:tr>
      <w:tr w:rsidR="004061CD" w:rsidRPr="003F4008" w14:paraId="2AAA5FC3" w14:textId="77777777" w:rsidTr="00B44B73">
        <w:tc>
          <w:tcPr>
            <w:tcW w:w="1021" w:type="pct"/>
          </w:tcPr>
          <w:p w14:paraId="1D40F896" w14:textId="74199F0B" w:rsidR="004061CD" w:rsidRDefault="004061CD" w:rsidP="00E55229">
            <w:pPr>
              <w:spacing w:before="60" w:after="60"/>
            </w:pPr>
            <w:r>
              <w:t>Annex H</w:t>
            </w:r>
          </w:p>
        </w:tc>
        <w:tc>
          <w:tcPr>
            <w:tcW w:w="3979" w:type="pct"/>
          </w:tcPr>
          <w:p w14:paraId="608D600B" w14:textId="7DCB2228" w:rsidR="004061CD" w:rsidRPr="00B84F7C" w:rsidRDefault="004061CD" w:rsidP="004061CD">
            <w:pPr>
              <w:spacing w:before="60" w:after="60"/>
            </w:pPr>
            <w:r w:rsidRPr="004061CD">
              <w:rPr>
                <w:lang w:val="en-GB"/>
              </w:rPr>
              <w:t xml:space="preserve">Cyber Protection System Outcome </w:t>
            </w:r>
            <w:r>
              <w:rPr>
                <w:lang w:val="en-GB"/>
              </w:rPr>
              <w:t>a</w:t>
            </w:r>
            <w:r w:rsidRPr="004061CD">
              <w:rPr>
                <w:lang w:val="en-GB"/>
              </w:rPr>
              <w:t>nd Indicative Security Posture Table</w:t>
            </w:r>
          </w:p>
        </w:tc>
      </w:tr>
      <w:tr w:rsidR="0065430B" w:rsidRPr="003F4008" w14:paraId="3E3D7B0C" w14:textId="77777777" w:rsidTr="00B44B73">
        <w:tc>
          <w:tcPr>
            <w:tcW w:w="1021" w:type="pct"/>
          </w:tcPr>
          <w:p w14:paraId="235A60D6" w14:textId="07266C9A" w:rsidR="0065430B" w:rsidRDefault="0065430B" w:rsidP="00E55229">
            <w:pPr>
              <w:spacing w:before="60" w:after="60"/>
            </w:pPr>
            <w:r>
              <w:t>Annex I</w:t>
            </w:r>
          </w:p>
        </w:tc>
        <w:tc>
          <w:tcPr>
            <w:tcW w:w="3979" w:type="pct"/>
          </w:tcPr>
          <w:p w14:paraId="5D41BEB1" w14:textId="265D5E47" w:rsidR="0065430B" w:rsidRPr="004061CD" w:rsidRDefault="003C483A" w:rsidP="003C483A">
            <w:pPr>
              <w:spacing w:before="60" w:after="60"/>
              <w:rPr>
                <w:lang w:val="en-GB"/>
              </w:rPr>
            </w:pPr>
            <w:r w:rsidRPr="003C483A">
              <w:rPr>
                <w:lang w:val="en-GB"/>
              </w:rPr>
              <w:t xml:space="preserve">Cyber Protection System Outcome </w:t>
            </w:r>
            <w:r>
              <w:rPr>
                <w:lang w:val="en-GB"/>
              </w:rPr>
              <w:t>a</w:t>
            </w:r>
            <w:r w:rsidRPr="003C483A">
              <w:rPr>
                <w:lang w:val="en-GB"/>
              </w:rPr>
              <w:t>nd Response Strategy Definition Table</w:t>
            </w:r>
          </w:p>
        </w:tc>
      </w:tr>
      <w:tr w:rsidR="0065430B" w:rsidRPr="003F4008" w14:paraId="40C6CF32" w14:textId="77777777" w:rsidTr="00B44B73">
        <w:tc>
          <w:tcPr>
            <w:tcW w:w="1021" w:type="pct"/>
          </w:tcPr>
          <w:p w14:paraId="6B955B22" w14:textId="53317310" w:rsidR="0065430B" w:rsidRDefault="0065430B" w:rsidP="00E55229">
            <w:pPr>
              <w:spacing w:before="60" w:after="60"/>
            </w:pPr>
            <w:r>
              <w:t>Annex J</w:t>
            </w:r>
          </w:p>
        </w:tc>
        <w:tc>
          <w:tcPr>
            <w:tcW w:w="3979" w:type="pct"/>
          </w:tcPr>
          <w:p w14:paraId="5BD62142" w14:textId="45035998" w:rsidR="0065430B" w:rsidRPr="004061CD" w:rsidRDefault="00CA2045" w:rsidP="00CA2045">
            <w:pPr>
              <w:spacing w:before="60" w:after="60"/>
              <w:rPr>
                <w:lang w:val="en-GB"/>
              </w:rPr>
            </w:pPr>
            <w:r w:rsidRPr="00CA2045">
              <w:rPr>
                <w:lang w:val="en-GB"/>
              </w:rPr>
              <w:t>Cyber Protection System Security Posture Description Table</w:t>
            </w:r>
          </w:p>
        </w:tc>
      </w:tr>
    </w:tbl>
    <w:p w14:paraId="7EF5D34F" w14:textId="356D6899" w:rsidR="00776F51" w:rsidRDefault="00776F51" w:rsidP="00F03F99">
      <w:pPr>
        <w:rPr>
          <w:highlight w:val="red"/>
        </w:rPr>
      </w:pPr>
    </w:p>
    <w:p w14:paraId="41529258" w14:textId="5D0C55BB" w:rsidR="00776F51" w:rsidRDefault="00776F51">
      <w:pPr>
        <w:spacing w:after="0" w:line="240" w:lineRule="auto"/>
        <w:rPr>
          <w:highlight w:val="red"/>
        </w:rPr>
      </w:pPr>
    </w:p>
    <w:sectPr w:rsidR="00776F51" w:rsidSect="00045010">
      <w:headerReference w:type="default" r:id="rId21"/>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CD723" w14:textId="77777777" w:rsidR="00694D55" w:rsidRPr="003F4008" w:rsidRDefault="00694D55" w:rsidP="007D199A">
      <w:pPr>
        <w:spacing w:after="0"/>
      </w:pPr>
      <w:r w:rsidRPr="003F4008">
        <w:separator/>
      </w:r>
    </w:p>
    <w:p w14:paraId="14A65114" w14:textId="77777777" w:rsidR="00694D55" w:rsidRPr="003F4008" w:rsidRDefault="00694D55"/>
  </w:endnote>
  <w:endnote w:type="continuationSeparator" w:id="0">
    <w:p w14:paraId="35B6B629" w14:textId="77777777" w:rsidR="00694D55" w:rsidRPr="003F4008" w:rsidRDefault="00694D55" w:rsidP="007D199A">
      <w:pPr>
        <w:spacing w:after="0"/>
      </w:pPr>
      <w:r w:rsidRPr="003F4008">
        <w:continuationSeparator/>
      </w:r>
    </w:p>
    <w:p w14:paraId="3D770728" w14:textId="77777777" w:rsidR="00694D55" w:rsidRPr="003F4008" w:rsidRDefault="00694D55"/>
  </w:endnote>
  <w:endnote w:type="continuationNotice" w:id="1">
    <w:p w14:paraId="159DC7FA" w14:textId="77777777" w:rsidR="00694D55" w:rsidRPr="003F4008" w:rsidRDefault="00694D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FE70" w14:textId="77264D66" w:rsidR="004421AB" w:rsidRPr="003F4008" w:rsidRDefault="009E04E4" w:rsidP="009E04E4">
    <w:pPr>
      <w:pStyle w:val="Footer"/>
      <w:jc w:val="left"/>
    </w:pPr>
    <w:r w:rsidRPr="003F4008">
      <w:tab/>
    </w:r>
    <w:r w:rsidR="00AC651F" w:rsidRPr="003F4008">
      <w:t xml:space="preserve">Page | </w:t>
    </w:r>
    <w:r w:rsidR="00AC651F" w:rsidRPr="003F4008">
      <w:fldChar w:fldCharType="begin"/>
    </w:r>
    <w:r w:rsidR="00AC651F" w:rsidRPr="003F4008">
      <w:instrText xml:space="preserve"> PAGE   \* MERGEFORMAT </w:instrText>
    </w:r>
    <w:r w:rsidR="00AC651F" w:rsidRPr="003F4008">
      <w:fldChar w:fldCharType="separate"/>
    </w:r>
    <w:r w:rsidR="00AC651F" w:rsidRPr="003F4008">
      <w:t>1</w:t>
    </w:r>
    <w:r w:rsidR="00AC651F" w:rsidRPr="003F4008">
      <w:fldChar w:fldCharType="end"/>
    </w:r>
    <w:r w:rsidR="004421AB" w:rsidRPr="003F400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3F4008"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51A9F99" w:rsidR="004D16D7" w:rsidRPr="003F4008" w:rsidRDefault="004421AB" w:rsidP="004D16D7">
    <w:pPr>
      <w:pStyle w:val="Footer"/>
    </w:pPr>
    <w:r w:rsidRPr="003F4008">
      <w:t xml:space="preserve">Page | </w:t>
    </w:r>
    <w:r w:rsidRPr="003F4008">
      <w:fldChar w:fldCharType="begin"/>
    </w:r>
    <w:r w:rsidRPr="003F4008">
      <w:instrText xml:space="preserve"> PAGE   \* MERGEFORMAT </w:instrText>
    </w:r>
    <w:r w:rsidRPr="003F4008">
      <w:fldChar w:fldCharType="separate"/>
    </w:r>
    <w:r w:rsidRPr="003F4008">
      <w:t>1</w:t>
    </w:r>
    <w:r w:rsidRPr="003F400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99BF4" w14:textId="77777777" w:rsidR="00694D55" w:rsidRPr="003F4008" w:rsidRDefault="00694D55" w:rsidP="005E0344">
      <w:pPr>
        <w:spacing w:after="120"/>
        <w:rPr>
          <w:color w:val="000000" w:themeColor="text2"/>
        </w:rPr>
      </w:pPr>
      <w:r w:rsidRPr="003F4008">
        <w:rPr>
          <w:color w:val="000000" w:themeColor="text2"/>
        </w:rPr>
        <w:separator/>
      </w:r>
    </w:p>
  </w:footnote>
  <w:footnote w:type="continuationSeparator" w:id="0">
    <w:p w14:paraId="43751308" w14:textId="77777777" w:rsidR="00694D55" w:rsidRPr="003F4008" w:rsidRDefault="00694D55" w:rsidP="0090581D">
      <w:pPr>
        <w:spacing w:after="120"/>
        <w:rPr>
          <w:color w:val="000000" w:themeColor="text2"/>
        </w:rPr>
      </w:pPr>
      <w:r w:rsidRPr="003F4008">
        <w:rPr>
          <w:color w:val="000000" w:themeColor="text2"/>
        </w:rPr>
        <w:continuationSeparator/>
      </w:r>
    </w:p>
    <w:p w14:paraId="7D67E43B" w14:textId="77777777" w:rsidR="00694D55" w:rsidRPr="003F4008" w:rsidRDefault="00694D55"/>
  </w:footnote>
  <w:footnote w:type="continuationNotice" w:id="1">
    <w:p w14:paraId="76F8518B" w14:textId="77777777" w:rsidR="00694D55" w:rsidRPr="003F4008" w:rsidRDefault="00694D55">
      <w:pPr>
        <w:spacing w:after="0"/>
      </w:pPr>
    </w:p>
    <w:p w14:paraId="2F5D3C3B" w14:textId="77777777" w:rsidR="00694D55" w:rsidRPr="003F4008" w:rsidRDefault="00694D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643F8D3F" w:rsidR="00091EEA" w:rsidRPr="003F4008"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81C2" w14:textId="4A9C2B8D" w:rsidR="001966D1" w:rsidRPr="003F4008" w:rsidRDefault="001966D1" w:rsidP="00045010">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3F4008"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A0B9A" w14:textId="0B7912BB" w:rsidR="000B5EE7" w:rsidRDefault="000B5EE7">
    <w:pPr>
      <w:pStyle w:val="Header"/>
    </w:pPr>
  </w:p>
  <w:p w14:paraId="47FFC75F" w14:textId="3FF6A4BD" w:rsidR="00177666" w:rsidRPr="003F4008" w:rsidRDefault="000B5EE7" w:rsidP="00746E6E">
    <w:pPr>
      <w:pStyle w:val="Header"/>
      <w:jc w:val="center"/>
      <w:rPr>
        <w:sz w:val="20"/>
        <w:szCs w:val="20"/>
      </w:rPr>
    </w:pPr>
    <w:r>
      <w:rPr>
        <w:sz w:val="20"/>
        <w:szCs w:val="20"/>
      </w:rPr>
      <w:t>OFFICIAL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73E06" w14:textId="77777777" w:rsidR="00C06661" w:rsidRDefault="00C06661">
    <w:pPr>
      <w:pStyle w:val="Header"/>
    </w:pPr>
  </w:p>
  <w:p w14:paraId="2D436A6F" w14:textId="02406B81" w:rsidR="00C06661" w:rsidRPr="003F4008" w:rsidRDefault="00C06661" w:rsidP="00746E6E">
    <w:pPr>
      <w:pStyle w:val="Header"/>
      <w:jc w:val="center"/>
      <w:rPr>
        <w:sz w:val="20"/>
        <w:szCs w:val="20"/>
      </w:rPr>
    </w:pPr>
    <w:r>
      <w:rPr>
        <w:sz w:val="20"/>
        <w:szCs w:val="20"/>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12E73"/>
    <w:multiLevelType w:val="hybridMultilevel"/>
    <w:tmpl w:val="C64CEB88"/>
    <w:lvl w:ilvl="0" w:tplc="7CE4D7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4E32B9F"/>
    <w:multiLevelType w:val="hybridMultilevel"/>
    <w:tmpl w:val="34F61976"/>
    <w:lvl w:ilvl="0" w:tplc="0809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57B7FF8"/>
    <w:multiLevelType w:val="hybridMultilevel"/>
    <w:tmpl w:val="76FE7048"/>
    <w:lvl w:ilvl="0" w:tplc="0809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C3C7CF0"/>
    <w:multiLevelType w:val="hybridMultilevel"/>
    <w:tmpl w:val="A6E07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D06601B"/>
    <w:multiLevelType w:val="hybridMultilevel"/>
    <w:tmpl w:val="5F7EE954"/>
    <w:lvl w:ilvl="0" w:tplc="BCCA4BF4">
      <w:start w:val="1"/>
      <w:numFmt w:val="decimal"/>
      <w:lvlText w:val="%1."/>
      <w:lvlJc w:val="left"/>
      <w:pPr>
        <w:ind w:left="1900" w:hanging="360"/>
      </w:pPr>
    </w:lvl>
    <w:lvl w:ilvl="1" w:tplc="50FE9EC0">
      <w:start w:val="1"/>
      <w:numFmt w:val="decimal"/>
      <w:lvlText w:val="%2."/>
      <w:lvlJc w:val="left"/>
      <w:pPr>
        <w:ind w:left="1900" w:hanging="360"/>
      </w:pPr>
    </w:lvl>
    <w:lvl w:ilvl="2" w:tplc="A0F8E5A2">
      <w:start w:val="1"/>
      <w:numFmt w:val="decimal"/>
      <w:lvlText w:val="%3."/>
      <w:lvlJc w:val="left"/>
      <w:pPr>
        <w:ind w:left="1900" w:hanging="360"/>
      </w:pPr>
    </w:lvl>
    <w:lvl w:ilvl="3" w:tplc="1892ED26">
      <w:start w:val="1"/>
      <w:numFmt w:val="decimal"/>
      <w:lvlText w:val="%4."/>
      <w:lvlJc w:val="left"/>
      <w:pPr>
        <w:ind w:left="1900" w:hanging="360"/>
      </w:pPr>
    </w:lvl>
    <w:lvl w:ilvl="4" w:tplc="6CB6E94A">
      <w:start w:val="1"/>
      <w:numFmt w:val="decimal"/>
      <w:lvlText w:val="%5."/>
      <w:lvlJc w:val="left"/>
      <w:pPr>
        <w:ind w:left="1900" w:hanging="360"/>
      </w:pPr>
    </w:lvl>
    <w:lvl w:ilvl="5" w:tplc="484C1D5A">
      <w:start w:val="1"/>
      <w:numFmt w:val="decimal"/>
      <w:lvlText w:val="%6."/>
      <w:lvlJc w:val="left"/>
      <w:pPr>
        <w:ind w:left="1900" w:hanging="360"/>
      </w:pPr>
    </w:lvl>
    <w:lvl w:ilvl="6" w:tplc="7F5A2F68">
      <w:start w:val="1"/>
      <w:numFmt w:val="decimal"/>
      <w:lvlText w:val="%7."/>
      <w:lvlJc w:val="left"/>
      <w:pPr>
        <w:ind w:left="1900" w:hanging="360"/>
      </w:pPr>
    </w:lvl>
    <w:lvl w:ilvl="7" w:tplc="085AAF06">
      <w:start w:val="1"/>
      <w:numFmt w:val="decimal"/>
      <w:lvlText w:val="%8."/>
      <w:lvlJc w:val="left"/>
      <w:pPr>
        <w:ind w:left="1900" w:hanging="360"/>
      </w:pPr>
    </w:lvl>
    <w:lvl w:ilvl="8" w:tplc="F820A95A">
      <w:start w:val="1"/>
      <w:numFmt w:val="decimal"/>
      <w:lvlText w:val="%9."/>
      <w:lvlJc w:val="left"/>
      <w:pPr>
        <w:ind w:left="1900" w:hanging="360"/>
      </w:pPr>
    </w:lvl>
  </w:abstractNum>
  <w:abstractNum w:abstractNumId="15" w15:restartNumberingAfterBreak="0">
    <w:nsid w:val="15E642DB"/>
    <w:multiLevelType w:val="hybridMultilevel"/>
    <w:tmpl w:val="AD1C7E6C"/>
    <w:lvl w:ilvl="0" w:tplc="8BC6BD5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CC4502E"/>
    <w:multiLevelType w:val="hybridMultilevel"/>
    <w:tmpl w:val="E53CDFE6"/>
    <w:lvl w:ilvl="0" w:tplc="D4962CC0">
      <w:start w:val="1"/>
      <w:numFmt w:val="decimal"/>
      <w:pStyle w:val="Numberedparagraph"/>
      <w:lvlText w:val="%1."/>
      <w:lvlJc w:val="left"/>
      <w:pPr>
        <w:ind w:left="720" w:hanging="720"/>
      </w:pPr>
      <w:rPr>
        <w:color w:val="auto"/>
      </w:rPr>
    </w:lvl>
    <w:lvl w:ilvl="1" w:tplc="08090019">
      <w:start w:val="1"/>
      <w:numFmt w:val="lowerLetter"/>
      <w:lvlText w:val="%2."/>
      <w:lvlJc w:val="left"/>
      <w:pPr>
        <w:ind w:left="1298" w:hanging="360"/>
      </w:pPr>
    </w:lvl>
    <w:lvl w:ilvl="2" w:tplc="0809001B">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8" w15:restartNumberingAfterBreak="0">
    <w:nsid w:val="1E3F15AF"/>
    <w:multiLevelType w:val="hybridMultilevel"/>
    <w:tmpl w:val="013A806A"/>
    <w:lvl w:ilvl="0" w:tplc="DE40B81C">
      <w:start w:val="1"/>
      <w:numFmt w:val="bullet"/>
      <w:lvlText w:val=""/>
      <w:lvlJc w:val="left"/>
      <w:pPr>
        <w:tabs>
          <w:tab w:val="num" w:pos="720"/>
        </w:tabs>
        <w:ind w:left="720" w:hanging="360"/>
      </w:pPr>
      <w:rPr>
        <w:rFonts w:ascii="Symbol" w:hAnsi="Symbol" w:hint="default"/>
      </w:rPr>
    </w:lvl>
    <w:lvl w:ilvl="1" w:tplc="9D60D48C" w:tentative="1">
      <w:start w:val="1"/>
      <w:numFmt w:val="bullet"/>
      <w:lvlText w:val=""/>
      <w:lvlJc w:val="left"/>
      <w:pPr>
        <w:tabs>
          <w:tab w:val="num" w:pos="1440"/>
        </w:tabs>
        <w:ind w:left="1440" w:hanging="360"/>
      </w:pPr>
      <w:rPr>
        <w:rFonts w:ascii="Symbol" w:hAnsi="Symbol" w:hint="default"/>
      </w:rPr>
    </w:lvl>
    <w:lvl w:ilvl="2" w:tplc="97D8C776" w:tentative="1">
      <w:start w:val="1"/>
      <w:numFmt w:val="bullet"/>
      <w:lvlText w:val=""/>
      <w:lvlJc w:val="left"/>
      <w:pPr>
        <w:tabs>
          <w:tab w:val="num" w:pos="2160"/>
        </w:tabs>
        <w:ind w:left="2160" w:hanging="360"/>
      </w:pPr>
      <w:rPr>
        <w:rFonts w:ascii="Symbol" w:hAnsi="Symbol" w:hint="default"/>
      </w:rPr>
    </w:lvl>
    <w:lvl w:ilvl="3" w:tplc="79D6A69E" w:tentative="1">
      <w:start w:val="1"/>
      <w:numFmt w:val="bullet"/>
      <w:lvlText w:val=""/>
      <w:lvlJc w:val="left"/>
      <w:pPr>
        <w:tabs>
          <w:tab w:val="num" w:pos="2880"/>
        </w:tabs>
        <w:ind w:left="2880" w:hanging="360"/>
      </w:pPr>
      <w:rPr>
        <w:rFonts w:ascii="Symbol" w:hAnsi="Symbol" w:hint="default"/>
      </w:rPr>
    </w:lvl>
    <w:lvl w:ilvl="4" w:tplc="7A326DFA" w:tentative="1">
      <w:start w:val="1"/>
      <w:numFmt w:val="bullet"/>
      <w:lvlText w:val=""/>
      <w:lvlJc w:val="left"/>
      <w:pPr>
        <w:tabs>
          <w:tab w:val="num" w:pos="3600"/>
        </w:tabs>
        <w:ind w:left="3600" w:hanging="360"/>
      </w:pPr>
      <w:rPr>
        <w:rFonts w:ascii="Symbol" w:hAnsi="Symbol" w:hint="default"/>
      </w:rPr>
    </w:lvl>
    <w:lvl w:ilvl="5" w:tplc="7746517A" w:tentative="1">
      <w:start w:val="1"/>
      <w:numFmt w:val="bullet"/>
      <w:lvlText w:val=""/>
      <w:lvlJc w:val="left"/>
      <w:pPr>
        <w:tabs>
          <w:tab w:val="num" w:pos="4320"/>
        </w:tabs>
        <w:ind w:left="4320" w:hanging="360"/>
      </w:pPr>
      <w:rPr>
        <w:rFonts w:ascii="Symbol" w:hAnsi="Symbol" w:hint="default"/>
      </w:rPr>
    </w:lvl>
    <w:lvl w:ilvl="6" w:tplc="26D89600" w:tentative="1">
      <w:start w:val="1"/>
      <w:numFmt w:val="bullet"/>
      <w:lvlText w:val=""/>
      <w:lvlJc w:val="left"/>
      <w:pPr>
        <w:tabs>
          <w:tab w:val="num" w:pos="5040"/>
        </w:tabs>
        <w:ind w:left="5040" w:hanging="360"/>
      </w:pPr>
      <w:rPr>
        <w:rFonts w:ascii="Symbol" w:hAnsi="Symbol" w:hint="default"/>
      </w:rPr>
    </w:lvl>
    <w:lvl w:ilvl="7" w:tplc="F05A74F4" w:tentative="1">
      <w:start w:val="1"/>
      <w:numFmt w:val="bullet"/>
      <w:lvlText w:val=""/>
      <w:lvlJc w:val="left"/>
      <w:pPr>
        <w:tabs>
          <w:tab w:val="num" w:pos="5760"/>
        </w:tabs>
        <w:ind w:left="5760" w:hanging="360"/>
      </w:pPr>
      <w:rPr>
        <w:rFonts w:ascii="Symbol" w:hAnsi="Symbol" w:hint="default"/>
      </w:rPr>
    </w:lvl>
    <w:lvl w:ilvl="8" w:tplc="59E88E14"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06D14A2"/>
    <w:multiLevelType w:val="multilevel"/>
    <w:tmpl w:val="6B88CBA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5890"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4B6620E"/>
    <w:multiLevelType w:val="multilevel"/>
    <w:tmpl w:val="F828CD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DC2BB5"/>
    <w:multiLevelType w:val="hybridMultilevel"/>
    <w:tmpl w:val="CA06BC3A"/>
    <w:lvl w:ilvl="0" w:tplc="0809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CAF3FC8"/>
    <w:multiLevelType w:val="multilevel"/>
    <w:tmpl w:val="61E27390"/>
    <w:lvl w:ilvl="0">
      <w:start w:val="1"/>
      <w:numFmt w:val="decimal"/>
      <w:lvlText w:val="%1."/>
      <w:lvlJc w:val="left"/>
      <w:pPr>
        <w:ind w:left="360" w:hanging="360"/>
      </w:pPr>
      <w:rPr>
        <w:color w:val="22413A"/>
        <w:sz w:val="48"/>
        <w:szCs w:val="4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EF15BF1"/>
    <w:multiLevelType w:val="multilevel"/>
    <w:tmpl w:val="DE7A84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46490EE1"/>
    <w:multiLevelType w:val="hybridMultilevel"/>
    <w:tmpl w:val="DE342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DD06D7"/>
    <w:multiLevelType w:val="hybridMultilevel"/>
    <w:tmpl w:val="0B169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26F034D"/>
    <w:multiLevelType w:val="hybridMultilevel"/>
    <w:tmpl w:val="92C29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4819AB"/>
    <w:multiLevelType w:val="hybridMultilevel"/>
    <w:tmpl w:val="E7ECE3E4"/>
    <w:lvl w:ilvl="0" w:tplc="263666B4">
      <w:start w:val="1"/>
      <w:numFmt w:val="decimal"/>
      <w:lvlText w:val="%1."/>
      <w:lvlJc w:val="left"/>
      <w:pPr>
        <w:ind w:left="1020" w:hanging="360"/>
      </w:pPr>
    </w:lvl>
    <w:lvl w:ilvl="1" w:tplc="60425842">
      <w:start w:val="1"/>
      <w:numFmt w:val="decimal"/>
      <w:lvlText w:val="%2."/>
      <w:lvlJc w:val="left"/>
      <w:pPr>
        <w:ind w:left="1020" w:hanging="360"/>
      </w:pPr>
    </w:lvl>
    <w:lvl w:ilvl="2" w:tplc="5A32826A">
      <w:start w:val="1"/>
      <w:numFmt w:val="decimal"/>
      <w:lvlText w:val="%3."/>
      <w:lvlJc w:val="left"/>
      <w:pPr>
        <w:ind w:left="1020" w:hanging="360"/>
      </w:pPr>
    </w:lvl>
    <w:lvl w:ilvl="3" w:tplc="AE0A28B8">
      <w:start w:val="1"/>
      <w:numFmt w:val="decimal"/>
      <w:lvlText w:val="%4."/>
      <w:lvlJc w:val="left"/>
      <w:pPr>
        <w:ind w:left="1020" w:hanging="360"/>
      </w:pPr>
    </w:lvl>
    <w:lvl w:ilvl="4" w:tplc="7A941A1E">
      <w:start w:val="1"/>
      <w:numFmt w:val="decimal"/>
      <w:lvlText w:val="%5."/>
      <w:lvlJc w:val="left"/>
      <w:pPr>
        <w:ind w:left="1020" w:hanging="360"/>
      </w:pPr>
    </w:lvl>
    <w:lvl w:ilvl="5" w:tplc="6C52E880">
      <w:start w:val="1"/>
      <w:numFmt w:val="decimal"/>
      <w:lvlText w:val="%6."/>
      <w:lvlJc w:val="left"/>
      <w:pPr>
        <w:ind w:left="1020" w:hanging="360"/>
      </w:pPr>
    </w:lvl>
    <w:lvl w:ilvl="6" w:tplc="F79CD76C">
      <w:start w:val="1"/>
      <w:numFmt w:val="decimal"/>
      <w:lvlText w:val="%7."/>
      <w:lvlJc w:val="left"/>
      <w:pPr>
        <w:ind w:left="1020" w:hanging="360"/>
      </w:pPr>
    </w:lvl>
    <w:lvl w:ilvl="7" w:tplc="DC6A4CB6">
      <w:start w:val="1"/>
      <w:numFmt w:val="decimal"/>
      <w:lvlText w:val="%8."/>
      <w:lvlJc w:val="left"/>
      <w:pPr>
        <w:ind w:left="1020" w:hanging="360"/>
      </w:pPr>
    </w:lvl>
    <w:lvl w:ilvl="8" w:tplc="5E0EB4F6">
      <w:start w:val="1"/>
      <w:numFmt w:val="decimal"/>
      <w:lvlText w:val="%9."/>
      <w:lvlJc w:val="left"/>
      <w:pPr>
        <w:ind w:left="1020" w:hanging="360"/>
      </w:pPr>
    </w:lvl>
  </w:abstractNum>
  <w:abstractNum w:abstractNumId="32"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0DF621E"/>
    <w:multiLevelType w:val="hybridMultilevel"/>
    <w:tmpl w:val="D15EA00C"/>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34"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5F46359"/>
    <w:multiLevelType w:val="hybridMultilevel"/>
    <w:tmpl w:val="5D9218AE"/>
    <w:lvl w:ilvl="0" w:tplc="1CE4CA4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BF56C7A0">
      <w:start w:val="1"/>
      <w:numFmt w:val="bullet"/>
      <w:pStyle w:val="Bulletlist2"/>
      <w:lvlText w:val="o"/>
      <w:lvlJc w:val="left"/>
      <w:pPr>
        <w:ind w:left="1440" w:hanging="360"/>
      </w:pPr>
      <w:rPr>
        <w:rFonts w:ascii="Courier New" w:hAnsi="Courier New" w:cs="Courier New" w:hint="default"/>
      </w:rPr>
    </w:lvl>
    <w:lvl w:ilvl="2" w:tplc="2B64026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863EDD"/>
    <w:multiLevelType w:val="multilevel"/>
    <w:tmpl w:val="DD2C97E4"/>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EF6745E"/>
    <w:multiLevelType w:val="multilevel"/>
    <w:tmpl w:val="F53814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792900002">
    <w:abstractNumId w:val="9"/>
  </w:num>
  <w:num w:numId="2" w16cid:durableId="1800370633">
    <w:abstractNumId w:val="7"/>
  </w:num>
  <w:num w:numId="3" w16cid:durableId="356127000">
    <w:abstractNumId w:val="6"/>
  </w:num>
  <w:num w:numId="4" w16cid:durableId="103161321">
    <w:abstractNumId w:val="5"/>
  </w:num>
  <w:num w:numId="5" w16cid:durableId="603148692">
    <w:abstractNumId w:val="4"/>
  </w:num>
  <w:num w:numId="6" w16cid:durableId="371999399">
    <w:abstractNumId w:val="8"/>
  </w:num>
  <w:num w:numId="7" w16cid:durableId="877082049">
    <w:abstractNumId w:val="3"/>
  </w:num>
  <w:num w:numId="8" w16cid:durableId="1739356190">
    <w:abstractNumId w:val="2"/>
  </w:num>
  <w:num w:numId="9" w16cid:durableId="902372774">
    <w:abstractNumId w:val="1"/>
  </w:num>
  <w:num w:numId="10" w16cid:durableId="1364598283">
    <w:abstractNumId w:val="0"/>
  </w:num>
  <w:num w:numId="11" w16cid:durableId="105123770">
    <w:abstractNumId w:val="16"/>
  </w:num>
  <w:num w:numId="12" w16cid:durableId="1614943677">
    <w:abstractNumId w:val="35"/>
  </w:num>
  <w:num w:numId="13" w16cid:durableId="697197792">
    <w:abstractNumId w:val="23"/>
  </w:num>
  <w:num w:numId="14" w16cid:durableId="134643499">
    <w:abstractNumId w:val="19"/>
  </w:num>
  <w:num w:numId="15" w16cid:durableId="1172336856">
    <w:abstractNumId w:val="35"/>
    <w:lvlOverride w:ilvl="0">
      <w:startOverride w:val="1"/>
    </w:lvlOverride>
  </w:num>
  <w:num w:numId="16" w16cid:durableId="189537330">
    <w:abstractNumId w:val="23"/>
    <w:lvlOverride w:ilvl="0">
      <w:startOverride w:val="1"/>
    </w:lvlOverride>
  </w:num>
  <w:num w:numId="17" w16cid:durableId="1754349152">
    <w:abstractNumId w:val="19"/>
    <w:lvlOverride w:ilvl="0">
      <w:startOverride w:val="1"/>
    </w:lvlOverride>
  </w:num>
  <w:num w:numId="18" w16cid:durableId="1844468965">
    <w:abstractNumId w:val="34"/>
  </w:num>
  <w:num w:numId="19" w16cid:durableId="1608610498">
    <w:abstractNumId w:val="28"/>
  </w:num>
  <w:num w:numId="20" w16cid:durableId="1521316726">
    <w:abstractNumId w:val="21"/>
  </w:num>
  <w:num w:numId="21" w16cid:durableId="1719888456">
    <w:abstractNumId w:val="32"/>
  </w:num>
  <w:num w:numId="22" w16cid:durableId="1864052155">
    <w:abstractNumId w:val="20"/>
  </w:num>
  <w:num w:numId="23" w16cid:durableId="126319480">
    <w:abstractNumId w:val="17"/>
  </w:num>
  <w:num w:numId="24" w16cid:durableId="1910840896">
    <w:abstractNumId w:val="17"/>
    <w:lvlOverride w:ilvl="0">
      <w:startOverride w:val="1"/>
    </w:lvlOverride>
  </w:num>
  <w:num w:numId="25" w16cid:durableId="1836142672">
    <w:abstractNumId w:val="36"/>
  </w:num>
  <w:num w:numId="26" w16cid:durableId="2023777166">
    <w:abstractNumId w:val="17"/>
    <w:lvlOverride w:ilvl="0">
      <w:startOverride w:val="1"/>
    </w:lvlOverride>
  </w:num>
  <w:num w:numId="27" w16cid:durableId="11026541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91478603">
    <w:abstractNumId w:val="33"/>
  </w:num>
  <w:num w:numId="29" w16cid:durableId="1254171909">
    <w:abstractNumId w:val="21"/>
  </w:num>
  <w:num w:numId="30" w16cid:durableId="398331337">
    <w:abstractNumId w:val="25"/>
  </w:num>
  <w:num w:numId="31" w16cid:durableId="308442542">
    <w:abstractNumId w:val="30"/>
  </w:num>
  <w:num w:numId="32" w16cid:durableId="97525909">
    <w:abstractNumId w:val="29"/>
  </w:num>
  <w:num w:numId="33" w16cid:durableId="533468911">
    <w:abstractNumId w:val="18"/>
  </w:num>
  <w:num w:numId="34" w16cid:durableId="622732300">
    <w:abstractNumId w:val="13"/>
  </w:num>
  <w:num w:numId="35" w16cid:durableId="22368649">
    <w:abstractNumId w:val="17"/>
    <w:lvlOverride w:ilvl="0">
      <w:startOverride w:val="1"/>
    </w:lvlOverride>
  </w:num>
  <w:num w:numId="36" w16cid:durableId="1149636542">
    <w:abstractNumId w:val="17"/>
    <w:lvlOverride w:ilvl="0">
      <w:startOverride w:val="1"/>
    </w:lvlOverride>
  </w:num>
  <w:num w:numId="37" w16cid:durableId="1053309774">
    <w:abstractNumId w:val="14"/>
  </w:num>
  <w:num w:numId="38" w16cid:durableId="1649557536">
    <w:abstractNumId w:val="31"/>
  </w:num>
  <w:num w:numId="39" w16cid:durableId="697313515">
    <w:abstractNumId w:val="26"/>
  </w:num>
  <w:num w:numId="40" w16cid:durableId="1503812288">
    <w:abstractNumId w:val="37"/>
  </w:num>
  <w:num w:numId="41" w16cid:durableId="1570723637">
    <w:abstractNumId w:val="22"/>
  </w:num>
  <w:num w:numId="42" w16cid:durableId="430125120">
    <w:abstractNumId w:val="27"/>
  </w:num>
  <w:num w:numId="43" w16cid:durableId="1756127133">
    <w:abstractNumId w:val="24"/>
  </w:num>
  <w:num w:numId="44" w16cid:durableId="347100146">
    <w:abstractNumId w:val="12"/>
  </w:num>
  <w:num w:numId="45" w16cid:durableId="661391170">
    <w:abstractNumId w:val="11"/>
  </w:num>
  <w:num w:numId="46" w16cid:durableId="1259829822">
    <w:abstractNumId w:val="17"/>
    <w:lvlOverride w:ilvl="0">
      <w:lvl w:ilvl="0" w:tplc="D4962CC0">
        <w:start w:val="1"/>
        <w:numFmt w:val="decimal"/>
        <w:pStyle w:val="Numberedparagraph"/>
        <w:lvlText w:val="%1."/>
        <w:lvlJc w:val="left"/>
        <w:pPr>
          <w:ind w:left="1080" w:hanging="720"/>
        </w:pPr>
        <w:rPr>
          <w:rFonts w:hint="default"/>
          <w:color w:val="auto"/>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47" w16cid:durableId="1012688126">
    <w:abstractNumId w:val="10"/>
  </w:num>
  <w:num w:numId="48" w16cid:durableId="782842353">
    <w:abstractNumId w:val="15"/>
  </w:num>
  <w:num w:numId="49" w16cid:durableId="1949779117">
    <w:abstractNumId w:val="1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381"/>
    <w:rsid w:val="000013C4"/>
    <w:rsid w:val="000019EF"/>
    <w:rsid w:val="00001EEF"/>
    <w:rsid w:val="00002389"/>
    <w:rsid w:val="00002CFE"/>
    <w:rsid w:val="00002F03"/>
    <w:rsid w:val="00003C03"/>
    <w:rsid w:val="0000422C"/>
    <w:rsid w:val="00004C16"/>
    <w:rsid w:val="00005775"/>
    <w:rsid w:val="0001027B"/>
    <w:rsid w:val="00010290"/>
    <w:rsid w:val="00011177"/>
    <w:rsid w:val="00012CBC"/>
    <w:rsid w:val="000133B0"/>
    <w:rsid w:val="00013482"/>
    <w:rsid w:val="00013A22"/>
    <w:rsid w:val="00014546"/>
    <w:rsid w:val="00014814"/>
    <w:rsid w:val="000158B9"/>
    <w:rsid w:val="00016DDB"/>
    <w:rsid w:val="0001739D"/>
    <w:rsid w:val="00020997"/>
    <w:rsid w:val="00020EFC"/>
    <w:rsid w:val="00021345"/>
    <w:rsid w:val="00021D93"/>
    <w:rsid w:val="00024522"/>
    <w:rsid w:val="00024996"/>
    <w:rsid w:val="00024998"/>
    <w:rsid w:val="00024B2E"/>
    <w:rsid w:val="00024DA6"/>
    <w:rsid w:val="000251FC"/>
    <w:rsid w:val="00026B93"/>
    <w:rsid w:val="00027F4F"/>
    <w:rsid w:val="00030430"/>
    <w:rsid w:val="0003078E"/>
    <w:rsid w:val="000308C3"/>
    <w:rsid w:val="00031B89"/>
    <w:rsid w:val="00031F88"/>
    <w:rsid w:val="00032C14"/>
    <w:rsid w:val="0003377C"/>
    <w:rsid w:val="00034079"/>
    <w:rsid w:val="00034A5D"/>
    <w:rsid w:val="00035C19"/>
    <w:rsid w:val="00036606"/>
    <w:rsid w:val="0003693D"/>
    <w:rsid w:val="00036CE1"/>
    <w:rsid w:val="00037604"/>
    <w:rsid w:val="00037EA0"/>
    <w:rsid w:val="00040518"/>
    <w:rsid w:val="000424A0"/>
    <w:rsid w:val="0004332C"/>
    <w:rsid w:val="0004440F"/>
    <w:rsid w:val="00044685"/>
    <w:rsid w:val="00045010"/>
    <w:rsid w:val="00046F00"/>
    <w:rsid w:val="00047B9F"/>
    <w:rsid w:val="000500E5"/>
    <w:rsid w:val="000505B4"/>
    <w:rsid w:val="000508DC"/>
    <w:rsid w:val="000513C5"/>
    <w:rsid w:val="000517E4"/>
    <w:rsid w:val="00052503"/>
    <w:rsid w:val="00052BC5"/>
    <w:rsid w:val="00052C8A"/>
    <w:rsid w:val="0005432D"/>
    <w:rsid w:val="0005435A"/>
    <w:rsid w:val="000548C8"/>
    <w:rsid w:val="000556B0"/>
    <w:rsid w:val="000567C7"/>
    <w:rsid w:val="000568F3"/>
    <w:rsid w:val="00056E5F"/>
    <w:rsid w:val="000578C8"/>
    <w:rsid w:val="00057B57"/>
    <w:rsid w:val="00057BC7"/>
    <w:rsid w:val="0006045D"/>
    <w:rsid w:val="00061933"/>
    <w:rsid w:val="00061CD4"/>
    <w:rsid w:val="0006204E"/>
    <w:rsid w:val="00062F18"/>
    <w:rsid w:val="00063168"/>
    <w:rsid w:val="0006417B"/>
    <w:rsid w:val="0006561C"/>
    <w:rsid w:val="00070B6F"/>
    <w:rsid w:val="000714AB"/>
    <w:rsid w:val="00071CBD"/>
    <w:rsid w:val="000734CD"/>
    <w:rsid w:val="00073A98"/>
    <w:rsid w:val="0007433E"/>
    <w:rsid w:val="00074E3B"/>
    <w:rsid w:val="00075605"/>
    <w:rsid w:val="00075C66"/>
    <w:rsid w:val="00076128"/>
    <w:rsid w:val="00081060"/>
    <w:rsid w:val="00081757"/>
    <w:rsid w:val="000817D4"/>
    <w:rsid w:val="000820A6"/>
    <w:rsid w:val="00082879"/>
    <w:rsid w:val="00082F8D"/>
    <w:rsid w:val="00083D4D"/>
    <w:rsid w:val="00084E57"/>
    <w:rsid w:val="00091011"/>
    <w:rsid w:val="00091387"/>
    <w:rsid w:val="000919EF"/>
    <w:rsid w:val="00091B69"/>
    <w:rsid w:val="00091EEA"/>
    <w:rsid w:val="00092DF5"/>
    <w:rsid w:val="00093801"/>
    <w:rsid w:val="00093D04"/>
    <w:rsid w:val="00093FCF"/>
    <w:rsid w:val="00094896"/>
    <w:rsid w:val="00095744"/>
    <w:rsid w:val="0009606F"/>
    <w:rsid w:val="000961FF"/>
    <w:rsid w:val="000967D6"/>
    <w:rsid w:val="00097D5A"/>
    <w:rsid w:val="000A0B9B"/>
    <w:rsid w:val="000A105C"/>
    <w:rsid w:val="000A1370"/>
    <w:rsid w:val="000A1700"/>
    <w:rsid w:val="000A1F60"/>
    <w:rsid w:val="000A208B"/>
    <w:rsid w:val="000A2594"/>
    <w:rsid w:val="000A2820"/>
    <w:rsid w:val="000A3A00"/>
    <w:rsid w:val="000A4AD2"/>
    <w:rsid w:val="000A4CFF"/>
    <w:rsid w:val="000A59A7"/>
    <w:rsid w:val="000B08AB"/>
    <w:rsid w:val="000B132E"/>
    <w:rsid w:val="000B28B1"/>
    <w:rsid w:val="000B32A0"/>
    <w:rsid w:val="000B3E81"/>
    <w:rsid w:val="000B4263"/>
    <w:rsid w:val="000B440C"/>
    <w:rsid w:val="000B4FAB"/>
    <w:rsid w:val="000B5EE7"/>
    <w:rsid w:val="000B6EAE"/>
    <w:rsid w:val="000B768F"/>
    <w:rsid w:val="000C0F8E"/>
    <w:rsid w:val="000C164B"/>
    <w:rsid w:val="000C1E90"/>
    <w:rsid w:val="000C2DDC"/>
    <w:rsid w:val="000C3596"/>
    <w:rsid w:val="000C3BDD"/>
    <w:rsid w:val="000C447F"/>
    <w:rsid w:val="000C4759"/>
    <w:rsid w:val="000C4FC2"/>
    <w:rsid w:val="000D08EE"/>
    <w:rsid w:val="000D1C7A"/>
    <w:rsid w:val="000D1D85"/>
    <w:rsid w:val="000D1FAC"/>
    <w:rsid w:val="000D2C30"/>
    <w:rsid w:val="000D2FD4"/>
    <w:rsid w:val="000D462F"/>
    <w:rsid w:val="000D4AD5"/>
    <w:rsid w:val="000D5F05"/>
    <w:rsid w:val="000D6078"/>
    <w:rsid w:val="000D6ABC"/>
    <w:rsid w:val="000D7839"/>
    <w:rsid w:val="000D7B0E"/>
    <w:rsid w:val="000D7D3C"/>
    <w:rsid w:val="000E0105"/>
    <w:rsid w:val="000E015B"/>
    <w:rsid w:val="000E0320"/>
    <w:rsid w:val="000E048F"/>
    <w:rsid w:val="000E060A"/>
    <w:rsid w:val="000E0D24"/>
    <w:rsid w:val="000E13C8"/>
    <w:rsid w:val="000E19D0"/>
    <w:rsid w:val="000E2ADB"/>
    <w:rsid w:val="000E2CB9"/>
    <w:rsid w:val="000E3328"/>
    <w:rsid w:val="000E3A7E"/>
    <w:rsid w:val="000E3FFE"/>
    <w:rsid w:val="000E4BDE"/>
    <w:rsid w:val="000E5B89"/>
    <w:rsid w:val="000E6B75"/>
    <w:rsid w:val="000E72CA"/>
    <w:rsid w:val="000F199B"/>
    <w:rsid w:val="000F1B7B"/>
    <w:rsid w:val="000F2ED4"/>
    <w:rsid w:val="000F435D"/>
    <w:rsid w:val="000F4E7C"/>
    <w:rsid w:val="000F6959"/>
    <w:rsid w:val="000F73E4"/>
    <w:rsid w:val="000F7E3B"/>
    <w:rsid w:val="001008FB"/>
    <w:rsid w:val="0010115A"/>
    <w:rsid w:val="001019C3"/>
    <w:rsid w:val="001028E8"/>
    <w:rsid w:val="00102F18"/>
    <w:rsid w:val="001034B9"/>
    <w:rsid w:val="00104A3B"/>
    <w:rsid w:val="001055D9"/>
    <w:rsid w:val="00105E83"/>
    <w:rsid w:val="00105F22"/>
    <w:rsid w:val="0010625B"/>
    <w:rsid w:val="001062FA"/>
    <w:rsid w:val="00106410"/>
    <w:rsid w:val="001067E4"/>
    <w:rsid w:val="00110A4A"/>
    <w:rsid w:val="00111C97"/>
    <w:rsid w:val="00112606"/>
    <w:rsid w:val="0011279C"/>
    <w:rsid w:val="00112827"/>
    <w:rsid w:val="00112C0B"/>
    <w:rsid w:val="0011328F"/>
    <w:rsid w:val="001148D9"/>
    <w:rsid w:val="00114B0F"/>
    <w:rsid w:val="00117C6A"/>
    <w:rsid w:val="001209B6"/>
    <w:rsid w:val="00120A4E"/>
    <w:rsid w:val="00120DE0"/>
    <w:rsid w:val="001216E0"/>
    <w:rsid w:val="00122FCC"/>
    <w:rsid w:val="00123E90"/>
    <w:rsid w:val="0012450E"/>
    <w:rsid w:val="001245C7"/>
    <w:rsid w:val="00124C2B"/>
    <w:rsid w:val="00125FB2"/>
    <w:rsid w:val="00126609"/>
    <w:rsid w:val="00126752"/>
    <w:rsid w:val="0012688C"/>
    <w:rsid w:val="001274E1"/>
    <w:rsid w:val="00130185"/>
    <w:rsid w:val="00130B30"/>
    <w:rsid w:val="001314DA"/>
    <w:rsid w:val="001317AE"/>
    <w:rsid w:val="001322ED"/>
    <w:rsid w:val="001333ED"/>
    <w:rsid w:val="00133F08"/>
    <w:rsid w:val="00134C4E"/>
    <w:rsid w:val="00135DA4"/>
    <w:rsid w:val="001366B4"/>
    <w:rsid w:val="00136EC9"/>
    <w:rsid w:val="0013795F"/>
    <w:rsid w:val="001403CB"/>
    <w:rsid w:val="00140DDB"/>
    <w:rsid w:val="00140E1C"/>
    <w:rsid w:val="001417A1"/>
    <w:rsid w:val="0014298D"/>
    <w:rsid w:val="00142DC2"/>
    <w:rsid w:val="00143410"/>
    <w:rsid w:val="0014358B"/>
    <w:rsid w:val="00143664"/>
    <w:rsid w:val="001436EB"/>
    <w:rsid w:val="001449A7"/>
    <w:rsid w:val="00145777"/>
    <w:rsid w:val="0014606A"/>
    <w:rsid w:val="001464A0"/>
    <w:rsid w:val="00147AE4"/>
    <w:rsid w:val="001502E4"/>
    <w:rsid w:val="001504CF"/>
    <w:rsid w:val="0015110A"/>
    <w:rsid w:val="001512BE"/>
    <w:rsid w:val="00151383"/>
    <w:rsid w:val="001513E1"/>
    <w:rsid w:val="00151D85"/>
    <w:rsid w:val="00152096"/>
    <w:rsid w:val="00152183"/>
    <w:rsid w:val="00152422"/>
    <w:rsid w:val="001526AA"/>
    <w:rsid w:val="00154638"/>
    <w:rsid w:val="00154CED"/>
    <w:rsid w:val="00154E67"/>
    <w:rsid w:val="00154FF3"/>
    <w:rsid w:val="00156CFF"/>
    <w:rsid w:val="001571E5"/>
    <w:rsid w:val="0015720D"/>
    <w:rsid w:val="00157A0B"/>
    <w:rsid w:val="00157C77"/>
    <w:rsid w:val="00161585"/>
    <w:rsid w:val="0016314F"/>
    <w:rsid w:val="001631BE"/>
    <w:rsid w:val="0016330D"/>
    <w:rsid w:val="001635AC"/>
    <w:rsid w:val="00163E71"/>
    <w:rsid w:val="00164210"/>
    <w:rsid w:val="00164226"/>
    <w:rsid w:val="00164512"/>
    <w:rsid w:val="0016501B"/>
    <w:rsid w:val="001654C4"/>
    <w:rsid w:val="00166D34"/>
    <w:rsid w:val="001675E8"/>
    <w:rsid w:val="00167AAB"/>
    <w:rsid w:val="00170B93"/>
    <w:rsid w:val="00170E80"/>
    <w:rsid w:val="00171F45"/>
    <w:rsid w:val="001721B0"/>
    <w:rsid w:val="001722E3"/>
    <w:rsid w:val="001728E0"/>
    <w:rsid w:val="00172CA7"/>
    <w:rsid w:val="00174BD9"/>
    <w:rsid w:val="00176C0E"/>
    <w:rsid w:val="00177666"/>
    <w:rsid w:val="00180579"/>
    <w:rsid w:val="00180E3C"/>
    <w:rsid w:val="0018340C"/>
    <w:rsid w:val="0018471D"/>
    <w:rsid w:val="001849CA"/>
    <w:rsid w:val="00184BDA"/>
    <w:rsid w:val="00185410"/>
    <w:rsid w:val="00185952"/>
    <w:rsid w:val="00187CE7"/>
    <w:rsid w:val="0019054C"/>
    <w:rsid w:val="001914EB"/>
    <w:rsid w:val="0019181B"/>
    <w:rsid w:val="00192352"/>
    <w:rsid w:val="00192E2C"/>
    <w:rsid w:val="001935FE"/>
    <w:rsid w:val="00193A2B"/>
    <w:rsid w:val="00195AB6"/>
    <w:rsid w:val="0019663D"/>
    <w:rsid w:val="001966D1"/>
    <w:rsid w:val="0019690D"/>
    <w:rsid w:val="00196AA2"/>
    <w:rsid w:val="001978EE"/>
    <w:rsid w:val="001A1DB8"/>
    <w:rsid w:val="001A396A"/>
    <w:rsid w:val="001A39FB"/>
    <w:rsid w:val="001A4154"/>
    <w:rsid w:val="001A53A7"/>
    <w:rsid w:val="001A5BBF"/>
    <w:rsid w:val="001A5EAB"/>
    <w:rsid w:val="001A694E"/>
    <w:rsid w:val="001A71BC"/>
    <w:rsid w:val="001A7699"/>
    <w:rsid w:val="001A78F0"/>
    <w:rsid w:val="001A7AF3"/>
    <w:rsid w:val="001B0014"/>
    <w:rsid w:val="001B042C"/>
    <w:rsid w:val="001B0610"/>
    <w:rsid w:val="001B1225"/>
    <w:rsid w:val="001B1E0B"/>
    <w:rsid w:val="001B37D5"/>
    <w:rsid w:val="001B3F21"/>
    <w:rsid w:val="001B7BE7"/>
    <w:rsid w:val="001C04AE"/>
    <w:rsid w:val="001C0852"/>
    <w:rsid w:val="001C10DC"/>
    <w:rsid w:val="001C21C9"/>
    <w:rsid w:val="001C3353"/>
    <w:rsid w:val="001C3A47"/>
    <w:rsid w:val="001C3C66"/>
    <w:rsid w:val="001C4D63"/>
    <w:rsid w:val="001C510B"/>
    <w:rsid w:val="001C5402"/>
    <w:rsid w:val="001C757C"/>
    <w:rsid w:val="001D0DE0"/>
    <w:rsid w:val="001D12A6"/>
    <w:rsid w:val="001D1E50"/>
    <w:rsid w:val="001D3790"/>
    <w:rsid w:val="001D5AFF"/>
    <w:rsid w:val="001D5B43"/>
    <w:rsid w:val="001D690A"/>
    <w:rsid w:val="001D74B4"/>
    <w:rsid w:val="001D780F"/>
    <w:rsid w:val="001E03E1"/>
    <w:rsid w:val="001E044E"/>
    <w:rsid w:val="001E0B85"/>
    <w:rsid w:val="001E1F3F"/>
    <w:rsid w:val="001E2288"/>
    <w:rsid w:val="001E23E6"/>
    <w:rsid w:val="001E2ABF"/>
    <w:rsid w:val="001E3075"/>
    <w:rsid w:val="001E30A0"/>
    <w:rsid w:val="001E348B"/>
    <w:rsid w:val="001E4B31"/>
    <w:rsid w:val="001E4FAE"/>
    <w:rsid w:val="001E519A"/>
    <w:rsid w:val="001E56C2"/>
    <w:rsid w:val="001E6BC7"/>
    <w:rsid w:val="001F0322"/>
    <w:rsid w:val="001F059F"/>
    <w:rsid w:val="001F0CF8"/>
    <w:rsid w:val="001F0F7D"/>
    <w:rsid w:val="001F14D3"/>
    <w:rsid w:val="001F1A57"/>
    <w:rsid w:val="001F1C9C"/>
    <w:rsid w:val="001F1DC8"/>
    <w:rsid w:val="001F37E2"/>
    <w:rsid w:val="001F4C46"/>
    <w:rsid w:val="001F776A"/>
    <w:rsid w:val="00200364"/>
    <w:rsid w:val="00200811"/>
    <w:rsid w:val="00200A65"/>
    <w:rsid w:val="00200CA1"/>
    <w:rsid w:val="00200F75"/>
    <w:rsid w:val="0020228B"/>
    <w:rsid w:val="002031D2"/>
    <w:rsid w:val="00203404"/>
    <w:rsid w:val="00203C1D"/>
    <w:rsid w:val="00203EC2"/>
    <w:rsid w:val="00204A1D"/>
    <w:rsid w:val="002050E3"/>
    <w:rsid w:val="002051C3"/>
    <w:rsid w:val="00205662"/>
    <w:rsid w:val="00205B0D"/>
    <w:rsid w:val="0020692E"/>
    <w:rsid w:val="00210351"/>
    <w:rsid w:val="002106BB"/>
    <w:rsid w:val="00211010"/>
    <w:rsid w:val="0021181C"/>
    <w:rsid w:val="00213088"/>
    <w:rsid w:val="0021338D"/>
    <w:rsid w:val="00213CFF"/>
    <w:rsid w:val="002149A6"/>
    <w:rsid w:val="00214D43"/>
    <w:rsid w:val="002150A5"/>
    <w:rsid w:val="00215EC8"/>
    <w:rsid w:val="0021678E"/>
    <w:rsid w:val="0022058E"/>
    <w:rsid w:val="002207A0"/>
    <w:rsid w:val="002209DF"/>
    <w:rsid w:val="00221C75"/>
    <w:rsid w:val="00222BE7"/>
    <w:rsid w:val="00222DAA"/>
    <w:rsid w:val="00223090"/>
    <w:rsid w:val="00223351"/>
    <w:rsid w:val="002238B4"/>
    <w:rsid w:val="0022430F"/>
    <w:rsid w:val="002268C0"/>
    <w:rsid w:val="0023084C"/>
    <w:rsid w:val="002319AB"/>
    <w:rsid w:val="002319AC"/>
    <w:rsid w:val="00231D66"/>
    <w:rsid w:val="00232485"/>
    <w:rsid w:val="00233CE3"/>
    <w:rsid w:val="0023425C"/>
    <w:rsid w:val="00234342"/>
    <w:rsid w:val="0023463C"/>
    <w:rsid w:val="00234919"/>
    <w:rsid w:val="00235284"/>
    <w:rsid w:val="002358D1"/>
    <w:rsid w:val="0023609F"/>
    <w:rsid w:val="0024040D"/>
    <w:rsid w:val="00241EA8"/>
    <w:rsid w:val="002435D5"/>
    <w:rsid w:val="002456E5"/>
    <w:rsid w:val="00246904"/>
    <w:rsid w:val="00246C03"/>
    <w:rsid w:val="002471C5"/>
    <w:rsid w:val="00251991"/>
    <w:rsid w:val="00251CD7"/>
    <w:rsid w:val="002526B7"/>
    <w:rsid w:val="00254DDF"/>
    <w:rsid w:val="00255167"/>
    <w:rsid w:val="00255582"/>
    <w:rsid w:val="00255FA3"/>
    <w:rsid w:val="002560F5"/>
    <w:rsid w:val="00257288"/>
    <w:rsid w:val="00257AF5"/>
    <w:rsid w:val="002603DD"/>
    <w:rsid w:val="00260635"/>
    <w:rsid w:val="002607B0"/>
    <w:rsid w:val="0026171D"/>
    <w:rsid w:val="00261FB6"/>
    <w:rsid w:val="00262416"/>
    <w:rsid w:val="002629F8"/>
    <w:rsid w:val="00263396"/>
    <w:rsid w:val="00263A74"/>
    <w:rsid w:val="00264157"/>
    <w:rsid w:val="0026504E"/>
    <w:rsid w:val="00265149"/>
    <w:rsid w:val="002651D1"/>
    <w:rsid w:val="0026572B"/>
    <w:rsid w:val="002659FA"/>
    <w:rsid w:val="00265BAA"/>
    <w:rsid w:val="00265C97"/>
    <w:rsid w:val="002672E0"/>
    <w:rsid w:val="00267815"/>
    <w:rsid w:val="00270A35"/>
    <w:rsid w:val="00270B2B"/>
    <w:rsid w:val="00270C26"/>
    <w:rsid w:val="0027141E"/>
    <w:rsid w:val="00271E76"/>
    <w:rsid w:val="00273654"/>
    <w:rsid w:val="0027508C"/>
    <w:rsid w:val="00275D56"/>
    <w:rsid w:val="00276799"/>
    <w:rsid w:val="00276E07"/>
    <w:rsid w:val="002771C6"/>
    <w:rsid w:val="00280510"/>
    <w:rsid w:val="0028072C"/>
    <w:rsid w:val="00280DDF"/>
    <w:rsid w:val="00280FA3"/>
    <w:rsid w:val="00281962"/>
    <w:rsid w:val="00281F91"/>
    <w:rsid w:val="00284283"/>
    <w:rsid w:val="00284A84"/>
    <w:rsid w:val="002855F7"/>
    <w:rsid w:val="00285AD4"/>
    <w:rsid w:val="00285D8A"/>
    <w:rsid w:val="0028693C"/>
    <w:rsid w:val="002877BF"/>
    <w:rsid w:val="0029046A"/>
    <w:rsid w:val="002917FF"/>
    <w:rsid w:val="00292681"/>
    <w:rsid w:val="002926A1"/>
    <w:rsid w:val="00292ADF"/>
    <w:rsid w:val="00292C28"/>
    <w:rsid w:val="00292F67"/>
    <w:rsid w:val="00293228"/>
    <w:rsid w:val="00293534"/>
    <w:rsid w:val="00293E3E"/>
    <w:rsid w:val="002943B3"/>
    <w:rsid w:val="002953BD"/>
    <w:rsid w:val="00295442"/>
    <w:rsid w:val="002968EB"/>
    <w:rsid w:val="00296B7C"/>
    <w:rsid w:val="00297A01"/>
    <w:rsid w:val="002A0DEC"/>
    <w:rsid w:val="002A39A3"/>
    <w:rsid w:val="002A3B7E"/>
    <w:rsid w:val="002A3F01"/>
    <w:rsid w:val="002A4102"/>
    <w:rsid w:val="002A48D9"/>
    <w:rsid w:val="002A6174"/>
    <w:rsid w:val="002A72FF"/>
    <w:rsid w:val="002A7557"/>
    <w:rsid w:val="002B07F4"/>
    <w:rsid w:val="002B0812"/>
    <w:rsid w:val="002B13D3"/>
    <w:rsid w:val="002B1528"/>
    <w:rsid w:val="002B1C53"/>
    <w:rsid w:val="002B2A8F"/>
    <w:rsid w:val="002B3900"/>
    <w:rsid w:val="002B414B"/>
    <w:rsid w:val="002B5119"/>
    <w:rsid w:val="002B51F7"/>
    <w:rsid w:val="002B52AF"/>
    <w:rsid w:val="002B6368"/>
    <w:rsid w:val="002B6598"/>
    <w:rsid w:val="002B6D84"/>
    <w:rsid w:val="002B704A"/>
    <w:rsid w:val="002B7F81"/>
    <w:rsid w:val="002C0041"/>
    <w:rsid w:val="002C0B2A"/>
    <w:rsid w:val="002C0C3A"/>
    <w:rsid w:val="002C1896"/>
    <w:rsid w:val="002C1AA5"/>
    <w:rsid w:val="002C402A"/>
    <w:rsid w:val="002C45C1"/>
    <w:rsid w:val="002C4BB7"/>
    <w:rsid w:val="002C5755"/>
    <w:rsid w:val="002C5ABC"/>
    <w:rsid w:val="002C7010"/>
    <w:rsid w:val="002C756B"/>
    <w:rsid w:val="002C77F9"/>
    <w:rsid w:val="002D1810"/>
    <w:rsid w:val="002D2A18"/>
    <w:rsid w:val="002D45AD"/>
    <w:rsid w:val="002D57C7"/>
    <w:rsid w:val="002D68FA"/>
    <w:rsid w:val="002E0733"/>
    <w:rsid w:val="002E0BE4"/>
    <w:rsid w:val="002E0E6F"/>
    <w:rsid w:val="002E11A8"/>
    <w:rsid w:val="002E1B37"/>
    <w:rsid w:val="002E1BCB"/>
    <w:rsid w:val="002E3B58"/>
    <w:rsid w:val="002E3E8A"/>
    <w:rsid w:val="002E4169"/>
    <w:rsid w:val="002E46D3"/>
    <w:rsid w:val="002E50DD"/>
    <w:rsid w:val="002E56F9"/>
    <w:rsid w:val="002E6A6A"/>
    <w:rsid w:val="002E70AC"/>
    <w:rsid w:val="002F045D"/>
    <w:rsid w:val="002F0928"/>
    <w:rsid w:val="002F0CAC"/>
    <w:rsid w:val="002F0CDE"/>
    <w:rsid w:val="002F11CF"/>
    <w:rsid w:val="002F1C12"/>
    <w:rsid w:val="002F1F19"/>
    <w:rsid w:val="002F2155"/>
    <w:rsid w:val="002F279E"/>
    <w:rsid w:val="002F3397"/>
    <w:rsid w:val="002F3434"/>
    <w:rsid w:val="002F3FCA"/>
    <w:rsid w:val="002F4493"/>
    <w:rsid w:val="002F46A5"/>
    <w:rsid w:val="002F50FB"/>
    <w:rsid w:val="002F5B55"/>
    <w:rsid w:val="002F70D6"/>
    <w:rsid w:val="002F71C4"/>
    <w:rsid w:val="002F7A34"/>
    <w:rsid w:val="003008FA"/>
    <w:rsid w:val="00300C75"/>
    <w:rsid w:val="003015D1"/>
    <w:rsid w:val="003023CD"/>
    <w:rsid w:val="003030A8"/>
    <w:rsid w:val="003033A1"/>
    <w:rsid w:val="0030380D"/>
    <w:rsid w:val="003038F2"/>
    <w:rsid w:val="00303D1F"/>
    <w:rsid w:val="00304F8F"/>
    <w:rsid w:val="0030521B"/>
    <w:rsid w:val="00307211"/>
    <w:rsid w:val="003109C9"/>
    <w:rsid w:val="00311853"/>
    <w:rsid w:val="00311967"/>
    <w:rsid w:val="00311DEC"/>
    <w:rsid w:val="003120AA"/>
    <w:rsid w:val="00312152"/>
    <w:rsid w:val="00312411"/>
    <w:rsid w:val="00313153"/>
    <w:rsid w:val="00313428"/>
    <w:rsid w:val="00314684"/>
    <w:rsid w:val="0031594E"/>
    <w:rsid w:val="00316F61"/>
    <w:rsid w:val="003176D5"/>
    <w:rsid w:val="0032155B"/>
    <w:rsid w:val="00322628"/>
    <w:rsid w:val="00322BF8"/>
    <w:rsid w:val="00322CF8"/>
    <w:rsid w:val="00322D28"/>
    <w:rsid w:val="0032301F"/>
    <w:rsid w:val="00323526"/>
    <w:rsid w:val="00323C07"/>
    <w:rsid w:val="00323E71"/>
    <w:rsid w:val="003251EF"/>
    <w:rsid w:val="00325D95"/>
    <w:rsid w:val="00326F77"/>
    <w:rsid w:val="003301A1"/>
    <w:rsid w:val="00331AAC"/>
    <w:rsid w:val="00331AB8"/>
    <w:rsid w:val="0033221E"/>
    <w:rsid w:val="00332555"/>
    <w:rsid w:val="003327E7"/>
    <w:rsid w:val="00332EF2"/>
    <w:rsid w:val="003339D7"/>
    <w:rsid w:val="00334D23"/>
    <w:rsid w:val="0033505E"/>
    <w:rsid w:val="00335A41"/>
    <w:rsid w:val="00335C1E"/>
    <w:rsid w:val="00336845"/>
    <w:rsid w:val="00337093"/>
    <w:rsid w:val="003373ED"/>
    <w:rsid w:val="0033774A"/>
    <w:rsid w:val="003401B0"/>
    <w:rsid w:val="00340E02"/>
    <w:rsid w:val="00341334"/>
    <w:rsid w:val="003421EF"/>
    <w:rsid w:val="00342466"/>
    <w:rsid w:val="003424CF"/>
    <w:rsid w:val="003435C7"/>
    <w:rsid w:val="00343AF0"/>
    <w:rsid w:val="00343D18"/>
    <w:rsid w:val="00344B33"/>
    <w:rsid w:val="00345539"/>
    <w:rsid w:val="00346584"/>
    <w:rsid w:val="0034691E"/>
    <w:rsid w:val="00346C8E"/>
    <w:rsid w:val="00346E0B"/>
    <w:rsid w:val="00346FA6"/>
    <w:rsid w:val="00350A5C"/>
    <w:rsid w:val="0035476B"/>
    <w:rsid w:val="003548D5"/>
    <w:rsid w:val="003617C9"/>
    <w:rsid w:val="00361F2D"/>
    <w:rsid w:val="003629F7"/>
    <w:rsid w:val="0036343B"/>
    <w:rsid w:val="0036355F"/>
    <w:rsid w:val="00363C67"/>
    <w:rsid w:val="00365679"/>
    <w:rsid w:val="0036573D"/>
    <w:rsid w:val="00365B7A"/>
    <w:rsid w:val="00365CBA"/>
    <w:rsid w:val="00366060"/>
    <w:rsid w:val="00367BD5"/>
    <w:rsid w:val="003708C8"/>
    <w:rsid w:val="003730DA"/>
    <w:rsid w:val="00373777"/>
    <w:rsid w:val="00373982"/>
    <w:rsid w:val="00373CCF"/>
    <w:rsid w:val="00373E0A"/>
    <w:rsid w:val="00374188"/>
    <w:rsid w:val="003753C9"/>
    <w:rsid w:val="00375E6D"/>
    <w:rsid w:val="0037613A"/>
    <w:rsid w:val="00376209"/>
    <w:rsid w:val="003816A0"/>
    <w:rsid w:val="003817B2"/>
    <w:rsid w:val="00382363"/>
    <w:rsid w:val="00382FC8"/>
    <w:rsid w:val="00383A40"/>
    <w:rsid w:val="00384036"/>
    <w:rsid w:val="00385759"/>
    <w:rsid w:val="00390327"/>
    <w:rsid w:val="003904FD"/>
    <w:rsid w:val="00390F6F"/>
    <w:rsid w:val="00392B83"/>
    <w:rsid w:val="00393066"/>
    <w:rsid w:val="003934F6"/>
    <w:rsid w:val="00393B78"/>
    <w:rsid w:val="00393E83"/>
    <w:rsid w:val="0039595C"/>
    <w:rsid w:val="00395E33"/>
    <w:rsid w:val="0039624F"/>
    <w:rsid w:val="003977A9"/>
    <w:rsid w:val="003A01E9"/>
    <w:rsid w:val="003A2201"/>
    <w:rsid w:val="003A2CE0"/>
    <w:rsid w:val="003A2DDB"/>
    <w:rsid w:val="003A3308"/>
    <w:rsid w:val="003A48F7"/>
    <w:rsid w:val="003A53C6"/>
    <w:rsid w:val="003A5F75"/>
    <w:rsid w:val="003A60D5"/>
    <w:rsid w:val="003A74B3"/>
    <w:rsid w:val="003A7BF8"/>
    <w:rsid w:val="003A7E1C"/>
    <w:rsid w:val="003B13CA"/>
    <w:rsid w:val="003B193B"/>
    <w:rsid w:val="003B25E3"/>
    <w:rsid w:val="003B4B85"/>
    <w:rsid w:val="003B60EA"/>
    <w:rsid w:val="003B6208"/>
    <w:rsid w:val="003B7D62"/>
    <w:rsid w:val="003C0306"/>
    <w:rsid w:val="003C114C"/>
    <w:rsid w:val="003C14F7"/>
    <w:rsid w:val="003C186E"/>
    <w:rsid w:val="003C256A"/>
    <w:rsid w:val="003C304A"/>
    <w:rsid w:val="003C465D"/>
    <w:rsid w:val="003C483A"/>
    <w:rsid w:val="003C4F56"/>
    <w:rsid w:val="003C64C6"/>
    <w:rsid w:val="003C6D95"/>
    <w:rsid w:val="003C751A"/>
    <w:rsid w:val="003C7560"/>
    <w:rsid w:val="003D1368"/>
    <w:rsid w:val="003D1393"/>
    <w:rsid w:val="003D1AED"/>
    <w:rsid w:val="003D2EEA"/>
    <w:rsid w:val="003D311C"/>
    <w:rsid w:val="003D3641"/>
    <w:rsid w:val="003D457C"/>
    <w:rsid w:val="003D495D"/>
    <w:rsid w:val="003D4E5B"/>
    <w:rsid w:val="003D7299"/>
    <w:rsid w:val="003E071E"/>
    <w:rsid w:val="003E098E"/>
    <w:rsid w:val="003E1C91"/>
    <w:rsid w:val="003E2A9A"/>
    <w:rsid w:val="003E2FAE"/>
    <w:rsid w:val="003E33E4"/>
    <w:rsid w:val="003E39DB"/>
    <w:rsid w:val="003E5055"/>
    <w:rsid w:val="003E6FD2"/>
    <w:rsid w:val="003E77C8"/>
    <w:rsid w:val="003F0F2D"/>
    <w:rsid w:val="003F1544"/>
    <w:rsid w:val="003F1916"/>
    <w:rsid w:val="003F1ABE"/>
    <w:rsid w:val="003F22E0"/>
    <w:rsid w:val="003F256E"/>
    <w:rsid w:val="003F2859"/>
    <w:rsid w:val="003F2B70"/>
    <w:rsid w:val="003F32B7"/>
    <w:rsid w:val="003F4008"/>
    <w:rsid w:val="003F4DFB"/>
    <w:rsid w:val="003F5517"/>
    <w:rsid w:val="003F553D"/>
    <w:rsid w:val="003F609D"/>
    <w:rsid w:val="003F73AF"/>
    <w:rsid w:val="003F7A50"/>
    <w:rsid w:val="004004C0"/>
    <w:rsid w:val="0040086C"/>
    <w:rsid w:val="00400D7A"/>
    <w:rsid w:val="004016F6"/>
    <w:rsid w:val="0040270E"/>
    <w:rsid w:val="00402832"/>
    <w:rsid w:val="00402A78"/>
    <w:rsid w:val="00403416"/>
    <w:rsid w:val="00404BFD"/>
    <w:rsid w:val="004061CD"/>
    <w:rsid w:val="0040777D"/>
    <w:rsid w:val="00407CF7"/>
    <w:rsid w:val="00410276"/>
    <w:rsid w:val="00410D22"/>
    <w:rsid w:val="004127F5"/>
    <w:rsid w:val="004129DF"/>
    <w:rsid w:val="004129FB"/>
    <w:rsid w:val="00412D6C"/>
    <w:rsid w:val="004130B4"/>
    <w:rsid w:val="00414B6D"/>
    <w:rsid w:val="00415ED6"/>
    <w:rsid w:val="00416FD2"/>
    <w:rsid w:val="00416FE9"/>
    <w:rsid w:val="00417199"/>
    <w:rsid w:val="00417CAF"/>
    <w:rsid w:val="00420A11"/>
    <w:rsid w:val="00420AA0"/>
    <w:rsid w:val="00420ADA"/>
    <w:rsid w:val="00420B16"/>
    <w:rsid w:val="00421712"/>
    <w:rsid w:val="00421D28"/>
    <w:rsid w:val="00421D54"/>
    <w:rsid w:val="00422265"/>
    <w:rsid w:val="00423CFD"/>
    <w:rsid w:val="004243AF"/>
    <w:rsid w:val="00424444"/>
    <w:rsid w:val="00425936"/>
    <w:rsid w:val="00425DAB"/>
    <w:rsid w:val="004267BC"/>
    <w:rsid w:val="00426931"/>
    <w:rsid w:val="00426A64"/>
    <w:rsid w:val="00427A6A"/>
    <w:rsid w:val="00430517"/>
    <w:rsid w:val="00430879"/>
    <w:rsid w:val="00430976"/>
    <w:rsid w:val="00432F64"/>
    <w:rsid w:val="004334CA"/>
    <w:rsid w:val="00433AD0"/>
    <w:rsid w:val="00433FC5"/>
    <w:rsid w:val="00434EA4"/>
    <w:rsid w:val="00434EF4"/>
    <w:rsid w:val="004359FC"/>
    <w:rsid w:val="004373A7"/>
    <w:rsid w:val="004377FD"/>
    <w:rsid w:val="00437A91"/>
    <w:rsid w:val="00437CB4"/>
    <w:rsid w:val="00437D94"/>
    <w:rsid w:val="00437EA0"/>
    <w:rsid w:val="0044030C"/>
    <w:rsid w:val="0044049E"/>
    <w:rsid w:val="004404AD"/>
    <w:rsid w:val="004406D0"/>
    <w:rsid w:val="00441BCD"/>
    <w:rsid w:val="004421AB"/>
    <w:rsid w:val="00442751"/>
    <w:rsid w:val="004429F8"/>
    <w:rsid w:val="00443932"/>
    <w:rsid w:val="0044440D"/>
    <w:rsid w:val="0044541C"/>
    <w:rsid w:val="00445A83"/>
    <w:rsid w:val="00446242"/>
    <w:rsid w:val="0044632A"/>
    <w:rsid w:val="00446A2B"/>
    <w:rsid w:val="004473CD"/>
    <w:rsid w:val="00447A69"/>
    <w:rsid w:val="004507F9"/>
    <w:rsid w:val="00450B95"/>
    <w:rsid w:val="00451726"/>
    <w:rsid w:val="004518E5"/>
    <w:rsid w:val="00451CA6"/>
    <w:rsid w:val="00451EA3"/>
    <w:rsid w:val="004534A7"/>
    <w:rsid w:val="00453E18"/>
    <w:rsid w:val="00455A1E"/>
    <w:rsid w:val="00456996"/>
    <w:rsid w:val="00461012"/>
    <w:rsid w:val="004627BB"/>
    <w:rsid w:val="00463CB9"/>
    <w:rsid w:val="004648A4"/>
    <w:rsid w:val="004650B1"/>
    <w:rsid w:val="004668C6"/>
    <w:rsid w:val="00467407"/>
    <w:rsid w:val="0046795A"/>
    <w:rsid w:val="0047086C"/>
    <w:rsid w:val="0047116F"/>
    <w:rsid w:val="00471380"/>
    <w:rsid w:val="00471FBB"/>
    <w:rsid w:val="0047219F"/>
    <w:rsid w:val="004725D8"/>
    <w:rsid w:val="004737DA"/>
    <w:rsid w:val="00473A20"/>
    <w:rsid w:val="00474B15"/>
    <w:rsid w:val="0047585A"/>
    <w:rsid w:val="00475F56"/>
    <w:rsid w:val="004769B9"/>
    <w:rsid w:val="004813C8"/>
    <w:rsid w:val="004816AE"/>
    <w:rsid w:val="004831CF"/>
    <w:rsid w:val="0048341E"/>
    <w:rsid w:val="004839E0"/>
    <w:rsid w:val="0048451F"/>
    <w:rsid w:val="00484A0D"/>
    <w:rsid w:val="004855E4"/>
    <w:rsid w:val="004858EF"/>
    <w:rsid w:val="00487957"/>
    <w:rsid w:val="00487969"/>
    <w:rsid w:val="00487ADB"/>
    <w:rsid w:val="00490C82"/>
    <w:rsid w:val="00490D94"/>
    <w:rsid w:val="004915C9"/>
    <w:rsid w:val="00491922"/>
    <w:rsid w:val="00492384"/>
    <w:rsid w:val="0049299A"/>
    <w:rsid w:val="00492A0A"/>
    <w:rsid w:val="0049306A"/>
    <w:rsid w:val="004935E3"/>
    <w:rsid w:val="00493EAA"/>
    <w:rsid w:val="0049497D"/>
    <w:rsid w:val="00494F0D"/>
    <w:rsid w:val="004965C7"/>
    <w:rsid w:val="00496BFD"/>
    <w:rsid w:val="004977FE"/>
    <w:rsid w:val="004A0A63"/>
    <w:rsid w:val="004A0AF5"/>
    <w:rsid w:val="004A0ECE"/>
    <w:rsid w:val="004A2E2F"/>
    <w:rsid w:val="004A3781"/>
    <w:rsid w:val="004A3C15"/>
    <w:rsid w:val="004A3DF2"/>
    <w:rsid w:val="004A67B3"/>
    <w:rsid w:val="004A69B2"/>
    <w:rsid w:val="004A72F9"/>
    <w:rsid w:val="004B0C7C"/>
    <w:rsid w:val="004B1492"/>
    <w:rsid w:val="004B198D"/>
    <w:rsid w:val="004B1C20"/>
    <w:rsid w:val="004B3DA4"/>
    <w:rsid w:val="004B3E64"/>
    <w:rsid w:val="004B5D17"/>
    <w:rsid w:val="004B5DAE"/>
    <w:rsid w:val="004C013C"/>
    <w:rsid w:val="004C0341"/>
    <w:rsid w:val="004C160D"/>
    <w:rsid w:val="004C281D"/>
    <w:rsid w:val="004C361D"/>
    <w:rsid w:val="004C4891"/>
    <w:rsid w:val="004C5683"/>
    <w:rsid w:val="004C5ABC"/>
    <w:rsid w:val="004C6383"/>
    <w:rsid w:val="004C6F75"/>
    <w:rsid w:val="004C79E1"/>
    <w:rsid w:val="004D1400"/>
    <w:rsid w:val="004D16D7"/>
    <w:rsid w:val="004D1E71"/>
    <w:rsid w:val="004D2C89"/>
    <w:rsid w:val="004D2FDF"/>
    <w:rsid w:val="004D32B1"/>
    <w:rsid w:val="004D33A5"/>
    <w:rsid w:val="004D3F1D"/>
    <w:rsid w:val="004D41B7"/>
    <w:rsid w:val="004D5899"/>
    <w:rsid w:val="004D7D68"/>
    <w:rsid w:val="004E0129"/>
    <w:rsid w:val="004E0C0B"/>
    <w:rsid w:val="004E0E58"/>
    <w:rsid w:val="004E0FA7"/>
    <w:rsid w:val="004E12C3"/>
    <w:rsid w:val="004E161D"/>
    <w:rsid w:val="004E1B16"/>
    <w:rsid w:val="004E2E55"/>
    <w:rsid w:val="004E3932"/>
    <w:rsid w:val="004E5953"/>
    <w:rsid w:val="004E5BBD"/>
    <w:rsid w:val="004E5E15"/>
    <w:rsid w:val="004E5F36"/>
    <w:rsid w:val="004E6207"/>
    <w:rsid w:val="004E66FC"/>
    <w:rsid w:val="004F0148"/>
    <w:rsid w:val="004F1BB4"/>
    <w:rsid w:val="004F1E79"/>
    <w:rsid w:val="004F25E3"/>
    <w:rsid w:val="004F30D3"/>
    <w:rsid w:val="004F3147"/>
    <w:rsid w:val="004F326D"/>
    <w:rsid w:val="004F35A7"/>
    <w:rsid w:val="004F492C"/>
    <w:rsid w:val="004F4AD8"/>
    <w:rsid w:val="004F5440"/>
    <w:rsid w:val="004F5A3D"/>
    <w:rsid w:val="004F5F33"/>
    <w:rsid w:val="004F6732"/>
    <w:rsid w:val="004F6768"/>
    <w:rsid w:val="004F718A"/>
    <w:rsid w:val="004F7799"/>
    <w:rsid w:val="0050103A"/>
    <w:rsid w:val="00501711"/>
    <w:rsid w:val="005017F5"/>
    <w:rsid w:val="00501818"/>
    <w:rsid w:val="0050193B"/>
    <w:rsid w:val="00501B88"/>
    <w:rsid w:val="00501E5E"/>
    <w:rsid w:val="00502AA7"/>
    <w:rsid w:val="00502B10"/>
    <w:rsid w:val="00504025"/>
    <w:rsid w:val="0050539A"/>
    <w:rsid w:val="005058B9"/>
    <w:rsid w:val="00505AEB"/>
    <w:rsid w:val="00506FC6"/>
    <w:rsid w:val="005070F0"/>
    <w:rsid w:val="005071BB"/>
    <w:rsid w:val="0050760D"/>
    <w:rsid w:val="00507A5E"/>
    <w:rsid w:val="00507C29"/>
    <w:rsid w:val="005104F4"/>
    <w:rsid w:val="00511353"/>
    <w:rsid w:val="00511B0F"/>
    <w:rsid w:val="005133D6"/>
    <w:rsid w:val="00513ED7"/>
    <w:rsid w:val="00514973"/>
    <w:rsid w:val="00514EB4"/>
    <w:rsid w:val="00515824"/>
    <w:rsid w:val="00515BC3"/>
    <w:rsid w:val="00516180"/>
    <w:rsid w:val="0051752F"/>
    <w:rsid w:val="00517800"/>
    <w:rsid w:val="00517A51"/>
    <w:rsid w:val="0052074F"/>
    <w:rsid w:val="005222D8"/>
    <w:rsid w:val="005226B8"/>
    <w:rsid w:val="00522CB3"/>
    <w:rsid w:val="00522D14"/>
    <w:rsid w:val="005234E3"/>
    <w:rsid w:val="005238F2"/>
    <w:rsid w:val="00523E68"/>
    <w:rsid w:val="005241D2"/>
    <w:rsid w:val="005261E0"/>
    <w:rsid w:val="00526685"/>
    <w:rsid w:val="0053041A"/>
    <w:rsid w:val="0053054D"/>
    <w:rsid w:val="00530A18"/>
    <w:rsid w:val="005317DC"/>
    <w:rsid w:val="00531DA5"/>
    <w:rsid w:val="0053243D"/>
    <w:rsid w:val="0053594B"/>
    <w:rsid w:val="0053741A"/>
    <w:rsid w:val="00537BF6"/>
    <w:rsid w:val="00537F4E"/>
    <w:rsid w:val="00541D01"/>
    <w:rsid w:val="00541DAE"/>
    <w:rsid w:val="00542346"/>
    <w:rsid w:val="005429A7"/>
    <w:rsid w:val="005435F4"/>
    <w:rsid w:val="00543AD5"/>
    <w:rsid w:val="00544441"/>
    <w:rsid w:val="00544865"/>
    <w:rsid w:val="00545572"/>
    <w:rsid w:val="00546C91"/>
    <w:rsid w:val="00550DD7"/>
    <w:rsid w:val="0055381A"/>
    <w:rsid w:val="0055388E"/>
    <w:rsid w:val="0055599F"/>
    <w:rsid w:val="005575D1"/>
    <w:rsid w:val="00557DED"/>
    <w:rsid w:val="00560887"/>
    <w:rsid w:val="00560EAF"/>
    <w:rsid w:val="0056200B"/>
    <w:rsid w:val="00563239"/>
    <w:rsid w:val="00563836"/>
    <w:rsid w:val="00563FA7"/>
    <w:rsid w:val="005646D9"/>
    <w:rsid w:val="00564E6C"/>
    <w:rsid w:val="0056626B"/>
    <w:rsid w:val="005667EB"/>
    <w:rsid w:val="00566D9E"/>
    <w:rsid w:val="00567AA6"/>
    <w:rsid w:val="00570841"/>
    <w:rsid w:val="00570EC6"/>
    <w:rsid w:val="005711B1"/>
    <w:rsid w:val="00572458"/>
    <w:rsid w:val="0057277E"/>
    <w:rsid w:val="00573F37"/>
    <w:rsid w:val="0057422E"/>
    <w:rsid w:val="005754AE"/>
    <w:rsid w:val="005757F6"/>
    <w:rsid w:val="0057757D"/>
    <w:rsid w:val="00577928"/>
    <w:rsid w:val="00577FB5"/>
    <w:rsid w:val="00580555"/>
    <w:rsid w:val="00580DD3"/>
    <w:rsid w:val="00580FA2"/>
    <w:rsid w:val="00582297"/>
    <w:rsid w:val="00583BAD"/>
    <w:rsid w:val="005852D1"/>
    <w:rsid w:val="00586E34"/>
    <w:rsid w:val="00587A22"/>
    <w:rsid w:val="0059083B"/>
    <w:rsid w:val="005916A6"/>
    <w:rsid w:val="00591949"/>
    <w:rsid w:val="00591B08"/>
    <w:rsid w:val="0059299D"/>
    <w:rsid w:val="005935B1"/>
    <w:rsid w:val="00593DDF"/>
    <w:rsid w:val="00593DE1"/>
    <w:rsid w:val="0059406A"/>
    <w:rsid w:val="00595C8C"/>
    <w:rsid w:val="00596239"/>
    <w:rsid w:val="005964C0"/>
    <w:rsid w:val="00596E01"/>
    <w:rsid w:val="00597747"/>
    <w:rsid w:val="005A0621"/>
    <w:rsid w:val="005A10B1"/>
    <w:rsid w:val="005A155E"/>
    <w:rsid w:val="005A2BF1"/>
    <w:rsid w:val="005A2D3C"/>
    <w:rsid w:val="005A3F8E"/>
    <w:rsid w:val="005A46B8"/>
    <w:rsid w:val="005A4CDD"/>
    <w:rsid w:val="005A528F"/>
    <w:rsid w:val="005A58D5"/>
    <w:rsid w:val="005A5B05"/>
    <w:rsid w:val="005A7424"/>
    <w:rsid w:val="005B09E9"/>
    <w:rsid w:val="005B0E28"/>
    <w:rsid w:val="005B1570"/>
    <w:rsid w:val="005B159F"/>
    <w:rsid w:val="005B17A1"/>
    <w:rsid w:val="005B2444"/>
    <w:rsid w:val="005B25C5"/>
    <w:rsid w:val="005B3A34"/>
    <w:rsid w:val="005B52A0"/>
    <w:rsid w:val="005B57E4"/>
    <w:rsid w:val="005B5ABD"/>
    <w:rsid w:val="005B7574"/>
    <w:rsid w:val="005B79BD"/>
    <w:rsid w:val="005C140A"/>
    <w:rsid w:val="005C1E52"/>
    <w:rsid w:val="005C2F17"/>
    <w:rsid w:val="005C3F5E"/>
    <w:rsid w:val="005C5EB9"/>
    <w:rsid w:val="005C5F82"/>
    <w:rsid w:val="005C62DC"/>
    <w:rsid w:val="005C6763"/>
    <w:rsid w:val="005C68F0"/>
    <w:rsid w:val="005C72A6"/>
    <w:rsid w:val="005C7DBD"/>
    <w:rsid w:val="005C7FE4"/>
    <w:rsid w:val="005D0B33"/>
    <w:rsid w:val="005D1D12"/>
    <w:rsid w:val="005D3164"/>
    <w:rsid w:val="005D31BF"/>
    <w:rsid w:val="005D4062"/>
    <w:rsid w:val="005D470D"/>
    <w:rsid w:val="005D51F9"/>
    <w:rsid w:val="005D55A6"/>
    <w:rsid w:val="005D55CE"/>
    <w:rsid w:val="005D5BC1"/>
    <w:rsid w:val="005D5C5F"/>
    <w:rsid w:val="005D6B8C"/>
    <w:rsid w:val="005D71A2"/>
    <w:rsid w:val="005D7E5D"/>
    <w:rsid w:val="005E0344"/>
    <w:rsid w:val="005E2EE6"/>
    <w:rsid w:val="005E3795"/>
    <w:rsid w:val="005E440B"/>
    <w:rsid w:val="005E577F"/>
    <w:rsid w:val="005E59DC"/>
    <w:rsid w:val="005E5B0B"/>
    <w:rsid w:val="005E6BF6"/>
    <w:rsid w:val="005E7233"/>
    <w:rsid w:val="005E732B"/>
    <w:rsid w:val="005F0F67"/>
    <w:rsid w:val="005F1763"/>
    <w:rsid w:val="005F1B8C"/>
    <w:rsid w:val="005F1DF5"/>
    <w:rsid w:val="005F2003"/>
    <w:rsid w:val="005F2B06"/>
    <w:rsid w:val="005F2C85"/>
    <w:rsid w:val="005F37BC"/>
    <w:rsid w:val="005F75B7"/>
    <w:rsid w:val="0060117F"/>
    <w:rsid w:val="00602631"/>
    <w:rsid w:val="00602928"/>
    <w:rsid w:val="00602B57"/>
    <w:rsid w:val="0060337F"/>
    <w:rsid w:val="00605281"/>
    <w:rsid w:val="00605A36"/>
    <w:rsid w:val="00605ADB"/>
    <w:rsid w:val="006061E4"/>
    <w:rsid w:val="006067EC"/>
    <w:rsid w:val="006077E5"/>
    <w:rsid w:val="006106BD"/>
    <w:rsid w:val="00611556"/>
    <w:rsid w:val="00611834"/>
    <w:rsid w:val="00611C9F"/>
    <w:rsid w:val="00612720"/>
    <w:rsid w:val="00613A3D"/>
    <w:rsid w:val="00613FF4"/>
    <w:rsid w:val="006143F1"/>
    <w:rsid w:val="00614D67"/>
    <w:rsid w:val="006154BC"/>
    <w:rsid w:val="006154FB"/>
    <w:rsid w:val="00616AF8"/>
    <w:rsid w:val="00616E55"/>
    <w:rsid w:val="00617486"/>
    <w:rsid w:val="00617B4F"/>
    <w:rsid w:val="00620A72"/>
    <w:rsid w:val="00621257"/>
    <w:rsid w:val="006220D7"/>
    <w:rsid w:val="006248DE"/>
    <w:rsid w:val="00625CF2"/>
    <w:rsid w:val="00627555"/>
    <w:rsid w:val="00627566"/>
    <w:rsid w:val="00630D90"/>
    <w:rsid w:val="006322A0"/>
    <w:rsid w:val="00633096"/>
    <w:rsid w:val="006334D4"/>
    <w:rsid w:val="006351C6"/>
    <w:rsid w:val="00635739"/>
    <w:rsid w:val="00635FEC"/>
    <w:rsid w:val="006361FD"/>
    <w:rsid w:val="006364B1"/>
    <w:rsid w:val="00636916"/>
    <w:rsid w:val="00636B28"/>
    <w:rsid w:val="006370AA"/>
    <w:rsid w:val="006375B5"/>
    <w:rsid w:val="00640C69"/>
    <w:rsid w:val="00640CF8"/>
    <w:rsid w:val="0064226F"/>
    <w:rsid w:val="00642498"/>
    <w:rsid w:val="00642DDB"/>
    <w:rsid w:val="006446B2"/>
    <w:rsid w:val="00644ED4"/>
    <w:rsid w:val="00645638"/>
    <w:rsid w:val="006457E0"/>
    <w:rsid w:val="00645A06"/>
    <w:rsid w:val="00647147"/>
    <w:rsid w:val="00647642"/>
    <w:rsid w:val="006476C5"/>
    <w:rsid w:val="00647C66"/>
    <w:rsid w:val="00650B9F"/>
    <w:rsid w:val="00650F03"/>
    <w:rsid w:val="00651287"/>
    <w:rsid w:val="0065145B"/>
    <w:rsid w:val="00651964"/>
    <w:rsid w:val="006519D7"/>
    <w:rsid w:val="00651BE7"/>
    <w:rsid w:val="00652904"/>
    <w:rsid w:val="00652A8B"/>
    <w:rsid w:val="00652DB0"/>
    <w:rsid w:val="00653298"/>
    <w:rsid w:val="0065358C"/>
    <w:rsid w:val="00653C19"/>
    <w:rsid w:val="0065430B"/>
    <w:rsid w:val="00654459"/>
    <w:rsid w:val="00654D7E"/>
    <w:rsid w:val="006550A4"/>
    <w:rsid w:val="00657AEF"/>
    <w:rsid w:val="0066003A"/>
    <w:rsid w:val="0066052B"/>
    <w:rsid w:val="006616A0"/>
    <w:rsid w:val="00661804"/>
    <w:rsid w:val="00661ADA"/>
    <w:rsid w:val="00661B6E"/>
    <w:rsid w:val="006623DC"/>
    <w:rsid w:val="00662543"/>
    <w:rsid w:val="00662EAA"/>
    <w:rsid w:val="006634B9"/>
    <w:rsid w:val="00663A7C"/>
    <w:rsid w:val="00663CDA"/>
    <w:rsid w:val="006646D8"/>
    <w:rsid w:val="0066542E"/>
    <w:rsid w:val="006669C9"/>
    <w:rsid w:val="00666D15"/>
    <w:rsid w:val="00667182"/>
    <w:rsid w:val="00667DF2"/>
    <w:rsid w:val="00670B5F"/>
    <w:rsid w:val="00670DF1"/>
    <w:rsid w:val="00671345"/>
    <w:rsid w:val="00671F82"/>
    <w:rsid w:val="0067284D"/>
    <w:rsid w:val="00672A9B"/>
    <w:rsid w:val="00675547"/>
    <w:rsid w:val="00675605"/>
    <w:rsid w:val="00675884"/>
    <w:rsid w:val="006759D4"/>
    <w:rsid w:val="00677392"/>
    <w:rsid w:val="00677C57"/>
    <w:rsid w:val="00680E27"/>
    <w:rsid w:val="00681BF8"/>
    <w:rsid w:val="00681CD3"/>
    <w:rsid w:val="00684319"/>
    <w:rsid w:val="00684490"/>
    <w:rsid w:val="006846A8"/>
    <w:rsid w:val="0068504F"/>
    <w:rsid w:val="006850B0"/>
    <w:rsid w:val="0068771C"/>
    <w:rsid w:val="00687C5C"/>
    <w:rsid w:val="006904B9"/>
    <w:rsid w:val="00691C79"/>
    <w:rsid w:val="00692D96"/>
    <w:rsid w:val="00693EF0"/>
    <w:rsid w:val="0069425F"/>
    <w:rsid w:val="006946DC"/>
    <w:rsid w:val="00694D55"/>
    <w:rsid w:val="006964AF"/>
    <w:rsid w:val="00696A5B"/>
    <w:rsid w:val="00696EE0"/>
    <w:rsid w:val="00697266"/>
    <w:rsid w:val="00697980"/>
    <w:rsid w:val="006A0E9F"/>
    <w:rsid w:val="006A19EF"/>
    <w:rsid w:val="006A2044"/>
    <w:rsid w:val="006A2833"/>
    <w:rsid w:val="006A35BC"/>
    <w:rsid w:val="006A35D9"/>
    <w:rsid w:val="006A3E71"/>
    <w:rsid w:val="006A43D5"/>
    <w:rsid w:val="006A525B"/>
    <w:rsid w:val="006A78A3"/>
    <w:rsid w:val="006B069D"/>
    <w:rsid w:val="006B1E7A"/>
    <w:rsid w:val="006B215B"/>
    <w:rsid w:val="006B3C67"/>
    <w:rsid w:val="006B4852"/>
    <w:rsid w:val="006B4E3F"/>
    <w:rsid w:val="006B4E71"/>
    <w:rsid w:val="006B50F7"/>
    <w:rsid w:val="006B52E6"/>
    <w:rsid w:val="006B608B"/>
    <w:rsid w:val="006B7D5A"/>
    <w:rsid w:val="006C045F"/>
    <w:rsid w:val="006C04F1"/>
    <w:rsid w:val="006C1C99"/>
    <w:rsid w:val="006C2FC2"/>
    <w:rsid w:val="006C3C7D"/>
    <w:rsid w:val="006C3FD7"/>
    <w:rsid w:val="006C4196"/>
    <w:rsid w:val="006C54A1"/>
    <w:rsid w:val="006C63B0"/>
    <w:rsid w:val="006C6B11"/>
    <w:rsid w:val="006C76A2"/>
    <w:rsid w:val="006C791B"/>
    <w:rsid w:val="006C792E"/>
    <w:rsid w:val="006C7A22"/>
    <w:rsid w:val="006D08BC"/>
    <w:rsid w:val="006D09A6"/>
    <w:rsid w:val="006D1110"/>
    <w:rsid w:val="006D116C"/>
    <w:rsid w:val="006D13E5"/>
    <w:rsid w:val="006D4D43"/>
    <w:rsid w:val="006D5000"/>
    <w:rsid w:val="006D56C5"/>
    <w:rsid w:val="006D5D53"/>
    <w:rsid w:val="006D63BD"/>
    <w:rsid w:val="006D66F7"/>
    <w:rsid w:val="006D794C"/>
    <w:rsid w:val="006E10ED"/>
    <w:rsid w:val="006E1831"/>
    <w:rsid w:val="006E1846"/>
    <w:rsid w:val="006E2821"/>
    <w:rsid w:val="006E3394"/>
    <w:rsid w:val="006E3A81"/>
    <w:rsid w:val="006E694C"/>
    <w:rsid w:val="006E7237"/>
    <w:rsid w:val="006E75CD"/>
    <w:rsid w:val="006E7C42"/>
    <w:rsid w:val="006F15B8"/>
    <w:rsid w:val="006F168A"/>
    <w:rsid w:val="006F189B"/>
    <w:rsid w:val="006F1B0F"/>
    <w:rsid w:val="006F1BF3"/>
    <w:rsid w:val="006F22A1"/>
    <w:rsid w:val="006F2782"/>
    <w:rsid w:val="006F314D"/>
    <w:rsid w:val="006F45B1"/>
    <w:rsid w:val="006F5076"/>
    <w:rsid w:val="006F6009"/>
    <w:rsid w:val="006F6842"/>
    <w:rsid w:val="00700890"/>
    <w:rsid w:val="00701841"/>
    <w:rsid w:val="0070321D"/>
    <w:rsid w:val="00703A6B"/>
    <w:rsid w:val="00703AEC"/>
    <w:rsid w:val="007048EF"/>
    <w:rsid w:val="00705F18"/>
    <w:rsid w:val="00706345"/>
    <w:rsid w:val="007068BA"/>
    <w:rsid w:val="00706D5F"/>
    <w:rsid w:val="00710CC7"/>
    <w:rsid w:val="00711A50"/>
    <w:rsid w:val="00711D22"/>
    <w:rsid w:val="00712ADE"/>
    <w:rsid w:val="0071406E"/>
    <w:rsid w:val="00716359"/>
    <w:rsid w:val="00716959"/>
    <w:rsid w:val="00716AB1"/>
    <w:rsid w:val="0071770C"/>
    <w:rsid w:val="007200B1"/>
    <w:rsid w:val="0072061E"/>
    <w:rsid w:val="00721952"/>
    <w:rsid w:val="00721D63"/>
    <w:rsid w:val="0072356E"/>
    <w:rsid w:val="0072386C"/>
    <w:rsid w:val="00723990"/>
    <w:rsid w:val="00723CB9"/>
    <w:rsid w:val="00724342"/>
    <w:rsid w:val="00724737"/>
    <w:rsid w:val="007265D8"/>
    <w:rsid w:val="00726853"/>
    <w:rsid w:val="007268BB"/>
    <w:rsid w:val="00726D09"/>
    <w:rsid w:val="00726E34"/>
    <w:rsid w:val="00727E7C"/>
    <w:rsid w:val="00727F6A"/>
    <w:rsid w:val="0073027D"/>
    <w:rsid w:val="0073066C"/>
    <w:rsid w:val="00732840"/>
    <w:rsid w:val="00732C7B"/>
    <w:rsid w:val="00733C0E"/>
    <w:rsid w:val="00733C4B"/>
    <w:rsid w:val="0073421E"/>
    <w:rsid w:val="00734A0B"/>
    <w:rsid w:val="00734D2B"/>
    <w:rsid w:val="00736A85"/>
    <w:rsid w:val="00737705"/>
    <w:rsid w:val="00737946"/>
    <w:rsid w:val="00740235"/>
    <w:rsid w:val="007408D4"/>
    <w:rsid w:val="00740A72"/>
    <w:rsid w:val="007414EC"/>
    <w:rsid w:val="00741A34"/>
    <w:rsid w:val="00741D58"/>
    <w:rsid w:val="007420AC"/>
    <w:rsid w:val="00742617"/>
    <w:rsid w:val="00742796"/>
    <w:rsid w:val="007435FB"/>
    <w:rsid w:val="00745120"/>
    <w:rsid w:val="007458C1"/>
    <w:rsid w:val="00746467"/>
    <w:rsid w:val="00746E6E"/>
    <w:rsid w:val="0074713A"/>
    <w:rsid w:val="00747406"/>
    <w:rsid w:val="00752496"/>
    <w:rsid w:val="00752563"/>
    <w:rsid w:val="007539F7"/>
    <w:rsid w:val="00755C6B"/>
    <w:rsid w:val="007566DD"/>
    <w:rsid w:val="00757051"/>
    <w:rsid w:val="007571D3"/>
    <w:rsid w:val="0076020A"/>
    <w:rsid w:val="00760B2A"/>
    <w:rsid w:val="0076157A"/>
    <w:rsid w:val="007628E2"/>
    <w:rsid w:val="0076352F"/>
    <w:rsid w:val="0076436C"/>
    <w:rsid w:val="007645B0"/>
    <w:rsid w:val="00764A65"/>
    <w:rsid w:val="00764DC6"/>
    <w:rsid w:val="00764DCA"/>
    <w:rsid w:val="0076555D"/>
    <w:rsid w:val="0076619E"/>
    <w:rsid w:val="00766ACA"/>
    <w:rsid w:val="00770090"/>
    <w:rsid w:val="00771D15"/>
    <w:rsid w:val="00771EF2"/>
    <w:rsid w:val="00776517"/>
    <w:rsid w:val="00776F51"/>
    <w:rsid w:val="007772D0"/>
    <w:rsid w:val="00780683"/>
    <w:rsid w:val="00780D29"/>
    <w:rsid w:val="0078131D"/>
    <w:rsid w:val="0078147D"/>
    <w:rsid w:val="00781BA8"/>
    <w:rsid w:val="0078236A"/>
    <w:rsid w:val="007827EC"/>
    <w:rsid w:val="007833E3"/>
    <w:rsid w:val="00783AC7"/>
    <w:rsid w:val="00783AFA"/>
    <w:rsid w:val="00783CB7"/>
    <w:rsid w:val="00783D03"/>
    <w:rsid w:val="00784123"/>
    <w:rsid w:val="00784AD0"/>
    <w:rsid w:val="00784F4F"/>
    <w:rsid w:val="00785427"/>
    <w:rsid w:val="0078677B"/>
    <w:rsid w:val="007873AD"/>
    <w:rsid w:val="0079022A"/>
    <w:rsid w:val="0079033B"/>
    <w:rsid w:val="00790540"/>
    <w:rsid w:val="00791A05"/>
    <w:rsid w:val="00792D25"/>
    <w:rsid w:val="00795B44"/>
    <w:rsid w:val="007968CA"/>
    <w:rsid w:val="00797332"/>
    <w:rsid w:val="00797432"/>
    <w:rsid w:val="00797D20"/>
    <w:rsid w:val="007A0DE3"/>
    <w:rsid w:val="007A2472"/>
    <w:rsid w:val="007A28B0"/>
    <w:rsid w:val="007A2DEC"/>
    <w:rsid w:val="007A3BA1"/>
    <w:rsid w:val="007A409B"/>
    <w:rsid w:val="007A4234"/>
    <w:rsid w:val="007A43D3"/>
    <w:rsid w:val="007A43FF"/>
    <w:rsid w:val="007A4AA0"/>
    <w:rsid w:val="007A5879"/>
    <w:rsid w:val="007A5D3C"/>
    <w:rsid w:val="007A690F"/>
    <w:rsid w:val="007B040B"/>
    <w:rsid w:val="007B153C"/>
    <w:rsid w:val="007B25A1"/>
    <w:rsid w:val="007B2C1C"/>
    <w:rsid w:val="007B3918"/>
    <w:rsid w:val="007B40D3"/>
    <w:rsid w:val="007B5081"/>
    <w:rsid w:val="007B6109"/>
    <w:rsid w:val="007B6175"/>
    <w:rsid w:val="007B6889"/>
    <w:rsid w:val="007C198B"/>
    <w:rsid w:val="007C3C1D"/>
    <w:rsid w:val="007C575D"/>
    <w:rsid w:val="007C58F1"/>
    <w:rsid w:val="007C5EE6"/>
    <w:rsid w:val="007C673D"/>
    <w:rsid w:val="007C683E"/>
    <w:rsid w:val="007C7286"/>
    <w:rsid w:val="007C73CF"/>
    <w:rsid w:val="007D03B2"/>
    <w:rsid w:val="007D10D1"/>
    <w:rsid w:val="007D16D8"/>
    <w:rsid w:val="007D199A"/>
    <w:rsid w:val="007D2EBE"/>
    <w:rsid w:val="007D32A8"/>
    <w:rsid w:val="007D3639"/>
    <w:rsid w:val="007D381D"/>
    <w:rsid w:val="007D3ADA"/>
    <w:rsid w:val="007D66FF"/>
    <w:rsid w:val="007D6A01"/>
    <w:rsid w:val="007D7A3F"/>
    <w:rsid w:val="007D7F5F"/>
    <w:rsid w:val="007E00BA"/>
    <w:rsid w:val="007E0172"/>
    <w:rsid w:val="007E18D3"/>
    <w:rsid w:val="007E1C07"/>
    <w:rsid w:val="007E2C9C"/>
    <w:rsid w:val="007E336D"/>
    <w:rsid w:val="007E5926"/>
    <w:rsid w:val="007E639E"/>
    <w:rsid w:val="007E760B"/>
    <w:rsid w:val="007E7F98"/>
    <w:rsid w:val="007F043B"/>
    <w:rsid w:val="007F084B"/>
    <w:rsid w:val="007F16D4"/>
    <w:rsid w:val="007F24B6"/>
    <w:rsid w:val="007F2880"/>
    <w:rsid w:val="007F2E29"/>
    <w:rsid w:val="007F32FF"/>
    <w:rsid w:val="007F390E"/>
    <w:rsid w:val="007F42C9"/>
    <w:rsid w:val="007F640C"/>
    <w:rsid w:val="007F6474"/>
    <w:rsid w:val="007F7BBF"/>
    <w:rsid w:val="008008C1"/>
    <w:rsid w:val="0080205F"/>
    <w:rsid w:val="00802483"/>
    <w:rsid w:val="008026E1"/>
    <w:rsid w:val="008034F1"/>
    <w:rsid w:val="00803768"/>
    <w:rsid w:val="00803AE5"/>
    <w:rsid w:val="00803D94"/>
    <w:rsid w:val="00804016"/>
    <w:rsid w:val="008044A8"/>
    <w:rsid w:val="00804D17"/>
    <w:rsid w:val="00804E4E"/>
    <w:rsid w:val="0080540E"/>
    <w:rsid w:val="00805613"/>
    <w:rsid w:val="00805AAE"/>
    <w:rsid w:val="00806620"/>
    <w:rsid w:val="0081013B"/>
    <w:rsid w:val="008106EF"/>
    <w:rsid w:val="00810C35"/>
    <w:rsid w:val="00811352"/>
    <w:rsid w:val="00811588"/>
    <w:rsid w:val="00812497"/>
    <w:rsid w:val="00812B82"/>
    <w:rsid w:val="00813E0F"/>
    <w:rsid w:val="008146FC"/>
    <w:rsid w:val="008153B7"/>
    <w:rsid w:val="00817D1D"/>
    <w:rsid w:val="0082026E"/>
    <w:rsid w:val="0082132D"/>
    <w:rsid w:val="008227B0"/>
    <w:rsid w:val="008229BA"/>
    <w:rsid w:val="00822E18"/>
    <w:rsid w:val="00823FFD"/>
    <w:rsid w:val="00824151"/>
    <w:rsid w:val="00824A44"/>
    <w:rsid w:val="008258FE"/>
    <w:rsid w:val="00825960"/>
    <w:rsid w:val="00825C50"/>
    <w:rsid w:val="008264F6"/>
    <w:rsid w:val="008265F5"/>
    <w:rsid w:val="00830A5F"/>
    <w:rsid w:val="00830D6A"/>
    <w:rsid w:val="00830E1E"/>
    <w:rsid w:val="00830FD4"/>
    <w:rsid w:val="0083129B"/>
    <w:rsid w:val="008314BF"/>
    <w:rsid w:val="00832B96"/>
    <w:rsid w:val="00833889"/>
    <w:rsid w:val="008355ED"/>
    <w:rsid w:val="008364C8"/>
    <w:rsid w:val="008365A8"/>
    <w:rsid w:val="00836FDA"/>
    <w:rsid w:val="00837466"/>
    <w:rsid w:val="0084060B"/>
    <w:rsid w:val="00840DBA"/>
    <w:rsid w:val="00840F58"/>
    <w:rsid w:val="00842216"/>
    <w:rsid w:val="008424EE"/>
    <w:rsid w:val="00843114"/>
    <w:rsid w:val="00843750"/>
    <w:rsid w:val="0084376C"/>
    <w:rsid w:val="00845043"/>
    <w:rsid w:val="00845080"/>
    <w:rsid w:val="00845390"/>
    <w:rsid w:val="0084601B"/>
    <w:rsid w:val="0084695B"/>
    <w:rsid w:val="00847A01"/>
    <w:rsid w:val="00847AE4"/>
    <w:rsid w:val="00851698"/>
    <w:rsid w:val="008522DD"/>
    <w:rsid w:val="00852FB9"/>
    <w:rsid w:val="0085354E"/>
    <w:rsid w:val="00853E16"/>
    <w:rsid w:val="00853F45"/>
    <w:rsid w:val="0085489C"/>
    <w:rsid w:val="0085492E"/>
    <w:rsid w:val="00854E50"/>
    <w:rsid w:val="008552BC"/>
    <w:rsid w:val="00855779"/>
    <w:rsid w:val="008558FB"/>
    <w:rsid w:val="00855E67"/>
    <w:rsid w:val="0085670F"/>
    <w:rsid w:val="0085748F"/>
    <w:rsid w:val="00857D17"/>
    <w:rsid w:val="00860227"/>
    <w:rsid w:val="008606F0"/>
    <w:rsid w:val="00861757"/>
    <w:rsid w:val="00862499"/>
    <w:rsid w:val="00862B11"/>
    <w:rsid w:val="0086309F"/>
    <w:rsid w:val="00864BF9"/>
    <w:rsid w:val="00864C7F"/>
    <w:rsid w:val="00864D60"/>
    <w:rsid w:val="00865489"/>
    <w:rsid w:val="0086553D"/>
    <w:rsid w:val="00870800"/>
    <w:rsid w:val="00872D34"/>
    <w:rsid w:val="00872F20"/>
    <w:rsid w:val="0087301B"/>
    <w:rsid w:val="00874FEB"/>
    <w:rsid w:val="008751B6"/>
    <w:rsid w:val="00877A6F"/>
    <w:rsid w:val="00880BAE"/>
    <w:rsid w:val="008815BF"/>
    <w:rsid w:val="00881B6F"/>
    <w:rsid w:val="00882170"/>
    <w:rsid w:val="0088225D"/>
    <w:rsid w:val="00882AA4"/>
    <w:rsid w:val="0088351E"/>
    <w:rsid w:val="00883E22"/>
    <w:rsid w:val="00884273"/>
    <w:rsid w:val="00884981"/>
    <w:rsid w:val="00884E43"/>
    <w:rsid w:val="00885808"/>
    <w:rsid w:val="00886D7D"/>
    <w:rsid w:val="00887A5D"/>
    <w:rsid w:val="00887EC6"/>
    <w:rsid w:val="008903F6"/>
    <w:rsid w:val="0089084C"/>
    <w:rsid w:val="008911EE"/>
    <w:rsid w:val="008921C7"/>
    <w:rsid w:val="008928F1"/>
    <w:rsid w:val="00893409"/>
    <w:rsid w:val="00893D9F"/>
    <w:rsid w:val="00893F9D"/>
    <w:rsid w:val="00894D7B"/>
    <w:rsid w:val="00896067"/>
    <w:rsid w:val="00896F4A"/>
    <w:rsid w:val="00897C3C"/>
    <w:rsid w:val="008A0141"/>
    <w:rsid w:val="008A086D"/>
    <w:rsid w:val="008A13C9"/>
    <w:rsid w:val="008A14E1"/>
    <w:rsid w:val="008A2379"/>
    <w:rsid w:val="008A2539"/>
    <w:rsid w:val="008A3141"/>
    <w:rsid w:val="008A36A8"/>
    <w:rsid w:val="008A3C52"/>
    <w:rsid w:val="008A417B"/>
    <w:rsid w:val="008A4329"/>
    <w:rsid w:val="008A4F5E"/>
    <w:rsid w:val="008A50D5"/>
    <w:rsid w:val="008A578E"/>
    <w:rsid w:val="008A5AE6"/>
    <w:rsid w:val="008A6265"/>
    <w:rsid w:val="008B0336"/>
    <w:rsid w:val="008B1519"/>
    <w:rsid w:val="008B2309"/>
    <w:rsid w:val="008B488E"/>
    <w:rsid w:val="008B5EFA"/>
    <w:rsid w:val="008B63AE"/>
    <w:rsid w:val="008B6F2F"/>
    <w:rsid w:val="008B7679"/>
    <w:rsid w:val="008B7BCC"/>
    <w:rsid w:val="008C1735"/>
    <w:rsid w:val="008C282A"/>
    <w:rsid w:val="008C28B7"/>
    <w:rsid w:val="008C398E"/>
    <w:rsid w:val="008C4AC1"/>
    <w:rsid w:val="008C50C3"/>
    <w:rsid w:val="008C544A"/>
    <w:rsid w:val="008C5582"/>
    <w:rsid w:val="008C5CFD"/>
    <w:rsid w:val="008C63D6"/>
    <w:rsid w:val="008C6825"/>
    <w:rsid w:val="008C7094"/>
    <w:rsid w:val="008C77A8"/>
    <w:rsid w:val="008C7CDD"/>
    <w:rsid w:val="008D1386"/>
    <w:rsid w:val="008D1A08"/>
    <w:rsid w:val="008D2B97"/>
    <w:rsid w:val="008D2C29"/>
    <w:rsid w:val="008D3441"/>
    <w:rsid w:val="008D443C"/>
    <w:rsid w:val="008D49A5"/>
    <w:rsid w:val="008D4E54"/>
    <w:rsid w:val="008D65F9"/>
    <w:rsid w:val="008D67B1"/>
    <w:rsid w:val="008D6C81"/>
    <w:rsid w:val="008D77C8"/>
    <w:rsid w:val="008E0443"/>
    <w:rsid w:val="008E0D3A"/>
    <w:rsid w:val="008E2620"/>
    <w:rsid w:val="008E2C9B"/>
    <w:rsid w:val="008E2F65"/>
    <w:rsid w:val="008E3B86"/>
    <w:rsid w:val="008E45DF"/>
    <w:rsid w:val="008E4685"/>
    <w:rsid w:val="008E46D5"/>
    <w:rsid w:val="008E5868"/>
    <w:rsid w:val="008E6CF0"/>
    <w:rsid w:val="008E74CF"/>
    <w:rsid w:val="008F1439"/>
    <w:rsid w:val="008F1D66"/>
    <w:rsid w:val="008F2F14"/>
    <w:rsid w:val="008F4D0E"/>
    <w:rsid w:val="008F54FE"/>
    <w:rsid w:val="008F6F55"/>
    <w:rsid w:val="008F7051"/>
    <w:rsid w:val="009008DB"/>
    <w:rsid w:val="00902C88"/>
    <w:rsid w:val="00902CBD"/>
    <w:rsid w:val="009033A9"/>
    <w:rsid w:val="00903510"/>
    <w:rsid w:val="009045BE"/>
    <w:rsid w:val="00904C47"/>
    <w:rsid w:val="0090581D"/>
    <w:rsid w:val="00905D08"/>
    <w:rsid w:val="00905D52"/>
    <w:rsid w:val="00905FB9"/>
    <w:rsid w:val="009073DF"/>
    <w:rsid w:val="00907C24"/>
    <w:rsid w:val="00907DEF"/>
    <w:rsid w:val="009100F6"/>
    <w:rsid w:val="009106B1"/>
    <w:rsid w:val="00910F35"/>
    <w:rsid w:val="0091149F"/>
    <w:rsid w:val="00911554"/>
    <w:rsid w:val="009120C6"/>
    <w:rsid w:val="00912561"/>
    <w:rsid w:val="00912F99"/>
    <w:rsid w:val="0091439C"/>
    <w:rsid w:val="00914B4A"/>
    <w:rsid w:val="00916361"/>
    <w:rsid w:val="00920313"/>
    <w:rsid w:val="00920572"/>
    <w:rsid w:val="009209F2"/>
    <w:rsid w:val="00920A9E"/>
    <w:rsid w:val="00920BF2"/>
    <w:rsid w:val="00920D10"/>
    <w:rsid w:val="00922675"/>
    <w:rsid w:val="00922AE7"/>
    <w:rsid w:val="00923409"/>
    <w:rsid w:val="00923FC1"/>
    <w:rsid w:val="00924514"/>
    <w:rsid w:val="009247AC"/>
    <w:rsid w:val="00926B7E"/>
    <w:rsid w:val="00927C83"/>
    <w:rsid w:val="009302A7"/>
    <w:rsid w:val="00930623"/>
    <w:rsid w:val="009307D9"/>
    <w:rsid w:val="00931A0E"/>
    <w:rsid w:val="0093209D"/>
    <w:rsid w:val="009345B9"/>
    <w:rsid w:val="009349A9"/>
    <w:rsid w:val="00936C52"/>
    <w:rsid w:val="00940995"/>
    <w:rsid w:val="0094384A"/>
    <w:rsid w:val="009442C0"/>
    <w:rsid w:val="00946334"/>
    <w:rsid w:val="00946ED5"/>
    <w:rsid w:val="00947086"/>
    <w:rsid w:val="009503D3"/>
    <w:rsid w:val="009503F5"/>
    <w:rsid w:val="00950635"/>
    <w:rsid w:val="009507AD"/>
    <w:rsid w:val="00951A5D"/>
    <w:rsid w:val="009537F7"/>
    <w:rsid w:val="00953E77"/>
    <w:rsid w:val="0095489B"/>
    <w:rsid w:val="009557C6"/>
    <w:rsid w:val="00955D58"/>
    <w:rsid w:val="00956274"/>
    <w:rsid w:val="00957AB6"/>
    <w:rsid w:val="0096019E"/>
    <w:rsid w:val="009634DB"/>
    <w:rsid w:val="00963524"/>
    <w:rsid w:val="009638F9"/>
    <w:rsid w:val="00964154"/>
    <w:rsid w:val="00964B35"/>
    <w:rsid w:val="00964B73"/>
    <w:rsid w:val="00964E5B"/>
    <w:rsid w:val="00965A89"/>
    <w:rsid w:val="00965D81"/>
    <w:rsid w:val="00965DAB"/>
    <w:rsid w:val="00966126"/>
    <w:rsid w:val="00966F7F"/>
    <w:rsid w:val="00966FB9"/>
    <w:rsid w:val="009671CD"/>
    <w:rsid w:val="009675BF"/>
    <w:rsid w:val="00972BDC"/>
    <w:rsid w:val="00972F49"/>
    <w:rsid w:val="009732DA"/>
    <w:rsid w:val="00973414"/>
    <w:rsid w:val="00973FA8"/>
    <w:rsid w:val="00974279"/>
    <w:rsid w:val="009743CF"/>
    <w:rsid w:val="009751A9"/>
    <w:rsid w:val="0097599A"/>
    <w:rsid w:val="00975EA8"/>
    <w:rsid w:val="009769BE"/>
    <w:rsid w:val="0097783D"/>
    <w:rsid w:val="00977F33"/>
    <w:rsid w:val="0098004A"/>
    <w:rsid w:val="00980B0A"/>
    <w:rsid w:val="00980EFA"/>
    <w:rsid w:val="00980F9C"/>
    <w:rsid w:val="0098102B"/>
    <w:rsid w:val="009828B3"/>
    <w:rsid w:val="00982DF3"/>
    <w:rsid w:val="009831FD"/>
    <w:rsid w:val="0098632B"/>
    <w:rsid w:val="0098671B"/>
    <w:rsid w:val="009878AD"/>
    <w:rsid w:val="00987AB1"/>
    <w:rsid w:val="00987BA5"/>
    <w:rsid w:val="00987BBC"/>
    <w:rsid w:val="0099047B"/>
    <w:rsid w:val="00990F8A"/>
    <w:rsid w:val="00992806"/>
    <w:rsid w:val="00995127"/>
    <w:rsid w:val="00995F9D"/>
    <w:rsid w:val="0099767C"/>
    <w:rsid w:val="00997737"/>
    <w:rsid w:val="00997BA0"/>
    <w:rsid w:val="00997BFB"/>
    <w:rsid w:val="009A0145"/>
    <w:rsid w:val="009A0E95"/>
    <w:rsid w:val="009A1200"/>
    <w:rsid w:val="009A1C7E"/>
    <w:rsid w:val="009A1F7C"/>
    <w:rsid w:val="009A2225"/>
    <w:rsid w:val="009A359C"/>
    <w:rsid w:val="009A39B5"/>
    <w:rsid w:val="009A5083"/>
    <w:rsid w:val="009A52F0"/>
    <w:rsid w:val="009A5B17"/>
    <w:rsid w:val="009A5F9A"/>
    <w:rsid w:val="009A62C7"/>
    <w:rsid w:val="009A6371"/>
    <w:rsid w:val="009A7348"/>
    <w:rsid w:val="009A7ED4"/>
    <w:rsid w:val="009B02E8"/>
    <w:rsid w:val="009B0A89"/>
    <w:rsid w:val="009B134C"/>
    <w:rsid w:val="009B15C6"/>
    <w:rsid w:val="009B1FAB"/>
    <w:rsid w:val="009B2866"/>
    <w:rsid w:val="009B2B09"/>
    <w:rsid w:val="009B43A0"/>
    <w:rsid w:val="009B462C"/>
    <w:rsid w:val="009B5098"/>
    <w:rsid w:val="009B6ADE"/>
    <w:rsid w:val="009C0811"/>
    <w:rsid w:val="009C15F3"/>
    <w:rsid w:val="009C364D"/>
    <w:rsid w:val="009C3689"/>
    <w:rsid w:val="009C4D5E"/>
    <w:rsid w:val="009C4EFE"/>
    <w:rsid w:val="009C5730"/>
    <w:rsid w:val="009D01AD"/>
    <w:rsid w:val="009D0EEB"/>
    <w:rsid w:val="009D386A"/>
    <w:rsid w:val="009D4609"/>
    <w:rsid w:val="009D4FC2"/>
    <w:rsid w:val="009D5A04"/>
    <w:rsid w:val="009D7A0F"/>
    <w:rsid w:val="009E04E4"/>
    <w:rsid w:val="009E07C2"/>
    <w:rsid w:val="009E0DD0"/>
    <w:rsid w:val="009E0E52"/>
    <w:rsid w:val="009E0E63"/>
    <w:rsid w:val="009E3183"/>
    <w:rsid w:val="009E3DCC"/>
    <w:rsid w:val="009E5D82"/>
    <w:rsid w:val="009E66D8"/>
    <w:rsid w:val="009F0788"/>
    <w:rsid w:val="009F1CAF"/>
    <w:rsid w:val="009F3B9B"/>
    <w:rsid w:val="009F3BEC"/>
    <w:rsid w:val="009F48D9"/>
    <w:rsid w:val="009F5005"/>
    <w:rsid w:val="009F6233"/>
    <w:rsid w:val="009F6C23"/>
    <w:rsid w:val="009F72F9"/>
    <w:rsid w:val="009F781B"/>
    <w:rsid w:val="00A00205"/>
    <w:rsid w:val="00A00625"/>
    <w:rsid w:val="00A00AF0"/>
    <w:rsid w:val="00A01879"/>
    <w:rsid w:val="00A01E91"/>
    <w:rsid w:val="00A0228E"/>
    <w:rsid w:val="00A024F3"/>
    <w:rsid w:val="00A02535"/>
    <w:rsid w:val="00A0349E"/>
    <w:rsid w:val="00A03688"/>
    <w:rsid w:val="00A042FD"/>
    <w:rsid w:val="00A05669"/>
    <w:rsid w:val="00A066B0"/>
    <w:rsid w:val="00A0696D"/>
    <w:rsid w:val="00A06E74"/>
    <w:rsid w:val="00A11490"/>
    <w:rsid w:val="00A12122"/>
    <w:rsid w:val="00A13CBB"/>
    <w:rsid w:val="00A13F05"/>
    <w:rsid w:val="00A14B5A"/>
    <w:rsid w:val="00A14F03"/>
    <w:rsid w:val="00A154DE"/>
    <w:rsid w:val="00A15AD6"/>
    <w:rsid w:val="00A15EB7"/>
    <w:rsid w:val="00A16059"/>
    <w:rsid w:val="00A16493"/>
    <w:rsid w:val="00A22B7C"/>
    <w:rsid w:val="00A22CD5"/>
    <w:rsid w:val="00A2386C"/>
    <w:rsid w:val="00A2514F"/>
    <w:rsid w:val="00A253D2"/>
    <w:rsid w:val="00A267EC"/>
    <w:rsid w:val="00A26A8E"/>
    <w:rsid w:val="00A26B72"/>
    <w:rsid w:val="00A27B23"/>
    <w:rsid w:val="00A27B9B"/>
    <w:rsid w:val="00A30BC3"/>
    <w:rsid w:val="00A3219D"/>
    <w:rsid w:val="00A322CF"/>
    <w:rsid w:val="00A32DA7"/>
    <w:rsid w:val="00A33D75"/>
    <w:rsid w:val="00A34126"/>
    <w:rsid w:val="00A3481B"/>
    <w:rsid w:val="00A3567F"/>
    <w:rsid w:val="00A35CC0"/>
    <w:rsid w:val="00A36989"/>
    <w:rsid w:val="00A36C34"/>
    <w:rsid w:val="00A37698"/>
    <w:rsid w:val="00A40238"/>
    <w:rsid w:val="00A411F8"/>
    <w:rsid w:val="00A41B62"/>
    <w:rsid w:val="00A41ED3"/>
    <w:rsid w:val="00A42AAD"/>
    <w:rsid w:val="00A42B1F"/>
    <w:rsid w:val="00A44438"/>
    <w:rsid w:val="00A4470C"/>
    <w:rsid w:val="00A449EF"/>
    <w:rsid w:val="00A45859"/>
    <w:rsid w:val="00A47054"/>
    <w:rsid w:val="00A474D5"/>
    <w:rsid w:val="00A50146"/>
    <w:rsid w:val="00A526C4"/>
    <w:rsid w:val="00A53078"/>
    <w:rsid w:val="00A551D6"/>
    <w:rsid w:val="00A559C5"/>
    <w:rsid w:val="00A55BD4"/>
    <w:rsid w:val="00A565E8"/>
    <w:rsid w:val="00A56AA9"/>
    <w:rsid w:val="00A5717A"/>
    <w:rsid w:val="00A573B6"/>
    <w:rsid w:val="00A57506"/>
    <w:rsid w:val="00A57A03"/>
    <w:rsid w:val="00A608C6"/>
    <w:rsid w:val="00A608ED"/>
    <w:rsid w:val="00A621AE"/>
    <w:rsid w:val="00A62F85"/>
    <w:rsid w:val="00A63257"/>
    <w:rsid w:val="00A63AF8"/>
    <w:rsid w:val="00A63C71"/>
    <w:rsid w:val="00A6442A"/>
    <w:rsid w:val="00A64C3C"/>
    <w:rsid w:val="00A65D84"/>
    <w:rsid w:val="00A66A3A"/>
    <w:rsid w:val="00A674EC"/>
    <w:rsid w:val="00A67E2F"/>
    <w:rsid w:val="00A70135"/>
    <w:rsid w:val="00A71057"/>
    <w:rsid w:val="00A731F8"/>
    <w:rsid w:val="00A73F03"/>
    <w:rsid w:val="00A74BBD"/>
    <w:rsid w:val="00A74FDE"/>
    <w:rsid w:val="00A75110"/>
    <w:rsid w:val="00A7517A"/>
    <w:rsid w:val="00A75318"/>
    <w:rsid w:val="00A753B4"/>
    <w:rsid w:val="00A76DFF"/>
    <w:rsid w:val="00A77AE8"/>
    <w:rsid w:val="00A77D99"/>
    <w:rsid w:val="00A800BF"/>
    <w:rsid w:val="00A802C5"/>
    <w:rsid w:val="00A80D5F"/>
    <w:rsid w:val="00A80F41"/>
    <w:rsid w:val="00A80FCD"/>
    <w:rsid w:val="00A81965"/>
    <w:rsid w:val="00A8199E"/>
    <w:rsid w:val="00A81D82"/>
    <w:rsid w:val="00A82239"/>
    <w:rsid w:val="00A83737"/>
    <w:rsid w:val="00A83AD6"/>
    <w:rsid w:val="00A8573C"/>
    <w:rsid w:val="00A85AA4"/>
    <w:rsid w:val="00A86DAD"/>
    <w:rsid w:val="00A87A17"/>
    <w:rsid w:val="00A9036C"/>
    <w:rsid w:val="00A90A5A"/>
    <w:rsid w:val="00A90CEC"/>
    <w:rsid w:val="00A9118F"/>
    <w:rsid w:val="00A91607"/>
    <w:rsid w:val="00A92016"/>
    <w:rsid w:val="00A927AB"/>
    <w:rsid w:val="00A93E33"/>
    <w:rsid w:val="00A94430"/>
    <w:rsid w:val="00A94AB2"/>
    <w:rsid w:val="00A95408"/>
    <w:rsid w:val="00A968A1"/>
    <w:rsid w:val="00A9695B"/>
    <w:rsid w:val="00A97DDC"/>
    <w:rsid w:val="00A97F0F"/>
    <w:rsid w:val="00AA4B5E"/>
    <w:rsid w:val="00AA4EBF"/>
    <w:rsid w:val="00AA58FA"/>
    <w:rsid w:val="00AA78C6"/>
    <w:rsid w:val="00AB1B22"/>
    <w:rsid w:val="00AB25EE"/>
    <w:rsid w:val="00AB29F4"/>
    <w:rsid w:val="00AB3A6D"/>
    <w:rsid w:val="00AB5370"/>
    <w:rsid w:val="00AB5A15"/>
    <w:rsid w:val="00AB6970"/>
    <w:rsid w:val="00AB6E0B"/>
    <w:rsid w:val="00AB6F02"/>
    <w:rsid w:val="00AC0291"/>
    <w:rsid w:val="00AC1939"/>
    <w:rsid w:val="00AC1D60"/>
    <w:rsid w:val="00AC1DEB"/>
    <w:rsid w:val="00AC1E6C"/>
    <w:rsid w:val="00AC2B23"/>
    <w:rsid w:val="00AC2D73"/>
    <w:rsid w:val="00AC3AD3"/>
    <w:rsid w:val="00AC412A"/>
    <w:rsid w:val="00AC5ED2"/>
    <w:rsid w:val="00AC651F"/>
    <w:rsid w:val="00AC7198"/>
    <w:rsid w:val="00AC7C05"/>
    <w:rsid w:val="00AD0D90"/>
    <w:rsid w:val="00AD167C"/>
    <w:rsid w:val="00AD17C7"/>
    <w:rsid w:val="00AD1C03"/>
    <w:rsid w:val="00AD3A13"/>
    <w:rsid w:val="00AD3AEF"/>
    <w:rsid w:val="00AD4041"/>
    <w:rsid w:val="00AD406A"/>
    <w:rsid w:val="00AD5727"/>
    <w:rsid w:val="00AD5C0D"/>
    <w:rsid w:val="00AE005D"/>
    <w:rsid w:val="00AE050B"/>
    <w:rsid w:val="00AE0DCC"/>
    <w:rsid w:val="00AE1732"/>
    <w:rsid w:val="00AE18BE"/>
    <w:rsid w:val="00AE25ED"/>
    <w:rsid w:val="00AE2B66"/>
    <w:rsid w:val="00AE2DEE"/>
    <w:rsid w:val="00AE302B"/>
    <w:rsid w:val="00AE3BC9"/>
    <w:rsid w:val="00AE410F"/>
    <w:rsid w:val="00AF023E"/>
    <w:rsid w:val="00AF128F"/>
    <w:rsid w:val="00AF1707"/>
    <w:rsid w:val="00AF1ADE"/>
    <w:rsid w:val="00AF2231"/>
    <w:rsid w:val="00AF2779"/>
    <w:rsid w:val="00AF351D"/>
    <w:rsid w:val="00AF4089"/>
    <w:rsid w:val="00AF6502"/>
    <w:rsid w:val="00AF65C0"/>
    <w:rsid w:val="00AF6B9B"/>
    <w:rsid w:val="00AF6DA5"/>
    <w:rsid w:val="00AF738C"/>
    <w:rsid w:val="00AF7396"/>
    <w:rsid w:val="00B00335"/>
    <w:rsid w:val="00B006B1"/>
    <w:rsid w:val="00B00AC5"/>
    <w:rsid w:val="00B04692"/>
    <w:rsid w:val="00B049C7"/>
    <w:rsid w:val="00B056B2"/>
    <w:rsid w:val="00B078B9"/>
    <w:rsid w:val="00B07E54"/>
    <w:rsid w:val="00B10252"/>
    <w:rsid w:val="00B10CF7"/>
    <w:rsid w:val="00B114DD"/>
    <w:rsid w:val="00B134EA"/>
    <w:rsid w:val="00B13E06"/>
    <w:rsid w:val="00B14733"/>
    <w:rsid w:val="00B14E79"/>
    <w:rsid w:val="00B15575"/>
    <w:rsid w:val="00B1584E"/>
    <w:rsid w:val="00B168A4"/>
    <w:rsid w:val="00B16BE5"/>
    <w:rsid w:val="00B1710F"/>
    <w:rsid w:val="00B17881"/>
    <w:rsid w:val="00B205E0"/>
    <w:rsid w:val="00B20B07"/>
    <w:rsid w:val="00B20F38"/>
    <w:rsid w:val="00B21483"/>
    <w:rsid w:val="00B2311B"/>
    <w:rsid w:val="00B24028"/>
    <w:rsid w:val="00B24827"/>
    <w:rsid w:val="00B24E7C"/>
    <w:rsid w:val="00B259DF"/>
    <w:rsid w:val="00B25FA2"/>
    <w:rsid w:val="00B2614C"/>
    <w:rsid w:val="00B2740F"/>
    <w:rsid w:val="00B277AC"/>
    <w:rsid w:val="00B30C98"/>
    <w:rsid w:val="00B312DD"/>
    <w:rsid w:val="00B31C82"/>
    <w:rsid w:val="00B31CF4"/>
    <w:rsid w:val="00B320A9"/>
    <w:rsid w:val="00B32674"/>
    <w:rsid w:val="00B32AB9"/>
    <w:rsid w:val="00B32E0F"/>
    <w:rsid w:val="00B341E0"/>
    <w:rsid w:val="00B34763"/>
    <w:rsid w:val="00B351D6"/>
    <w:rsid w:val="00B36625"/>
    <w:rsid w:val="00B366A3"/>
    <w:rsid w:val="00B3705F"/>
    <w:rsid w:val="00B377BE"/>
    <w:rsid w:val="00B40B3E"/>
    <w:rsid w:val="00B42B07"/>
    <w:rsid w:val="00B431DD"/>
    <w:rsid w:val="00B44B1F"/>
    <w:rsid w:val="00B44B73"/>
    <w:rsid w:val="00B44F02"/>
    <w:rsid w:val="00B44F87"/>
    <w:rsid w:val="00B44FE6"/>
    <w:rsid w:val="00B4506A"/>
    <w:rsid w:val="00B46922"/>
    <w:rsid w:val="00B46C1B"/>
    <w:rsid w:val="00B47054"/>
    <w:rsid w:val="00B475F0"/>
    <w:rsid w:val="00B47CD8"/>
    <w:rsid w:val="00B47D86"/>
    <w:rsid w:val="00B502C7"/>
    <w:rsid w:val="00B50A1E"/>
    <w:rsid w:val="00B52715"/>
    <w:rsid w:val="00B53175"/>
    <w:rsid w:val="00B53425"/>
    <w:rsid w:val="00B53F69"/>
    <w:rsid w:val="00B55207"/>
    <w:rsid w:val="00B553BA"/>
    <w:rsid w:val="00B556D6"/>
    <w:rsid w:val="00B57347"/>
    <w:rsid w:val="00B600A0"/>
    <w:rsid w:val="00B601B3"/>
    <w:rsid w:val="00B607BB"/>
    <w:rsid w:val="00B61ECB"/>
    <w:rsid w:val="00B63413"/>
    <w:rsid w:val="00B64141"/>
    <w:rsid w:val="00B64626"/>
    <w:rsid w:val="00B64E72"/>
    <w:rsid w:val="00B64FF0"/>
    <w:rsid w:val="00B66A98"/>
    <w:rsid w:val="00B66D39"/>
    <w:rsid w:val="00B67CC0"/>
    <w:rsid w:val="00B708F4"/>
    <w:rsid w:val="00B71272"/>
    <w:rsid w:val="00B718A5"/>
    <w:rsid w:val="00B7347F"/>
    <w:rsid w:val="00B76323"/>
    <w:rsid w:val="00B77913"/>
    <w:rsid w:val="00B77E0D"/>
    <w:rsid w:val="00B80052"/>
    <w:rsid w:val="00B801BA"/>
    <w:rsid w:val="00B81088"/>
    <w:rsid w:val="00B824FB"/>
    <w:rsid w:val="00B82646"/>
    <w:rsid w:val="00B82D48"/>
    <w:rsid w:val="00B82DD4"/>
    <w:rsid w:val="00B83F91"/>
    <w:rsid w:val="00B84323"/>
    <w:rsid w:val="00B84F7C"/>
    <w:rsid w:val="00B853E3"/>
    <w:rsid w:val="00B86330"/>
    <w:rsid w:val="00B924A7"/>
    <w:rsid w:val="00B92A58"/>
    <w:rsid w:val="00B94E0A"/>
    <w:rsid w:val="00B961CB"/>
    <w:rsid w:val="00B96434"/>
    <w:rsid w:val="00B96B37"/>
    <w:rsid w:val="00B97359"/>
    <w:rsid w:val="00B97511"/>
    <w:rsid w:val="00B97A8F"/>
    <w:rsid w:val="00BA0421"/>
    <w:rsid w:val="00BA0FAB"/>
    <w:rsid w:val="00BA4AA8"/>
    <w:rsid w:val="00BA4E58"/>
    <w:rsid w:val="00BA5699"/>
    <w:rsid w:val="00BA665E"/>
    <w:rsid w:val="00BA6777"/>
    <w:rsid w:val="00BA6E2B"/>
    <w:rsid w:val="00BA7074"/>
    <w:rsid w:val="00BA71C6"/>
    <w:rsid w:val="00BA7DB7"/>
    <w:rsid w:val="00BB0479"/>
    <w:rsid w:val="00BB06E4"/>
    <w:rsid w:val="00BB1778"/>
    <w:rsid w:val="00BB2DA9"/>
    <w:rsid w:val="00BB4D0D"/>
    <w:rsid w:val="00BB65EC"/>
    <w:rsid w:val="00BB6AAC"/>
    <w:rsid w:val="00BB77D6"/>
    <w:rsid w:val="00BB7829"/>
    <w:rsid w:val="00BB7971"/>
    <w:rsid w:val="00BB7B4A"/>
    <w:rsid w:val="00BC277C"/>
    <w:rsid w:val="00BC2A4A"/>
    <w:rsid w:val="00BC2C68"/>
    <w:rsid w:val="00BC2D2C"/>
    <w:rsid w:val="00BC3D53"/>
    <w:rsid w:val="00BC4212"/>
    <w:rsid w:val="00BC44A8"/>
    <w:rsid w:val="00BC4D68"/>
    <w:rsid w:val="00BC62E4"/>
    <w:rsid w:val="00BC6319"/>
    <w:rsid w:val="00BC659D"/>
    <w:rsid w:val="00BC6FCE"/>
    <w:rsid w:val="00BC79AA"/>
    <w:rsid w:val="00BC79C6"/>
    <w:rsid w:val="00BD043C"/>
    <w:rsid w:val="00BD09F1"/>
    <w:rsid w:val="00BD1457"/>
    <w:rsid w:val="00BD2DCA"/>
    <w:rsid w:val="00BD40B2"/>
    <w:rsid w:val="00BD4807"/>
    <w:rsid w:val="00BD4CC8"/>
    <w:rsid w:val="00BD4D63"/>
    <w:rsid w:val="00BD5812"/>
    <w:rsid w:val="00BD7FBA"/>
    <w:rsid w:val="00BE0038"/>
    <w:rsid w:val="00BE0853"/>
    <w:rsid w:val="00BE1E61"/>
    <w:rsid w:val="00BE2179"/>
    <w:rsid w:val="00BE2AD9"/>
    <w:rsid w:val="00BE2FE7"/>
    <w:rsid w:val="00BE3186"/>
    <w:rsid w:val="00BE427B"/>
    <w:rsid w:val="00BE46C5"/>
    <w:rsid w:val="00BE4E25"/>
    <w:rsid w:val="00BE580B"/>
    <w:rsid w:val="00BE587F"/>
    <w:rsid w:val="00BE61B3"/>
    <w:rsid w:val="00BE65FF"/>
    <w:rsid w:val="00BE6745"/>
    <w:rsid w:val="00BE6FC7"/>
    <w:rsid w:val="00BE6FF0"/>
    <w:rsid w:val="00BE7E96"/>
    <w:rsid w:val="00BF03BD"/>
    <w:rsid w:val="00BF1F2D"/>
    <w:rsid w:val="00BF27EF"/>
    <w:rsid w:val="00BF27FE"/>
    <w:rsid w:val="00BF3091"/>
    <w:rsid w:val="00BF4457"/>
    <w:rsid w:val="00BF4CFD"/>
    <w:rsid w:val="00BF630F"/>
    <w:rsid w:val="00C009CA"/>
    <w:rsid w:val="00C00C03"/>
    <w:rsid w:val="00C012E4"/>
    <w:rsid w:val="00C015E9"/>
    <w:rsid w:val="00C016CA"/>
    <w:rsid w:val="00C02337"/>
    <w:rsid w:val="00C0260C"/>
    <w:rsid w:val="00C038C1"/>
    <w:rsid w:val="00C043B3"/>
    <w:rsid w:val="00C04B40"/>
    <w:rsid w:val="00C04D74"/>
    <w:rsid w:val="00C05B41"/>
    <w:rsid w:val="00C0642E"/>
    <w:rsid w:val="00C06661"/>
    <w:rsid w:val="00C066B2"/>
    <w:rsid w:val="00C072B5"/>
    <w:rsid w:val="00C079AB"/>
    <w:rsid w:val="00C07CDD"/>
    <w:rsid w:val="00C1068E"/>
    <w:rsid w:val="00C10AB6"/>
    <w:rsid w:val="00C10E61"/>
    <w:rsid w:val="00C11CB7"/>
    <w:rsid w:val="00C11FE6"/>
    <w:rsid w:val="00C1322A"/>
    <w:rsid w:val="00C13937"/>
    <w:rsid w:val="00C14787"/>
    <w:rsid w:val="00C1596D"/>
    <w:rsid w:val="00C15B8D"/>
    <w:rsid w:val="00C161C9"/>
    <w:rsid w:val="00C17010"/>
    <w:rsid w:val="00C1755A"/>
    <w:rsid w:val="00C177BC"/>
    <w:rsid w:val="00C17CD3"/>
    <w:rsid w:val="00C203B1"/>
    <w:rsid w:val="00C20562"/>
    <w:rsid w:val="00C213F9"/>
    <w:rsid w:val="00C215C3"/>
    <w:rsid w:val="00C21AA9"/>
    <w:rsid w:val="00C22376"/>
    <w:rsid w:val="00C23049"/>
    <w:rsid w:val="00C23A96"/>
    <w:rsid w:val="00C24599"/>
    <w:rsid w:val="00C249C6"/>
    <w:rsid w:val="00C25044"/>
    <w:rsid w:val="00C279B6"/>
    <w:rsid w:val="00C30F5C"/>
    <w:rsid w:val="00C31463"/>
    <w:rsid w:val="00C32B89"/>
    <w:rsid w:val="00C32CC1"/>
    <w:rsid w:val="00C33577"/>
    <w:rsid w:val="00C33C6C"/>
    <w:rsid w:val="00C35509"/>
    <w:rsid w:val="00C426EC"/>
    <w:rsid w:val="00C4347D"/>
    <w:rsid w:val="00C43BA9"/>
    <w:rsid w:val="00C43F1C"/>
    <w:rsid w:val="00C44009"/>
    <w:rsid w:val="00C442BF"/>
    <w:rsid w:val="00C46EFA"/>
    <w:rsid w:val="00C471E6"/>
    <w:rsid w:val="00C472D7"/>
    <w:rsid w:val="00C47B88"/>
    <w:rsid w:val="00C5062B"/>
    <w:rsid w:val="00C518F7"/>
    <w:rsid w:val="00C51922"/>
    <w:rsid w:val="00C52929"/>
    <w:rsid w:val="00C52CDB"/>
    <w:rsid w:val="00C536EA"/>
    <w:rsid w:val="00C53E7D"/>
    <w:rsid w:val="00C54017"/>
    <w:rsid w:val="00C54B37"/>
    <w:rsid w:val="00C55AFE"/>
    <w:rsid w:val="00C57126"/>
    <w:rsid w:val="00C572D9"/>
    <w:rsid w:val="00C601E1"/>
    <w:rsid w:val="00C60DD9"/>
    <w:rsid w:val="00C61D2C"/>
    <w:rsid w:val="00C620F7"/>
    <w:rsid w:val="00C633E0"/>
    <w:rsid w:val="00C642B8"/>
    <w:rsid w:val="00C64582"/>
    <w:rsid w:val="00C6483C"/>
    <w:rsid w:val="00C64AE9"/>
    <w:rsid w:val="00C65F1C"/>
    <w:rsid w:val="00C66A6F"/>
    <w:rsid w:val="00C66D94"/>
    <w:rsid w:val="00C66EF1"/>
    <w:rsid w:val="00C67B1B"/>
    <w:rsid w:val="00C67F0D"/>
    <w:rsid w:val="00C70C0B"/>
    <w:rsid w:val="00C70CFF"/>
    <w:rsid w:val="00C718FE"/>
    <w:rsid w:val="00C71DAB"/>
    <w:rsid w:val="00C72C2D"/>
    <w:rsid w:val="00C72CF4"/>
    <w:rsid w:val="00C72E70"/>
    <w:rsid w:val="00C73110"/>
    <w:rsid w:val="00C74F7B"/>
    <w:rsid w:val="00C75242"/>
    <w:rsid w:val="00C76059"/>
    <w:rsid w:val="00C7639B"/>
    <w:rsid w:val="00C778DE"/>
    <w:rsid w:val="00C80D88"/>
    <w:rsid w:val="00C80DB7"/>
    <w:rsid w:val="00C8181D"/>
    <w:rsid w:val="00C82995"/>
    <w:rsid w:val="00C83463"/>
    <w:rsid w:val="00C84FBE"/>
    <w:rsid w:val="00C8593F"/>
    <w:rsid w:val="00C86CEC"/>
    <w:rsid w:val="00C8773D"/>
    <w:rsid w:val="00C87ABB"/>
    <w:rsid w:val="00C91830"/>
    <w:rsid w:val="00C91831"/>
    <w:rsid w:val="00C9308C"/>
    <w:rsid w:val="00C938C5"/>
    <w:rsid w:val="00C93FAF"/>
    <w:rsid w:val="00C953DF"/>
    <w:rsid w:val="00C95C4F"/>
    <w:rsid w:val="00C962B9"/>
    <w:rsid w:val="00C9642E"/>
    <w:rsid w:val="00C9678A"/>
    <w:rsid w:val="00C97663"/>
    <w:rsid w:val="00C97DA4"/>
    <w:rsid w:val="00CA0006"/>
    <w:rsid w:val="00CA0B39"/>
    <w:rsid w:val="00CA166C"/>
    <w:rsid w:val="00CA2045"/>
    <w:rsid w:val="00CA28F7"/>
    <w:rsid w:val="00CA3DB9"/>
    <w:rsid w:val="00CA3E2D"/>
    <w:rsid w:val="00CA42D7"/>
    <w:rsid w:val="00CA53F6"/>
    <w:rsid w:val="00CA6622"/>
    <w:rsid w:val="00CA6985"/>
    <w:rsid w:val="00CA7671"/>
    <w:rsid w:val="00CA7F37"/>
    <w:rsid w:val="00CB00C8"/>
    <w:rsid w:val="00CB07BF"/>
    <w:rsid w:val="00CB16DE"/>
    <w:rsid w:val="00CB599F"/>
    <w:rsid w:val="00CB69A3"/>
    <w:rsid w:val="00CB6A02"/>
    <w:rsid w:val="00CB7486"/>
    <w:rsid w:val="00CC0492"/>
    <w:rsid w:val="00CC0E77"/>
    <w:rsid w:val="00CC1A4F"/>
    <w:rsid w:val="00CC1BBD"/>
    <w:rsid w:val="00CC1DC3"/>
    <w:rsid w:val="00CC2825"/>
    <w:rsid w:val="00CC39DB"/>
    <w:rsid w:val="00CC48D3"/>
    <w:rsid w:val="00CC5114"/>
    <w:rsid w:val="00CC6F8C"/>
    <w:rsid w:val="00CC7330"/>
    <w:rsid w:val="00CC7A69"/>
    <w:rsid w:val="00CD0126"/>
    <w:rsid w:val="00CD0136"/>
    <w:rsid w:val="00CD0203"/>
    <w:rsid w:val="00CD041C"/>
    <w:rsid w:val="00CD11B3"/>
    <w:rsid w:val="00CD2528"/>
    <w:rsid w:val="00CD30E6"/>
    <w:rsid w:val="00CD3F5A"/>
    <w:rsid w:val="00CD5401"/>
    <w:rsid w:val="00CD5BD1"/>
    <w:rsid w:val="00CD5F94"/>
    <w:rsid w:val="00CD75A7"/>
    <w:rsid w:val="00CE0477"/>
    <w:rsid w:val="00CE0A8B"/>
    <w:rsid w:val="00CE0D74"/>
    <w:rsid w:val="00CE1549"/>
    <w:rsid w:val="00CE23D3"/>
    <w:rsid w:val="00CE2709"/>
    <w:rsid w:val="00CE2D64"/>
    <w:rsid w:val="00CE39AD"/>
    <w:rsid w:val="00CE49E8"/>
    <w:rsid w:val="00CE4EC9"/>
    <w:rsid w:val="00CE545C"/>
    <w:rsid w:val="00CE6198"/>
    <w:rsid w:val="00CE6D14"/>
    <w:rsid w:val="00CF197E"/>
    <w:rsid w:val="00CF1F22"/>
    <w:rsid w:val="00CF2713"/>
    <w:rsid w:val="00CF2E11"/>
    <w:rsid w:val="00CF31DB"/>
    <w:rsid w:val="00CF571A"/>
    <w:rsid w:val="00CF5803"/>
    <w:rsid w:val="00CF6230"/>
    <w:rsid w:val="00CF6E11"/>
    <w:rsid w:val="00CF6FCC"/>
    <w:rsid w:val="00D017FC"/>
    <w:rsid w:val="00D0226A"/>
    <w:rsid w:val="00D04AEB"/>
    <w:rsid w:val="00D04BA2"/>
    <w:rsid w:val="00D05530"/>
    <w:rsid w:val="00D057C9"/>
    <w:rsid w:val="00D10036"/>
    <w:rsid w:val="00D1018E"/>
    <w:rsid w:val="00D10A81"/>
    <w:rsid w:val="00D10D3B"/>
    <w:rsid w:val="00D12B7A"/>
    <w:rsid w:val="00D130F6"/>
    <w:rsid w:val="00D13147"/>
    <w:rsid w:val="00D14D3F"/>
    <w:rsid w:val="00D15729"/>
    <w:rsid w:val="00D16FDA"/>
    <w:rsid w:val="00D205AD"/>
    <w:rsid w:val="00D22247"/>
    <w:rsid w:val="00D22267"/>
    <w:rsid w:val="00D22911"/>
    <w:rsid w:val="00D22BA1"/>
    <w:rsid w:val="00D239E1"/>
    <w:rsid w:val="00D248A1"/>
    <w:rsid w:val="00D255DA"/>
    <w:rsid w:val="00D2625E"/>
    <w:rsid w:val="00D2730A"/>
    <w:rsid w:val="00D27AD8"/>
    <w:rsid w:val="00D30CB5"/>
    <w:rsid w:val="00D31A36"/>
    <w:rsid w:val="00D32460"/>
    <w:rsid w:val="00D33809"/>
    <w:rsid w:val="00D33C71"/>
    <w:rsid w:val="00D345F7"/>
    <w:rsid w:val="00D3552B"/>
    <w:rsid w:val="00D35779"/>
    <w:rsid w:val="00D37F76"/>
    <w:rsid w:val="00D40E02"/>
    <w:rsid w:val="00D41D3B"/>
    <w:rsid w:val="00D42238"/>
    <w:rsid w:val="00D425E8"/>
    <w:rsid w:val="00D42D18"/>
    <w:rsid w:val="00D4397D"/>
    <w:rsid w:val="00D44D39"/>
    <w:rsid w:val="00D4586A"/>
    <w:rsid w:val="00D463FF"/>
    <w:rsid w:val="00D47329"/>
    <w:rsid w:val="00D4772D"/>
    <w:rsid w:val="00D479BA"/>
    <w:rsid w:val="00D50064"/>
    <w:rsid w:val="00D50402"/>
    <w:rsid w:val="00D504BB"/>
    <w:rsid w:val="00D506FA"/>
    <w:rsid w:val="00D50E6A"/>
    <w:rsid w:val="00D515EA"/>
    <w:rsid w:val="00D52338"/>
    <w:rsid w:val="00D54A34"/>
    <w:rsid w:val="00D5509C"/>
    <w:rsid w:val="00D5511C"/>
    <w:rsid w:val="00D5700C"/>
    <w:rsid w:val="00D5710C"/>
    <w:rsid w:val="00D5715A"/>
    <w:rsid w:val="00D57AAA"/>
    <w:rsid w:val="00D57EF7"/>
    <w:rsid w:val="00D602FB"/>
    <w:rsid w:val="00D6092C"/>
    <w:rsid w:val="00D61116"/>
    <w:rsid w:val="00D61794"/>
    <w:rsid w:val="00D62829"/>
    <w:rsid w:val="00D6339B"/>
    <w:rsid w:val="00D653A4"/>
    <w:rsid w:val="00D65C04"/>
    <w:rsid w:val="00D66452"/>
    <w:rsid w:val="00D67600"/>
    <w:rsid w:val="00D6766C"/>
    <w:rsid w:val="00D67E86"/>
    <w:rsid w:val="00D70F76"/>
    <w:rsid w:val="00D71687"/>
    <w:rsid w:val="00D7193C"/>
    <w:rsid w:val="00D71FCB"/>
    <w:rsid w:val="00D74709"/>
    <w:rsid w:val="00D74813"/>
    <w:rsid w:val="00D74898"/>
    <w:rsid w:val="00D74A3A"/>
    <w:rsid w:val="00D75257"/>
    <w:rsid w:val="00D755D4"/>
    <w:rsid w:val="00D81477"/>
    <w:rsid w:val="00D830B7"/>
    <w:rsid w:val="00D838A1"/>
    <w:rsid w:val="00D85DDF"/>
    <w:rsid w:val="00D8732D"/>
    <w:rsid w:val="00D87ACE"/>
    <w:rsid w:val="00D90E45"/>
    <w:rsid w:val="00D9172B"/>
    <w:rsid w:val="00D92580"/>
    <w:rsid w:val="00D9341E"/>
    <w:rsid w:val="00D93658"/>
    <w:rsid w:val="00D9372C"/>
    <w:rsid w:val="00D9395E"/>
    <w:rsid w:val="00D93D3B"/>
    <w:rsid w:val="00D95735"/>
    <w:rsid w:val="00D95FE1"/>
    <w:rsid w:val="00D96428"/>
    <w:rsid w:val="00D96481"/>
    <w:rsid w:val="00D9695C"/>
    <w:rsid w:val="00D97430"/>
    <w:rsid w:val="00DA05CB"/>
    <w:rsid w:val="00DA1094"/>
    <w:rsid w:val="00DA156D"/>
    <w:rsid w:val="00DA177F"/>
    <w:rsid w:val="00DA29E3"/>
    <w:rsid w:val="00DA2C90"/>
    <w:rsid w:val="00DA30BC"/>
    <w:rsid w:val="00DA374E"/>
    <w:rsid w:val="00DA3BFA"/>
    <w:rsid w:val="00DA5BD4"/>
    <w:rsid w:val="00DA689E"/>
    <w:rsid w:val="00DA69C2"/>
    <w:rsid w:val="00DA6C6D"/>
    <w:rsid w:val="00DA6D70"/>
    <w:rsid w:val="00DB06A1"/>
    <w:rsid w:val="00DB0BDD"/>
    <w:rsid w:val="00DB11BF"/>
    <w:rsid w:val="00DB1B4D"/>
    <w:rsid w:val="00DB415B"/>
    <w:rsid w:val="00DB499A"/>
    <w:rsid w:val="00DB6050"/>
    <w:rsid w:val="00DB7E77"/>
    <w:rsid w:val="00DC047B"/>
    <w:rsid w:val="00DC08BC"/>
    <w:rsid w:val="00DC171B"/>
    <w:rsid w:val="00DC1F46"/>
    <w:rsid w:val="00DC22FA"/>
    <w:rsid w:val="00DC2C34"/>
    <w:rsid w:val="00DC2D23"/>
    <w:rsid w:val="00DC3B54"/>
    <w:rsid w:val="00DC4F5C"/>
    <w:rsid w:val="00DC560B"/>
    <w:rsid w:val="00DC5E81"/>
    <w:rsid w:val="00DC642C"/>
    <w:rsid w:val="00DC66F7"/>
    <w:rsid w:val="00DC694E"/>
    <w:rsid w:val="00DC726D"/>
    <w:rsid w:val="00DC7797"/>
    <w:rsid w:val="00DC7A5B"/>
    <w:rsid w:val="00DD10C5"/>
    <w:rsid w:val="00DD2227"/>
    <w:rsid w:val="00DD23CD"/>
    <w:rsid w:val="00DD2577"/>
    <w:rsid w:val="00DD3056"/>
    <w:rsid w:val="00DD3268"/>
    <w:rsid w:val="00DD4762"/>
    <w:rsid w:val="00DD55C8"/>
    <w:rsid w:val="00DD7634"/>
    <w:rsid w:val="00DE1434"/>
    <w:rsid w:val="00DE18B2"/>
    <w:rsid w:val="00DE1A9C"/>
    <w:rsid w:val="00DE2156"/>
    <w:rsid w:val="00DE2C87"/>
    <w:rsid w:val="00DE2DCA"/>
    <w:rsid w:val="00DE3494"/>
    <w:rsid w:val="00DE3730"/>
    <w:rsid w:val="00DE3ACA"/>
    <w:rsid w:val="00DE459A"/>
    <w:rsid w:val="00DE49B4"/>
    <w:rsid w:val="00DE4E26"/>
    <w:rsid w:val="00DE5F3D"/>
    <w:rsid w:val="00DF0235"/>
    <w:rsid w:val="00DF0CD8"/>
    <w:rsid w:val="00DF27DA"/>
    <w:rsid w:val="00DF2B19"/>
    <w:rsid w:val="00DF2DD8"/>
    <w:rsid w:val="00DF3637"/>
    <w:rsid w:val="00DF3F62"/>
    <w:rsid w:val="00DF4DBE"/>
    <w:rsid w:val="00DF59F2"/>
    <w:rsid w:val="00DF5A4F"/>
    <w:rsid w:val="00DF5D92"/>
    <w:rsid w:val="00DF6903"/>
    <w:rsid w:val="00DF69BC"/>
    <w:rsid w:val="00E01D3F"/>
    <w:rsid w:val="00E024AE"/>
    <w:rsid w:val="00E02EE5"/>
    <w:rsid w:val="00E05262"/>
    <w:rsid w:val="00E05E31"/>
    <w:rsid w:val="00E063E1"/>
    <w:rsid w:val="00E065C0"/>
    <w:rsid w:val="00E06646"/>
    <w:rsid w:val="00E066A1"/>
    <w:rsid w:val="00E06AB2"/>
    <w:rsid w:val="00E073B6"/>
    <w:rsid w:val="00E07497"/>
    <w:rsid w:val="00E07535"/>
    <w:rsid w:val="00E0794F"/>
    <w:rsid w:val="00E10BEC"/>
    <w:rsid w:val="00E10CB2"/>
    <w:rsid w:val="00E111C3"/>
    <w:rsid w:val="00E11DCF"/>
    <w:rsid w:val="00E141A8"/>
    <w:rsid w:val="00E14310"/>
    <w:rsid w:val="00E14BB4"/>
    <w:rsid w:val="00E15F81"/>
    <w:rsid w:val="00E165A6"/>
    <w:rsid w:val="00E1679A"/>
    <w:rsid w:val="00E16BE4"/>
    <w:rsid w:val="00E174C7"/>
    <w:rsid w:val="00E177D1"/>
    <w:rsid w:val="00E20167"/>
    <w:rsid w:val="00E202CE"/>
    <w:rsid w:val="00E2114F"/>
    <w:rsid w:val="00E227A8"/>
    <w:rsid w:val="00E261FB"/>
    <w:rsid w:val="00E26E0A"/>
    <w:rsid w:val="00E27FB9"/>
    <w:rsid w:val="00E30A45"/>
    <w:rsid w:val="00E31011"/>
    <w:rsid w:val="00E310BD"/>
    <w:rsid w:val="00E316B6"/>
    <w:rsid w:val="00E31AE7"/>
    <w:rsid w:val="00E32A39"/>
    <w:rsid w:val="00E32F47"/>
    <w:rsid w:val="00E33FD7"/>
    <w:rsid w:val="00E353A4"/>
    <w:rsid w:val="00E36BB9"/>
    <w:rsid w:val="00E378C7"/>
    <w:rsid w:val="00E378D3"/>
    <w:rsid w:val="00E379F0"/>
    <w:rsid w:val="00E40820"/>
    <w:rsid w:val="00E414EB"/>
    <w:rsid w:val="00E42478"/>
    <w:rsid w:val="00E42611"/>
    <w:rsid w:val="00E4291F"/>
    <w:rsid w:val="00E45318"/>
    <w:rsid w:val="00E45327"/>
    <w:rsid w:val="00E463ED"/>
    <w:rsid w:val="00E4658F"/>
    <w:rsid w:val="00E465F1"/>
    <w:rsid w:val="00E46E40"/>
    <w:rsid w:val="00E47046"/>
    <w:rsid w:val="00E53C0E"/>
    <w:rsid w:val="00E54A67"/>
    <w:rsid w:val="00E54F3B"/>
    <w:rsid w:val="00E55229"/>
    <w:rsid w:val="00E57626"/>
    <w:rsid w:val="00E57F67"/>
    <w:rsid w:val="00E60E33"/>
    <w:rsid w:val="00E61B03"/>
    <w:rsid w:val="00E61C0D"/>
    <w:rsid w:val="00E621FE"/>
    <w:rsid w:val="00E62628"/>
    <w:rsid w:val="00E63629"/>
    <w:rsid w:val="00E63EB4"/>
    <w:rsid w:val="00E6495F"/>
    <w:rsid w:val="00E652CF"/>
    <w:rsid w:val="00E654A3"/>
    <w:rsid w:val="00E66160"/>
    <w:rsid w:val="00E66D82"/>
    <w:rsid w:val="00E67319"/>
    <w:rsid w:val="00E707F9"/>
    <w:rsid w:val="00E70A54"/>
    <w:rsid w:val="00E71312"/>
    <w:rsid w:val="00E71329"/>
    <w:rsid w:val="00E73105"/>
    <w:rsid w:val="00E737A0"/>
    <w:rsid w:val="00E7413A"/>
    <w:rsid w:val="00E74C12"/>
    <w:rsid w:val="00E74F14"/>
    <w:rsid w:val="00E755AA"/>
    <w:rsid w:val="00E7577A"/>
    <w:rsid w:val="00E76163"/>
    <w:rsid w:val="00E76610"/>
    <w:rsid w:val="00E77969"/>
    <w:rsid w:val="00E80843"/>
    <w:rsid w:val="00E8099E"/>
    <w:rsid w:val="00E8188A"/>
    <w:rsid w:val="00E82463"/>
    <w:rsid w:val="00E82606"/>
    <w:rsid w:val="00E830A5"/>
    <w:rsid w:val="00E8363B"/>
    <w:rsid w:val="00E838E6"/>
    <w:rsid w:val="00E84966"/>
    <w:rsid w:val="00E8513E"/>
    <w:rsid w:val="00E87A0B"/>
    <w:rsid w:val="00E90938"/>
    <w:rsid w:val="00E915BA"/>
    <w:rsid w:val="00E91B10"/>
    <w:rsid w:val="00E91CDB"/>
    <w:rsid w:val="00E92383"/>
    <w:rsid w:val="00E929B4"/>
    <w:rsid w:val="00E93CDD"/>
    <w:rsid w:val="00E94C02"/>
    <w:rsid w:val="00E9589A"/>
    <w:rsid w:val="00E96314"/>
    <w:rsid w:val="00E96AF6"/>
    <w:rsid w:val="00E96DA6"/>
    <w:rsid w:val="00E97394"/>
    <w:rsid w:val="00EA04D6"/>
    <w:rsid w:val="00EA0C1B"/>
    <w:rsid w:val="00EA1B3A"/>
    <w:rsid w:val="00EA1E62"/>
    <w:rsid w:val="00EA2109"/>
    <w:rsid w:val="00EA2752"/>
    <w:rsid w:val="00EA36C6"/>
    <w:rsid w:val="00EA3892"/>
    <w:rsid w:val="00EA4A1A"/>
    <w:rsid w:val="00EA4E14"/>
    <w:rsid w:val="00EA5297"/>
    <w:rsid w:val="00EA6248"/>
    <w:rsid w:val="00EA7D4F"/>
    <w:rsid w:val="00EB145E"/>
    <w:rsid w:val="00EB1788"/>
    <w:rsid w:val="00EB3A74"/>
    <w:rsid w:val="00EB4370"/>
    <w:rsid w:val="00EB6252"/>
    <w:rsid w:val="00EB6DF1"/>
    <w:rsid w:val="00EB7709"/>
    <w:rsid w:val="00EC0023"/>
    <w:rsid w:val="00EC0343"/>
    <w:rsid w:val="00EC0FFE"/>
    <w:rsid w:val="00EC22C7"/>
    <w:rsid w:val="00EC28A9"/>
    <w:rsid w:val="00EC2A7F"/>
    <w:rsid w:val="00EC2AC2"/>
    <w:rsid w:val="00EC2B52"/>
    <w:rsid w:val="00EC2E9A"/>
    <w:rsid w:val="00EC3388"/>
    <w:rsid w:val="00EC3DDD"/>
    <w:rsid w:val="00EC3E42"/>
    <w:rsid w:val="00EC4562"/>
    <w:rsid w:val="00EC49F2"/>
    <w:rsid w:val="00EC5237"/>
    <w:rsid w:val="00EC5B0A"/>
    <w:rsid w:val="00EC6606"/>
    <w:rsid w:val="00EC6A6C"/>
    <w:rsid w:val="00EC6F47"/>
    <w:rsid w:val="00EC726C"/>
    <w:rsid w:val="00EC7895"/>
    <w:rsid w:val="00ED0CDD"/>
    <w:rsid w:val="00ED1591"/>
    <w:rsid w:val="00ED1F17"/>
    <w:rsid w:val="00ED3711"/>
    <w:rsid w:val="00ED4D4E"/>
    <w:rsid w:val="00ED50D4"/>
    <w:rsid w:val="00ED576F"/>
    <w:rsid w:val="00ED7C3F"/>
    <w:rsid w:val="00ED7F72"/>
    <w:rsid w:val="00EE0A66"/>
    <w:rsid w:val="00EE0BD4"/>
    <w:rsid w:val="00EE0C77"/>
    <w:rsid w:val="00EE1592"/>
    <w:rsid w:val="00EE20E8"/>
    <w:rsid w:val="00EE22A0"/>
    <w:rsid w:val="00EE23D5"/>
    <w:rsid w:val="00EE25FC"/>
    <w:rsid w:val="00EE2FC8"/>
    <w:rsid w:val="00EE33A3"/>
    <w:rsid w:val="00EE3CCF"/>
    <w:rsid w:val="00EE4852"/>
    <w:rsid w:val="00EE49FB"/>
    <w:rsid w:val="00EE4E54"/>
    <w:rsid w:val="00EE5060"/>
    <w:rsid w:val="00EE57A6"/>
    <w:rsid w:val="00EE5A79"/>
    <w:rsid w:val="00EE5F75"/>
    <w:rsid w:val="00EE77B1"/>
    <w:rsid w:val="00EF0031"/>
    <w:rsid w:val="00EF0B71"/>
    <w:rsid w:val="00EF17E3"/>
    <w:rsid w:val="00EF1DEC"/>
    <w:rsid w:val="00EF2AE1"/>
    <w:rsid w:val="00EF3D87"/>
    <w:rsid w:val="00EF41FC"/>
    <w:rsid w:val="00EF4334"/>
    <w:rsid w:val="00EF5C02"/>
    <w:rsid w:val="00EF7084"/>
    <w:rsid w:val="00EF78F9"/>
    <w:rsid w:val="00EF7B4C"/>
    <w:rsid w:val="00EF7E72"/>
    <w:rsid w:val="00F00014"/>
    <w:rsid w:val="00F0022E"/>
    <w:rsid w:val="00F0095C"/>
    <w:rsid w:val="00F03700"/>
    <w:rsid w:val="00F03F99"/>
    <w:rsid w:val="00F044F4"/>
    <w:rsid w:val="00F045C3"/>
    <w:rsid w:val="00F048A3"/>
    <w:rsid w:val="00F05B24"/>
    <w:rsid w:val="00F07142"/>
    <w:rsid w:val="00F07AF7"/>
    <w:rsid w:val="00F07D8F"/>
    <w:rsid w:val="00F10860"/>
    <w:rsid w:val="00F10BBC"/>
    <w:rsid w:val="00F11318"/>
    <w:rsid w:val="00F11460"/>
    <w:rsid w:val="00F12ACD"/>
    <w:rsid w:val="00F12C14"/>
    <w:rsid w:val="00F132B4"/>
    <w:rsid w:val="00F1382A"/>
    <w:rsid w:val="00F139E1"/>
    <w:rsid w:val="00F15A46"/>
    <w:rsid w:val="00F15FD9"/>
    <w:rsid w:val="00F16175"/>
    <w:rsid w:val="00F167CB"/>
    <w:rsid w:val="00F16BA4"/>
    <w:rsid w:val="00F170F0"/>
    <w:rsid w:val="00F1729F"/>
    <w:rsid w:val="00F17E10"/>
    <w:rsid w:val="00F206AF"/>
    <w:rsid w:val="00F207BF"/>
    <w:rsid w:val="00F20AFC"/>
    <w:rsid w:val="00F20DB3"/>
    <w:rsid w:val="00F21901"/>
    <w:rsid w:val="00F21C02"/>
    <w:rsid w:val="00F234BC"/>
    <w:rsid w:val="00F23583"/>
    <w:rsid w:val="00F2362A"/>
    <w:rsid w:val="00F23F96"/>
    <w:rsid w:val="00F250BC"/>
    <w:rsid w:val="00F25A4F"/>
    <w:rsid w:val="00F25C1E"/>
    <w:rsid w:val="00F26A62"/>
    <w:rsid w:val="00F2720A"/>
    <w:rsid w:val="00F2773E"/>
    <w:rsid w:val="00F300C2"/>
    <w:rsid w:val="00F30672"/>
    <w:rsid w:val="00F312A8"/>
    <w:rsid w:val="00F3138B"/>
    <w:rsid w:val="00F31978"/>
    <w:rsid w:val="00F337C3"/>
    <w:rsid w:val="00F338F1"/>
    <w:rsid w:val="00F33E92"/>
    <w:rsid w:val="00F3475E"/>
    <w:rsid w:val="00F34B5C"/>
    <w:rsid w:val="00F358BD"/>
    <w:rsid w:val="00F35F9A"/>
    <w:rsid w:val="00F367B8"/>
    <w:rsid w:val="00F36AE7"/>
    <w:rsid w:val="00F36B94"/>
    <w:rsid w:val="00F370EF"/>
    <w:rsid w:val="00F407A7"/>
    <w:rsid w:val="00F40C29"/>
    <w:rsid w:val="00F4264E"/>
    <w:rsid w:val="00F42E3B"/>
    <w:rsid w:val="00F4305B"/>
    <w:rsid w:val="00F430BD"/>
    <w:rsid w:val="00F43145"/>
    <w:rsid w:val="00F43362"/>
    <w:rsid w:val="00F436BB"/>
    <w:rsid w:val="00F44670"/>
    <w:rsid w:val="00F44720"/>
    <w:rsid w:val="00F45F9A"/>
    <w:rsid w:val="00F461DC"/>
    <w:rsid w:val="00F462FF"/>
    <w:rsid w:val="00F46DB2"/>
    <w:rsid w:val="00F47145"/>
    <w:rsid w:val="00F505F1"/>
    <w:rsid w:val="00F51677"/>
    <w:rsid w:val="00F5167D"/>
    <w:rsid w:val="00F51AB3"/>
    <w:rsid w:val="00F527A6"/>
    <w:rsid w:val="00F545BF"/>
    <w:rsid w:val="00F562C1"/>
    <w:rsid w:val="00F57CAF"/>
    <w:rsid w:val="00F57E70"/>
    <w:rsid w:val="00F60076"/>
    <w:rsid w:val="00F60346"/>
    <w:rsid w:val="00F60A52"/>
    <w:rsid w:val="00F60B83"/>
    <w:rsid w:val="00F619C9"/>
    <w:rsid w:val="00F62346"/>
    <w:rsid w:val="00F62EB1"/>
    <w:rsid w:val="00F636AD"/>
    <w:rsid w:val="00F6425D"/>
    <w:rsid w:val="00F648E1"/>
    <w:rsid w:val="00F64974"/>
    <w:rsid w:val="00F64DB4"/>
    <w:rsid w:val="00F65F71"/>
    <w:rsid w:val="00F66257"/>
    <w:rsid w:val="00F664FD"/>
    <w:rsid w:val="00F66596"/>
    <w:rsid w:val="00F669B8"/>
    <w:rsid w:val="00F66F7D"/>
    <w:rsid w:val="00F67330"/>
    <w:rsid w:val="00F703A2"/>
    <w:rsid w:val="00F71571"/>
    <w:rsid w:val="00F71B56"/>
    <w:rsid w:val="00F74793"/>
    <w:rsid w:val="00F74C00"/>
    <w:rsid w:val="00F7546A"/>
    <w:rsid w:val="00F75A21"/>
    <w:rsid w:val="00F7719A"/>
    <w:rsid w:val="00F77524"/>
    <w:rsid w:val="00F80B59"/>
    <w:rsid w:val="00F81549"/>
    <w:rsid w:val="00F8161A"/>
    <w:rsid w:val="00F81FCC"/>
    <w:rsid w:val="00F82D92"/>
    <w:rsid w:val="00F83161"/>
    <w:rsid w:val="00F832C8"/>
    <w:rsid w:val="00F83389"/>
    <w:rsid w:val="00F83EA1"/>
    <w:rsid w:val="00F84278"/>
    <w:rsid w:val="00F85AE8"/>
    <w:rsid w:val="00F85D29"/>
    <w:rsid w:val="00F873B3"/>
    <w:rsid w:val="00F8753D"/>
    <w:rsid w:val="00F9080C"/>
    <w:rsid w:val="00F9156C"/>
    <w:rsid w:val="00F92A93"/>
    <w:rsid w:val="00F94CBD"/>
    <w:rsid w:val="00F9543F"/>
    <w:rsid w:val="00F95B60"/>
    <w:rsid w:val="00F96455"/>
    <w:rsid w:val="00F96CB8"/>
    <w:rsid w:val="00F97909"/>
    <w:rsid w:val="00FA09CF"/>
    <w:rsid w:val="00FA10D2"/>
    <w:rsid w:val="00FA33FE"/>
    <w:rsid w:val="00FA358B"/>
    <w:rsid w:val="00FA395A"/>
    <w:rsid w:val="00FA42B9"/>
    <w:rsid w:val="00FA4866"/>
    <w:rsid w:val="00FA5B8F"/>
    <w:rsid w:val="00FA5C97"/>
    <w:rsid w:val="00FA64D6"/>
    <w:rsid w:val="00FA6A5F"/>
    <w:rsid w:val="00FA6DD9"/>
    <w:rsid w:val="00FA71E5"/>
    <w:rsid w:val="00FA755A"/>
    <w:rsid w:val="00FB02A9"/>
    <w:rsid w:val="00FB0C60"/>
    <w:rsid w:val="00FB2A77"/>
    <w:rsid w:val="00FB2B0F"/>
    <w:rsid w:val="00FB49F3"/>
    <w:rsid w:val="00FB4F6B"/>
    <w:rsid w:val="00FB50DF"/>
    <w:rsid w:val="00FB5FE1"/>
    <w:rsid w:val="00FB7110"/>
    <w:rsid w:val="00FB7558"/>
    <w:rsid w:val="00FB7580"/>
    <w:rsid w:val="00FC0002"/>
    <w:rsid w:val="00FC0D8C"/>
    <w:rsid w:val="00FC0E8D"/>
    <w:rsid w:val="00FC2532"/>
    <w:rsid w:val="00FC292A"/>
    <w:rsid w:val="00FC301A"/>
    <w:rsid w:val="00FC4475"/>
    <w:rsid w:val="00FC46EF"/>
    <w:rsid w:val="00FC4700"/>
    <w:rsid w:val="00FC494E"/>
    <w:rsid w:val="00FC5AFC"/>
    <w:rsid w:val="00FC6E2C"/>
    <w:rsid w:val="00FD0030"/>
    <w:rsid w:val="00FD05BC"/>
    <w:rsid w:val="00FD06A2"/>
    <w:rsid w:val="00FD20E6"/>
    <w:rsid w:val="00FD216D"/>
    <w:rsid w:val="00FD2A56"/>
    <w:rsid w:val="00FD31B3"/>
    <w:rsid w:val="00FD329D"/>
    <w:rsid w:val="00FD4204"/>
    <w:rsid w:val="00FD485F"/>
    <w:rsid w:val="00FD4876"/>
    <w:rsid w:val="00FD4A61"/>
    <w:rsid w:val="00FD4A9D"/>
    <w:rsid w:val="00FD4B5C"/>
    <w:rsid w:val="00FD6447"/>
    <w:rsid w:val="00FD6548"/>
    <w:rsid w:val="00FD6A02"/>
    <w:rsid w:val="00FD6D68"/>
    <w:rsid w:val="00FD77A2"/>
    <w:rsid w:val="00FD7988"/>
    <w:rsid w:val="00FD7B5D"/>
    <w:rsid w:val="00FE4303"/>
    <w:rsid w:val="00FE474A"/>
    <w:rsid w:val="00FE5C0D"/>
    <w:rsid w:val="00FE7098"/>
    <w:rsid w:val="00FF0BA7"/>
    <w:rsid w:val="00FF3100"/>
    <w:rsid w:val="00FF3CCB"/>
    <w:rsid w:val="00FF3DD2"/>
    <w:rsid w:val="00FF57B5"/>
    <w:rsid w:val="00FF6250"/>
    <w:rsid w:val="00FF6ACC"/>
    <w:rsid w:val="00FF7E4E"/>
    <w:rsid w:val="00FF7F10"/>
    <w:rsid w:val="02BCD5A6"/>
    <w:rsid w:val="03749987"/>
    <w:rsid w:val="038B5182"/>
    <w:rsid w:val="03BB9C8F"/>
    <w:rsid w:val="047E61FD"/>
    <w:rsid w:val="05091C81"/>
    <w:rsid w:val="061383D4"/>
    <w:rsid w:val="0616B966"/>
    <w:rsid w:val="079F592E"/>
    <w:rsid w:val="0807801F"/>
    <w:rsid w:val="083456A7"/>
    <w:rsid w:val="0B28CE32"/>
    <w:rsid w:val="0B46DDC4"/>
    <w:rsid w:val="0DEA74DB"/>
    <w:rsid w:val="0E681B43"/>
    <w:rsid w:val="0FCBD5EB"/>
    <w:rsid w:val="105B426D"/>
    <w:rsid w:val="10BA782A"/>
    <w:rsid w:val="10E7DFB8"/>
    <w:rsid w:val="12A3E6B4"/>
    <w:rsid w:val="13BDE60E"/>
    <w:rsid w:val="1543F748"/>
    <w:rsid w:val="15E32968"/>
    <w:rsid w:val="15F703D5"/>
    <w:rsid w:val="18455331"/>
    <w:rsid w:val="1A430691"/>
    <w:rsid w:val="1B1354F0"/>
    <w:rsid w:val="1E02BE05"/>
    <w:rsid w:val="24CFE070"/>
    <w:rsid w:val="253B98B6"/>
    <w:rsid w:val="27F389F2"/>
    <w:rsid w:val="299E7842"/>
    <w:rsid w:val="2A609FDE"/>
    <w:rsid w:val="2CD6C915"/>
    <w:rsid w:val="2EA50E40"/>
    <w:rsid w:val="303166A5"/>
    <w:rsid w:val="31615DC1"/>
    <w:rsid w:val="31C8249C"/>
    <w:rsid w:val="3271A526"/>
    <w:rsid w:val="32A40EAF"/>
    <w:rsid w:val="32CBE711"/>
    <w:rsid w:val="33ECD51F"/>
    <w:rsid w:val="3455BBD1"/>
    <w:rsid w:val="3489B907"/>
    <w:rsid w:val="36997D22"/>
    <w:rsid w:val="37DA3ADF"/>
    <w:rsid w:val="389D7B60"/>
    <w:rsid w:val="3A4B0521"/>
    <w:rsid w:val="3BA29D1E"/>
    <w:rsid w:val="3BE2219B"/>
    <w:rsid w:val="3CA0C45A"/>
    <w:rsid w:val="3CDBF1B6"/>
    <w:rsid w:val="3D64FCD3"/>
    <w:rsid w:val="3F87F2EC"/>
    <w:rsid w:val="3FD0571B"/>
    <w:rsid w:val="411C23B3"/>
    <w:rsid w:val="4211DD0A"/>
    <w:rsid w:val="42431AC3"/>
    <w:rsid w:val="447422C1"/>
    <w:rsid w:val="452E66FC"/>
    <w:rsid w:val="45821159"/>
    <w:rsid w:val="45F160B0"/>
    <w:rsid w:val="481A511D"/>
    <w:rsid w:val="4BB0F3E0"/>
    <w:rsid w:val="4C4D9C04"/>
    <w:rsid w:val="4C5936DC"/>
    <w:rsid w:val="4EFA3E6E"/>
    <w:rsid w:val="4F54165D"/>
    <w:rsid w:val="4FB91B50"/>
    <w:rsid w:val="5030DFE6"/>
    <w:rsid w:val="537E885F"/>
    <w:rsid w:val="5436EA3E"/>
    <w:rsid w:val="5515B1F5"/>
    <w:rsid w:val="5540580D"/>
    <w:rsid w:val="5577CC07"/>
    <w:rsid w:val="55AF7811"/>
    <w:rsid w:val="57A93D62"/>
    <w:rsid w:val="57D2D7EB"/>
    <w:rsid w:val="58298BAA"/>
    <w:rsid w:val="5881B6EA"/>
    <w:rsid w:val="59DD7A39"/>
    <w:rsid w:val="59EA9CB4"/>
    <w:rsid w:val="5A2AAC28"/>
    <w:rsid w:val="5BD5666A"/>
    <w:rsid w:val="5C210BA2"/>
    <w:rsid w:val="5D4936F4"/>
    <w:rsid w:val="5DE4F063"/>
    <w:rsid w:val="6089619D"/>
    <w:rsid w:val="621B2B0A"/>
    <w:rsid w:val="63DB9D90"/>
    <w:rsid w:val="641FAF2E"/>
    <w:rsid w:val="64C9ACEF"/>
    <w:rsid w:val="66B63885"/>
    <w:rsid w:val="67C97F90"/>
    <w:rsid w:val="67D166AF"/>
    <w:rsid w:val="6836DD37"/>
    <w:rsid w:val="683AC2B7"/>
    <w:rsid w:val="6894AE52"/>
    <w:rsid w:val="6A01EDF2"/>
    <w:rsid w:val="6A845FD2"/>
    <w:rsid w:val="6AD55EFC"/>
    <w:rsid w:val="6CAE1322"/>
    <w:rsid w:val="6CDEE641"/>
    <w:rsid w:val="6D4B3747"/>
    <w:rsid w:val="6D634906"/>
    <w:rsid w:val="6F0A1302"/>
    <w:rsid w:val="6FEF3A7F"/>
    <w:rsid w:val="72611B66"/>
    <w:rsid w:val="72EF5F01"/>
    <w:rsid w:val="73FA94BF"/>
    <w:rsid w:val="74398F54"/>
    <w:rsid w:val="75E0FCA9"/>
    <w:rsid w:val="76F93536"/>
    <w:rsid w:val="77BF5CB6"/>
    <w:rsid w:val="784749A5"/>
    <w:rsid w:val="79E2FD6E"/>
    <w:rsid w:val="7B14DDDB"/>
    <w:rsid w:val="7BDA14CC"/>
    <w:rsid w:val="7D7275B5"/>
    <w:rsid w:val="7DB7D044"/>
    <w:rsid w:val="7EC932FE"/>
    <w:rsid w:val="7FBC66CB"/>
    <w:rsid w:val="7FD97C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3D6"/>
    <w:pPr>
      <w:spacing w:after="240" w:line="252" w:lineRule="auto"/>
    </w:pPr>
    <w:rPr>
      <w:rFonts w:ascii="Arial" w:hAnsi="Arial"/>
      <w:sz w:val="24"/>
      <w:szCs w:val="22"/>
      <w:lang w:val="en-US" w:eastAsia="en-US" w:bidi="he-IL"/>
    </w:rPr>
  </w:style>
  <w:style w:type="paragraph" w:styleId="Heading1">
    <w:name w:val="heading 1"/>
    <w:basedOn w:val="Normal"/>
    <w:next w:val="Normal"/>
    <w:link w:val="Heading1Char"/>
    <w:uiPriority w:val="9"/>
    <w:qFormat/>
    <w:rsid w:val="00B44B73"/>
    <w:pPr>
      <w:keepNext/>
      <w:numPr>
        <w:numId w:val="20"/>
      </w:numPr>
      <w:spacing w:before="240" w:after="120"/>
      <w:ind w:left="851" w:hanging="851"/>
      <w:outlineLvl w:val="0"/>
    </w:pPr>
    <w:rPr>
      <w:color w:val="22413A"/>
      <w:sz w:val="48"/>
    </w:rPr>
  </w:style>
  <w:style w:type="paragraph" w:styleId="Heading2">
    <w:name w:val="heading 2"/>
    <w:basedOn w:val="Normal"/>
    <w:next w:val="Normal"/>
    <w:link w:val="Heading2Char"/>
    <w:qFormat/>
    <w:rsid w:val="00B44B73"/>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B44B73"/>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B44B73"/>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152422"/>
    <w:pPr>
      <w:numPr>
        <w:numId w:val="12"/>
      </w:numPr>
      <w:ind w:left="1418" w:hanging="502"/>
    </w:pPr>
  </w:style>
  <w:style w:type="paragraph" w:customStyle="1" w:styleId="Bulletlist2">
    <w:name w:val="Bullet list 2"/>
    <w:basedOn w:val="Bulletlist1"/>
    <w:uiPriority w:val="1"/>
    <w:qFormat/>
    <w:rsid w:val="00152422"/>
    <w:pPr>
      <w:numPr>
        <w:ilvl w:val="1"/>
      </w:numPr>
      <w:ind w:left="1985" w:hanging="502"/>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AC1DEB"/>
    <w:pPr>
      <w:tabs>
        <w:tab w:val="right" w:leader="dot" w:pos="9752"/>
      </w:tabs>
      <w:spacing w:before="240" w:after="0"/>
    </w:pPr>
    <w:rPr>
      <w:noProof/>
    </w:rPr>
  </w:style>
  <w:style w:type="paragraph" w:styleId="TOC2">
    <w:name w:val="toc 2"/>
    <w:basedOn w:val="Normal"/>
    <w:next w:val="Normal"/>
    <w:uiPriority w:val="39"/>
    <w:rsid w:val="00AC1DEB"/>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15242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152422"/>
    <w:pPr>
      <w:numPr>
        <w:numId w:val="18"/>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1966D1"/>
    <w:pPr>
      <w:numPr>
        <w:ilvl w:val="2"/>
      </w:numPr>
      <w:ind w:left="2552" w:hanging="502"/>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1966D1"/>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bidi="ar-SA"/>
    </w:rPr>
  </w:style>
  <w:style w:type="paragraph" w:customStyle="1" w:styleId="Numberedparagraph">
    <w:name w:val="Numbered paragraph"/>
    <w:basedOn w:val="ListParagraph"/>
    <w:link w:val="NumberedparagraphChar"/>
    <w:qFormat/>
    <w:rsid w:val="009A5F9A"/>
    <w:pPr>
      <w:numPr>
        <w:numId w:val="23"/>
      </w:numPr>
      <w:contextualSpacing w:val="0"/>
    </w:pPr>
  </w:style>
  <w:style w:type="paragraph" w:customStyle="1" w:styleId="Unnumberedparagraph">
    <w:name w:val="Unnumbered paragraph"/>
    <w:basedOn w:val="Numberedparagraph"/>
    <w:link w:val="UnnumberedparagraphChar"/>
    <w:qFormat/>
    <w:rsid w:val="006370AA"/>
    <w:pPr>
      <w:numPr>
        <w:numId w:val="0"/>
      </w:numPr>
      <w:ind w:left="851"/>
    </w:pPr>
  </w:style>
  <w:style w:type="character" w:customStyle="1" w:styleId="ListParagraphChar">
    <w:name w:val="List Paragraph Char"/>
    <w:basedOn w:val="DefaultParagraphFont"/>
    <w:link w:val="ListParagraph"/>
    <w:uiPriority w:val="34"/>
    <w:semiHidden/>
    <w:rsid w:val="001966D1"/>
    <w:rPr>
      <w:rFonts w:ascii="Arial" w:hAnsi="Arial"/>
      <w:sz w:val="24"/>
      <w:szCs w:val="22"/>
      <w:lang w:eastAsia="en-US" w:bidi="he-IL"/>
    </w:rPr>
  </w:style>
  <w:style w:type="character" w:customStyle="1" w:styleId="NumberedparagraphChar">
    <w:name w:val="Numbered paragraph Char"/>
    <w:basedOn w:val="ListParagraphChar"/>
    <w:link w:val="Numberedparagraph"/>
    <w:rsid w:val="009A5F9A"/>
    <w:rPr>
      <w:rFonts w:ascii="Arial" w:hAnsi="Arial"/>
      <w:sz w:val="24"/>
      <w:szCs w:val="22"/>
      <w:lang w:val="en-US" w:eastAsia="en-US" w:bidi="he-IL"/>
    </w:rPr>
  </w:style>
  <w:style w:type="character" w:customStyle="1" w:styleId="UnnumberedparagraphChar">
    <w:name w:val="Unnumbered paragraph Char"/>
    <w:basedOn w:val="NumberedparagraphChar"/>
    <w:link w:val="Unnumberedparagraph"/>
    <w:rsid w:val="006370AA"/>
    <w:rPr>
      <w:rFonts w:ascii="Arial" w:hAnsi="Arial"/>
      <w:sz w:val="24"/>
      <w:szCs w:val="22"/>
      <w:lang w:val="en-US" w:eastAsia="en-US" w:bidi="he-IL"/>
    </w:rPr>
  </w:style>
  <w:style w:type="paragraph" w:styleId="CommentSubject">
    <w:name w:val="annotation subject"/>
    <w:basedOn w:val="CommentText"/>
    <w:next w:val="CommentText"/>
    <w:link w:val="CommentSubjectChar"/>
    <w:uiPriority w:val="99"/>
    <w:semiHidden/>
    <w:unhideWhenUsed/>
    <w:rsid w:val="00502AA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02AA7"/>
    <w:rPr>
      <w:rFonts w:ascii="Arial" w:eastAsiaTheme="minorHAnsi" w:hAnsi="Arial" w:cstheme="minorBidi"/>
      <w:b/>
      <w:bCs/>
      <w:lang w:eastAsia="en-US" w:bidi="he-IL"/>
    </w:rPr>
  </w:style>
  <w:style w:type="paragraph" w:styleId="Revision">
    <w:name w:val="Revision"/>
    <w:hidden/>
    <w:uiPriority w:val="99"/>
    <w:semiHidden/>
    <w:rsid w:val="007E5926"/>
    <w:rPr>
      <w:rFonts w:ascii="Arial" w:hAnsi="Arial"/>
      <w:sz w:val="24"/>
      <w:szCs w:val="22"/>
      <w:lang w:eastAsia="en-US" w:bidi="he-IL"/>
    </w:rPr>
  </w:style>
  <w:style w:type="paragraph" w:styleId="NormalWeb">
    <w:name w:val="Normal (Web)"/>
    <w:basedOn w:val="Normal"/>
    <w:uiPriority w:val="99"/>
    <w:semiHidden/>
    <w:unhideWhenUsed/>
    <w:rsid w:val="003C64C6"/>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styleId="Mention">
    <w:name w:val="Mention"/>
    <w:basedOn w:val="DefaultParagraphFont"/>
    <w:uiPriority w:val="99"/>
    <w:unhideWhenUsed/>
    <w:rsid w:val="00C72CF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588">
      <w:bodyDiv w:val="1"/>
      <w:marLeft w:val="0"/>
      <w:marRight w:val="0"/>
      <w:marTop w:val="0"/>
      <w:marBottom w:val="0"/>
      <w:divBdr>
        <w:top w:val="none" w:sz="0" w:space="0" w:color="auto"/>
        <w:left w:val="none" w:sz="0" w:space="0" w:color="auto"/>
        <w:bottom w:val="none" w:sz="0" w:space="0" w:color="auto"/>
        <w:right w:val="none" w:sz="0" w:space="0" w:color="auto"/>
      </w:divBdr>
    </w:div>
    <w:div w:id="2513472">
      <w:bodyDiv w:val="1"/>
      <w:marLeft w:val="0"/>
      <w:marRight w:val="0"/>
      <w:marTop w:val="0"/>
      <w:marBottom w:val="0"/>
      <w:divBdr>
        <w:top w:val="none" w:sz="0" w:space="0" w:color="auto"/>
        <w:left w:val="none" w:sz="0" w:space="0" w:color="auto"/>
        <w:bottom w:val="none" w:sz="0" w:space="0" w:color="auto"/>
        <w:right w:val="none" w:sz="0" w:space="0" w:color="auto"/>
      </w:divBdr>
    </w:div>
    <w:div w:id="2830867">
      <w:bodyDiv w:val="1"/>
      <w:marLeft w:val="0"/>
      <w:marRight w:val="0"/>
      <w:marTop w:val="0"/>
      <w:marBottom w:val="0"/>
      <w:divBdr>
        <w:top w:val="none" w:sz="0" w:space="0" w:color="auto"/>
        <w:left w:val="none" w:sz="0" w:space="0" w:color="auto"/>
        <w:bottom w:val="none" w:sz="0" w:space="0" w:color="auto"/>
        <w:right w:val="none" w:sz="0" w:space="0" w:color="auto"/>
      </w:divBdr>
    </w:div>
    <w:div w:id="3636951">
      <w:bodyDiv w:val="1"/>
      <w:marLeft w:val="0"/>
      <w:marRight w:val="0"/>
      <w:marTop w:val="0"/>
      <w:marBottom w:val="0"/>
      <w:divBdr>
        <w:top w:val="none" w:sz="0" w:space="0" w:color="auto"/>
        <w:left w:val="none" w:sz="0" w:space="0" w:color="auto"/>
        <w:bottom w:val="none" w:sz="0" w:space="0" w:color="auto"/>
        <w:right w:val="none" w:sz="0" w:space="0" w:color="auto"/>
      </w:divBdr>
    </w:div>
    <w:div w:id="4064078">
      <w:bodyDiv w:val="1"/>
      <w:marLeft w:val="0"/>
      <w:marRight w:val="0"/>
      <w:marTop w:val="0"/>
      <w:marBottom w:val="0"/>
      <w:divBdr>
        <w:top w:val="none" w:sz="0" w:space="0" w:color="auto"/>
        <w:left w:val="none" w:sz="0" w:space="0" w:color="auto"/>
        <w:bottom w:val="none" w:sz="0" w:space="0" w:color="auto"/>
        <w:right w:val="none" w:sz="0" w:space="0" w:color="auto"/>
      </w:divBdr>
    </w:div>
    <w:div w:id="5013377">
      <w:bodyDiv w:val="1"/>
      <w:marLeft w:val="0"/>
      <w:marRight w:val="0"/>
      <w:marTop w:val="0"/>
      <w:marBottom w:val="0"/>
      <w:divBdr>
        <w:top w:val="none" w:sz="0" w:space="0" w:color="auto"/>
        <w:left w:val="none" w:sz="0" w:space="0" w:color="auto"/>
        <w:bottom w:val="none" w:sz="0" w:space="0" w:color="auto"/>
        <w:right w:val="none" w:sz="0" w:space="0" w:color="auto"/>
      </w:divBdr>
    </w:div>
    <w:div w:id="5134088">
      <w:bodyDiv w:val="1"/>
      <w:marLeft w:val="0"/>
      <w:marRight w:val="0"/>
      <w:marTop w:val="0"/>
      <w:marBottom w:val="0"/>
      <w:divBdr>
        <w:top w:val="none" w:sz="0" w:space="0" w:color="auto"/>
        <w:left w:val="none" w:sz="0" w:space="0" w:color="auto"/>
        <w:bottom w:val="none" w:sz="0" w:space="0" w:color="auto"/>
        <w:right w:val="none" w:sz="0" w:space="0" w:color="auto"/>
      </w:divBdr>
    </w:div>
    <w:div w:id="5522782">
      <w:bodyDiv w:val="1"/>
      <w:marLeft w:val="0"/>
      <w:marRight w:val="0"/>
      <w:marTop w:val="0"/>
      <w:marBottom w:val="0"/>
      <w:divBdr>
        <w:top w:val="none" w:sz="0" w:space="0" w:color="auto"/>
        <w:left w:val="none" w:sz="0" w:space="0" w:color="auto"/>
        <w:bottom w:val="none" w:sz="0" w:space="0" w:color="auto"/>
        <w:right w:val="none" w:sz="0" w:space="0" w:color="auto"/>
      </w:divBdr>
    </w:div>
    <w:div w:id="5719528">
      <w:bodyDiv w:val="1"/>
      <w:marLeft w:val="0"/>
      <w:marRight w:val="0"/>
      <w:marTop w:val="0"/>
      <w:marBottom w:val="0"/>
      <w:divBdr>
        <w:top w:val="none" w:sz="0" w:space="0" w:color="auto"/>
        <w:left w:val="none" w:sz="0" w:space="0" w:color="auto"/>
        <w:bottom w:val="none" w:sz="0" w:space="0" w:color="auto"/>
        <w:right w:val="none" w:sz="0" w:space="0" w:color="auto"/>
      </w:divBdr>
    </w:div>
    <w:div w:id="6175714">
      <w:bodyDiv w:val="1"/>
      <w:marLeft w:val="0"/>
      <w:marRight w:val="0"/>
      <w:marTop w:val="0"/>
      <w:marBottom w:val="0"/>
      <w:divBdr>
        <w:top w:val="none" w:sz="0" w:space="0" w:color="auto"/>
        <w:left w:val="none" w:sz="0" w:space="0" w:color="auto"/>
        <w:bottom w:val="none" w:sz="0" w:space="0" w:color="auto"/>
        <w:right w:val="none" w:sz="0" w:space="0" w:color="auto"/>
      </w:divBdr>
    </w:div>
    <w:div w:id="7486774">
      <w:bodyDiv w:val="1"/>
      <w:marLeft w:val="0"/>
      <w:marRight w:val="0"/>
      <w:marTop w:val="0"/>
      <w:marBottom w:val="0"/>
      <w:divBdr>
        <w:top w:val="none" w:sz="0" w:space="0" w:color="auto"/>
        <w:left w:val="none" w:sz="0" w:space="0" w:color="auto"/>
        <w:bottom w:val="none" w:sz="0" w:space="0" w:color="auto"/>
        <w:right w:val="none" w:sz="0" w:space="0" w:color="auto"/>
      </w:divBdr>
    </w:div>
    <w:div w:id="8989042">
      <w:bodyDiv w:val="1"/>
      <w:marLeft w:val="0"/>
      <w:marRight w:val="0"/>
      <w:marTop w:val="0"/>
      <w:marBottom w:val="0"/>
      <w:divBdr>
        <w:top w:val="none" w:sz="0" w:space="0" w:color="auto"/>
        <w:left w:val="none" w:sz="0" w:space="0" w:color="auto"/>
        <w:bottom w:val="none" w:sz="0" w:space="0" w:color="auto"/>
        <w:right w:val="none" w:sz="0" w:space="0" w:color="auto"/>
      </w:divBdr>
    </w:div>
    <w:div w:id="11230876">
      <w:bodyDiv w:val="1"/>
      <w:marLeft w:val="0"/>
      <w:marRight w:val="0"/>
      <w:marTop w:val="0"/>
      <w:marBottom w:val="0"/>
      <w:divBdr>
        <w:top w:val="none" w:sz="0" w:space="0" w:color="auto"/>
        <w:left w:val="none" w:sz="0" w:space="0" w:color="auto"/>
        <w:bottom w:val="none" w:sz="0" w:space="0" w:color="auto"/>
        <w:right w:val="none" w:sz="0" w:space="0" w:color="auto"/>
      </w:divBdr>
    </w:div>
    <w:div w:id="11304272">
      <w:bodyDiv w:val="1"/>
      <w:marLeft w:val="0"/>
      <w:marRight w:val="0"/>
      <w:marTop w:val="0"/>
      <w:marBottom w:val="0"/>
      <w:divBdr>
        <w:top w:val="none" w:sz="0" w:space="0" w:color="auto"/>
        <w:left w:val="none" w:sz="0" w:space="0" w:color="auto"/>
        <w:bottom w:val="none" w:sz="0" w:space="0" w:color="auto"/>
        <w:right w:val="none" w:sz="0" w:space="0" w:color="auto"/>
      </w:divBdr>
    </w:div>
    <w:div w:id="12221918">
      <w:bodyDiv w:val="1"/>
      <w:marLeft w:val="0"/>
      <w:marRight w:val="0"/>
      <w:marTop w:val="0"/>
      <w:marBottom w:val="0"/>
      <w:divBdr>
        <w:top w:val="none" w:sz="0" w:space="0" w:color="auto"/>
        <w:left w:val="none" w:sz="0" w:space="0" w:color="auto"/>
        <w:bottom w:val="none" w:sz="0" w:space="0" w:color="auto"/>
        <w:right w:val="none" w:sz="0" w:space="0" w:color="auto"/>
      </w:divBdr>
    </w:div>
    <w:div w:id="12919953">
      <w:bodyDiv w:val="1"/>
      <w:marLeft w:val="0"/>
      <w:marRight w:val="0"/>
      <w:marTop w:val="0"/>
      <w:marBottom w:val="0"/>
      <w:divBdr>
        <w:top w:val="none" w:sz="0" w:space="0" w:color="auto"/>
        <w:left w:val="none" w:sz="0" w:space="0" w:color="auto"/>
        <w:bottom w:val="none" w:sz="0" w:space="0" w:color="auto"/>
        <w:right w:val="none" w:sz="0" w:space="0" w:color="auto"/>
      </w:divBdr>
    </w:div>
    <w:div w:id="13966582">
      <w:bodyDiv w:val="1"/>
      <w:marLeft w:val="0"/>
      <w:marRight w:val="0"/>
      <w:marTop w:val="0"/>
      <w:marBottom w:val="0"/>
      <w:divBdr>
        <w:top w:val="none" w:sz="0" w:space="0" w:color="auto"/>
        <w:left w:val="none" w:sz="0" w:space="0" w:color="auto"/>
        <w:bottom w:val="none" w:sz="0" w:space="0" w:color="auto"/>
        <w:right w:val="none" w:sz="0" w:space="0" w:color="auto"/>
      </w:divBdr>
    </w:div>
    <w:div w:id="14575442">
      <w:bodyDiv w:val="1"/>
      <w:marLeft w:val="0"/>
      <w:marRight w:val="0"/>
      <w:marTop w:val="0"/>
      <w:marBottom w:val="0"/>
      <w:divBdr>
        <w:top w:val="none" w:sz="0" w:space="0" w:color="auto"/>
        <w:left w:val="none" w:sz="0" w:space="0" w:color="auto"/>
        <w:bottom w:val="none" w:sz="0" w:space="0" w:color="auto"/>
        <w:right w:val="none" w:sz="0" w:space="0" w:color="auto"/>
      </w:divBdr>
    </w:div>
    <w:div w:id="14620228">
      <w:bodyDiv w:val="1"/>
      <w:marLeft w:val="0"/>
      <w:marRight w:val="0"/>
      <w:marTop w:val="0"/>
      <w:marBottom w:val="0"/>
      <w:divBdr>
        <w:top w:val="none" w:sz="0" w:space="0" w:color="auto"/>
        <w:left w:val="none" w:sz="0" w:space="0" w:color="auto"/>
        <w:bottom w:val="none" w:sz="0" w:space="0" w:color="auto"/>
        <w:right w:val="none" w:sz="0" w:space="0" w:color="auto"/>
      </w:divBdr>
    </w:div>
    <w:div w:id="14773680">
      <w:bodyDiv w:val="1"/>
      <w:marLeft w:val="0"/>
      <w:marRight w:val="0"/>
      <w:marTop w:val="0"/>
      <w:marBottom w:val="0"/>
      <w:divBdr>
        <w:top w:val="none" w:sz="0" w:space="0" w:color="auto"/>
        <w:left w:val="none" w:sz="0" w:space="0" w:color="auto"/>
        <w:bottom w:val="none" w:sz="0" w:space="0" w:color="auto"/>
        <w:right w:val="none" w:sz="0" w:space="0" w:color="auto"/>
      </w:divBdr>
    </w:div>
    <w:div w:id="16006080">
      <w:bodyDiv w:val="1"/>
      <w:marLeft w:val="0"/>
      <w:marRight w:val="0"/>
      <w:marTop w:val="0"/>
      <w:marBottom w:val="0"/>
      <w:divBdr>
        <w:top w:val="none" w:sz="0" w:space="0" w:color="auto"/>
        <w:left w:val="none" w:sz="0" w:space="0" w:color="auto"/>
        <w:bottom w:val="none" w:sz="0" w:space="0" w:color="auto"/>
        <w:right w:val="none" w:sz="0" w:space="0" w:color="auto"/>
      </w:divBdr>
    </w:div>
    <w:div w:id="16199959">
      <w:bodyDiv w:val="1"/>
      <w:marLeft w:val="0"/>
      <w:marRight w:val="0"/>
      <w:marTop w:val="0"/>
      <w:marBottom w:val="0"/>
      <w:divBdr>
        <w:top w:val="none" w:sz="0" w:space="0" w:color="auto"/>
        <w:left w:val="none" w:sz="0" w:space="0" w:color="auto"/>
        <w:bottom w:val="none" w:sz="0" w:space="0" w:color="auto"/>
        <w:right w:val="none" w:sz="0" w:space="0" w:color="auto"/>
      </w:divBdr>
    </w:div>
    <w:div w:id="17699559">
      <w:bodyDiv w:val="1"/>
      <w:marLeft w:val="0"/>
      <w:marRight w:val="0"/>
      <w:marTop w:val="0"/>
      <w:marBottom w:val="0"/>
      <w:divBdr>
        <w:top w:val="none" w:sz="0" w:space="0" w:color="auto"/>
        <w:left w:val="none" w:sz="0" w:space="0" w:color="auto"/>
        <w:bottom w:val="none" w:sz="0" w:space="0" w:color="auto"/>
        <w:right w:val="none" w:sz="0" w:space="0" w:color="auto"/>
      </w:divBdr>
    </w:div>
    <w:div w:id="18826032">
      <w:bodyDiv w:val="1"/>
      <w:marLeft w:val="0"/>
      <w:marRight w:val="0"/>
      <w:marTop w:val="0"/>
      <w:marBottom w:val="0"/>
      <w:divBdr>
        <w:top w:val="none" w:sz="0" w:space="0" w:color="auto"/>
        <w:left w:val="none" w:sz="0" w:space="0" w:color="auto"/>
        <w:bottom w:val="none" w:sz="0" w:space="0" w:color="auto"/>
        <w:right w:val="none" w:sz="0" w:space="0" w:color="auto"/>
      </w:divBdr>
    </w:div>
    <w:div w:id="19552046">
      <w:bodyDiv w:val="1"/>
      <w:marLeft w:val="0"/>
      <w:marRight w:val="0"/>
      <w:marTop w:val="0"/>
      <w:marBottom w:val="0"/>
      <w:divBdr>
        <w:top w:val="none" w:sz="0" w:space="0" w:color="auto"/>
        <w:left w:val="none" w:sz="0" w:space="0" w:color="auto"/>
        <w:bottom w:val="none" w:sz="0" w:space="0" w:color="auto"/>
        <w:right w:val="none" w:sz="0" w:space="0" w:color="auto"/>
      </w:divBdr>
    </w:div>
    <w:div w:id="19939190">
      <w:bodyDiv w:val="1"/>
      <w:marLeft w:val="0"/>
      <w:marRight w:val="0"/>
      <w:marTop w:val="0"/>
      <w:marBottom w:val="0"/>
      <w:divBdr>
        <w:top w:val="none" w:sz="0" w:space="0" w:color="auto"/>
        <w:left w:val="none" w:sz="0" w:space="0" w:color="auto"/>
        <w:bottom w:val="none" w:sz="0" w:space="0" w:color="auto"/>
        <w:right w:val="none" w:sz="0" w:space="0" w:color="auto"/>
      </w:divBdr>
    </w:div>
    <w:div w:id="20787017">
      <w:bodyDiv w:val="1"/>
      <w:marLeft w:val="0"/>
      <w:marRight w:val="0"/>
      <w:marTop w:val="0"/>
      <w:marBottom w:val="0"/>
      <w:divBdr>
        <w:top w:val="none" w:sz="0" w:space="0" w:color="auto"/>
        <w:left w:val="none" w:sz="0" w:space="0" w:color="auto"/>
        <w:bottom w:val="none" w:sz="0" w:space="0" w:color="auto"/>
        <w:right w:val="none" w:sz="0" w:space="0" w:color="auto"/>
      </w:divBdr>
    </w:div>
    <w:div w:id="21129453">
      <w:bodyDiv w:val="1"/>
      <w:marLeft w:val="0"/>
      <w:marRight w:val="0"/>
      <w:marTop w:val="0"/>
      <w:marBottom w:val="0"/>
      <w:divBdr>
        <w:top w:val="none" w:sz="0" w:space="0" w:color="auto"/>
        <w:left w:val="none" w:sz="0" w:space="0" w:color="auto"/>
        <w:bottom w:val="none" w:sz="0" w:space="0" w:color="auto"/>
        <w:right w:val="none" w:sz="0" w:space="0" w:color="auto"/>
      </w:divBdr>
    </w:div>
    <w:div w:id="22022884">
      <w:bodyDiv w:val="1"/>
      <w:marLeft w:val="0"/>
      <w:marRight w:val="0"/>
      <w:marTop w:val="0"/>
      <w:marBottom w:val="0"/>
      <w:divBdr>
        <w:top w:val="none" w:sz="0" w:space="0" w:color="auto"/>
        <w:left w:val="none" w:sz="0" w:space="0" w:color="auto"/>
        <w:bottom w:val="none" w:sz="0" w:space="0" w:color="auto"/>
        <w:right w:val="none" w:sz="0" w:space="0" w:color="auto"/>
      </w:divBdr>
    </w:div>
    <w:div w:id="22246721">
      <w:bodyDiv w:val="1"/>
      <w:marLeft w:val="0"/>
      <w:marRight w:val="0"/>
      <w:marTop w:val="0"/>
      <w:marBottom w:val="0"/>
      <w:divBdr>
        <w:top w:val="none" w:sz="0" w:space="0" w:color="auto"/>
        <w:left w:val="none" w:sz="0" w:space="0" w:color="auto"/>
        <w:bottom w:val="none" w:sz="0" w:space="0" w:color="auto"/>
        <w:right w:val="none" w:sz="0" w:space="0" w:color="auto"/>
      </w:divBdr>
    </w:div>
    <w:div w:id="22748918">
      <w:bodyDiv w:val="1"/>
      <w:marLeft w:val="0"/>
      <w:marRight w:val="0"/>
      <w:marTop w:val="0"/>
      <w:marBottom w:val="0"/>
      <w:divBdr>
        <w:top w:val="none" w:sz="0" w:space="0" w:color="auto"/>
        <w:left w:val="none" w:sz="0" w:space="0" w:color="auto"/>
        <w:bottom w:val="none" w:sz="0" w:space="0" w:color="auto"/>
        <w:right w:val="none" w:sz="0" w:space="0" w:color="auto"/>
      </w:divBdr>
    </w:div>
    <w:div w:id="23480013">
      <w:bodyDiv w:val="1"/>
      <w:marLeft w:val="0"/>
      <w:marRight w:val="0"/>
      <w:marTop w:val="0"/>
      <w:marBottom w:val="0"/>
      <w:divBdr>
        <w:top w:val="none" w:sz="0" w:space="0" w:color="auto"/>
        <w:left w:val="none" w:sz="0" w:space="0" w:color="auto"/>
        <w:bottom w:val="none" w:sz="0" w:space="0" w:color="auto"/>
        <w:right w:val="none" w:sz="0" w:space="0" w:color="auto"/>
      </w:divBdr>
    </w:div>
    <w:div w:id="23559236">
      <w:bodyDiv w:val="1"/>
      <w:marLeft w:val="0"/>
      <w:marRight w:val="0"/>
      <w:marTop w:val="0"/>
      <w:marBottom w:val="0"/>
      <w:divBdr>
        <w:top w:val="none" w:sz="0" w:space="0" w:color="auto"/>
        <w:left w:val="none" w:sz="0" w:space="0" w:color="auto"/>
        <w:bottom w:val="none" w:sz="0" w:space="0" w:color="auto"/>
        <w:right w:val="none" w:sz="0" w:space="0" w:color="auto"/>
      </w:divBdr>
    </w:div>
    <w:div w:id="23790451">
      <w:bodyDiv w:val="1"/>
      <w:marLeft w:val="0"/>
      <w:marRight w:val="0"/>
      <w:marTop w:val="0"/>
      <w:marBottom w:val="0"/>
      <w:divBdr>
        <w:top w:val="none" w:sz="0" w:space="0" w:color="auto"/>
        <w:left w:val="none" w:sz="0" w:space="0" w:color="auto"/>
        <w:bottom w:val="none" w:sz="0" w:space="0" w:color="auto"/>
        <w:right w:val="none" w:sz="0" w:space="0" w:color="auto"/>
      </w:divBdr>
    </w:div>
    <w:div w:id="23799349">
      <w:bodyDiv w:val="1"/>
      <w:marLeft w:val="0"/>
      <w:marRight w:val="0"/>
      <w:marTop w:val="0"/>
      <w:marBottom w:val="0"/>
      <w:divBdr>
        <w:top w:val="none" w:sz="0" w:space="0" w:color="auto"/>
        <w:left w:val="none" w:sz="0" w:space="0" w:color="auto"/>
        <w:bottom w:val="none" w:sz="0" w:space="0" w:color="auto"/>
        <w:right w:val="none" w:sz="0" w:space="0" w:color="auto"/>
      </w:divBdr>
    </w:div>
    <w:div w:id="25916200">
      <w:bodyDiv w:val="1"/>
      <w:marLeft w:val="0"/>
      <w:marRight w:val="0"/>
      <w:marTop w:val="0"/>
      <w:marBottom w:val="0"/>
      <w:divBdr>
        <w:top w:val="none" w:sz="0" w:space="0" w:color="auto"/>
        <w:left w:val="none" w:sz="0" w:space="0" w:color="auto"/>
        <w:bottom w:val="none" w:sz="0" w:space="0" w:color="auto"/>
        <w:right w:val="none" w:sz="0" w:space="0" w:color="auto"/>
      </w:divBdr>
    </w:div>
    <w:div w:id="26294184">
      <w:bodyDiv w:val="1"/>
      <w:marLeft w:val="0"/>
      <w:marRight w:val="0"/>
      <w:marTop w:val="0"/>
      <w:marBottom w:val="0"/>
      <w:divBdr>
        <w:top w:val="none" w:sz="0" w:space="0" w:color="auto"/>
        <w:left w:val="none" w:sz="0" w:space="0" w:color="auto"/>
        <w:bottom w:val="none" w:sz="0" w:space="0" w:color="auto"/>
        <w:right w:val="none" w:sz="0" w:space="0" w:color="auto"/>
      </w:divBdr>
    </w:div>
    <w:div w:id="26830983">
      <w:bodyDiv w:val="1"/>
      <w:marLeft w:val="0"/>
      <w:marRight w:val="0"/>
      <w:marTop w:val="0"/>
      <w:marBottom w:val="0"/>
      <w:divBdr>
        <w:top w:val="none" w:sz="0" w:space="0" w:color="auto"/>
        <w:left w:val="none" w:sz="0" w:space="0" w:color="auto"/>
        <w:bottom w:val="none" w:sz="0" w:space="0" w:color="auto"/>
        <w:right w:val="none" w:sz="0" w:space="0" w:color="auto"/>
      </w:divBdr>
    </w:div>
    <w:div w:id="27148438">
      <w:bodyDiv w:val="1"/>
      <w:marLeft w:val="0"/>
      <w:marRight w:val="0"/>
      <w:marTop w:val="0"/>
      <w:marBottom w:val="0"/>
      <w:divBdr>
        <w:top w:val="none" w:sz="0" w:space="0" w:color="auto"/>
        <w:left w:val="none" w:sz="0" w:space="0" w:color="auto"/>
        <w:bottom w:val="none" w:sz="0" w:space="0" w:color="auto"/>
        <w:right w:val="none" w:sz="0" w:space="0" w:color="auto"/>
      </w:divBdr>
    </w:div>
    <w:div w:id="28144673">
      <w:bodyDiv w:val="1"/>
      <w:marLeft w:val="0"/>
      <w:marRight w:val="0"/>
      <w:marTop w:val="0"/>
      <w:marBottom w:val="0"/>
      <w:divBdr>
        <w:top w:val="none" w:sz="0" w:space="0" w:color="auto"/>
        <w:left w:val="none" w:sz="0" w:space="0" w:color="auto"/>
        <w:bottom w:val="none" w:sz="0" w:space="0" w:color="auto"/>
        <w:right w:val="none" w:sz="0" w:space="0" w:color="auto"/>
      </w:divBdr>
    </w:div>
    <w:div w:id="29117140">
      <w:bodyDiv w:val="1"/>
      <w:marLeft w:val="0"/>
      <w:marRight w:val="0"/>
      <w:marTop w:val="0"/>
      <w:marBottom w:val="0"/>
      <w:divBdr>
        <w:top w:val="none" w:sz="0" w:space="0" w:color="auto"/>
        <w:left w:val="none" w:sz="0" w:space="0" w:color="auto"/>
        <w:bottom w:val="none" w:sz="0" w:space="0" w:color="auto"/>
        <w:right w:val="none" w:sz="0" w:space="0" w:color="auto"/>
      </w:divBdr>
    </w:div>
    <w:div w:id="29571369">
      <w:bodyDiv w:val="1"/>
      <w:marLeft w:val="0"/>
      <w:marRight w:val="0"/>
      <w:marTop w:val="0"/>
      <w:marBottom w:val="0"/>
      <w:divBdr>
        <w:top w:val="none" w:sz="0" w:space="0" w:color="auto"/>
        <w:left w:val="none" w:sz="0" w:space="0" w:color="auto"/>
        <w:bottom w:val="none" w:sz="0" w:space="0" w:color="auto"/>
        <w:right w:val="none" w:sz="0" w:space="0" w:color="auto"/>
      </w:divBdr>
    </w:div>
    <w:div w:id="30351066">
      <w:bodyDiv w:val="1"/>
      <w:marLeft w:val="0"/>
      <w:marRight w:val="0"/>
      <w:marTop w:val="0"/>
      <w:marBottom w:val="0"/>
      <w:divBdr>
        <w:top w:val="none" w:sz="0" w:space="0" w:color="auto"/>
        <w:left w:val="none" w:sz="0" w:space="0" w:color="auto"/>
        <w:bottom w:val="none" w:sz="0" w:space="0" w:color="auto"/>
        <w:right w:val="none" w:sz="0" w:space="0" w:color="auto"/>
      </w:divBdr>
    </w:div>
    <w:div w:id="30496701">
      <w:bodyDiv w:val="1"/>
      <w:marLeft w:val="0"/>
      <w:marRight w:val="0"/>
      <w:marTop w:val="0"/>
      <w:marBottom w:val="0"/>
      <w:divBdr>
        <w:top w:val="none" w:sz="0" w:space="0" w:color="auto"/>
        <w:left w:val="none" w:sz="0" w:space="0" w:color="auto"/>
        <w:bottom w:val="none" w:sz="0" w:space="0" w:color="auto"/>
        <w:right w:val="none" w:sz="0" w:space="0" w:color="auto"/>
      </w:divBdr>
    </w:div>
    <w:div w:id="31662742">
      <w:bodyDiv w:val="1"/>
      <w:marLeft w:val="0"/>
      <w:marRight w:val="0"/>
      <w:marTop w:val="0"/>
      <w:marBottom w:val="0"/>
      <w:divBdr>
        <w:top w:val="none" w:sz="0" w:space="0" w:color="auto"/>
        <w:left w:val="none" w:sz="0" w:space="0" w:color="auto"/>
        <w:bottom w:val="none" w:sz="0" w:space="0" w:color="auto"/>
        <w:right w:val="none" w:sz="0" w:space="0" w:color="auto"/>
      </w:divBdr>
    </w:div>
    <w:div w:id="31804426">
      <w:bodyDiv w:val="1"/>
      <w:marLeft w:val="0"/>
      <w:marRight w:val="0"/>
      <w:marTop w:val="0"/>
      <w:marBottom w:val="0"/>
      <w:divBdr>
        <w:top w:val="none" w:sz="0" w:space="0" w:color="auto"/>
        <w:left w:val="none" w:sz="0" w:space="0" w:color="auto"/>
        <w:bottom w:val="none" w:sz="0" w:space="0" w:color="auto"/>
        <w:right w:val="none" w:sz="0" w:space="0" w:color="auto"/>
      </w:divBdr>
    </w:div>
    <w:div w:id="35815088">
      <w:bodyDiv w:val="1"/>
      <w:marLeft w:val="0"/>
      <w:marRight w:val="0"/>
      <w:marTop w:val="0"/>
      <w:marBottom w:val="0"/>
      <w:divBdr>
        <w:top w:val="none" w:sz="0" w:space="0" w:color="auto"/>
        <w:left w:val="none" w:sz="0" w:space="0" w:color="auto"/>
        <w:bottom w:val="none" w:sz="0" w:space="0" w:color="auto"/>
        <w:right w:val="none" w:sz="0" w:space="0" w:color="auto"/>
      </w:divBdr>
    </w:div>
    <w:div w:id="36200156">
      <w:bodyDiv w:val="1"/>
      <w:marLeft w:val="0"/>
      <w:marRight w:val="0"/>
      <w:marTop w:val="0"/>
      <w:marBottom w:val="0"/>
      <w:divBdr>
        <w:top w:val="none" w:sz="0" w:space="0" w:color="auto"/>
        <w:left w:val="none" w:sz="0" w:space="0" w:color="auto"/>
        <w:bottom w:val="none" w:sz="0" w:space="0" w:color="auto"/>
        <w:right w:val="none" w:sz="0" w:space="0" w:color="auto"/>
      </w:divBdr>
    </w:div>
    <w:div w:id="39596350">
      <w:bodyDiv w:val="1"/>
      <w:marLeft w:val="0"/>
      <w:marRight w:val="0"/>
      <w:marTop w:val="0"/>
      <w:marBottom w:val="0"/>
      <w:divBdr>
        <w:top w:val="none" w:sz="0" w:space="0" w:color="auto"/>
        <w:left w:val="none" w:sz="0" w:space="0" w:color="auto"/>
        <w:bottom w:val="none" w:sz="0" w:space="0" w:color="auto"/>
        <w:right w:val="none" w:sz="0" w:space="0" w:color="auto"/>
      </w:divBdr>
    </w:div>
    <w:div w:id="39944085">
      <w:bodyDiv w:val="1"/>
      <w:marLeft w:val="0"/>
      <w:marRight w:val="0"/>
      <w:marTop w:val="0"/>
      <w:marBottom w:val="0"/>
      <w:divBdr>
        <w:top w:val="none" w:sz="0" w:space="0" w:color="auto"/>
        <w:left w:val="none" w:sz="0" w:space="0" w:color="auto"/>
        <w:bottom w:val="none" w:sz="0" w:space="0" w:color="auto"/>
        <w:right w:val="none" w:sz="0" w:space="0" w:color="auto"/>
      </w:divBdr>
    </w:div>
    <w:div w:id="42750296">
      <w:bodyDiv w:val="1"/>
      <w:marLeft w:val="0"/>
      <w:marRight w:val="0"/>
      <w:marTop w:val="0"/>
      <w:marBottom w:val="0"/>
      <w:divBdr>
        <w:top w:val="none" w:sz="0" w:space="0" w:color="auto"/>
        <w:left w:val="none" w:sz="0" w:space="0" w:color="auto"/>
        <w:bottom w:val="none" w:sz="0" w:space="0" w:color="auto"/>
        <w:right w:val="none" w:sz="0" w:space="0" w:color="auto"/>
      </w:divBdr>
    </w:div>
    <w:div w:id="42826290">
      <w:bodyDiv w:val="1"/>
      <w:marLeft w:val="0"/>
      <w:marRight w:val="0"/>
      <w:marTop w:val="0"/>
      <w:marBottom w:val="0"/>
      <w:divBdr>
        <w:top w:val="none" w:sz="0" w:space="0" w:color="auto"/>
        <w:left w:val="none" w:sz="0" w:space="0" w:color="auto"/>
        <w:bottom w:val="none" w:sz="0" w:space="0" w:color="auto"/>
        <w:right w:val="none" w:sz="0" w:space="0" w:color="auto"/>
      </w:divBdr>
    </w:div>
    <w:div w:id="43215655">
      <w:bodyDiv w:val="1"/>
      <w:marLeft w:val="0"/>
      <w:marRight w:val="0"/>
      <w:marTop w:val="0"/>
      <w:marBottom w:val="0"/>
      <w:divBdr>
        <w:top w:val="none" w:sz="0" w:space="0" w:color="auto"/>
        <w:left w:val="none" w:sz="0" w:space="0" w:color="auto"/>
        <w:bottom w:val="none" w:sz="0" w:space="0" w:color="auto"/>
        <w:right w:val="none" w:sz="0" w:space="0" w:color="auto"/>
      </w:divBdr>
    </w:div>
    <w:div w:id="45573859">
      <w:bodyDiv w:val="1"/>
      <w:marLeft w:val="0"/>
      <w:marRight w:val="0"/>
      <w:marTop w:val="0"/>
      <w:marBottom w:val="0"/>
      <w:divBdr>
        <w:top w:val="none" w:sz="0" w:space="0" w:color="auto"/>
        <w:left w:val="none" w:sz="0" w:space="0" w:color="auto"/>
        <w:bottom w:val="none" w:sz="0" w:space="0" w:color="auto"/>
        <w:right w:val="none" w:sz="0" w:space="0" w:color="auto"/>
      </w:divBdr>
    </w:div>
    <w:div w:id="45838791">
      <w:bodyDiv w:val="1"/>
      <w:marLeft w:val="0"/>
      <w:marRight w:val="0"/>
      <w:marTop w:val="0"/>
      <w:marBottom w:val="0"/>
      <w:divBdr>
        <w:top w:val="none" w:sz="0" w:space="0" w:color="auto"/>
        <w:left w:val="none" w:sz="0" w:space="0" w:color="auto"/>
        <w:bottom w:val="none" w:sz="0" w:space="0" w:color="auto"/>
        <w:right w:val="none" w:sz="0" w:space="0" w:color="auto"/>
      </w:divBdr>
    </w:div>
    <w:div w:id="46883588">
      <w:bodyDiv w:val="1"/>
      <w:marLeft w:val="0"/>
      <w:marRight w:val="0"/>
      <w:marTop w:val="0"/>
      <w:marBottom w:val="0"/>
      <w:divBdr>
        <w:top w:val="none" w:sz="0" w:space="0" w:color="auto"/>
        <w:left w:val="none" w:sz="0" w:space="0" w:color="auto"/>
        <w:bottom w:val="none" w:sz="0" w:space="0" w:color="auto"/>
        <w:right w:val="none" w:sz="0" w:space="0" w:color="auto"/>
      </w:divBdr>
    </w:div>
    <w:div w:id="47188013">
      <w:bodyDiv w:val="1"/>
      <w:marLeft w:val="0"/>
      <w:marRight w:val="0"/>
      <w:marTop w:val="0"/>
      <w:marBottom w:val="0"/>
      <w:divBdr>
        <w:top w:val="none" w:sz="0" w:space="0" w:color="auto"/>
        <w:left w:val="none" w:sz="0" w:space="0" w:color="auto"/>
        <w:bottom w:val="none" w:sz="0" w:space="0" w:color="auto"/>
        <w:right w:val="none" w:sz="0" w:space="0" w:color="auto"/>
      </w:divBdr>
    </w:div>
    <w:div w:id="47605913">
      <w:bodyDiv w:val="1"/>
      <w:marLeft w:val="0"/>
      <w:marRight w:val="0"/>
      <w:marTop w:val="0"/>
      <w:marBottom w:val="0"/>
      <w:divBdr>
        <w:top w:val="none" w:sz="0" w:space="0" w:color="auto"/>
        <w:left w:val="none" w:sz="0" w:space="0" w:color="auto"/>
        <w:bottom w:val="none" w:sz="0" w:space="0" w:color="auto"/>
        <w:right w:val="none" w:sz="0" w:space="0" w:color="auto"/>
      </w:divBdr>
    </w:div>
    <w:div w:id="49576255">
      <w:bodyDiv w:val="1"/>
      <w:marLeft w:val="0"/>
      <w:marRight w:val="0"/>
      <w:marTop w:val="0"/>
      <w:marBottom w:val="0"/>
      <w:divBdr>
        <w:top w:val="none" w:sz="0" w:space="0" w:color="auto"/>
        <w:left w:val="none" w:sz="0" w:space="0" w:color="auto"/>
        <w:bottom w:val="none" w:sz="0" w:space="0" w:color="auto"/>
        <w:right w:val="none" w:sz="0" w:space="0" w:color="auto"/>
      </w:divBdr>
    </w:div>
    <w:div w:id="49886556">
      <w:bodyDiv w:val="1"/>
      <w:marLeft w:val="0"/>
      <w:marRight w:val="0"/>
      <w:marTop w:val="0"/>
      <w:marBottom w:val="0"/>
      <w:divBdr>
        <w:top w:val="none" w:sz="0" w:space="0" w:color="auto"/>
        <w:left w:val="none" w:sz="0" w:space="0" w:color="auto"/>
        <w:bottom w:val="none" w:sz="0" w:space="0" w:color="auto"/>
        <w:right w:val="none" w:sz="0" w:space="0" w:color="auto"/>
      </w:divBdr>
    </w:div>
    <w:div w:id="50274358">
      <w:bodyDiv w:val="1"/>
      <w:marLeft w:val="0"/>
      <w:marRight w:val="0"/>
      <w:marTop w:val="0"/>
      <w:marBottom w:val="0"/>
      <w:divBdr>
        <w:top w:val="none" w:sz="0" w:space="0" w:color="auto"/>
        <w:left w:val="none" w:sz="0" w:space="0" w:color="auto"/>
        <w:bottom w:val="none" w:sz="0" w:space="0" w:color="auto"/>
        <w:right w:val="none" w:sz="0" w:space="0" w:color="auto"/>
      </w:divBdr>
    </w:div>
    <w:div w:id="50660724">
      <w:bodyDiv w:val="1"/>
      <w:marLeft w:val="0"/>
      <w:marRight w:val="0"/>
      <w:marTop w:val="0"/>
      <w:marBottom w:val="0"/>
      <w:divBdr>
        <w:top w:val="none" w:sz="0" w:space="0" w:color="auto"/>
        <w:left w:val="none" w:sz="0" w:space="0" w:color="auto"/>
        <w:bottom w:val="none" w:sz="0" w:space="0" w:color="auto"/>
        <w:right w:val="none" w:sz="0" w:space="0" w:color="auto"/>
      </w:divBdr>
    </w:div>
    <w:div w:id="51584974">
      <w:bodyDiv w:val="1"/>
      <w:marLeft w:val="0"/>
      <w:marRight w:val="0"/>
      <w:marTop w:val="0"/>
      <w:marBottom w:val="0"/>
      <w:divBdr>
        <w:top w:val="none" w:sz="0" w:space="0" w:color="auto"/>
        <w:left w:val="none" w:sz="0" w:space="0" w:color="auto"/>
        <w:bottom w:val="none" w:sz="0" w:space="0" w:color="auto"/>
        <w:right w:val="none" w:sz="0" w:space="0" w:color="auto"/>
      </w:divBdr>
    </w:div>
    <w:div w:id="52000592">
      <w:bodyDiv w:val="1"/>
      <w:marLeft w:val="0"/>
      <w:marRight w:val="0"/>
      <w:marTop w:val="0"/>
      <w:marBottom w:val="0"/>
      <w:divBdr>
        <w:top w:val="none" w:sz="0" w:space="0" w:color="auto"/>
        <w:left w:val="none" w:sz="0" w:space="0" w:color="auto"/>
        <w:bottom w:val="none" w:sz="0" w:space="0" w:color="auto"/>
        <w:right w:val="none" w:sz="0" w:space="0" w:color="auto"/>
      </w:divBdr>
    </w:div>
    <w:div w:id="52706624">
      <w:bodyDiv w:val="1"/>
      <w:marLeft w:val="0"/>
      <w:marRight w:val="0"/>
      <w:marTop w:val="0"/>
      <w:marBottom w:val="0"/>
      <w:divBdr>
        <w:top w:val="none" w:sz="0" w:space="0" w:color="auto"/>
        <w:left w:val="none" w:sz="0" w:space="0" w:color="auto"/>
        <w:bottom w:val="none" w:sz="0" w:space="0" w:color="auto"/>
        <w:right w:val="none" w:sz="0" w:space="0" w:color="auto"/>
      </w:divBdr>
    </w:div>
    <w:div w:id="53049600">
      <w:bodyDiv w:val="1"/>
      <w:marLeft w:val="0"/>
      <w:marRight w:val="0"/>
      <w:marTop w:val="0"/>
      <w:marBottom w:val="0"/>
      <w:divBdr>
        <w:top w:val="none" w:sz="0" w:space="0" w:color="auto"/>
        <w:left w:val="none" w:sz="0" w:space="0" w:color="auto"/>
        <w:bottom w:val="none" w:sz="0" w:space="0" w:color="auto"/>
        <w:right w:val="none" w:sz="0" w:space="0" w:color="auto"/>
      </w:divBdr>
    </w:div>
    <w:div w:id="53356426">
      <w:bodyDiv w:val="1"/>
      <w:marLeft w:val="0"/>
      <w:marRight w:val="0"/>
      <w:marTop w:val="0"/>
      <w:marBottom w:val="0"/>
      <w:divBdr>
        <w:top w:val="none" w:sz="0" w:space="0" w:color="auto"/>
        <w:left w:val="none" w:sz="0" w:space="0" w:color="auto"/>
        <w:bottom w:val="none" w:sz="0" w:space="0" w:color="auto"/>
        <w:right w:val="none" w:sz="0" w:space="0" w:color="auto"/>
      </w:divBdr>
    </w:div>
    <w:div w:id="54087023">
      <w:bodyDiv w:val="1"/>
      <w:marLeft w:val="0"/>
      <w:marRight w:val="0"/>
      <w:marTop w:val="0"/>
      <w:marBottom w:val="0"/>
      <w:divBdr>
        <w:top w:val="none" w:sz="0" w:space="0" w:color="auto"/>
        <w:left w:val="none" w:sz="0" w:space="0" w:color="auto"/>
        <w:bottom w:val="none" w:sz="0" w:space="0" w:color="auto"/>
        <w:right w:val="none" w:sz="0" w:space="0" w:color="auto"/>
      </w:divBdr>
    </w:div>
    <w:div w:id="55128189">
      <w:bodyDiv w:val="1"/>
      <w:marLeft w:val="0"/>
      <w:marRight w:val="0"/>
      <w:marTop w:val="0"/>
      <w:marBottom w:val="0"/>
      <w:divBdr>
        <w:top w:val="none" w:sz="0" w:space="0" w:color="auto"/>
        <w:left w:val="none" w:sz="0" w:space="0" w:color="auto"/>
        <w:bottom w:val="none" w:sz="0" w:space="0" w:color="auto"/>
        <w:right w:val="none" w:sz="0" w:space="0" w:color="auto"/>
      </w:divBdr>
    </w:div>
    <w:div w:id="55275830">
      <w:bodyDiv w:val="1"/>
      <w:marLeft w:val="0"/>
      <w:marRight w:val="0"/>
      <w:marTop w:val="0"/>
      <w:marBottom w:val="0"/>
      <w:divBdr>
        <w:top w:val="none" w:sz="0" w:space="0" w:color="auto"/>
        <w:left w:val="none" w:sz="0" w:space="0" w:color="auto"/>
        <w:bottom w:val="none" w:sz="0" w:space="0" w:color="auto"/>
        <w:right w:val="none" w:sz="0" w:space="0" w:color="auto"/>
      </w:divBdr>
    </w:div>
    <w:div w:id="55975639">
      <w:bodyDiv w:val="1"/>
      <w:marLeft w:val="0"/>
      <w:marRight w:val="0"/>
      <w:marTop w:val="0"/>
      <w:marBottom w:val="0"/>
      <w:divBdr>
        <w:top w:val="none" w:sz="0" w:space="0" w:color="auto"/>
        <w:left w:val="none" w:sz="0" w:space="0" w:color="auto"/>
        <w:bottom w:val="none" w:sz="0" w:space="0" w:color="auto"/>
        <w:right w:val="none" w:sz="0" w:space="0" w:color="auto"/>
      </w:divBdr>
    </w:div>
    <w:div w:id="56632683">
      <w:bodyDiv w:val="1"/>
      <w:marLeft w:val="0"/>
      <w:marRight w:val="0"/>
      <w:marTop w:val="0"/>
      <w:marBottom w:val="0"/>
      <w:divBdr>
        <w:top w:val="none" w:sz="0" w:space="0" w:color="auto"/>
        <w:left w:val="none" w:sz="0" w:space="0" w:color="auto"/>
        <w:bottom w:val="none" w:sz="0" w:space="0" w:color="auto"/>
        <w:right w:val="none" w:sz="0" w:space="0" w:color="auto"/>
      </w:divBdr>
    </w:div>
    <w:div w:id="57747725">
      <w:bodyDiv w:val="1"/>
      <w:marLeft w:val="0"/>
      <w:marRight w:val="0"/>
      <w:marTop w:val="0"/>
      <w:marBottom w:val="0"/>
      <w:divBdr>
        <w:top w:val="none" w:sz="0" w:space="0" w:color="auto"/>
        <w:left w:val="none" w:sz="0" w:space="0" w:color="auto"/>
        <w:bottom w:val="none" w:sz="0" w:space="0" w:color="auto"/>
        <w:right w:val="none" w:sz="0" w:space="0" w:color="auto"/>
      </w:divBdr>
    </w:div>
    <w:div w:id="58018110">
      <w:bodyDiv w:val="1"/>
      <w:marLeft w:val="0"/>
      <w:marRight w:val="0"/>
      <w:marTop w:val="0"/>
      <w:marBottom w:val="0"/>
      <w:divBdr>
        <w:top w:val="none" w:sz="0" w:space="0" w:color="auto"/>
        <w:left w:val="none" w:sz="0" w:space="0" w:color="auto"/>
        <w:bottom w:val="none" w:sz="0" w:space="0" w:color="auto"/>
        <w:right w:val="none" w:sz="0" w:space="0" w:color="auto"/>
      </w:divBdr>
    </w:div>
    <w:div w:id="60636109">
      <w:bodyDiv w:val="1"/>
      <w:marLeft w:val="0"/>
      <w:marRight w:val="0"/>
      <w:marTop w:val="0"/>
      <w:marBottom w:val="0"/>
      <w:divBdr>
        <w:top w:val="none" w:sz="0" w:space="0" w:color="auto"/>
        <w:left w:val="none" w:sz="0" w:space="0" w:color="auto"/>
        <w:bottom w:val="none" w:sz="0" w:space="0" w:color="auto"/>
        <w:right w:val="none" w:sz="0" w:space="0" w:color="auto"/>
      </w:divBdr>
    </w:div>
    <w:div w:id="61026343">
      <w:bodyDiv w:val="1"/>
      <w:marLeft w:val="0"/>
      <w:marRight w:val="0"/>
      <w:marTop w:val="0"/>
      <w:marBottom w:val="0"/>
      <w:divBdr>
        <w:top w:val="none" w:sz="0" w:space="0" w:color="auto"/>
        <w:left w:val="none" w:sz="0" w:space="0" w:color="auto"/>
        <w:bottom w:val="none" w:sz="0" w:space="0" w:color="auto"/>
        <w:right w:val="none" w:sz="0" w:space="0" w:color="auto"/>
      </w:divBdr>
    </w:div>
    <w:div w:id="61604536">
      <w:bodyDiv w:val="1"/>
      <w:marLeft w:val="0"/>
      <w:marRight w:val="0"/>
      <w:marTop w:val="0"/>
      <w:marBottom w:val="0"/>
      <w:divBdr>
        <w:top w:val="none" w:sz="0" w:space="0" w:color="auto"/>
        <w:left w:val="none" w:sz="0" w:space="0" w:color="auto"/>
        <w:bottom w:val="none" w:sz="0" w:space="0" w:color="auto"/>
        <w:right w:val="none" w:sz="0" w:space="0" w:color="auto"/>
      </w:divBdr>
    </w:div>
    <w:div w:id="63111181">
      <w:bodyDiv w:val="1"/>
      <w:marLeft w:val="0"/>
      <w:marRight w:val="0"/>
      <w:marTop w:val="0"/>
      <w:marBottom w:val="0"/>
      <w:divBdr>
        <w:top w:val="none" w:sz="0" w:space="0" w:color="auto"/>
        <w:left w:val="none" w:sz="0" w:space="0" w:color="auto"/>
        <w:bottom w:val="none" w:sz="0" w:space="0" w:color="auto"/>
        <w:right w:val="none" w:sz="0" w:space="0" w:color="auto"/>
      </w:divBdr>
    </w:div>
    <w:div w:id="65078550">
      <w:bodyDiv w:val="1"/>
      <w:marLeft w:val="0"/>
      <w:marRight w:val="0"/>
      <w:marTop w:val="0"/>
      <w:marBottom w:val="0"/>
      <w:divBdr>
        <w:top w:val="none" w:sz="0" w:space="0" w:color="auto"/>
        <w:left w:val="none" w:sz="0" w:space="0" w:color="auto"/>
        <w:bottom w:val="none" w:sz="0" w:space="0" w:color="auto"/>
        <w:right w:val="none" w:sz="0" w:space="0" w:color="auto"/>
      </w:divBdr>
    </w:div>
    <w:div w:id="65345913">
      <w:bodyDiv w:val="1"/>
      <w:marLeft w:val="0"/>
      <w:marRight w:val="0"/>
      <w:marTop w:val="0"/>
      <w:marBottom w:val="0"/>
      <w:divBdr>
        <w:top w:val="none" w:sz="0" w:space="0" w:color="auto"/>
        <w:left w:val="none" w:sz="0" w:space="0" w:color="auto"/>
        <w:bottom w:val="none" w:sz="0" w:space="0" w:color="auto"/>
        <w:right w:val="none" w:sz="0" w:space="0" w:color="auto"/>
      </w:divBdr>
    </w:div>
    <w:div w:id="65493659">
      <w:bodyDiv w:val="1"/>
      <w:marLeft w:val="0"/>
      <w:marRight w:val="0"/>
      <w:marTop w:val="0"/>
      <w:marBottom w:val="0"/>
      <w:divBdr>
        <w:top w:val="none" w:sz="0" w:space="0" w:color="auto"/>
        <w:left w:val="none" w:sz="0" w:space="0" w:color="auto"/>
        <w:bottom w:val="none" w:sz="0" w:space="0" w:color="auto"/>
        <w:right w:val="none" w:sz="0" w:space="0" w:color="auto"/>
      </w:divBdr>
    </w:div>
    <w:div w:id="65618648">
      <w:bodyDiv w:val="1"/>
      <w:marLeft w:val="0"/>
      <w:marRight w:val="0"/>
      <w:marTop w:val="0"/>
      <w:marBottom w:val="0"/>
      <w:divBdr>
        <w:top w:val="none" w:sz="0" w:space="0" w:color="auto"/>
        <w:left w:val="none" w:sz="0" w:space="0" w:color="auto"/>
        <w:bottom w:val="none" w:sz="0" w:space="0" w:color="auto"/>
        <w:right w:val="none" w:sz="0" w:space="0" w:color="auto"/>
      </w:divBdr>
    </w:div>
    <w:div w:id="66343469">
      <w:bodyDiv w:val="1"/>
      <w:marLeft w:val="0"/>
      <w:marRight w:val="0"/>
      <w:marTop w:val="0"/>
      <w:marBottom w:val="0"/>
      <w:divBdr>
        <w:top w:val="none" w:sz="0" w:space="0" w:color="auto"/>
        <w:left w:val="none" w:sz="0" w:space="0" w:color="auto"/>
        <w:bottom w:val="none" w:sz="0" w:space="0" w:color="auto"/>
        <w:right w:val="none" w:sz="0" w:space="0" w:color="auto"/>
      </w:divBdr>
    </w:div>
    <w:div w:id="66458506">
      <w:bodyDiv w:val="1"/>
      <w:marLeft w:val="0"/>
      <w:marRight w:val="0"/>
      <w:marTop w:val="0"/>
      <w:marBottom w:val="0"/>
      <w:divBdr>
        <w:top w:val="none" w:sz="0" w:space="0" w:color="auto"/>
        <w:left w:val="none" w:sz="0" w:space="0" w:color="auto"/>
        <w:bottom w:val="none" w:sz="0" w:space="0" w:color="auto"/>
        <w:right w:val="none" w:sz="0" w:space="0" w:color="auto"/>
      </w:divBdr>
    </w:div>
    <w:div w:id="67120355">
      <w:bodyDiv w:val="1"/>
      <w:marLeft w:val="0"/>
      <w:marRight w:val="0"/>
      <w:marTop w:val="0"/>
      <w:marBottom w:val="0"/>
      <w:divBdr>
        <w:top w:val="none" w:sz="0" w:space="0" w:color="auto"/>
        <w:left w:val="none" w:sz="0" w:space="0" w:color="auto"/>
        <w:bottom w:val="none" w:sz="0" w:space="0" w:color="auto"/>
        <w:right w:val="none" w:sz="0" w:space="0" w:color="auto"/>
      </w:divBdr>
    </w:div>
    <w:div w:id="67964472">
      <w:bodyDiv w:val="1"/>
      <w:marLeft w:val="0"/>
      <w:marRight w:val="0"/>
      <w:marTop w:val="0"/>
      <w:marBottom w:val="0"/>
      <w:divBdr>
        <w:top w:val="none" w:sz="0" w:space="0" w:color="auto"/>
        <w:left w:val="none" w:sz="0" w:space="0" w:color="auto"/>
        <w:bottom w:val="none" w:sz="0" w:space="0" w:color="auto"/>
        <w:right w:val="none" w:sz="0" w:space="0" w:color="auto"/>
      </w:divBdr>
    </w:div>
    <w:div w:id="68039007">
      <w:bodyDiv w:val="1"/>
      <w:marLeft w:val="0"/>
      <w:marRight w:val="0"/>
      <w:marTop w:val="0"/>
      <w:marBottom w:val="0"/>
      <w:divBdr>
        <w:top w:val="none" w:sz="0" w:space="0" w:color="auto"/>
        <w:left w:val="none" w:sz="0" w:space="0" w:color="auto"/>
        <w:bottom w:val="none" w:sz="0" w:space="0" w:color="auto"/>
        <w:right w:val="none" w:sz="0" w:space="0" w:color="auto"/>
      </w:divBdr>
    </w:div>
    <w:div w:id="68114160">
      <w:bodyDiv w:val="1"/>
      <w:marLeft w:val="0"/>
      <w:marRight w:val="0"/>
      <w:marTop w:val="0"/>
      <w:marBottom w:val="0"/>
      <w:divBdr>
        <w:top w:val="none" w:sz="0" w:space="0" w:color="auto"/>
        <w:left w:val="none" w:sz="0" w:space="0" w:color="auto"/>
        <w:bottom w:val="none" w:sz="0" w:space="0" w:color="auto"/>
        <w:right w:val="none" w:sz="0" w:space="0" w:color="auto"/>
      </w:divBdr>
    </w:div>
    <w:div w:id="69085470">
      <w:bodyDiv w:val="1"/>
      <w:marLeft w:val="0"/>
      <w:marRight w:val="0"/>
      <w:marTop w:val="0"/>
      <w:marBottom w:val="0"/>
      <w:divBdr>
        <w:top w:val="none" w:sz="0" w:space="0" w:color="auto"/>
        <w:left w:val="none" w:sz="0" w:space="0" w:color="auto"/>
        <w:bottom w:val="none" w:sz="0" w:space="0" w:color="auto"/>
        <w:right w:val="none" w:sz="0" w:space="0" w:color="auto"/>
      </w:divBdr>
    </w:div>
    <w:div w:id="70125227">
      <w:bodyDiv w:val="1"/>
      <w:marLeft w:val="0"/>
      <w:marRight w:val="0"/>
      <w:marTop w:val="0"/>
      <w:marBottom w:val="0"/>
      <w:divBdr>
        <w:top w:val="none" w:sz="0" w:space="0" w:color="auto"/>
        <w:left w:val="none" w:sz="0" w:space="0" w:color="auto"/>
        <w:bottom w:val="none" w:sz="0" w:space="0" w:color="auto"/>
        <w:right w:val="none" w:sz="0" w:space="0" w:color="auto"/>
      </w:divBdr>
    </w:div>
    <w:div w:id="70544638">
      <w:bodyDiv w:val="1"/>
      <w:marLeft w:val="0"/>
      <w:marRight w:val="0"/>
      <w:marTop w:val="0"/>
      <w:marBottom w:val="0"/>
      <w:divBdr>
        <w:top w:val="none" w:sz="0" w:space="0" w:color="auto"/>
        <w:left w:val="none" w:sz="0" w:space="0" w:color="auto"/>
        <w:bottom w:val="none" w:sz="0" w:space="0" w:color="auto"/>
        <w:right w:val="none" w:sz="0" w:space="0" w:color="auto"/>
      </w:divBdr>
    </w:div>
    <w:div w:id="71585830">
      <w:bodyDiv w:val="1"/>
      <w:marLeft w:val="0"/>
      <w:marRight w:val="0"/>
      <w:marTop w:val="0"/>
      <w:marBottom w:val="0"/>
      <w:divBdr>
        <w:top w:val="none" w:sz="0" w:space="0" w:color="auto"/>
        <w:left w:val="none" w:sz="0" w:space="0" w:color="auto"/>
        <w:bottom w:val="none" w:sz="0" w:space="0" w:color="auto"/>
        <w:right w:val="none" w:sz="0" w:space="0" w:color="auto"/>
      </w:divBdr>
    </w:div>
    <w:div w:id="72119306">
      <w:bodyDiv w:val="1"/>
      <w:marLeft w:val="0"/>
      <w:marRight w:val="0"/>
      <w:marTop w:val="0"/>
      <w:marBottom w:val="0"/>
      <w:divBdr>
        <w:top w:val="none" w:sz="0" w:space="0" w:color="auto"/>
        <w:left w:val="none" w:sz="0" w:space="0" w:color="auto"/>
        <w:bottom w:val="none" w:sz="0" w:space="0" w:color="auto"/>
        <w:right w:val="none" w:sz="0" w:space="0" w:color="auto"/>
      </w:divBdr>
    </w:div>
    <w:div w:id="72171593">
      <w:bodyDiv w:val="1"/>
      <w:marLeft w:val="0"/>
      <w:marRight w:val="0"/>
      <w:marTop w:val="0"/>
      <w:marBottom w:val="0"/>
      <w:divBdr>
        <w:top w:val="none" w:sz="0" w:space="0" w:color="auto"/>
        <w:left w:val="none" w:sz="0" w:space="0" w:color="auto"/>
        <w:bottom w:val="none" w:sz="0" w:space="0" w:color="auto"/>
        <w:right w:val="none" w:sz="0" w:space="0" w:color="auto"/>
      </w:divBdr>
    </w:div>
    <w:div w:id="72551027">
      <w:bodyDiv w:val="1"/>
      <w:marLeft w:val="0"/>
      <w:marRight w:val="0"/>
      <w:marTop w:val="0"/>
      <w:marBottom w:val="0"/>
      <w:divBdr>
        <w:top w:val="none" w:sz="0" w:space="0" w:color="auto"/>
        <w:left w:val="none" w:sz="0" w:space="0" w:color="auto"/>
        <w:bottom w:val="none" w:sz="0" w:space="0" w:color="auto"/>
        <w:right w:val="none" w:sz="0" w:space="0" w:color="auto"/>
      </w:divBdr>
    </w:div>
    <w:div w:id="73087574">
      <w:bodyDiv w:val="1"/>
      <w:marLeft w:val="0"/>
      <w:marRight w:val="0"/>
      <w:marTop w:val="0"/>
      <w:marBottom w:val="0"/>
      <w:divBdr>
        <w:top w:val="none" w:sz="0" w:space="0" w:color="auto"/>
        <w:left w:val="none" w:sz="0" w:space="0" w:color="auto"/>
        <w:bottom w:val="none" w:sz="0" w:space="0" w:color="auto"/>
        <w:right w:val="none" w:sz="0" w:space="0" w:color="auto"/>
      </w:divBdr>
    </w:div>
    <w:div w:id="73213504">
      <w:bodyDiv w:val="1"/>
      <w:marLeft w:val="0"/>
      <w:marRight w:val="0"/>
      <w:marTop w:val="0"/>
      <w:marBottom w:val="0"/>
      <w:divBdr>
        <w:top w:val="none" w:sz="0" w:space="0" w:color="auto"/>
        <w:left w:val="none" w:sz="0" w:space="0" w:color="auto"/>
        <w:bottom w:val="none" w:sz="0" w:space="0" w:color="auto"/>
        <w:right w:val="none" w:sz="0" w:space="0" w:color="auto"/>
      </w:divBdr>
    </w:div>
    <w:div w:id="74057419">
      <w:bodyDiv w:val="1"/>
      <w:marLeft w:val="0"/>
      <w:marRight w:val="0"/>
      <w:marTop w:val="0"/>
      <w:marBottom w:val="0"/>
      <w:divBdr>
        <w:top w:val="none" w:sz="0" w:space="0" w:color="auto"/>
        <w:left w:val="none" w:sz="0" w:space="0" w:color="auto"/>
        <w:bottom w:val="none" w:sz="0" w:space="0" w:color="auto"/>
        <w:right w:val="none" w:sz="0" w:space="0" w:color="auto"/>
      </w:divBdr>
    </w:div>
    <w:div w:id="75522541">
      <w:bodyDiv w:val="1"/>
      <w:marLeft w:val="0"/>
      <w:marRight w:val="0"/>
      <w:marTop w:val="0"/>
      <w:marBottom w:val="0"/>
      <w:divBdr>
        <w:top w:val="none" w:sz="0" w:space="0" w:color="auto"/>
        <w:left w:val="none" w:sz="0" w:space="0" w:color="auto"/>
        <w:bottom w:val="none" w:sz="0" w:space="0" w:color="auto"/>
        <w:right w:val="none" w:sz="0" w:space="0" w:color="auto"/>
      </w:divBdr>
    </w:div>
    <w:div w:id="75981666">
      <w:bodyDiv w:val="1"/>
      <w:marLeft w:val="0"/>
      <w:marRight w:val="0"/>
      <w:marTop w:val="0"/>
      <w:marBottom w:val="0"/>
      <w:divBdr>
        <w:top w:val="none" w:sz="0" w:space="0" w:color="auto"/>
        <w:left w:val="none" w:sz="0" w:space="0" w:color="auto"/>
        <w:bottom w:val="none" w:sz="0" w:space="0" w:color="auto"/>
        <w:right w:val="none" w:sz="0" w:space="0" w:color="auto"/>
      </w:divBdr>
    </w:div>
    <w:div w:id="76367708">
      <w:bodyDiv w:val="1"/>
      <w:marLeft w:val="0"/>
      <w:marRight w:val="0"/>
      <w:marTop w:val="0"/>
      <w:marBottom w:val="0"/>
      <w:divBdr>
        <w:top w:val="none" w:sz="0" w:space="0" w:color="auto"/>
        <w:left w:val="none" w:sz="0" w:space="0" w:color="auto"/>
        <w:bottom w:val="none" w:sz="0" w:space="0" w:color="auto"/>
        <w:right w:val="none" w:sz="0" w:space="0" w:color="auto"/>
      </w:divBdr>
    </w:div>
    <w:div w:id="76443271">
      <w:bodyDiv w:val="1"/>
      <w:marLeft w:val="0"/>
      <w:marRight w:val="0"/>
      <w:marTop w:val="0"/>
      <w:marBottom w:val="0"/>
      <w:divBdr>
        <w:top w:val="none" w:sz="0" w:space="0" w:color="auto"/>
        <w:left w:val="none" w:sz="0" w:space="0" w:color="auto"/>
        <w:bottom w:val="none" w:sz="0" w:space="0" w:color="auto"/>
        <w:right w:val="none" w:sz="0" w:space="0" w:color="auto"/>
      </w:divBdr>
    </w:div>
    <w:div w:id="77097534">
      <w:bodyDiv w:val="1"/>
      <w:marLeft w:val="0"/>
      <w:marRight w:val="0"/>
      <w:marTop w:val="0"/>
      <w:marBottom w:val="0"/>
      <w:divBdr>
        <w:top w:val="none" w:sz="0" w:space="0" w:color="auto"/>
        <w:left w:val="none" w:sz="0" w:space="0" w:color="auto"/>
        <w:bottom w:val="none" w:sz="0" w:space="0" w:color="auto"/>
        <w:right w:val="none" w:sz="0" w:space="0" w:color="auto"/>
      </w:divBdr>
    </w:div>
    <w:div w:id="77137797">
      <w:bodyDiv w:val="1"/>
      <w:marLeft w:val="0"/>
      <w:marRight w:val="0"/>
      <w:marTop w:val="0"/>
      <w:marBottom w:val="0"/>
      <w:divBdr>
        <w:top w:val="none" w:sz="0" w:space="0" w:color="auto"/>
        <w:left w:val="none" w:sz="0" w:space="0" w:color="auto"/>
        <w:bottom w:val="none" w:sz="0" w:space="0" w:color="auto"/>
        <w:right w:val="none" w:sz="0" w:space="0" w:color="auto"/>
      </w:divBdr>
    </w:div>
    <w:div w:id="77408380">
      <w:bodyDiv w:val="1"/>
      <w:marLeft w:val="0"/>
      <w:marRight w:val="0"/>
      <w:marTop w:val="0"/>
      <w:marBottom w:val="0"/>
      <w:divBdr>
        <w:top w:val="none" w:sz="0" w:space="0" w:color="auto"/>
        <w:left w:val="none" w:sz="0" w:space="0" w:color="auto"/>
        <w:bottom w:val="none" w:sz="0" w:space="0" w:color="auto"/>
        <w:right w:val="none" w:sz="0" w:space="0" w:color="auto"/>
      </w:divBdr>
    </w:div>
    <w:div w:id="77556207">
      <w:bodyDiv w:val="1"/>
      <w:marLeft w:val="0"/>
      <w:marRight w:val="0"/>
      <w:marTop w:val="0"/>
      <w:marBottom w:val="0"/>
      <w:divBdr>
        <w:top w:val="none" w:sz="0" w:space="0" w:color="auto"/>
        <w:left w:val="none" w:sz="0" w:space="0" w:color="auto"/>
        <w:bottom w:val="none" w:sz="0" w:space="0" w:color="auto"/>
        <w:right w:val="none" w:sz="0" w:space="0" w:color="auto"/>
      </w:divBdr>
    </w:div>
    <w:div w:id="78141910">
      <w:bodyDiv w:val="1"/>
      <w:marLeft w:val="0"/>
      <w:marRight w:val="0"/>
      <w:marTop w:val="0"/>
      <w:marBottom w:val="0"/>
      <w:divBdr>
        <w:top w:val="none" w:sz="0" w:space="0" w:color="auto"/>
        <w:left w:val="none" w:sz="0" w:space="0" w:color="auto"/>
        <w:bottom w:val="none" w:sz="0" w:space="0" w:color="auto"/>
        <w:right w:val="none" w:sz="0" w:space="0" w:color="auto"/>
      </w:divBdr>
    </w:div>
    <w:div w:id="78214232">
      <w:bodyDiv w:val="1"/>
      <w:marLeft w:val="0"/>
      <w:marRight w:val="0"/>
      <w:marTop w:val="0"/>
      <w:marBottom w:val="0"/>
      <w:divBdr>
        <w:top w:val="none" w:sz="0" w:space="0" w:color="auto"/>
        <w:left w:val="none" w:sz="0" w:space="0" w:color="auto"/>
        <w:bottom w:val="none" w:sz="0" w:space="0" w:color="auto"/>
        <w:right w:val="none" w:sz="0" w:space="0" w:color="auto"/>
      </w:divBdr>
    </w:div>
    <w:div w:id="79103194">
      <w:bodyDiv w:val="1"/>
      <w:marLeft w:val="0"/>
      <w:marRight w:val="0"/>
      <w:marTop w:val="0"/>
      <w:marBottom w:val="0"/>
      <w:divBdr>
        <w:top w:val="none" w:sz="0" w:space="0" w:color="auto"/>
        <w:left w:val="none" w:sz="0" w:space="0" w:color="auto"/>
        <w:bottom w:val="none" w:sz="0" w:space="0" w:color="auto"/>
        <w:right w:val="none" w:sz="0" w:space="0" w:color="auto"/>
      </w:divBdr>
    </w:div>
    <w:div w:id="79184735">
      <w:bodyDiv w:val="1"/>
      <w:marLeft w:val="0"/>
      <w:marRight w:val="0"/>
      <w:marTop w:val="0"/>
      <w:marBottom w:val="0"/>
      <w:divBdr>
        <w:top w:val="none" w:sz="0" w:space="0" w:color="auto"/>
        <w:left w:val="none" w:sz="0" w:space="0" w:color="auto"/>
        <w:bottom w:val="none" w:sz="0" w:space="0" w:color="auto"/>
        <w:right w:val="none" w:sz="0" w:space="0" w:color="auto"/>
      </w:divBdr>
    </w:div>
    <w:div w:id="80294231">
      <w:bodyDiv w:val="1"/>
      <w:marLeft w:val="0"/>
      <w:marRight w:val="0"/>
      <w:marTop w:val="0"/>
      <w:marBottom w:val="0"/>
      <w:divBdr>
        <w:top w:val="none" w:sz="0" w:space="0" w:color="auto"/>
        <w:left w:val="none" w:sz="0" w:space="0" w:color="auto"/>
        <w:bottom w:val="none" w:sz="0" w:space="0" w:color="auto"/>
        <w:right w:val="none" w:sz="0" w:space="0" w:color="auto"/>
      </w:divBdr>
    </w:div>
    <w:div w:id="81029559">
      <w:bodyDiv w:val="1"/>
      <w:marLeft w:val="0"/>
      <w:marRight w:val="0"/>
      <w:marTop w:val="0"/>
      <w:marBottom w:val="0"/>
      <w:divBdr>
        <w:top w:val="none" w:sz="0" w:space="0" w:color="auto"/>
        <w:left w:val="none" w:sz="0" w:space="0" w:color="auto"/>
        <w:bottom w:val="none" w:sz="0" w:space="0" w:color="auto"/>
        <w:right w:val="none" w:sz="0" w:space="0" w:color="auto"/>
      </w:divBdr>
    </w:div>
    <w:div w:id="81336228">
      <w:bodyDiv w:val="1"/>
      <w:marLeft w:val="0"/>
      <w:marRight w:val="0"/>
      <w:marTop w:val="0"/>
      <w:marBottom w:val="0"/>
      <w:divBdr>
        <w:top w:val="none" w:sz="0" w:space="0" w:color="auto"/>
        <w:left w:val="none" w:sz="0" w:space="0" w:color="auto"/>
        <w:bottom w:val="none" w:sz="0" w:space="0" w:color="auto"/>
        <w:right w:val="none" w:sz="0" w:space="0" w:color="auto"/>
      </w:divBdr>
    </w:div>
    <w:div w:id="82339453">
      <w:bodyDiv w:val="1"/>
      <w:marLeft w:val="0"/>
      <w:marRight w:val="0"/>
      <w:marTop w:val="0"/>
      <w:marBottom w:val="0"/>
      <w:divBdr>
        <w:top w:val="none" w:sz="0" w:space="0" w:color="auto"/>
        <w:left w:val="none" w:sz="0" w:space="0" w:color="auto"/>
        <w:bottom w:val="none" w:sz="0" w:space="0" w:color="auto"/>
        <w:right w:val="none" w:sz="0" w:space="0" w:color="auto"/>
      </w:divBdr>
    </w:div>
    <w:div w:id="82844917">
      <w:bodyDiv w:val="1"/>
      <w:marLeft w:val="0"/>
      <w:marRight w:val="0"/>
      <w:marTop w:val="0"/>
      <w:marBottom w:val="0"/>
      <w:divBdr>
        <w:top w:val="none" w:sz="0" w:space="0" w:color="auto"/>
        <w:left w:val="none" w:sz="0" w:space="0" w:color="auto"/>
        <w:bottom w:val="none" w:sz="0" w:space="0" w:color="auto"/>
        <w:right w:val="none" w:sz="0" w:space="0" w:color="auto"/>
      </w:divBdr>
    </w:div>
    <w:div w:id="84809615">
      <w:bodyDiv w:val="1"/>
      <w:marLeft w:val="0"/>
      <w:marRight w:val="0"/>
      <w:marTop w:val="0"/>
      <w:marBottom w:val="0"/>
      <w:divBdr>
        <w:top w:val="none" w:sz="0" w:space="0" w:color="auto"/>
        <w:left w:val="none" w:sz="0" w:space="0" w:color="auto"/>
        <w:bottom w:val="none" w:sz="0" w:space="0" w:color="auto"/>
        <w:right w:val="none" w:sz="0" w:space="0" w:color="auto"/>
      </w:divBdr>
    </w:div>
    <w:div w:id="84809794">
      <w:bodyDiv w:val="1"/>
      <w:marLeft w:val="0"/>
      <w:marRight w:val="0"/>
      <w:marTop w:val="0"/>
      <w:marBottom w:val="0"/>
      <w:divBdr>
        <w:top w:val="none" w:sz="0" w:space="0" w:color="auto"/>
        <w:left w:val="none" w:sz="0" w:space="0" w:color="auto"/>
        <w:bottom w:val="none" w:sz="0" w:space="0" w:color="auto"/>
        <w:right w:val="none" w:sz="0" w:space="0" w:color="auto"/>
      </w:divBdr>
    </w:div>
    <w:div w:id="86007614">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361053">
      <w:bodyDiv w:val="1"/>
      <w:marLeft w:val="0"/>
      <w:marRight w:val="0"/>
      <w:marTop w:val="0"/>
      <w:marBottom w:val="0"/>
      <w:divBdr>
        <w:top w:val="none" w:sz="0" w:space="0" w:color="auto"/>
        <w:left w:val="none" w:sz="0" w:space="0" w:color="auto"/>
        <w:bottom w:val="none" w:sz="0" w:space="0" w:color="auto"/>
        <w:right w:val="none" w:sz="0" w:space="0" w:color="auto"/>
      </w:divBdr>
    </w:div>
    <w:div w:id="91433831">
      <w:bodyDiv w:val="1"/>
      <w:marLeft w:val="0"/>
      <w:marRight w:val="0"/>
      <w:marTop w:val="0"/>
      <w:marBottom w:val="0"/>
      <w:divBdr>
        <w:top w:val="none" w:sz="0" w:space="0" w:color="auto"/>
        <w:left w:val="none" w:sz="0" w:space="0" w:color="auto"/>
        <w:bottom w:val="none" w:sz="0" w:space="0" w:color="auto"/>
        <w:right w:val="none" w:sz="0" w:space="0" w:color="auto"/>
      </w:divBdr>
    </w:div>
    <w:div w:id="91828021">
      <w:bodyDiv w:val="1"/>
      <w:marLeft w:val="0"/>
      <w:marRight w:val="0"/>
      <w:marTop w:val="0"/>
      <w:marBottom w:val="0"/>
      <w:divBdr>
        <w:top w:val="none" w:sz="0" w:space="0" w:color="auto"/>
        <w:left w:val="none" w:sz="0" w:space="0" w:color="auto"/>
        <w:bottom w:val="none" w:sz="0" w:space="0" w:color="auto"/>
        <w:right w:val="none" w:sz="0" w:space="0" w:color="auto"/>
      </w:divBdr>
    </w:div>
    <w:div w:id="92945784">
      <w:bodyDiv w:val="1"/>
      <w:marLeft w:val="0"/>
      <w:marRight w:val="0"/>
      <w:marTop w:val="0"/>
      <w:marBottom w:val="0"/>
      <w:divBdr>
        <w:top w:val="none" w:sz="0" w:space="0" w:color="auto"/>
        <w:left w:val="none" w:sz="0" w:space="0" w:color="auto"/>
        <w:bottom w:val="none" w:sz="0" w:space="0" w:color="auto"/>
        <w:right w:val="none" w:sz="0" w:space="0" w:color="auto"/>
      </w:divBdr>
    </w:div>
    <w:div w:id="93208337">
      <w:bodyDiv w:val="1"/>
      <w:marLeft w:val="0"/>
      <w:marRight w:val="0"/>
      <w:marTop w:val="0"/>
      <w:marBottom w:val="0"/>
      <w:divBdr>
        <w:top w:val="none" w:sz="0" w:space="0" w:color="auto"/>
        <w:left w:val="none" w:sz="0" w:space="0" w:color="auto"/>
        <w:bottom w:val="none" w:sz="0" w:space="0" w:color="auto"/>
        <w:right w:val="none" w:sz="0" w:space="0" w:color="auto"/>
      </w:divBdr>
    </w:div>
    <w:div w:id="93552234">
      <w:bodyDiv w:val="1"/>
      <w:marLeft w:val="0"/>
      <w:marRight w:val="0"/>
      <w:marTop w:val="0"/>
      <w:marBottom w:val="0"/>
      <w:divBdr>
        <w:top w:val="none" w:sz="0" w:space="0" w:color="auto"/>
        <w:left w:val="none" w:sz="0" w:space="0" w:color="auto"/>
        <w:bottom w:val="none" w:sz="0" w:space="0" w:color="auto"/>
        <w:right w:val="none" w:sz="0" w:space="0" w:color="auto"/>
      </w:divBdr>
    </w:div>
    <w:div w:id="95058363">
      <w:bodyDiv w:val="1"/>
      <w:marLeft w:val="0"/>
      <w:marRight w:val="0"/>
      <w:marTop w:val="0"/>
      <w:marBottom w:val="0"/>
      <w:divBdr>
        <w:top w:val="none" w:sz="0" w:space="0" w:color="auto"/>
        <w:left w:val="none" w:sz="0" w:space="0" w:color="auto"/>
        <w:bottom w:val="none" w:sz="0" w:space="0" w:color="auto"/>
        <w:right w:val="none" w:sz="0" w:space="0" w:color="auto"/>
      </w:divBdr>
    </w:div>
    <w:div w:id="95103941">
      <w:bodyDiv w:val="1"/>
      <w:marLeft w:val="0"/>
      <w:marRight w:val="0"/>
      <w:marTop w:val="0"/>
      <w:marBottom w:val="0"/>
      <w:divBdr>
        <w:top w:val="none" w:sz="0" w:space="0" w:color="auto"/>
        <w:left w:val="none" w:sz="0" w:space="0" w:color="auto"/>
        <w:bottom w:val="none" w:sz="0" w:space="0" w:color="auto"/>
        <w:right w:val="none" w:sz="0" w:space="0" w:color="auto"/>
      </w:divBdr>
    </w:div>
    <w:div w:id="95909926">
      <w:bodyDiv w:val="1"/>
      <w:marLeft w:val="0"/>
      <w:marRight w:val="0"/>
      <w:marTop w:val="0"/>
      <w:marBottom w:val="0"/>
      <w:divBdr>
        <w:top w:val="none" w:sz="0" w:space="0" w:color="auto"/>
        <w:left w:val="none" w:sz="0" w:space="0" w:color="auto"/>
        <w:bottom w:val="none" w:sz="0" w:space="0" w:color="auto"/>
        <w:right w:val="none" w:sz="0" w:space="0" w:color="auto"/>
      </w:divBdr>
    </w:div>
    <w:div w:id="98111428">
      <w:bodyDiv w:val="1"/>
      <w:marLeft w:val="0"/>
      <w:marRight w:val="0"/>
      <w:marTop w:val="0"/>
      <w:marBottom w:val="0"/>
      <w:divBdr>
        <w:top w:val="none" w:sz="0" w:space="0" w:color="auto"/>
        <w:left w:val="none" w:sz="0" w:space="0" w:color="auto"/>
        <w:bottom w:val="none" w:sz="0" w:space="0" w:color="auto"/>
        <w:right w:val="none" w:sz="0" w:space="0" w:color="auto"/>
      </w:divBdr>
    </w:div>
    <w:div w:id="98716756">
      <w:bodyDiv w:val="1"/>
      <w:marLeft w:val="0"/>
      <w:marRight w:val="0"/>
      <w:marTop w:val="0"/>
      <w:marBottom w:val="0"/>
      <w:divBdr>
        <w:top w:val="none" w:sz="0" w:space="0" w:color="auto"/>
        <w:left w:val="none" w:sz="0" w:space="0" w:color="auto"/>
        <w:bottom w:val="none" w:sz="0" w:space="0" w:color="auto"/>
        <w:right w:val="none" w:sz="0" w:space="0" w:color="auto"/>
      </w:divBdr>
    </w:div>
    <w:div w:id="98794957">
      <w:bodyDiv w:val="1"/>
      <w:marLeft w:val="0"/>
      <w:marRight w:val="0"/>
      <w:marTop w:val="0"/>
      <w:marBottom w:val="0"/>
      <w:divBdr>
        <w:top w:val="none" w:sz="0" w:space="0" w:color="auto"/>
        <w:left w:val="none" w:sz="0" w:space="0" w:color="auto"/>
        <w:bottom w:val="none" w:sz="0" w:space="0" w:color="auto"/>
        <w:right w:val="none" w:sz="0" w:space="0" w:color="auto"/>
      </w:divBdr>
    </w:div>
    <w:div w:id="98835425">
      <w:bodyDiv w:val="1"/>
      <w:marLeft w:val="0"/>
      <w:marRight w:val="0"/>
      <w:marTop w:val="0"/>
      <w:marBottom w:val="0"/>
      <w:divBdr>
        <w:top w:val="none" w:sz="0" w:space="0" w:color="auto"/>
        <w:left w:val="none" w:sz="0" w:space="0" w:color="auto"/>
        <w:bottom w:val="none" w:sz="0" w:space="0" w:color="auto"/>
        <w:right w:val="none" w:sz="0" w:space="0" w:color="auto"/>
      </w:divBdr>
    </w:div>
    <w:div w:id="98918012">
      <w:bodyDiv w:val="1"/>
      <w:marLeft w:val="0"/>
      <w:marRight w:val="0"/>
      <w:marTop w:val="0"/>
      <w:marBottom w:val="0"/>
      <w:divBdr>
        <w:top w:val="none" w:sz="0" w:space="0" w:color="auto"/>
        <w:left w:val="none" w:sz="0" w:space="0" w:color="auto"/>
        <w:bottom w:val="none" w:sz="0" w:space="0" w:color="auto"/>
        <w:right w:val="none" w:sz="0" w:space="0" w:color="auto"/>
      </w:divBdr>
    </w:div>
    <w:div w:id="99376683">
      <w:bodyDiv w:val="1"/>
      <w:marLeft w:val="0"/>
      <w:marRight w:val="0"/>
      <w:marTop w:val="0"/>
      <w:marBottom w:val="0"/>
      <w:divBdr>
        <w:top w:val="none" w:sz="0" w:space="0" w:color="auto"/>
        <w:left w:val="none" w:sz="0" w:space="0" w:color="auto"/>
        <w:bottom w:val="none" w:sz="0" w:space="0" w:color="auto"/>
        <w:right w:val="none" w:sz="0" w:space="0" w:color="auto"/>
      </w:divBdr>
    </w:div>
    <w:div w:id="100883184">
      <w:bodyDiv w:val="1"/>
      <w:marLeft w:val="0"/>
      <w:marRight w:val="0"/>
      <w:marTop w:val="0"/>
      <w:marBottom w:val="0"/>
      <w:divBdr>
        <w:top w:val="none" w:sz="0" w:space="0" w:color="auto"/>
        <w:left w:val="none" w:sz="0" w:space="0" w:color="auto"/>
        <w:bottom w:val="none" w:sz="0" w:space="0" w:color="auto"/>
        <w:right w:val="none" w:sz="0" w:space="0" w:color="auto"/>
      </w:divBdr>
    </w:div>
    <w:div w:id="100999722">
      <w:bodyDiv w:val="1"/>
      <w:marLeft w:val="0"/>
      <w:marRight w:val="0"/>
      <w:marTop w:val="0"/>
      <w:marBottom w:val="0"/>
      <w:divBdr>
        <w:top w:val="none" w:sz="0" w:space="0" w:color="auto"/>
        <w:left w:val="none" w:sz="0" w:space="0" w:color="auto"/>
        <w:bottom w:val="none" w:sz="0" w:space="0" w:color="auto"/>
        <w:right w:val="none" w:sz="0" w:space="0" w:color="auto"/>
      </w:divBdr>
    </w:div>
    <w:div w:id="102040895">
      <w:bodyDiv w:val="1"/>
      <w:marLeft w:val="0"/>
      <w:marRight w:val="0"/>
      <w:marTop w:val="0"/>
      <w:marBottom w:val="0"/>
      <w:divBdr>
        <w:top w:val="none" w:sz="0" w:space="0" w:color="auto"/>
        <w:left w:val="none" w:sz="0" w:space="0" w:color="auto"/>
        <w:bottom w:val="none" w:sz="0" w:space="0" w:color="auto"/>
        <w:right w:val="none" w:sz="0" w:space="0" w:color="auto"/>
      </w:divBdr>
    </w:div>
    <w:div w:id="103044622">
      <w:bodyDiv w:val="1"/>
      <w:marLeft w:val="0"/>
      <w:marRight w:val="0"/>
      <w:marTop w:val="0"/>
      <w:marBottom w:val="0"/>
      <w:divBdr>
        <w:top w:val="none" w:sz="0" w:space="0" w:color="auto"/>
        <w:left w:val="none" w:sz="0" w:space="0" w:color="auto"/>
        <w:bottom w:val="none" w:sz="0" w:space="0" w:color="auto"/>
        <w:right w:val="none" w:sz="0" w:space="0" w:color="auto"/>
      </w:divBdr>
    </w:div>
    <w:div w:id="103304678">
      <w:bodyDiv w:val="1"/>
      <w:marLeft w:val="0"/>
      <w:marRight w:val="0"/>
      <w:marTop w:val="0"/>
      <w:marBottom w:val="0"/>
      <w:divBdr>
        <w:top w:val="none" w:sz="0" w:space="0" w:color="auto"/>
        <w:left w:val="none" w:sz="0" w:space="0" w:color="auto"/>
        <w:bottom w:val="none" w:sz="0" w:space="0" w:color="auto"/>
        <w:right w:val="none" w:sz="0" w:space="0" w:color="auto"/>
      </w:divBdr>
    </w:div>
    <w:div w:id="103772924">
      <w:bodyDiv w:val="1"/>
      <w:marLeft w:val="0"/>
      <w:marRight w:val="0"/>
      <w:marTop w:val="0"/>
      <w:marBottom w:val="0"/>
      <w:divBdr>
        <w:top w:val="none" w:sz="0" w:space="0" w:color="auto"/>
        <w:left w:val="none" w:sz="0" w:space="0" w:color="auto"/>
        <w:bottom w:val="none" w:sz="0" w:space="0" w:color="auto"/>
        <w:right w:val="none" w:sz="0" w:space="0" w:color="auto"/>
      </w:divBdr>
    </w:div>
    <w:div w:id="106900470">
      <w:bodyDiv w:val="1"/>
      <w:marLeft w:val="0"/>
      <w:marRight w:val="0"/>
      <w:marTop w:val="0"/>
      <w:marBottom w:val="0"/>
      <w:divBdr>
        <w:top w:val="none" w:sz="0" w:space="0" w:color="auto"/>
        <w:left w:val="none" w:sz="0" w:space="0" w:color="auto"/>
        <w:bottom w:val="none" w:sz="0" w:space="0" w:color="auto"/>
        <w:right w:val="none" w:sz="0" w:space="0" w:color="auto"/>
      </w:divBdr>
    </w:div>
    <w:div w:id="108428017">
      <w:bodyDiv w:val="1"/>
      <w:marLeft w:val="0"/>
      <w:marRight w:val="0"/>
      <w:marTop w:val="0"/>
      <w:marBottom w:val="0"/>
      <w:divBdr>
        <w:top w:val="none" w:sz="0" w:space="0" w:color="auto"/>
        <w:left w:val="none" w:sz="0" w:space="0" w:color="auto"/>
        <w:bottom w:val="none" w:sz="0" w:space="0" w:color="auto"/>
        <w:right w:val="none" w:sz="0" w:space="0" w:color="auto"/>
      </w:divBdr>
    </w:div>
    <w:div w:id="108858986">
      <w:bodyDiv w:val="1"/>
      <w:marLeft w:val="0"/>
      <w:marRight w:val="0"/>
      <w:marTop w:val="0"/>
      <w:marBottom w:val="0"/>
      <w:divBdr>
        <w:top w:val="none" w:sz="0" w:space="0" w:color="auto"/>
        <w:left w:val="none" w:sz="0" w:space="0" w:color="auto"/>
        <w:bottom w:val="none" w:sz="0" w:space="0" w:color="auto"/>
        <w:right w:val="none" w:sz="0" w:space="0" w:color="auto"/>
      </w:divBdr>
    </w:div>
    <w:div w:id="111171117">
      <w:bodyDiv w:val="1"/>
      <w:marLeft w:val="0"/>
      <w:marRight w:val="0"/>
      <w:marTop w:val="0"/>
      <w:marBottom w:val="0"/>
      <w:divBdr>
        <w:top w:val="none" w:sz="0" w:space="0" w:color="auto"/>
        <w:left w:val="none" w:sz="0" w:space="0" w:color="auto"/>
        <w:bottom w:val="none" w:sz="0" w:space="0" w:color="auto"/>
        <w:right w:val="none" w:sz="0" w:space="0" w:color="auto"/>
      </w:divBdr>
    </w:div>
    <w:div w:id="111440241">
      <w:bodyDiv w:val="1"/>
      <w:marLeft w:val="0"/>
      <w:marRight w:val="0"/>
      <w:marTop w:val="0"/>
      <w:marBottom w:val="0"/>
      <w:divBdr>
        <w:top w:val="none" w:sz="0" w:space="0" w:color="auto"/>
        <w:left w:val="none" w:sz="0" w:space="0" w:color="auto"/>
        <w:bottom w:val="none" w:sz="0" w:space="0" w:color="auto"/>
        <w:right w:val="none" w:sz="0" w:space="0" w:color="auto"/>
      </w:divBdr>
    </w:div>
    <w:div w:id="112870013">
      <w:bodyDiv w:val="1"/>
      <w:marLeft w:val="0"/>
      <w:marRight w:val="0"/>
      <w:marTop w:val="0"/>
      <w:marBottom w:val="0"/>
      <w:divBdr>
        <w:top w:val="none" w:sz="0" w:space="0" w:color="auto"/>
        <w:left w:val="none" w:sz="0" w:space="0" w:color="auto"/>
        <w:bottom w:val="none" w:sz="0" w:space="0" w:color="auto"/>
        <w:right w:val="none" w:sz="0" w:space="0" w:color="auto"/>
      </w:divBdr>
    </w:div>
    <w:div w:id="113208109">
      <w:bodyDiv w:val="1"/>
      <w:marLeft w:val="0"/>
      <w:marRight w:val="0"/>
      <w:marTop w:val="0"/>
      <w:marBottom w:val="0"/>
      <w:divBdr>
        <w:top w:val="none" w:sz="0" w:space="0" w:color="auto"/>
        <w:left w:val="none" w:sz="0" w:space="0" w:color="auto"/>
        <w:bottom w:val="none" w:sz="0" w:space="0" w:color="auto"/>
        <w:right w:val="none" w:sz="0" w:space="0" w:color="auto"/>
      </w:divBdr>
    </w:div>
    <w:div w:id="114257099">
      <w:bodyDiv w:val="1"/>
      <w:marLeft w:val="0"/>
      <w:marRight w:val="0"/>
      <w:marTop w:val="0"/>
      <w:marBottom w:val="0"/>
      <w:divBdr>
        <w:top w:val="none" w:sz="0" w:space="0" w:color="auto"/>
        <w:left w:val="none" w:sz="0" w:space="0" w:color="auto"/>
        <w:bottom w:val="none" w:sz="0" w:space="0" w:color="auto"/>
        <w:right w:val="none" w:sz="0" w:space="0" w:color="auto"/>
      </w:divBdr>
    </w:div>
    <w:div w:id="114296578">
      <w:bodyDiv w:val="1"/>
      <w:marLeft w:val="0"/>
      <w:marRight w:val="0"/>
      <w:marTop w:val="0"/>
      <w:marBottom w:val="0"/>
      <w:divBdr>
        <w:top w:val="none" w:sz="0" w:space="0" w:color="auto"/>
        <w:left w:val="none" w:sz="0" w:space="0" w:color="auto"/>
        <w:bottom w:val="none" w:sz="0" w:space="0" w:color="auto"/>
        <w:right w:val="none" w:sz="0" w:space="0" w:color="auto"/>
      </w:divBdr>
    </w:div>
    <w:div w:id="114834127">
      <w:bodyDiv w:val="1"/>
      <w:marLeft w:val="0"/>
      <w:marRight w:val="0"/>
      <w:marTop w:val="0"/>
      <w:marBottom w:val="0"/>
      <w:divBdr>
        <w:top w:val="none" w:sz="0" w:space="0" w:color="auto"/>
        <w:left w:val="none" w:sz="0" w:space="0" w:color="auto"/>
        <w:bottom w:val="none" w:sz="0" w:space="0" w:color="auto"/>
        <w:right w:val="none" w:sz="0" w:space="0" w:color="auto"/>
      </w:divBdr>
    </w:div>
    <w:div w:id="117534931">
      <w:bodyDiv w:val="1"/>
      <w:marLeft w:val="0"/>
      <w:marRight w:val="0"/>
      <w:marTop w:val="0"/>
      <w:marBottom w:val="0"/>
      <w:divBdr>
        <w:top w:val="none" w:sz="0" w:space="0" w:color="auto"/>
        <w:left w:val="none" w:sz="0" w:space="0" w:color="auto"/>
        <w:bottom w:val="none" w:sz="0" w:space="0" w:color="auto"/>
        <w:right w:val="none" w:sz="0" w:space="0" w:color="auto"/>
      </w:divBdr>
    </w:div>
    <w:div w:id="118650906">
      <w:bodyDiv w:val="1"/>
      <w:marLeft w:val="0"/>
      <w:marRight w:val="0"/>
      <w:marTop w:val="0"/>
      <w:marBottom w:val="0"/>
      <w:divBdr>
        <w:top w:val="none" w:sz="0" w:space="0" w:color="auto"/>
        <w:left w:val="none" w:sz="0" w:space="0" w:color="auto"/>
        <w:bottom w:val="none" w:sz="0" w:space="0" w:color="auto"/>
        <w:right w:val="none" w:sz="0" w:space="0" w:color="auto"/>
      </w:divBdr>
    </w:div>
    <w:div w:id="120005346">
      <w:bodyDiv w:val="1"/>
      <w:marLeft w:val="0"/>
      <w:marRight w:val="0"/>
      <w:marTop w:val="0"/>
      <w:marBottom w:val="0"/>
      <w:divBdr>
        <w:top w:val="none" w:sz="0" w:space="0" w:color="auto"/>
        <w:left w:val="none" w:sz="0" w:space="0" w:color="auto"/>
        <w:bottom w:val="none" w:sz="0" w:space="0" w:color="auto"/>
        <w:right w:val="none" w:sz="0" w:space="0" w:color="auto"/>
      </w:divBdr>
    </w:div>
    <w:div w:id="121119263">
      <w:bodyDiv w:val="1"/>
      <w:marLeft w:val="0"/>
      <w:marRight w:val="0"/>
      <w:marTop w:val="0"/>
      <w:marBottom w:val="0"/>
      <w:divBdr>
        <w:top w:val="none" w:sz="0" w:space="0" w:color="auto"/>
        <w:left w:val="none" w:sz="0" w:space="0" w:color="auto"/>
        <w:bottom w:val="none" w:sz="0" w:space="0" w:color="auto"/>
        <w:right w:val="none" w:sz="0" w:space="0" w:color="auto"/>
      </w:divBdr>
    </w:div>
    <w:div w:id="123692859">
      <w:bodyDiv w:val="1"/>
      <w:marLeft w:val="0"/>
      <w:marRight w:val="0"/>
      <w:marTop w:val="0"/>
      <w:marBottom w:val="0"/>
      <w:divBdr>
        <w:top w:val="none" w:sz="0" w:space="0" w:color="auto"/>
        <w:left w:val="none" w:sz="0" w:space="0" w:color="auto"/>
        <w:bottom w:val="none" w:sz="0" w:space="0" w:color="auto"/>
        <w:right w:val="none" w:sz="0" w:space="0" w:color="auto"/>
      </w:divBdr>
    </w:div>
    <w:div w:id="125394740">
      <w:bodyDiv w:val="1"/>
      <w:marLeft w:val="0"/>
      <w:marRight w:val="0"/>
      <w:marTop w:val="0"/>
      <w:marBottom w:val="0"/>
      <w:divBdr>
        <w:top w:val="none" w:sz="0" w:space="0" w:color="auto"/>
        <w:left w:val="none" w:sz="0" w:space="0" w:color="auto"/>
        <w:bottom w:val="none" w:sz="0" w:space="0" w:color="auto"/>
        <w:right w:val="none" w:sz="0" w:space="0" w:color="auto"/>
      </w:divBdr>
    </w:div>
    <w:div w:id="125777078">
      <w:bodyDiv w:val="1"/>
      <w:marLeft w:val="0"/>
      <w:marRight w:val="0"/>
      <w:marTop w:val="0"/>
      <w:marBottom w:val="0"/>
      <w:divBdr>
        <w:top w:val="none" w:sz="0" w:space="0" w:color="auto"/>
        <w:left w:val="none" w:sz="0" w:space="0" w:color="auto"/>
        <w:bottom w:val="none" w:sz="0" w:space="0" w:color="auto"/>
        <w:right w:val="none" w:sz="0" w:space="0" w:color="auto"/>
      </w:divBdr>
    </w:div>
    <w:div w:id="126240913">
      <w:bodyDiv w:val="1"/>
      <w:marLeft w:val="0"/>
      <w:marRight w:val="0"/>
      <w:marTop w:val="0"/>
      <w:marBottom w:val="0"/>
      <w:divBdr>
        <w:top w:val="none" w:sz="0" w:space="0" w:color="auto"/>
        <w:left w:val="none" w:sz="0" w:space="0" w:color="auto"/>
        <w:bottom w:val="none" w:sz="0" w:space="0" w:color="auto"/>
        <w:right w:val="none" w:sz="0" w:space="0" w:color="auto"/>
      </w:divBdr>
    </w:div>
    <w:div w:id="126508517">
      <w:bodyDiv w:val="1"/>
      <w:marLeft w:val="0"/>
      <w:marRight w:val="0"/>
      <w:marTop w:val="0"/>
      <w:marBottom w:val="0"/>
      <w:divBdr>
        <w:top w:val="none" w:sz="0" w:space="0" w:color="auto"/>
        <w:left w:val="none" w:sz="0" w:space="0" w:color="auto"/>
        <w:bottom w:val="none" w:sz="0" w:space="0" w:color="auto"/>
        <w:right w:val="none" w:sz="0" w:space="0" w:color="auto"/>
      </w:divBdr>
    </w:div>
    <w:div w:id="127285192">
      <w:bodyDiv w:val="1"/>
      <w:marLeft w:val="0"/>
      <w:marRight w:val="0"/>
      <w:marTop w:val="0"/>
      <w:marBottom w:val="0"/>
      <w:divBdr>
        <w:top w:val="none" w:sz="0" w:space="0" w:color="auto"/>
        <w:left w:val="none" w:sz="0" w:space="0" w:color="auto"/>
        <w:bottom w:val="none" w:sz="0" w:space="0" w:color="auto"/>
        <w:right w:val="none" w:sz="0" w:space="0" w:color="auto"/>
      </w:divBdr>
    </w:div>
    <w:div w:id="128020042">
      <w:bodyDiv w:val="1"/>
      <w:marLeft w:val="0"/>
      <w:marRight w:val="0"/>
      <w:marTop w:val="0"/>
      <w:marBottom w:val="0"/>
      <w:divBdr>
        <w:top w:val="none" w:sz="0" w:space="0" w:color="auto"/>
        <w:left w:val="none" w:sz="0" w:space="0" w:color="auto"/>
        <w:bottom w:val="none" w:sz="0" w:space="0" w:color="auto"/>
        <w:right w:val="none" w:sz="0" w:space="0" w:color="auto"/>
      </w:divBdr>
    </w:div>
    <w:div w:id="128400122">
      <w:bodyDiv w:val="1"/>
      <w:marLeft w:val="0"/>
      <w:marRight w:val="0"/>
      <w:marTop w:val="0"/>
      <w:marBottom w:val="0"/>
      <w:divBdr>
        <w:top w:val="none" w:sz="0" w:space="0" w:color="auto"/>
        <w:left w:val="none" w:sz="0" w:space="0" w:color="auto"/>
        <w:bottom w:val="none" w:sz="0" w:space="0" w:color="auto"/>
        <w:right w:val="none" w:sz="0" w:space="0" w:color="auto"/>
      </w:divBdr>
    </w:div>
    <w:div w:id="128518491">
      <w:bodyDiv w:val="1"/>
      <w:marLeft w:val="0"/>
      <w:marRight w:val="0"/>
      <w:marTop w:val="0"/>
      <w:marBottom w:val="0"/>
      <w:divBdr>
        <w:top w:val="none" w:sz="0" w:space="0" w:color="auto"/>
        <w:left w:val="none" w:sz="0" w:space="0" w:color="auto"/>
        <w:bottom w:val="none" w:sz="0" w:space="0" w:color="auto"/>
        <w:right w:val="none" w:sz="0" w:space="0" w:color="auto"/>
      </w:divBdr>
    </w:div>
    <w:div w:id="129439921">
      <w:bodyDiv w:val="1"/>
      <w:marLeft w:val="0"/>
      <w:marRight w:val="0"/>
      <w:marTop w:val="0"/>
      <w:marBottom w:val="0"/>
      <w:divBdr>
        <w:top w:val="none" w:sz="0" w:space="0" w:color="auto"/>
        <w:left w:val="none" w:sz="0" w:space="0" w:color="auto"/>
        <w:bottom w:val="none" w:sz="0" w:space="0" w:color="auto"/>
        <w:right w:val="none" w:sz="0" w:space="0" w:color="auto"/>
      </w:divBdr>
    </w:div>
    <w:div w:id="129520067">
      <w:bodyDiv w:val="1"/>
      <w:marLeft w:val="0"/>
      <w:marRight w:val="0"/>
      <w:marTop w:val="0"/>
      <w:marBottom w:val="0"/>
      <w:divBdr>
        <w:top w:val="none" w:sz="0" w:space="0" w:color="auto"/>
        <w:left w:val="none" w:sz="0" w:space="0" w:color="auto"/>
        <w:bottom w:val="none" w:sz="0" w:space="0" w:color="auto"/>
        <w:right w:val="none" w:sz="0" w:space="0" w:color="auto"/>
      </w:divBdr>
    </w:div>
    <w:div w:id="130443198">
      <w:bodyDiv w:val="1"/>
      <w:marLeft w:val="0"/>
      <w:marRight w:val="0"/>
      <w:marTop w:val="0"/>
      <w:marBottom w:val="0"/>
      <w:divBdr>
        <w:top w:val="none" w:sz="0" w:space="0" w:color="auto"/>
        <w:left w:val="none" w:sz="0" w:space="0" w:color="auto"/>
        <w:bottom w:val="none" w:sz="0" w:space="0" w:color="auto"/>
        <w:right w:val="none" w:sz="0" w:space="0" w:color="auto"/>
      </w:divBdr>
    </w:div>
    <w:div w:id="131145145">
      <w:bodyDiv w:val="1"/>
      <w:marLeft w:val="0"/>
      <w:marRight w:val="0"/>
      <w:marTop w:val="0"/>
      <w:marBottom w:val="0"/>
      <w:divBdr>
        <w:top w:val="none" w:sz="0" w:space="0" w:color="auto"/>
        <w:left w:val="none" w:sz="0" w:space="0" w:color="auto"/>
        <w:bottom w:val="none" w:sz="0" w:space="0" w:color="auto"/>
        <w:right w:val="none" w:sz="0" w:space="0" w:color="auto"/>
      </w:divBdr>
    </w:div>
    <w:div w:id="131409584">
      <w:bodyDiv w:val="1"/>
      <w:marLeft w:val="0"/>
      <w:marRight w:val="0"/>
      <w:marTop w:val="0"/>
      <w:marBottom w:val="0"/>
      <w:divBdr>
        <w:top w:val="none" w:sz="0" w:space="0" w:color="auto"/>
        <w:left w:val="none" w:sz="0" w:space="0" w:color="auto"/>
        <w:bottom w:val="none" w:sz="0" w:space="0" w:color="auto"/>
        <w:right w:val="none" w:sz="0" w:space="0" w:color="auto"/>
      </w:divBdr>
    </w:div>
    <w:div w:id="131602060">
      <w:bodyDiv w:val="1"/>
      <w:marLeft w:val="0"/>
      <w:marRight w:val="0"/>
      <w:marTop w:val="0"/>
      <w:marBottom w:val="0"/>
      <w:divBdr>
        <w:top w:val="none" w:sz="0" w:space="0" w:color="auto"/>
        <w:left w:val="none" w:sz="0" w:space="0" w:color="auto"/>
        <w:bottom w:val="none" w:sz="0" w:space="0" w:color="auto"/>
        <w:right w:val="none" w:sz="0" w:space="0" w:color="auto"/>
      </w:divBdr>
    </w:div>
    <w:div w:id="131992020">
      <w:bodyDiv w:val="1"/>
      <w:marLeft w:val="0"/>
      <w:marRight w:val="0"/>
      <w:marTop w:val="0"/>
      <w:marBottom w:val="0"/>
      <w:divBdr>
        <w:top w:val="none" w:sz="0" w:space="0" w:color="auto"/>
        <w:left w:val="none" w:sz="0" w:space="0" w:color="auto"/>
        <w:bottom w:val="none" w:sz="0" w:space="0" w:color="auto"/>
        <w:right w:val="none" w:sz="0" w:space="0" w:color="auto"/>
      </w:divBdr>
    </w:div>
    <w:div w:id="132866028">
      <w:bodyDiv w:val="1"/>
      <w:marLeft w:val="0"/>
      <w:marRight w:val="0"/>
      <w:marTop w:val="0"/>
      <w:marBottom w:val="0"/>
      <w:divBdr>
        <w:top w:val="none" w:sz="0" w:space="0" w:color="auto"/>
        <w:left w:val="none" w:sz="0" w:space="0" w:color="auto"/>
        <w:bottom w:val="none" w:sz="0" w:space="0" w:color="auto"/>
        <w:right w:val="none" w:sz="0" w:space="0" w:color="auto"/>
      </w:divBdr>
    </w:div>
    <w:div w:id="134376094">
      <w:bodyDiv w:val="1"/>
      <w:marLeft w:val="0"/>
      <w:marRight w:val="0"/>
      <w:marTop w:val="0"/>
      <w:marBottom w:val="0"/>
      <w:divBdr>
        <w:top w:val="none" w:sz="0" w:space="0" w:color="auto"/>
        <w:left w:val="none" w:sz="0" w:space="0" w:color="auto"/>
        <w:bottom w:val="none" w:sz="0" w:space="0" w:color="auto"/>
        <w:right w:val="none" w:sz="0" w:space="0" w:color="auto"/>
      </w:divBdr>
    </w:div>
    <w:div w:id="134570828">
      <w:bodyDiv w:val="1"/>
      <w:marLeft w:val="0"/>
      <w:marRight w:val="0"/>
      <w:marTop w:val="0"/>
      <w:marBottom w:val="0"/>
      <w:divBdr>
        <w:top w:val="none" w:sz="0" w:space="0" w:color="auto"/>
        <w:left w:val="none" w:sz="0" w:space="0" w:color="auto"/>
        <w:bottom w:val="none" w:sz="0" w:space="0" w:color="auto"/>
        <w:right w:val="none" w:sz="0" w:space="0" w:color="auto"/>
      </w:divBdr>
    </w:div>
    <w:div w:id="134572189">
      <w:bodyDiv w:val="1"/>
      <w:marLeft w:val="0"/>
      <w:marRight w:val="0"/>
      <w:marTop w:val="0"/>
      <w:marBottom w:val="0"/>
      <w:divBdr>
        <w:top w:val="none" w:sz="0" w:space="0" w:color="auto"/>
        <w:left w:val="none" w:sz="0" w:space="0" w:color="auto"/>
        <w:bottom w:val="none" w:sz="0" w:space="0" w:color="auto"/>
        <w:right w:val="none" w:sz="0" w:space="0" w:color="auto"/>
      </w:divBdr>
    </w:div>
    <w:div w:id="134837097">
      <w:bodyDiv w:val="1"/>
      <w:marLeft w:val="0"/>
      <w:marRight w:val="0"/>
      <w:marTop w:val="0"/>
      <w:marBottom w:val="0"/>
      <w:divBdr>
        <w:top w:val="none" w:sz="0" w:space="0" w:color="auto"/>
        <w:left w:val="none" w:sz="0" w:space="0" w:color="auto"/>
        <w:bottom w:val="none" w:sz="0" w:space="0" w:color="auto"/>
        <w:right w:val="none" w:sz="0" w:space="0" w:color="auto"/>
      </w:divBdr>
    </w:div>
    <w:div w:id="135882483">
      <w:bodyDiv w:val="1"/>
      <w:marLeft w:val="0"/>
      <w:marRight w:val="0"/>
      <w:marTop w:val="0"/>
      <w:marBottom w:val="0"/>
      <w:divBdr>
        <w:top w:val="none" w:sz="0" w:space="0" w:color="auto"/>
        <w:left w:val="none" w:sz="0" w:space="0" w:color="auto"/>
        <w:bottom w:val="none" w:sz="0" w:space="0" w:color="auto"/>
        <w:right w:val="none" w:sz="0" w:space="0" w:color="auto"/>
      </w:divBdr>
    </w:div>
    <w:div w:id="136995498">
      <w:bodyDiv w:val="1"/>
      <w:marLeft w:val="0"/>
      <w:marRight w:val="0"/>
      <w:marTop w:val="0"/>
      <w:marBottom w:val="0"/>
      <w:divBdr>
        <w:top w:val="none" w:sz="0" w:space="0" w:color="auto"/>
        <w:left w:val="none" w:sz="0" w:space="0" w:color="auto"/>
        <w:bottom w:val="none" w:sz="0" w:space="0" w:color="auto"/>
        <w:right w:val="none" w:sz="0" w:space="0" w:color="auto"/>
      </w:divBdr>
    </w:div>
    <w:div w:id="137574676">
      <w:bodyDiv w:val="1"/>
      <w:marLeft w:val="0"/>
      <w:marRight w:val="0"/>
      <w:marTop w:val="0"/>
      <w:marBottom w:val="0"/>
      <w:divBdr>
        <w:top w:val="none" w:sz="0" w:space="0" w:color="auto"/>
        <w:left w:val="none" w:sz="0" w:space="0" w:color="auto"/>
        <w:bottom w:val="none" w:sz="0" w:space="0" w:color="auto"/>
        <w:right w:val="none" w:sz="0" w:space="0" w:color="auto"/>
      </w:divBdr>
    </w:div>
    <w:div w:id="138231260">
      <w:bodyDiv w:val="1"/>
      <w:marLeft w:val="0"/>
      <w:marRight w:val="0"/>
      <w:marTop w:val="0"/>
      <w:marBottom w:val="0"/>
      <w:divBdr>
        <w:top w:val="none" w:sz="0" w:space="0" w:color="auto"/>
        <w:left w:val="none" w:sz="0" w:space="0" w:color="auto"/>
        <w:bottom w:val="none" w:sz="0" w:space="0" w:color="auto"/>
        <w:right w:val="none" w:sz="0" w:space="0" w:color="auto"/>
      </w:divBdr>
    </w:div>
    <w:div w:id="138616947">
      <w:bodyDiv w:val="1"/>
      <w:marLeft w:val="0"/>
      <w:marRight w:val="0"/>
      <w:marTop w:val="0"/>
      <w:marBottom w:val="0"/>
      <w:divBdr>
        <w:top w:val="none" w:sz="0" w:space="0" w:color="auto"/>
        <w:left w:val="none" w:sz="0" w:space="0" w:color="auto"/>
        <w:bottom w:val="none" w:sz="0" w:space="0" w:color="auto"/>
        <w:right w:val="none" w:sz="0" w:space="0" w:color="auto"/>
      </w:divBdr>
    </w:div>
    <w:div w:id="138885962">
      <w:bodyDiv w:val="1"/>
      <w:marLeft w:val="0"/>
      <w:marRight w:val="0"/>
      <w:marTop w:val="0"/>
      <w:marBottom w:val="0"/>
      <w:divBdr>
        <w:top w:val="none" w:sz="0" w:space="0" w:color="auto"/>
        <w:left w:val="none" w:sz="0" w:space="0" w:color="auto"/>
        <w:bottom w:val="none" w:sz="0" w:space="0" w:color="auto"/>
        <w:right w:val="none" w:sz="0" w:space="0" w:color="auto"/>
      </w:divBdr>
    </w:div>
    <w:div w:id="139152721">
      <w:bodyDiv w:val="1"/>
      <w:marLeft w:val="0"/>
      <w:marRight w:val="0"/>
      <w:marTop w:val="0"/>
      <w:marBottom w:val="0"/>
      <w:divBdr>
        <w:top w:val="none" w:sz="0" w:space="0" w:color="auto"/>
        <w:left w:val="none" w:sz="0" w:space="0" w:color="auto"/>
        <w:bottom w:val="none" w:sz="0" w:space="0" w:color="auto"/>
        <w:right w:val="none" w:sz="0" w:space="0" w:color="auto"/>
      </w:divBdr>
    </w:div>
    <w:div w:id="139269101">
      <w:bodyDiv w:val="1"/>
      <w:marLeft w:val="0"/>
      <w:marRight w:val="0"/>
      <w:marTop w:val="0"/>
      <w:marBottom w:val="0"/>
      <w:divBdr>
        <w:top w:val="none" w:sz="0" w:space="0" w:color="auto"/>
        <w:left w:val="none" w:sz="0" w:space="0" w:color="auto"/>
        <w:bottom w:val="none" w:sz="0" w:space="0" w:color="auto"/>
        <w:right w:val="none" w:sz="0" w:space="0" w:color="auto"/>
      </w:divBdr>
    </w:div>
    <w:div w:id="139810127">
      <w:bodyDiv w:val="1"/>
      <w:marLeft w:val="0"/>
      <w:marRight w:val="0"/>
      <w:marTop w:val="0"/>
      <w:marBottom w:val="0"/>
      <w:divBdr>
        <w:top w:val="none" w:sz="0" w:space="0" w:color="auto"/>
        <w:left w:val="none" w:sz="0" w:space="0" w:color="auto"/>
        <w:bottom w:val="none" w:sz="0" w:space="0" w:color="auto"/>
        <w:right w:val="none" w:sz="0" w:space="0" w:color="auto"/>
      </w:divBdr>
    </w:div>
    <w:div w:id="140275772">
      <w:bodyDiv w:val="1"/>
      <w:marLeft w:val="0"/>
      <w:marRight w:val="0"/>
      <w:marTop w:val="0"/>
      <w:marBottom w:val="0"/>
      <w:divBdr>
        <w:top w:val="none" w:sz="0" w:space="0" w:color="auto"/>
        <w:left w:val="none" w:sz="0" w:space="0" w:color="auto"/>
        <w:bottom w:val="none" w:sz="0" w:space="0" w:color="auto"/>
        <w:right w:val="none" w:sz="0" w:space="0" w:color="auto"/>
      </w:divBdr>
    </w:div>
    <w:div w:id="141703512">
      <w:bodyDiv w:val="1"/>
      <w:marLeft w:val="0"/>
      <w:marRight w:val="0"/>
      <w:marTop w:val="0"/>
      <w:marBottom w:val="0"/>
      <w:divBdr>
        <w:top w:val="none" w:sz="0" w:space="0" w:color="auto"/>
        <w:left w:val="none" w:sz="0" w:space="0" w:color="auto"/>
        <w:bottom w:val="none" w:sz="0" w:space="0" w:color="auto"/>
        <w:right w:val="none" w:sz="0" w:space="0" w:color="auto"/>
      </w:divBdr>
    </w:div>
    <w:div w:id="141774069">
      <w:bodyDiv w:val="1"/>
      <w:marLeft w:val="0"/>
      <w:marRight w:val="0"/>
      <w:marTop w:val="0"/>
      <w:marBottom w:val="0"/>
      <w:divBdr>
        <w:top w:val="none" w:sz="0" w:space="0" w:color="auto"/>
        <w:left w:val="none" w:sz="0" w:space="0" w:color="auto"/>
        <w:bottom w:val="none" w:sz="0" w:space="0" w:color="auto"/>
        <w:right w:val="none" w:sz="0" w:space="0" w:color="auto"/>
      </w:divBdr>
    </w:div>
    <w:div w:id="141965902">
      <w:bodyDiv w:val="1"/>
      <w:marLeft w:val="0"/>
      <w:marRight w:val="0"/>
      <w:marTop w:val="0"/>
      <w:marBottom w:val="0"/>
      <w:divBdr>
        <w:top w:val="none" w:sz="0" w:space="0" w:color="auto"/>
        <w:left w:val="none" w:sz="0" w:space="0" w:color="auto"/>
        <w:bottom w:val="none" w:sz="0" w:space="0" w:color="auto"/>
        <w:right w:val="none" w:sz="0" w:space="0" w:color="auto"/>
      </w:divBdr>
    </w:div>
    <w:div w:id="142045501">
      <w:bodyDiv w:val="1"/>
      <w:marLeft w:val="0"/>
      <w:marRight w:val="0"/>
      <w:marTop w:val="0"/>
      <w:marBottom w:val="0"/>
      <w:divBdr>
        <w:top w:val="none" w:sz="0" w:space="0" w:color="auto"/>
        <w:left w:val="none" w:sz="0" w:space="0" w:color="auto"/>
        <w:bottom w:val="none" w:sz="0" w:space="0" w:color="auto"/>
        <w:right w:val="none" w:sz="0" w:space="0" w:color="auto"/>
      </w:divBdr>
    </w:div>
    <w:div w:id="143619420">
      <w:bodyDiv w:val="1"/>
      <w:marLeft w:val="0"/>
      <w:marRight w:val="0"/>
      <w:marTop w:val="0"/>
      <w:marBottom w:val="0"/>
      <w:divBdr>
        <w:top w:val="none" w:sz="0" w:space="0" w:color="auto"/>
        <w:left w:val="none" w:sz="0" w:space="0" w:color="auto"/>
        <w:bottom w:val="none" w:sz="0" w:space="0" w:color="auto"/>
        <w:right w:val="none" w:sz="0" w:space="0" w:color="auto"/>
      </w:divBdr>
    </w:div>
    <w:div w:id="144204821">
      <w:bodyDiv w:val="1"/>
      <w:marLeft w:val="0"/>
      <w:marRight w:val="0"/>
      <w:marTop w:val="0"/>
      <w:marBottom w:val="0"/>
      <w:divBdr>
        <w:top w:val="none" w:sz="0" w:space="0" w:color="auto"/>
        <w:left w:val="none" w:sz="0" w:space="0" w:color="auto"/>
        <w:bottom w:val="none" w:sz="0" w:space="0" w:color="auto"/>
        <w:right w:val="none" w:sz="0" w:space="0" w:color="auto"/>
      </w:divBdr>
    </w:div>
    <w:div w:id="144973008">
      <w:bodyDiv w:val="1"/>
      <w:marLeft w:val="0"/>
      <w:marRight w:val="0"/>
      <w:marTop w:val="0"/>
      <w:marBottom w:val="0"/>
      <w:divBdr>
        <w:top w:val="none" w:sz="0" w:space="0" w:color="auto"/>
        <w:left w:val="none" w:sz="0" w:space="0" w:color="auto"/>
        <w:bottom w:val="none" w:sz="0" w:space="0" w:color="auto"/>
        <w:right w:val="none" w:sz="0" w:space="0" w:color="auto"/>
      </w:divBdr>
    </w:div>
    <w:div w:id="145099433">
      <w:bodyDiv w:val="1"/>
      <w:marLeft w:val="0"/>
      <w:marRight w:val="0"/>
      <w:marTop w:val="0"/>
      <w:marBottom w:val="0"/>
      <w:divBdr>
        <w:top w:val="none" w:sz="0" w:space="0" w:color="auto"/>
        <w:left w:val="none" w:sz="0" w:space="0" w:color="auto"/>
        <w:bottom w:val="none" w:sz="0" w:space="0" w:color="auto"/>
        <w:right w:val="none" w:sz="0" w:space="0" w:color="auto"/>
      </w:divBdr>
    </w:div>
    <w:div w:id="145360042">
      <w:bodyDiv w:val="1"/>
      <w:marLeft w:val="0"/>
      <w:marRight w:val="0"/>
      <w:marTop w:val="0"/>
      <w:marBottom w:val="0"/>
      <w:divBdr>
        <w:top w:val="none" w:sz="0" w:space="0" w:color="auto"/>
        <w:left w:val="none" w:sz="0" w:space="0" w:color="auto"/>
        <w:bottom w:val="none" w:sz="0" w:space="0" w:color="auto"/>
        <w:right w:val="none" w:sz="0" w:space="0" w:color="auto"/>
      </w:divBdr>
    </w:div>
    <w:div w:id="146632577">
      <w:bodyDiv w:val="1"/>
      <w:marLeft w:val="0"/>
      <w:marRight w:val="0"/>
      <w:marTop w:val="0"/>
      <w:marBottom w:val="0"/>
      <w:divBdr>
        <w:top w:val="none" w:sz="0" w:space="0" w:color="auto"/>
        <w:left w:val="none" w:sz="0" w:space="0" w:color="auto"/>
        <w:bottom w:val="none" w:sz="0" w:space="0" w:color="auto"/>
        <w:right w:val="none" w:sz="0" w:space="0" w:color="auto"/>
      </w:divBdr>
    </w:div>
    <w:div w:id="147330566">
      <w:bodyDiv w:val="1"/>
      <w:marLeft w:val="0"/>
      <w:marRight w:val="0"/>
      <w:marTop w:val="0"/>
      <w:marBottom w:val="0"/>
      <w:divBdr>
        <w:top w:val="none" w:sz="0" w:space="0" w:color="auto"/>
        <w:left w:val="none" w:sz="0" w:space="0" w:color="auto"/>
        <w:bottom w:val="none" w:sz="0" w:space="0" w:color="auto"/>
        <w:right w:val="none" w:sz="0" w:space="0" w:color="auto"/>
      </w:divBdr>
    </w:div>
    <w:div w:id="147333989">
      <w:bodyDiv w:val="1"/>
      <w:marLeft w:val="0"/>
      <w:marRight w:val="0"/>
      <w:marTop w:val="0"/>
      <w:marBottom w:val="0"/>
      <w:divBdr>
        <w:top w:val="none" w:sz="0" w:space="0" w:color="auto"/>
        <w:left w:val="none" w:sz="0" w:space="0" w:color="auto"/>
        <w:bottom w:val="none" w:sz="0" w:space="0" w:color="auto"/>
        <w:right w:val="none" w:sz="0" w:space="0" w:color="auto"/>
      </w:divBdr>
    </w:div>
    <w:div w:id="147864436">
      <w:bodyDiv w:val="1"/>
      <w:marLeft w:val="0"/>
      <w:marRight w:val="0"/>
      <w:marTop w:val="0"/>
      <w:marBottom w:val="0"/>
      <w:divBdr>
        <w:top w:val="none" w:sz="0" w:space="0" w:color="auto"/>
        <w:left w:val="none" w:sz="0" w:space="0" w:color="auto"/>
        <w:bottom w:val="none" w:sz="0" w:space="0" w:color="auto"/>
        <w:right w:val="none" w:sz="0" w:space="0" w:color="auto"/>
      </w:divBdr>
    </w:div>
    <w:div w:id="149907693">
      <w:bodyDiv w:val="1"/>
      <w:marLeft w:val="0"/>
      <w:marRight w:val="0"/>
      <w:marTop w:val="0"/>
      <w:marBottom w:val="0"/>
      <w:divBdr>
        <w:top w:val="none" w:sz="0" w:space="0" w:color="auto"/>
        <w:left w:val="none" w:sz="0" w:space="0" w:color="auto"/>
        <w:bottom w:val="none" w:sz="0" w:space="0" w:color="auto"/>
        <w:right w:val="none" w:sz="0" w:space="0" w:color="auto"/>
      </w:divBdr>
    </w:div>
    <w:div w:id="151336852">
      <w:bodyDiv w:val="1"/>
      <w:marLeft w:val="0"/>
      <w:marRight w:val="0"/>
      <w:marTop w:val="0"/>
      <w:marBottom w:val="0"/>
      <w:divBdr>
        <w:top w:val="none" w:sz="0" w:space="0" w:color="auto"/>
        <w:left w:val="none" w:sz="0" w:space="0" w:color="auto"/>
        <w:bottom w:val="none" w:sz="0" w:space="0" w:color="auto"/>
        <w:right w:val="none" w:sz="0" w:space="0" w:color="auto"/>
      </w:divBdr>
    </w:div>
    <w:div w:id="152139894">
      <w:bodyDiv w:val="1"/>
      <w:marLeft w:val="0"/>
      <w:marRight w:val="0"/>
      <w:marTop w:val="0"/>
      <w:marBottom w:val="0"/>
      <w:divBdr>
        <w:top w:val="none" w:sz="0" w:space="0" w:color="auto"/>
        <w:left w:val="none" w:sz="0" w:space="0" w:color="auto"/>
        <w:bottom w:val="none" w:sz="0" w:space="0" w:color="auto"/>
        <w:right w:val="none" w:sz="0" w:space="0" w:color="auto"/>
      </w:divBdr>
    </w:div>
    <w:div w:id="152572283">
      <w:bodyDiv w:val="1"/>
      <w:marLeft w:val="0"/>
      <w:marRight w:val="0"/>
      <w:marTop w:val="0"/>
      <w:marBottom w:val="0"/>
      <w:divBdr>
        <w:top w:val="none" w:sz="0" w:space="0" w:color="auto"/>
        <w:left w:val="none" w:sz="0" w:space="0" w:color="auto"/>
        <w:bottom w:val="none" w:sz="0" w:space="0" w:color="auto"/>
        <w:right w:val="none" w:sz="0" w:space="0" w:color="auto"/>
      </w:divBdr>
    </w:div>
    <w:div w:id="154155283">
      <w:bodyDiv w:val="1"/>
      <w:marLeft w:val="0"/>
      <w:marRight w:val="0"/>
      <w:marTop w:val="0"/>
      <w:marBottom w:val="0"/>
      <w:divBdr>
        <w:top w:val="none" w:sz="0" w:space="0" w:color="auto"/>
        <w:left w:val="none" w:sz="0" w:space="0" w:color="auto"/>
        <w:bottom w:val="none" w:sz="0" w:space="0" w:color="auto"/>
        <w:right w:val="none" w:sz="0" w:space="0" w:color="auto"/>
      </w:divBdr>
    </w:div>
    <w:div w:id="154340333">
      <w:bodyDiv w:val="1"/>
      <w:marLeft w:val="0"/>
      <w:marRight w:val="0"/>
      <w:marTop w:val="0"/>
      <w:marBottom w:val="0"/>
      <w:divBdr>
        <w:top w:val="none" w:sz="0" w:space="0" w:color="auto"/>
        <w:left w:val="none" w:sz="0" w:space="0" w:color="auto"/>
        <w:bottom w:val="none" w:sz="0" w:space="0" w:color="auto"/>
        <w:right w:val="none" w:sz="0" w:space="0" w:color="auto"/>
      </w:divBdr>
    </w:div>
    <w:div w:id="155220747">
      <w:bodyDiv w:val="1"/>
      <w:marLeft w:val="0"/>
      <w:marRight w:val="0"/>
      <w:marTop w:val="0"/>
      <w:marBottom w:val="0"/>
      <w:divBdr>
        <w:top w:val="none" w:sz="0" w:space="0" w:color="auto"/>
        <w:left w:val="none" w:sz="0" w:space="0" w:color="auto"/>
        <w:bottom w:val="none" w:sz="0" w:space="0" w:color="auto"/>
        <w:right w:val="none" w:sz="0" w:space="0" w:color="auto"/>
      </w:divBdr>
    </w:div>
    <w:div w:id="157044018">
      <w:bodyDiv w:val="1"/>
      <w:marLeft w:val="0"/>
      <w:marRight w:val="0"/>
      <w:marTop w:val="0"/>
      <w:marBottom w:val="0"/>
      <w:divBdr>
        <w:top w:val="none" w:sz="0" w:space="0" w:color="auto"/>
        <w:left w:val="none" w:sz="0" w:space="0" w:color="auto"/>
        <w:bottom w:val="none" w:sz="0" w:space="0" w:color="auto"/>
        <w:right w:val="none" w:sz="0" w:space="0" w:color="auto"/>
      </w:divBdr>
    </w:div>
    <w:div w:id="157159796">
      <w:bodyDiv w:val="1"/>
      <w:marLeft w:val="0"/>
      <w:marRight w:val="0"/>
      <w:marTop w:val="0"/>
      <w:marBottom w:val="0"/>
      <w:divBdr>
        <w:top w:val="none" w:sz="0" w:space="0" w:color="auto"/>
        <w:left w:val="none" w:sz="0" w:space="0" w:color="auto"/>
        <w:bottom w:val="none" w:sz="0" w:space="0" w:color="auto"/>
        <w:right w:val="none" w:sz="0" w:space="0" w:color="auto"/>
      </w:divBdr>
    </w:div>
    <w:div w:id="157504738">
      <w:bodyDiv w:val="1"/>
      <w:marLeft w:val="0"/>
      <w:marRight w:val="0"/>
      <w:marTop w:val="0"/>
      <w:marBottom w:val="0"/>
      <w:divBdr>
        <w:top w:val="none" w:sz="0" w:space="0" w:color="auto"/>
        <w:left w:val="none" w:sz="0" w:space="0" w:color="auto"/>
        <w:bottom w:val="none" w:sz="0" w:space="0" w:color="auto"/>
        <w:right w:val="none" w:sz="0" w:space="0" w:color="auto"/>
      </w:divBdr>
    </w:div>
    <w:div w:id="160826159">
      <w:bodyDiv w:val="1"/>
      <w:marLeft w:val="0"/>
      <w:marRight w:val="0"/>
      <w:marTop w:val="0"/>
      <w:marBottom w:val="0"/>
      <w:divBdr>
        <w:top w:val="none" w:sz="0" w:space="0" w:color="auto"/>
        <w:left w:val="none" w:sz="0" w:space="0" w:color="auto"/>
        <w:bottom w:val="none" w:sz="0" w:space="0" w:color="auto"/>
        <w:right w:val="none" w:sz="0" w:space="0" w:color="auto"/>
      </w:divBdr>
    </w:div>
    <w:div w:id="161434641">
      <w:bodyDiv w:val="1"/>
      <w:marLeft w:val="0"/>
      <w:marRight w:val="0"/>
      <w:marTop w:val="0"/>
      <w:marBottom w:val="0"/>
      <w:divBdr>
        <w:top w:val="none" w:sz="0" w:space="0" w:color="auto"/>
        <w:left w:val="none" w:sz="0" w:space="0" w:color="auto"/>
        <w:bottom w:val="none" w:sz="0" w:space="0" w:color="auto"/>
        <w:right w:val="none" w:sz="0" w:space="0" w:color="auto"/>
      </w:divBdr>
    </w:div>
    <w:div w:id="161624990">
      <w:bodyDiv w:val="1"/>
      <w:marLeft w:val="0"/>
      <w:marRight w:val="0"/>
      <w:marTop w:val="0"/>
      <w:marBottom w:val="0"/>
      <w:divBdr>
        <w:top w:val="none" w:sz="0" w:space="0" w:color="auto"/>
        <w:left w:val="none" w:sz="0" w:space="0" w:color="auto"/>
        <w:bottom w:val="none" w:sz="0" w:space="0" w:color="auto"/>
        <w:right w:val="none" w:sz="0" w:space="0" w:color="auto"/>
      </w:divBdr>
    </w:div>
    <w:div w:id="163909315">
      <w:bodyDiv w:val="1"/>
      <w:marLeft w:val="0"/>
      <w:marRight w:val="0"/>
      <w:marTop w:val="0"/>
      <w:marBottom w:val="0"/>
      <w:divBdr>
        <w:top w:val="none" w:sz="0" w:space="0" w:color="auto"/>
        <w:left w:val="none" w:sz="0" w:space="0" w:color="auto"/>
        <w:bottom w:val="none" w:sz="0" w:space="0" w:color="auto"/>
        <w:right w:val="none" w:sz="0" w:space="0" w:color="auto"/>
      </w:divBdr>
    </w:div>
    <w:div w:id="164058021">
      <w:bodyDiv w:val="1"/>
      <w:marLeft w:val="0"/>
      <w:marRight w:val="0"/>
      <w:marTop w:val="0"/>
      <w:marBottom w:val="0"/>
      <w:divBdr>
        <w:top w:val="none" w:sz="0" w:space="0" w:color="auto"/>
        <w:left w:val="none" w:sz="0" w:space="0" w:color="auto"/>
        <w:bottom w:val="none" w:sz="0" w:space="0" w:color="auto"/>
        <w:right w:val="none" w:sz="0" w:space="0" w:color="auto"/>
      </w:divBdr>
    </w:div>
    <w:div w:id="164710146">
      <w:bodyDiv w:val="1"/>
      <w:marLeft w:val="0"/>
      <w:marRight w:val="0"/>
      <w:marTop w:val="0"/>
      <w:marBottom w:val="0"/>
      <w:divBdr>
        <w:top w:val="none" w:sz="0" w:space="0" w:color="auto"/>
        <w:left w:val="none" w:sz="0" w:space="0" w:color="auto"/>
        <w:bottom w:val="none" w:sz="0" w:space="0" w:color="auto"/>
        <w:right w:val="none" w:sz="0" w:space="0" w:color="auto"/>
      </w:divBdr>
    </w:div>
    <w:div w:id="166871221">
      <w:bodyDiv w:val="1"/>
      <w:marLeft w:val="0"/>
      <w:marRight w:val="0"/>
      <w:marTop w:val="0"/>
      <w:marBottom w:val="0"/>
      <w:divBdr>
        <w:top w:val="none" w:sz="0" w:space="0" w:color="auto"/>
        <w:left w:val="none" w:sz="0" w:space="0" w:color="auto"/>
        <w:bottom w:val="none" w:sz="0" w:space="0" w:color="auto"/>
        <w:right w:val="none" w:sz="0" w:space="0" w:color="auto"/>
      </w:divBdr>
    </w:div>
    <w:div w:id="168716657">
      <w:bodyDiv w:val="1"/>
      <w:marLeft w:val="0"/>
      <w:marRight w:val="0"/>
      <w:marTop w:val="0"/>
      <w:marBottom w:val="0"/>
      <w:divBdr>
        <w:top w:val="none" w:sz="0" w:space="0" w:color="auto"/>
        <w:left w:val="none" w:sz="0" w:space="0" w:color="auto"/>
        <w:bottom w:val="none" w:sz="0" w:space="0" w:color="auto"/>
        <w:right w:val="none" w:sz="0" w:space="0" w:color="auto"/>
      </w:divBdr>
    </w:div>
    <w:div w:id="168840040">
      <w:bodyDiv w:val="1"/>
      <w:marLeft w:val="0"/>
      <w:marRight w:val="0"/>
      <w:marTop w:val="0"/>
      <w:marBottom w:val="0"/>
      <w:divBdr>
        <w:top w:val="none" w:sz="0" w:space="0" w:color="auto"/>
        <w:left w:val="none" w:sz="0" w:space="0" w:color="auto"/>
        <w:bottom w:val="none" w:sz="0" w:space="0" w:color="auto"/>
        <w:right w:val="none" w:sz="0" w:space="0" w:color="auto"/>
      </w:divBdr>
    </w:div>
    <w:div w:id="169293824">
      <w:bodyDiv w:val="1"/>
      <w:marLeft w:val="0"/>
      <w:marRight w:val="0"/>
      <w:marTop w:val="0"/>
      <w:marBottom w:val="0"/>
      <w:divBdr>
        <w:top w:val="none" w:sz="0" w:space="0" w:color="auto"/>
        <w:left w:val="none" w:sz="0" w:space="0" w:color="auto"/>
        <w:bottom w:val="none" w:sz="0" w:space="0" w:color="auto"/>
        <w:right w:val="none" w:sz="0" w:space="0" w:color="auto"/>
      </w:divBdr>
    </w:div>
    <w:div w:id="169564843">
      <w:bodyDiv w:val="1"/>
      <w:marLeft w:val="0"/>
      <w:marRight w:val="0"/>
      <w:marTop w:val="0"/>
      <w:marBottom w:val="0"/>
      <w:divBdr>
        <w:top w:val="none" w:sz="0" w:space="0" w:color="auto"/>
        <w:left w:val="none" w:sz="0" w:space="0" w:color="auto"/>
        <w:bottom w:val="none" w:sz="0" w:space="0" w:color="auto"/>
        <w:right w:val="none" w:sz="0" w:space="0" w:color="auto"/>
      </w:divBdr>
    </w:div>
    <w:div w:id="170221067">
      <w:bodyDiv w:val="1"/>
      <w:marLeft w:val="0"/>
      <w:marRight w:val="0"/>
      <w:marTop w:val="0"/>
      <w:marBottom w:val="0"/>
      <w:divBdr>
        <w:top w:val="none" w:sz="0" w:space="0" w:color="auto"/>
        <w:left w:val="none" w:sz="0" w:space="0" w:color="auto"/>
        <w:bottom w:val="none" w:sz="0" w:space="0" w:color="auto"/>
        <w:right w:val="none" w:sz="0" w:space="0" w:color="auto"/>
      </w:divBdr>
    </w:div>
    <w:div w:id="170342254">
      <w:bodyDiv w:val="1"/>
      <w:marLeft w:val="0"/>
      <w:marRight w:val="0"/>
      <w:marTop w:val="0"/>
      <w:marBottom w:val="0"/>
      <w:divBdr>
        <w:top w:val="none" w:sz="0" w:space="0" w:color="auto"/>
        <w:left w:val="none" w:sz="0" w:space="0" w:color="auto"/>
        <w:bottom w:val="none" w:sz="0" w:space="0" w:color="auto"/>
        <w:right w:val="none" w:sz="0" w:space="0" w:color="auto"/>
      </w:divBdr>
    </w:div>
    <w:div w:id="171796370">
      <w:bodyDiv w:val="1"/>
      <w:marLeft w:val="0"/>
      <w:marRight w:val="0"/>
      <w:marTop w:val="0"/>
      <w:marBottom w:val="0"/>
      <w:divBdr>
        <w:top w:val="none" w:sz="0" w:space="0" w:color="auto"/>
        <w:left w:val="none" w:sz="0" w:space="0" w:color="auto"/>
        <w:bottom w:val="none" w:sz="0" w:space="0" w:color="auto"/>
        <w:right w:val="none" w:sz="0" w:space="0" w:color="auto"/>
      </w:divBdr>
    </w:div>
    <w:div w:id="172187646">
      <w:bodyDiv w:val="1"/>
      <w:marLeft w:val="0"/>
      <w:marRight w:val="0"/>
      <w:marTop w:val="0"/>
      <w:marBottom w:val="0"/>
      <w:divBdr>
        <w:top w:val="none" w:sz="0" w:space="0" w:color="auto"/>
        <w:left w:val="none" w:sz="0" w:space="0" w:color="auto"/>
        <w:bottom w:val="none" w:sz="0" w:space="0" w:color="auto"/>
        <w:right w:val="none" w:sz="0" w:space="0" w:color="auto"/>
      </w:divBdr>
    </w:div>
    <w:div w:id="172578523">
      <w:bodyDiv w:val="1"/>
      <w:marLeft w:val="0"/>
      <w:marRight w:val="0"/>
      <w:marTop w:val="0"/>
      <w:marBottom w:val="0"/>
      <w:divBdr>
        <w:top w:val="none" w:sz="0" w:space="0" w:color="auto"/>
        <w:left w:val="none" w:sz="0" w:space="0" w:color="auto"/>
        <w:bottom w:val="none" w:sz="0" w:space="0" w:color="auto"/>
        <w:right w:val="none" w:sz="0" w:space="0" w:color="auto"/>
      </w:divBdr>
    </w:div>
    <w:div w:id="173493453">
      <w:bodyDiv w:val="1"/>
      <w:marLeft w:val="0"/>
      <w:marRight w:val="0"/>
      <w:marTop w:val="0"/>
      <w:marBottom w:val="0"/>
      <w:divBdr>
        <w:top w:val="none" w:sz="0" w:space="0" w:color="auto"/>
        <w:left w:val="none" w:sz="0" w:space="0" w:color="auto"/>
        <w:bottom w:val="none" w:sz="0" w:space="0" w:color="auto"/>
        <w:right w:val="none" w:sz="0" w:space="0" w:color="auto"/>
      </w:divBdr>
    </w:div>
    <w:div w:id="174075676">
      <w:bodyDiv w:val="1"/>
      <w:marLeft w:val="0"/>
      <w:marRight w:val="0"/>
      <w:marTop w:val="0"/>
      <w:marBottom w:val="0"/>
      <w:divBdr>
        <w:top w:val="none" w:sz="0" w:space="0" w:color="auto"/>
        <w:left w:val="none" w:sz="0" w:space="0" w:color="auto"/>
        <w:bottom w:val="none" w:sz="0" w:space="0" w:color="auto"/>
        <w:right w:val="none" w:sz="0" w:space="0" w:color="auto"/>
      </w:divBdr>
    </w:div>
    <w:div w:id="175464902">
      <w:bodyDiv w:val="1"/>
      <w:marLeft w:val="0"/>
      <w:marRight w:val="0"/>
      <w:marTop w:val="0"/>
      <w:marBottom w:val="0"/>
      <w:divBdr>
        <w:top w:val="none" w:sz="0" w:space="0" w:color="auto"/>
        <w:left w:val="none" w:sz="0" w:space="0" w:color="auto"/>
        <w:bottom w:val="none" w:sz="0" w:space="0" w:color="auto"/>
        <w:right w:val="none" w:sz="0" w:space="0" w:color="auto"/>
      </w:divBdr>
    </w:div>
    <w:div w:id="175465356">
      <w:bodyDiv w:val="1"/>
      <w:marLeft w:val="0"/>
      <w:marRight w:val="0"/>
      <w:marTop w:val="0"/>
      <w:marBottom w:val="0"/>
      <w:divBdr>
        <w:top w:val="none" w:sz="0" w:space="0" w:color="auto"/>
        <w:left w:val="none" w:sz="0" w:space="0" w:color="auto"/>
        <w:bottom w:val="none" w:sz="0" w:space="0" w:color="auto"/>
        <w:right w:val="none" w:sz="0" w:space="0" w:color="auto"/>
      </w:divBdr>
    </w:div>
    <w:div w:id="177433503">
      <w:bodyDiv w:val="1"/>
      <w:marLeft w:val="0"/>
      <w:marRight w:val="0"/>
      <w:marTop w:val="0"/>
      <w:marBottom w:val="0"/>
      <w:divBdr>
        <w:top w:val="none" w:sz="0" w:space="0" w:color="auto"/>
        <w:left w:val="none" w:sz="0" w:space="0" w:color="auto"/>
        <w:bottom w:val="none" w:sz="0" w:space="0" w:color="auto"/>
        <w:right w:val="none" w:sz="0" w:space="0" w:color="auto"/>
      </w:divBdr>
    </w:div>
    <w:div w:id="179051038">
      <w:bodyDiv w:val="1"/>
      <w:marLeft w:val="0"/>
      <w:marRight w:val="0"/>
      <w:marTop w:val="0"/>
      <w:marBottom w:val="0"/>
      <w:divBdr>
        <w:top w:val="none" w:sz="0" w:space="0" w:color="auto"/>
        <w:left w:val="none" w:sz="0" w:space="0" w:color="auto"/>
        <w:bottom w:val="none" w:sz="0" w:space="0" w:color="auto"/>
        <w:right w:val="none" w:sz="0" w:space="0" w:color="auto"/>
      </w:divBdr>
    </w:div>
    <w:div w:id="179583585">
      <w:bodyDiv w:val="1"/>
      <w:marLeft w:val="0"/>
      <w:marRight w:val="0"/>
      <w:marTop w:val="0"/>
      <w:marBottom w:val="0"/>
      <w:divBdr>
        <w:top w:val="none" w:sz="0" w:space="0" w:color="auto"/>
        <w:left w:val="none" w:sz="0" w:space="0" w:color="auto"/>
        <w:bottom w:val="none" w:sz="0" w:space="0" w:color="auto"/>
        <w:right w:val="none" w:sz="0" w:space="0" w:color="auto"/>
      </w:divBdr>
    </w:div>
    <w:div w:id="180166299">
      <w:bodyDiv w:val="1"/>
      <w:marLeft w:val="0"/>
      <w:marRight w:val="0"/>
      <w:marTop w:val="0"/>
      <w:marBottom w:val="0"/>
      <w:divBdr>
        <w:top w:val="none" w:sz="0" w:space="0" w:color="auto"/>
        <w:left w:val="none" w:sz="0" w:space="0" w:color="auto"/>
        <w:bottom w:val="none" w:sz="0" w:space="0" w:color="auto"/>
        <w:right w:val="none" w:sz="0" w:space="0" w:color="auto"/>
      </w:divBdr>
    </w:div>
    <w:div w:id="184028739">
      <w:bodyDiv w:val="1"/>
      <w:marLeft w:val="0"/>
      <w:marRight w:val="0"/>
      <w:marTop w:val="0"/>
      <w:marBottom w:val="0"/>
      <w:divBdr>
        <w:top w:val="none" w:sz="0" w:space="0" w:color="auto"/>
        <w:left w:val="none" w:sz="0" w:space="0" w:color="auto"/>
        <w:bottom w:val="none" w:sz="0" w:space="0" w:color="auto"/>
        <w:right w:val="none" w:sz="0" w:space="0" w:color="auto"/>
      </w:divBdr>
    </w:div>
    <w:div w:id="184366044">
      <w:bodyDiv w:val="1"/>
      <w:marLeft w:val="0"/>
      <w:marRight w:val="0"/>
      <w:marTop w:val="0"/>
      <w:marBottom w:val="0"/>
      <w:divBdr>
        <w:top w:val="none" w:sz="0" w:space="0" w:color="auto"/>
        <w:left w:val="none" w:sz="0" w:space="0" w:color="auto"/>
        <w:bottom w:val="none" w:sz="0" w:space="0" w:color="auto"/>
        <w:right w:val="none" w:sz="0" w:space="0" w:color="auto"/>
      </w:divBdr>
    </w:div>
    <w:div w:id="184635527">
      <w:bodyDiv w:val="1"/>
      <w:marLeft w:val="0"/>
      <w:marRight w:val="0"/>
      <w:marTop w:val="0"/>
      <w:marBottom w:val="0"/>
      <w:divBdr>
        <w:top w:val="none" w:sz="0" w:space="0" w:color="auto"/>
        <w:left w:val="none" w:sz="0" w:space="0" w:color="auto"/>
        <w:bottom w:val="none" w:sz="0" w:space="0" w:color="auto"/>
        <w:right w:val="none" w:sz="0" w:space="0" w:color="auto"/>
      </w:divBdr>
    </w:div>
    <w:div w:id="185023615">
      <w:bodyDiv w:val="1"/>
      <w:marLeft w:val="0"/>
      <w:marRight w:val="0"/>
      <w:marTop w:val="0"/>
      <w:marBottom w:val="0"/>
      <w:divBdr>
        <w:top w:val="none" w:sz="0" w:space="0" w:color="auto"/>
        <w:left w:val="none" w:sz="0" w:space="0" w:color="auto"/>
        <w:bottom w:val="none" w:sz="0" w:space="0" w:color="auto"/>
        <w:right w:val="none" w:sz="0" w:space="0" w:color="auto"/>
      </w:divBdr>
    </w:div>
    <w:div w:id="186139479">
      <w:bodyDiv w:val="1"/>
      <w:marLeft w:val="0"/>
      <w:marRight w:val="0"/>
      <w:marTop w:val="0"/>
      <w:marBottom w:val="0"/>
      <w:divBdr>
        <w:top w:val="none" w:sz="0" w:space="0" w:color="auto"/>
        <w:left w:val="none" w:sz="0" w:space="0" w:color="auto"/>
        <w:bottom w:val="none" w:sz="0" w:space="0" w:color="auto"/>
        <w:right w:val="none" w:sz="0" w:space="0" w:color="auto"/>
      </w:divBdr>
    </w:div>
    <w:div w:id="186989093">
      <w:bodyDiv w:val="1"/>
      <w:marLeft w:val="0"/>
      <w:marRight w:val="0"/>
      <w:marTop w:val="0"/>
      <w:marBottom w:val="0"/>
      <w:divBdr>
        <w:top w:val="none" w:sz="0" w:space="0" w:color="auto"/>
        <w:left w:val="none" w:sz="0" w:space="0" w:color="auto"/>
        <w:bottom w:val="none" w:sz="0" w:space="0" w:color="auto"/>
        <w:right w:val="none" w:sz="0" w:space="0" w:color="auto"/>
      </w:divBdr>
    </w:div>
    <w:div w:id="188572847">
      <w:bodyDiv w:val="1"/>
      <w:marLeft w:val="0"/>
      <w:marRight w:val="0"/>
      <w:marTop w:val="0"/>
      <w:marBottom w:val="0"/>
      <w:divBdr>
        <w:top w:val="none" w:sz="0" w:space="0" w:color="auto"/>
        <w:left w:val="none" w:sz="0" w:space="0" w:color="auto"/>
        <w:bottom w:val="none" w:sz="0" w:space="0" w:color="auto"/>
        <w:right w:val="none" w:sz="0" w:space="0" w:color="auto"/>
      </w:divBdr>
    </w:div>
    <w:div w:id="189031274">
      <w:bodyDiv w:val="1"/>
      <w:marLeft w:val="0"/>
      <w:marRight w:val="0"/>
      <w:marTop w:val="0"/>
      <w:marBottom w:val="0"/>
      <w:divBdr>
        <w:top w:val="none" w:sz="0" w:space="0" w:color="auto"/>
        <w:left w:val="none" w:sz="0" w:space="0" w:color="auto"/>
        <w:bottom w:val="none" w:sz="0" w:space="0" w:color="auto"/>
        <w:right w:val="none" w:sz="0" w:space="0" w:color="auto"/>
      </w:divBdr>
    </w:div>
    <w:div w:id="190581046">
      <w:bodyDiv w:val="1"/>
      <w:marLeft w:val="0"/>
      <w:marRight w:val="0"/>
      <w:marTop w:val="0"/>
      <w:marBottom w:val="0"/>
      <w:divBdr>
        <w:top w:val="none" w:sz="0" w:space="0" w:color="auto"/>
        <w:left w:val="none" w:sz="0" w:space="0" w:color="auto"/>
        <w:bottom w:val="none" w:sz="0" w:space="0" w:color="auto"/>
        <w:right w:val="none" w:sz="0" w:space="0" w:color="auto"/>
      </w:divBdr>
    </w:div>
    <w:div w:id="191656367">
      <w:bodyDiv w:val="1"/>
      <w:marLeft w:val="0"/>
      <w:marRight w:val="0"/>
      <w:marTop w:val="0"/>
      <w:marBottom w:val="0"/>
      <w:divBdr>
        <w:top w:val="none" w:sz="0" w:space="0" w:color="auto"/>
        <w:left w:val="none" w:sz="0" w:space="0" w:color="auto"/>
        <w:bottom w:val="none" w:sz="0" w:space="0" w:color="auto"/>
        <w:right w:val="none" w:sz="0" w:space="0" w:color="auto"/>
      </w:divBdr>
    </w:div>
    <w:div w:id="191961930">
      <w:bodyDiv w:val="1"/>
      <w:marLeft w:val="0"/>
      <w:marRight w:val="0"/>
      <w:marTop w:val="0"/>
      <w:marBottom w:val="0"/>
      <w:divBdr>
        <w:top w:val="none" w:sz="0" w:space="0" w:color="auto"/>
        <w:left w:val="none" w:sz="0" w:space="0" w:color="auto"/>
        <w:bottom w:val="none" w:sz="0" w:space="0" w:color="auto"/>
        <w:right w:val="none" w:sz="0" w:space="0" w:color="auto"/>
      </w:divBdr>
    </w:div>
    <w:div w:id="193808740">
      <w:bodyDiv w:val="1"/>
      <w:marLeft w:val="0"/>
      <w:marRight w:val="0"/>
      <w:marTop w:val="0"/>
      <w:marBottom w:val="0"/>
      <w:divBdr>
        <w:top w:val="none" w:sz="0" w:space="0" w:color="auto"/>
        <w:left w:val="none" w:sz="0" w:space="0" w:color="auto"/>
        <w:bottom w:val="none" w:sz="0" w:space="0" w:color="auto"/>
        <w:right w:val="none" w:sz="0" w:space="0" w:color="auto"/>
      </w:divBdr>
    </w:div>
    <w:div w:id="194656004">
      <w:bodyDiv w:val="1"/>
      <w:marLeft w:val="0"/>
      <w:marRight w:val="0"/>
      <w:marTop w:val="0"/>
      <w:marBottom w:val="0"/>
      <w:divBdr>
        <w:top w:val="none" w:sz="0" w:space="0" w:color="auto"/>
        <w:left w:val="none" w:sz="0" w:space="0" w:color="auto"/>
        <w:bottom w:val="none" w:sz="0" w:space="0" w:color="auto"/>
        <w:right w:val="none" w:sz="0" w:space="0" w:color="auto"/>
      </w:divBdr>
    </w:div>
    <w:div w:id="196164819">
      <w:bodyDiv w:val="1"/>
      <w:marLeft w:val="0"/>
      <w:marRight w:val="0"/>
      <w:marTop w:val="0"/>
      <w:marBottom w:val="0"/>
      <w:divBdr>
        <w:top w:val="none" w:sz="0" w:space="0" w:color="auto"/>
        <w:left w:val="none" w:sz="0" w:space="0" w:color="auto"/>
        <w:bottom w:val="none" w:sz="0" w:space="0" w:color="auto"/>
        <w:right w:val="none" w:sz="0" w:space="0" w:color="auto"/>
      </w:divBdr>
    </w:div>
    <w:div w:id="197475566">
      <w:bodyDiv w:val="1"/>
      <w:marLeft w:val="0"/>
      <w:marRight w:val="0"/>
      <w:marTop w:val="0"/>
      <w:marBottom w:val="0"/>
      <w:divBdr>
        <w:top w:val="none" w:sz="0" w:space="0" w:color="auto"/>
        <w:left w:val="none" w:sz="0" w:space="0" w:color="auto"/>
        <w:bottom w:val="none" w:sz="0" w:space="0" w:color="auto"/>
        <w:right w:val="none" w:sz="0" w:space="0" w:color="auto"/>
      </w:divBdr>
    </w:div>
    <w:div w:id="198713930">
      <w:bodyDiv w:val="1"/>
      <w:marLeft w:val="0"/>
      <w:marRight w:val="0"/>
      <w:marTop w:val="0"/>
      <w:marBottom w:val="0"/>
      <w:divBdr>
        <w:top w:val="none" w:sz="0" w:space="0" w:color="auto"/>
        <w:left w:val="none" w:sz="0" w:space="0" w:color="auto"/>
        <w:bottom w:val="none" w:sz="0" w:space="0" w:color="auto"/>
        <w:right w:val="none" w:sz="0" w:space="0" w:color="auto"/>
      </w:divBdr>
    </w:div>
    <w:div w:id="198861198">
      <w:bodyDiv w:val="1"/>
      <w:marLeft w:val="0"/>
      <w:marRight w:val="0"/>
      <w:marTop w:val="0"/>
      <w:marBottom w:val="0"/>
      <w:divBdr>
        <w:top w:val="none" w:sz="0" w:space="0" w:color="auto"/>
        <w:left w:val="none" w:sz="0" w:space="0" w:color="auto"/>
        <w:bottom w:val="none" w:sz="0" w:space="0" w:color="auto"/>
        <w:right w:val="none" w:sz="0" w:space="0" w:color="auto"/>
      </w:divBdr>
    </w:div>
    <w:div w:id="198933904">
      <w:bodyDiv w:val="1"/>
      <w:marLeft w:val="0"/>
      <w:marRight w:val="0"/>
      <w:marTop w:val="0"/>
      <w:marBottom w:val="0"/>
      <w:divBdr>
        <w:top w:val="none" w:sz="0" w:space="0" w:color="auto"/>
        <w:left w:val="none" w:sz="0" w:space="0" w:color="auto"/>
        <w:bottom w:val="none" w:sz="0" w:space="0" w:color="auto"/>
        <w:right w:val="none" w:sz="0" w:space="0" w:color="auto"/>
      </w:divBdr>
    </w:div>
    <w:div w:id="199126324">
      <w:bodyDiv w:val="1"/>
      <w:marLeft w:val="0"/>
      <w:marRight w:val="0"/>
      <w:marTop w:val="0"/>
      <w:marBottom w:val="0"/>
      <w:divBdr>
        <w:top w:val="none" w:sz="0" w:space="0" w:color="auto"/>
        <w:left w:val="none" w:sz="0" w:space="0" w:color="auto"/>
        <w:bottom w:val="none" w:sz="0" w:space="0" w:color="auto"/>
        <w:right w:val="none" w:sz="0" w:space="0" w:color="auto"/>
      </w:divBdr>
    </w:div>
    <w:div w:id="199367033">
      <w:bodyDiv w:val="1"/>
      <w:marLeft w:val="0"/>
      <w:marRight w:val="0"/>
      <w:marTop w:val="0"/>
      <w:marBottom w:val="0"/>
      <w:divBdr>
        <w:top w:val="none" w:sz="0" w:space="0" w:color="auto"/>
        <w:left w:val="none" w:sz="0" w:space="0" w:color="auto"/>
        <w:bottom w:val="none" w:sz="0" w:space="0" w:color="auto"/>
        <w:right w:val="none" w:sz="0" w:space="0" w:color="auto"/>
      </w:divBdr>
    </w:div>
    <w:div w:id="199514375">
      <w:bodyDiv w:val="1"/>
      <w:marLeft w:val="0"/>
      <w:marRight w:val="0"/>
      <w:marTop w:val="0"/>
      <w:marBottom w:val="0"/>
      <w:divBdr>
        <w:top w:val="none" w:sz="0" w:space="0" w:color="auto"/>
        <w:left w:val="none" w:sz="0" w:space="0" w:color="auto"/>
        <w:bottom w:val="none" w:sz="0" w:space="0" w:color="auto"/>
        <w:right w:val="none" w:sz="0" w:space="0" w:color="auto"/>
      </w:divBdr>
    </w:div>
    <w:div w:id="200167608">
      <w:bodyDiv w:val="1"/>
      <w:marLeft w:val="0"/>
      <w:marRight w:val="0"/>
      <w:marTop w:val="0"/>
      <w:marBottom w:val="0"/>
      <w:divBdr>
        <w:top w:val="none" w:sz="0" w:space="0" w:color="auto"/>
        <w:left w:val="none" w:sz="0" w:space="0" w:color="auto"/>
        <w:bottom w:val="none" w:sz="0" w:space="0" w:color="auto"/>
        <w:right w:val="none" w:sz="0" w:space="0" w:color="auto"/>
      </w:divBdr>
    </w:div>
    <w:div w:id="201020533">
      <w:bodyDiv w:val="1"/>
      <w:marLeft w:val="0"/>
      <w:marRight w:val="0"/>
      <w:marTop w:val="0"/>
      <w:marBottom w:val="0"/>
      <w:divBdr>
        <w:top w:val="none" w:sz="0" w:space="0" w:color="auto"/>
        <w:left w:val="none" w:sz="0" w:space="0" w:color="auto"/>
        <w:bottom w:val="none" w:sz="0" w:space="0" w:color="auto"/>
        <w:right w:val="none" w:sz="0" w:space="0" w:color="auto"/>
      </w:divBdr>
    </w:div>
    <w:div w:id="201408438">
      <w:bodyDiv w:val="1"/>
      <w:marLeft w:val="0"/>
      <w:marRight w:val="0"/>
      <w:marTop w:val="0"/>
      <w:marBottom w:val="0"/>
      <w:divBdr>
        <w:top w:val="none" w:sz="0" w:space="0" w:color="auto"/>
        <w:left w:val="none" w:sz="0" w:space="0" w:color="auto"/>
        <w:bottom w:val="none" w:sz="0" w:space="0" w:color="auto"/>
        <w:right w:val="none" w:sz="0" w:space="0" w:color="auto"/>
      </w:divBdr>
    </w:div>
    <w:div w:id="201600362">
      <w:bodyDiv w:val="1"/>
      <w:marLeft w:val="0"/>
      <w:marRight w:val="0"/>
      <w:marTop w:val="0"/>
      <w:marBottom w:val="0"/>
      <w:divBdr>
        <w:top w:val="none" w:sz="0" w:space="0" w:color="auto"/>
        <w:left w:val="none" w:sz="0" w:space="0" w:color="auto"/>
        <w:bottom w:val="none" w:sz="0" w:space="0" w:color="auto"/>
        <w:right w:val="none" w:sz="0" w:space="0" w:color="auto"/>
      </w:divBdr>
    </w:div>
    <w:div w:id="201748477">
      <w:bodyDiv w:val="1"/>
      <w:marLeft w:val="0"/>
      <w:marRight w:val="0"/>
      <w:marTop w:val="0"/>
      <w:marBottom w:val="0"/>
      <w:divBdr>
        <w:top w:val="none" w:sz="0" w:space="0" w:color="auto"/>
        <w:left w:val="none" w:sz="0" w:space="0" w:color="auto"/>
        <w:bottom w:val="none" w:sz="0" w:space="0" w:color="auto"/>
        <w:right w:val="none" w:sz="0" w:space="0" w:color="auto"/>
      </w:divBdr>
    </w:div>
    <w:div w:id="201943273">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2446293">
      <w:bodyDiv w:val="1"/>
      <w:marLeft w:val="0"/>
      <w:marRight w:val="0"/>
      <w:marTop w:val="0"/>
      <w:marBottom w:val="0"/>
      <w:divBdr>
        <w:top w:val="none" w:sz="0" w:space="0" w:color="auto"/>
        <w:left w:val="none" w:sz="0" w:space="0" w:color="auto"/>
        <w:bottom w:val="none" w:sz="0" w:space="0" w:color="auto"/>
        <w:right w:val="none" w:sz="0" w:space="0" w:color="auto"/>
      </w:divBdr>
    </w:div>
    <w:div w:id="203369409">
      <w:bodyDiv w:val="1"/>
      <w:marLeft w:val="0"/>
      <w:marRight w:val="0"/>
      <w:marTop w:val="0"/>
      <w:marBottom w:val="0"/>
      <w:divBdr>
        <w:top w:val="none" w:sz="0" w:space="0" w:color="auto"/>
        <w:left w:val="none" w:sz="0" w:space="0" w:color="auto"/>
        <w:bottom w:val="none" w:sz="0" w:space="0" w:color="auto"/>
        <w:right w:val="none" w:sz="0" w:space="0" w:color="auto"/>
      </w:divBdr>
    </w:div>
    <w:div w:id="204484817">
      <w:bodyDiv w:val="1"/>
      <w:marLeft w:val="0"/>
      <w:marRight w:val="0"/>
      <w:marTop w:val="0"/>
      <w:marBottom w:val="0"/>
      <w:divBdr>
        <w:top w:val="none" w:sz="0" w:space="0" w:color="auto"/>
        <w:left w:val="none" w:sz="0" w:space="0" w:color="auto"/>
        <w:bottom w:val="none" w:sz="0" w:space="0" w:color="auto"/>
        <w:right w:val="none" w:sz="0" w:space="0" w:color="auto"/>
      </w:divBdr>
    </w:div>
    <w:div w:id="204609402">
      <w:bodyDiv w:val="1"/>
      <w:marLeft w:val="0"/>
      <w:marRight w:val="0"/>
      <w:marTop w:val="0"/>
      <w:marBottom w:val="0"/>
      <w:divBdr>
        <w:top w:val="none" w:sz="0" w:space="0" w:color="auto"/>
        <w:left w:val="none" w:sz="0" w:space="0" w:color="auto"/>
        <w:bottom w:val="none" w:sz="0" w:space="0" w:color="auto"/>
        <w:right w:val="none" w:sz="0" w:space="0" w:color="auto"/>
      </w:divBdr>
    </w:div>
    <w:div w:id="204609539">
      <w:bodyDiv w:val="1"/>
      <w:marLeft w:val="0"/>
      <w:marRight w:val="0"/>
      <w:marTop w:val="0"/>
      <w:marBottom w:val="0"/>
      <w:divBdr>
        <w:top w:val="none" w:sz="0" w:space="0" w:color="auto"/>
        <w:left w:val="none" w:sz="0" w:space="0" w:color="auto"/>
        <w:bottom w:val="none" w:sz="0" w:space="0" w:color="auto"/>
        <w:right w:val="none" w:sz="0" w:space="0" w:color="auto"/>
      </w:divBdr>
    </w:div>
    <w:div w:id="206375703">
      <w:bodyDiv w:val="1"/>
      <w:marLeft w:val="0"/>
      <w:marRight w:val="0"/>
      <w:marTop w:val="0"/>
      <w:marBottom w:val="0"/>
      <w:divBdr>
        <w:top w:val="none" w:sz="0" w:space="0" w:color="auto"/>
        <w:left w:val="none" w:sz="0" w:space="0" w:color="auto"/>
        <w:bottom w:val="none" w:sz="0" w:space="0" w:color="auto"/>
        <w:right w:val="none" w:sz="0" w:space="0" w:color="auto"/>
      </w:divBdr>
    </w:div>
    <w:div w:id="208077174">
      <w:bodyDiv w:val="1"/>
      <w:marLeft w:val="0"/>
      <w:marRight w:val="0"/>
      <w:marTop w:val="0"/>
      <w:marBottom w:val="0"/>
      <w:divBdr>
        <w:top w:val="none" w:sz="0" w:space="0" w:color="auto"/>
        <w:left w:val="none" w:sz="0" w:space="0" w:color="auto"/>
        <w:bottom w:val="none" w:sz="0" w:space="0" w:color="auto"/>
        <w:right w:val="none" w:sz="0" w:space="0" w:color="auto"/>
      </w:divBdr>
    </w:div>
    <w:div w:id="208077314">
      <w:bodyDiv w:val="1"/>
      <w:marLeft w:val="0"/>
      <w:marRight w:val="0"/>
      <w:marTop w:val="0"/>
      <w:marBottom w:val="0"/>
      <w:divBdr>
        <w:top w:val="none" w:sz="0" w:space="0" w:color="auto"/>
        <w:left w:val="none" w:sz="0" w:space="0" w:color="auto"/>
        <w:bottom w:val="none" w:sz="0" w:space="0" w:color="auto"/>
        <w:right w:val="none" w:sz="0" w:space="0" w:color="auto"/>
      </w:divBdr>
    </w:div>
    <w:div w:id="211816505">
      <w:bodyDiv w:val="1"/>
      <w:marLeft w:val="0"/>
      <w:marRight w:val="0"/>
      <w:marTop w:val="0"/>
      <w:marBottom w:val="0"/>
      <w:divBdr>
        <w:top w:val="none" w:sz="0" w:space="0" w:color="auto"/>
        <w:left w:val="none" w:sz="0" w:space="0" w:color="auto"/>
        <w:bottom w:val="none" w:sz="0" w:space="0" w:color="auto"/>
        <w:right w:val="none" w:sz="0" w:space="0" w:color="auto"/>
      </w:divBdr>
    </w:div>
    <w:div w:id="212036116">
      <w:bodyDiv w:val="1"/>
      <w:marLeft w:val="0"/>
      <w:marRight w:val="0"/>
      <w:marTop w:val="0"/>
      <w:marBottom w:val="0"/>
      <w:divBdr>
        <w:top w:val="none" w:sz="0" w:space="0" w:color="auto"/>
        <w:left w:val="none" w:sz="0" w:space="0" w:color="auto"/>
        <w:bottom w:val="none" w:sz="0" w:space="0" w:color="auto"/>
        <w:right w:val="none" w:sz="0" w:space="0" w:color="auto"/>
      </w:divBdr>
    </w:div>
    <w:div w:id="212541915">
      <w:bodyDiv w:val="1"/>
      <w:marLeft w:val="0"/>
      <w:marRight w:val="0"/>
      <w:marTop w:val="0"/>
      <w:marBottom w:val="0"/>
      <w:divBdr>
        <w:top w:val="none" w:sz="0" w:space="0" w:color="auto"/>
        <w:left w:val="none" w:sz="0" w:space="0" w:color="auto"/>
        <w:bottom w:val="none" w:sz="0" w:space="0" w:color="auto"/>
        <w:right w:val="none" w:sz="0" w:space="0" w:color="auto"/>
      </w:divBdr>
    </w:div>
    <w:div w:id="212890993">
      <w:bodyDiv w:val="1"/>
      <w:marLeft w:val="0"/>
      <w:marRight w:val="0"/>
      <w:marTop w:val="0"/>
      <w:marBottom w:val="0"/>
      <w:divBdr>
        <w:top w:val="none" w:sz="0" w:space="0" w:color="auto"/>
        <w:left w:val="none" w:sz="0" w:space="0" w:color="auto"/>
        <w:bottom w:val="none" w:sz="0" w:space="0" w:color="auto"/>
        <w:right w:val="none" w:sz="0" w:space="0" w:color="auto"/>
      </w:divBdr>
    </w:div>
    <w:div w:id="213783019">
      <w:bodyDiv w:val="1"/>
      <w:marLeft w:val="0"/>
      <w:marRight w:val="0"/>
      <w:marTop w:val="0"/>
      <w:marBottom w:val="0"/>
      <w:divBdr>
        <w:top w:val="none" w:sz="0" w:space="0" w:color="auto"/>
        <w:left w:val="none" w:sz="0" w:space="0" w:color="auto"/>
        <w:bottom w:val="none" w:sz="0" w:space="0" w:color="auto"/>
        <w:right w:val="none" w:sz="0" w:space="0" w:color="auto"/>
      </w:divBdr>
    </w:div>
    <w:div w:id="214052369">
      <w:bodyDiv w:val="1"/>
      <w:marLeft w:val="0"/>
      <w:marRight w:val="0"/>
      <w:marTop w:val="0"/>
      <w:marBottom w:val="0"/>
      <w:divBdr>
        <w:top w:val="none" w:sz="0" w:space="0" w:color="auto"/>
        <w:left w:val="none" w:sz="0" w:space="0" w:color="auto"/>
        <w:bottom w:val="none" w:sz="0" w:space="0" w:color="auto"/>
        <w:right w:val="none" w:sz="0" w:space="0" w:color="auto"/>
      </w:divBdr>
    </w:div>
    <w:div w:id="214120583">
      <w:bodyDiv w:val="1"/>
      <w:marLeft w:val="0"/>
      <w:marRight w:val="0"/>
      <w:marTop w:val="0"/>
      <w:marBottom w:val="0"/>
      <w:divBdr>
        <w:top w:val="none" w:sz="0" w:space="0" w:color="auto"/>
        <w:left w:val="none" w:sz="0" w:space="0" w:color="auto"/>
        <w:bottom w:val="none" w:sz="0" w:space="0" w:color="auto"/>
        <w:right w:val="none" w:sz="0" w:space="0" w:color="auto"/>
      </w:divBdr>
    </w:div>
    <w:div w:id="214321628">
      <w:bodyDiv w:val="1"/>
      <w:marLeft w:val="0"/>
      <w:marRight w:val="0"/>
      <w:marTop w:val="0"/>
      <w:marBottom w:val="0"/>
      <w:divBdr>
        <w:top w:val="none" w:sz="0" w:space="0" w:color="auto"/>
        <w:left w:val="none" w:sz="0" w:space="0" w:color="auto"/>
        <w:bottom w:val="none" w:sz="0" w:space="0" w:color="auto"/>
        <w:right w:val="none" w:sz="0" w:space="0" w:color="auto"/>
      </w:divBdr>
    </w:div>
    <w:div w:id="214581571">
      <w:bodyDiv w:val="1"/>
      <w:marLeft w:val="0"/>
      <w:marRight w:val="0"/>
      <w:marTop w:val="0"/>
      <w:marBottom w:val="0"/>
      <w:divBdr>
        <w:top w:val="none" w:sz="0" w:space="0" w:color="auto"/>
        <w:left w:val="none" w:sz="0" w:space="0" w:color="auto"/>
        <w:bottom w:val="none" w:sz="0" w:space="0" w:color="auto"/>
        <w:right w:val="none" w:sz="0" w:space="0" w:color="auto"/>
      </w:divBdr>
    </w:div>
    <w:div w:id="216861786">
      <w:bodyDiv w:val="1"/>
      <w:marLeft w:val="0"/>
      <w:marRight w:val="0"/>
      <w:marTop w:val="0"/>
      <w:marBottom w:val="0"/>
      <w:divBdr>
        <w:top w:val="none" w:sz="0" w:space="0" w:color="auto"/>
        <w:left w:val="none" w:sz="0" w:space="0" w:color="auto"/>
        <w:bottom w:val="none" w:sz="0" w:space="0" w:color="auto"/>
        <w:right w:val="none" w:sz="0" w:space="0" w:color="auto"/>
      </w:divBdr>
    </w:div>
    <w:div w:id="217320801">
      <w:bodyDiv w:val="1"/>
      <w:marLeft w:val="0"/>
      <w:marRight w:val="0"/>
      <w:marTop w:val="0"/>
      <w:marBottom w:val="0"/>
      <w:divBdr>
        <w:top w:val="none" w:sz="0" w:space="0" w:color="auto"/>
        <w:left w:val="none" w:sz="0" w:space="0" w:color="auto"/>
        <w:bottom w:val="none" w:sz="0" w:space="0" w:color="auto"/>
        <w:right w:val="none" w:sz="0" w:space="0" w:color="auto"/>
      </w:divBdr>
    </w:div>
    <w:div w:id="217664985">
      <w:bodyDiv w:val="1"/>
      <w:marLeft w:val="0"/>
      <w:marRight w:val="0"/>
      <w:marTop w:val="0"/>
      <w:marBottom w:val="0"/>
      <w:divBdr>
        <w:top w:val="none" w:sz="0" w:space="0" w:color="auto"/>
        <w:left w:val="none" w:sz="0" w:space="0" w:color="auto"/>
        <w:bottom w:val="none" w:sz="0" w:space="0" w:color="auto"/>
        <w:right w:val="none" w:sz="0" w:space="0" w:color="auto"/>
      </w:divBdr>
    </w:div>
    <w:div w:id="217665409">
      <w:bodyDiv w:val="1"/>
      <w:marLeft w:val="0"/>
      <w:marRight w:val="0"/>
      <w:marTop w:val="0"/>
      <w:marBottom w:val="0"/>
      <w:divBdr>
        <w:top w:val="none" w:sz="0" w:space="0" w:color="auto"/>
        <w:left w:val="none" w:sz="0" w:space="0" w:color="auto"/>
        <w:bottom w:val="none" w:sz="0" w:space="0" w:color="auto"/>
        <w:right w:val="none" w:sz="0" w:space="0" w:color="auto"/>
      </w:divBdr>
    </w:div>
    <w:div w:id="217984500">
      <w:bodyDiv w:val="1"/>
      <w:marLeft w:val="0"/>
      <w:marRight w:val="0"/>
      <w:marTop w:val="0"/>
      <w:marBottom w:val="0"/>
      <w:divBdr>
        <w:top w:val="none" w:sz="0" w:space="0" w:color="auto"/>
        <w:left w:val="none" w:sz="0" w:space="0" w:color="auto"/>
        <w:bottom w:val="none" w:sz="0" w:space="0" w:color="auto"/>
        <w:right w:val="none" w:sz="0" w:space="0" w:color="auto"/>
      </w:divBdr>
    </w:div>
    <w:div w:id="218248963">
      <w:bodyDiv w:val="1"/>
      <w:marLeft w:val="0"/>
      <w:marRight w:val="0"/>
      <w:marTop w:val="0"/>
      <w:marBottom w:val="0"/>
      <w:divBdr>
        <w:top w:val="none" w:sz="0" w:space="0" w:color="auto"/>
        <w:left w:val="none" w:sz="0" w:space="0" w:color="auto"/>
        <w:bottom w:val="none" w:sz="0" w:space="0" w:color="auto"/>
        <w:right w:val="none" w:sz="0" w:space="0" w:color="auto"/>
      </w:divBdr>
    </w:div>
    <w:div w:id="218900402">
      <w:bodyDiv w:val="1"/>
      <w:marLeft w:val="0"/>
      <w:marRight w:val="0"/>
      <w:marTop w:val="0"/>
      <w:marBottom w:val="0"/>
      <w:divBdr>
        <w:top w:val="none" w:sz="0" w:space="0" w:color="auto"/>
        <w:left w:val="none" w:sz="0" w:space="0" w:color="auto"/>
        <w:bottom w:val="none" w:sz="0" w:space="0" w:color="auto"/>
        <w:right w:val="none" w:sz="0" w:space="0" w:color="auto"/>
      </w:divBdr>
    </w:div>
    <w:div w:id="220019963">
      <w:bodyDiv w:val="1"/>
      <w:marLeft w:val="0"/>
      <w:marRight w:val="0"/>
      <w:marTop w:val="0"/>
      <w:marBottom w:val="0"/>
      <w:divBdr>
        <w:top w:val="none" w:sz="0" w:space="0" w:color="auto"/>
        <w:left w:val="none" w:sz="0" w:space="0" w:color="auto"/>
        <w:bottom w:val="none" w:sz="0" w:space="0" w:color="auto"/>
        <w:right w:val="none" w:sz="0" w:space="0" w:color="auto"/>
      </w:divBdr>
    </w:div>
    <w:div w:id="223830812">
      <w:bodyDiv w:val="1"/>
      <w:marLeft w:val="0"/>
      <w:marRight w:val="0"/>
      <w:marTop w:val="0"/>
      <w:marBottom w:val="0"/>
      <w:divBdr>
        <w:top w:val="none" w:sz="0" w:space="0" w:color="auto"/>
        <w:left w:val="none" w:sz="0" w:space="0" w:color="auto"/>
        <w:bottom w:val="none" w:sz="0" w:space="0" w:color="auto"/>
        <w:right w:val="none" w:sz="0" w:space="0" w:color="auto"/>
      </w:divBdr>
    </w:div>
    <w:div w:id="224070063">
      <w:bodyDiv w:val="1"/>
      <w:marLeft w:val="0"/>
      <w:marRight w:val="0"/>
      <w:marTop w:val="0"/>
      <w:marBottom w:val="0"/>
      <w:divBdr>
        <w:top w:val="none" w:sz="0" w:space="0" w:color="auto"/>
        <w:left w:val="none" w:sz="0" w:space="0" w:color="auto"/>
        <w:bottom w:val="none" w:sz="0" w:space="0" w:color="auto"/>
        <w:right w:val="none" w:sz="0" w:space="0" w:color="auto"/>
      </w:divBdr>
    </w:div>
    <w:div w:id="224146989">
      <w:bodyDiv w:val="1"/>
      <w:marLeft w:val="0"/>
      <w:marRight w:val="0"/>
      <w:marTop w:val="0"/>
      <w:marBottom w:val="0"/>
      <w:divBdr>
        <w:top w:val="none" w:sz="0" w:space="0" w:color="auto"/>
        <w:left w:val="none" w:sz="0" w:space="0" w:color="auto"/>
        <w:bottom w:val="none" w:sz="0" w:space="0" w:color="auto"/>
        <w:right w:val="none" w:sz="0" w:space="0" w:color="auto"/>
      </w:divBdr>
    </w:div>
    <w:div w:id="224803449">
      <w:bodyDiv w:val="1"/>
      <w:marLeft w:val="0"/>
      <w:marRight w:val="0"/>
      <w:marTop w:val="0"/>
      <w:marBottom w:val="0"/>
      <w:divBdr>
        <w:top w:val="none" w:sz="0" w:space="0" w:color="auto"/>
        <w:left w:val="none" w:sz="0" w:space="0" w:color="auto"/>
        <w:bottom w:val="none" w:sz="0" w:space="0" w:color="auto"/>
        <w:right w:val="none" w:sz="0" w:space="0" w:color="auto"/>
      </w:divBdr>
    </w:div>
    <w:div w:id="226646497">
      <w:bodyDiv w:val="1"/>
      <w:marLeft w:val="0"/>
      <w:marRight w:val="0"/>
      <w:marTop w:val="0"/>
      <w:marBottom w:val="0"/>
      <w:divBdr>
        <w:top w:val="none" w:sz="0" w:space="0" w:color="auto"/>
        <w:left w:val="none" w:sz="0" w:space="0" w:color="auto"/>
        <w:bottom w:val="none" w:sz="0" w:space="0" w:color="auto"/>
        <w:right w:val="none" w:sz="0" w:space="0" w:color="auto"/>
      </w:divBdr>
    </w:div>
    <w:div w:id="226842752">
      <w:bodyDiv w:val="1"/>
      <w:marLeft w:val="0"/>
      <w:marRight w:val="0"/>
      <w:marTop w:val="0"/>
      <w:marBottom w:val="0"/>
      <w:divBdr>
        <w:top w:val="none" w:sz="0" w:space="0" w:color="auto"/>
        <w:left w:val="none" w:sz="0" w:space="0" w:color="auto"/>
        <w:bottom w:val="none" w:sz="0" w:space="0" w:color="auto"/>
        <w:right w:val="none" w:sz="0" w:space="0" w:color="auto"/>
      </w:divBdr>
    </w:div>
    <w:div w:id="228617396">
      <w:bodyDiv w:val="1"/>
      <w:marLeft w:val="0"/>
      <w:marRight w:val="0"/>
      <w:marTop w:val="0"/>
      <w:marBottom w:val="0"/>
      <w:divBdr>
        <w:top w:val="none" w:sz="0" w:space="0" w:color="auto"/>
        <w:left w:val="none" w:sz="0" w:space="0" w:color="auto"/>
        <w:bottom w:val="none" w:sz="0" w:space="0" w:color="auto"/>
        <w:right w:val="none" w:sz="0" w:space="0" w:color="auto"/>
      </w:divBdr>
    </w:div>
    <w:div w:id="228926203">
      <w:bodyDiv w:val="1"/>
      <w:marLeft w:val="0"/>
      <w:marRight w:val="0"/>
      <w:marTop w:val="0"/>
      <w:marBottom w:val="0"/>
      <w:divBdr>
        <w:top w:val="none" w:sz="0" w:space="0" w:color="auto"/>
        <w:left w:val="none" w:sz="0" w:space="0" w:color="auto"/>
        <w:bottom w:val="none" w:sz="0" w:space="0" w:color="auto"/>
        <w:right w:val="none" w:sz="0" w:space="0" w:color="auto"/>
      </w:divBdr>
    </w:div>
    <w:div w:id="230116260">
      <w:bodyDiv w:val="1"/>
      <w:marLeft w:val="0"/>
      <w:marRight w:val="0"/>
      <w:marTop w:val="0"/>
      <w:marBottom w:val="0"/>
      <w:divBdr>
        <w:top w:val="none" w:sz="0" w:space="0" w:color="auto"/>
        <w:left w:val="none" w:sz="0" w:space="0" w:color="auto"/>
        <w:bottom w:val="none" w:sz="0" w:space="0" w:color="auto"/>
        <w:right w:val="none" w:sz="0" w:space="0" w:color="auto"/>
      </w:divBdr>
    </w:div>
    <w:div w:id="232130259">
      <w:bodyDiv w:val="1"/>
      <w:marLeft w:val="0"/>
      <w:marRight w:val="0"/>
      <w:marTop w:val="0"/>
      <w:marBottom w:val="0"/>
      <w:divBdr>
        <w:top w:val="none" w:sz="0" w:space="0" w:color="auto"/>
        <w:left w:val="none" w:sz="0" w:space="0" w:color="auto"/>
        <w:bottom w:val="none" w:sz="0" w:space="0" w:color="auto"/>
        <w:right w:val="none" w:sz="0" w:space="0" w:color="auto"/>
      </w:divBdr>
    </w:div>
    <w:div w:id="232467994">
      <w:bodyDiv w:val="1"/>
      <w:marLeft w:val="0"/>
      <w:marRight w:val="0"/>
      <w:marTop w:val="0"/>
      <w:marBottom w:val="0"/>
      <w:divBdr>
        <w:top w:val="none" w:sz="0" w:space="0" w:color="auto"/>
        <w:left w:val="none" w:sz="0" w:space="0" w:color="auto"/>
        <w:bottom w:val="none" w:sz="0" w:space="0" w:color="auto"/>
        <w:right w:val="none" w:sz="0" w:space="0" w:color="auto"/>
      </w:divBdr>
    </w:div>
    <w:div w:id="233123655">
      <w:bodyDiv w:val="1"/>
      <w:marLeft w:val="0"/>
      <w:marRight w:val="0"/>
      <w:marTop w:val="0"/>
      <w:marBottom w:val="0"/>
      <w:divBdr>
        <w:top w:val="none" w:sz="0" w:space="0" w:color="auto"/>
        <w:left w:val="none" w:sz="0" w:space="0" w:color="auto"/>
        <w:bottom w:val="none" w:sz="0" w:space="0" w:color="auto"/>
        <w:right w:val="none" w:sz="0" w:space="0" w:color="auto"/>
      </w:divBdr>
    </w:div>
    <w:div w:id="233513316">
      <w:bodyDiv w:val="1"/>
      <w:marLeft w:val="0"/>
      <w:marRight w:val="0"/>
      <w:marTop w:val="0"/>
      <w:marBottom w:val="0"/>
      <w:divBdr>
        <w:top w:val="none" w:sz="0" w:space="0" w:color="auto"/>
        <w:left w:val="none" w:sz="0" w:space="0" w:color="auto"/>
        <w:bottom w:val="none" w:sz="0" w:space="0" w:color="auto"/>
        <w:right w:val="none" w:sz="0" w:space="0" w:color="auto"/>
      </w:divBdr>
    </w:div>
    <w:div w:id="234244303">
      <w:bodyDiv w:val="1"/>
      <w:marLeft w:val="0"/>
      <w:marRight w:val="0"/>
      <w:marTop w:val="0"/>
      <w:marBottom w:val="0"/>
      <w:divBdr>
        <w:top w:val="none" w:sz="0" w:space="0" w:color="auto"/>
        <w:left w:val="none" w:sz="0" w:space="0" w:color="auto"/>
        <w:bottom w:val="none" w:sz="0" w:space="0" w:color="auto"/>
        <w:right w:val="none" w:sz="0" w:space="0" w:color="auto"/>
      </w:divBdr>
    </w:div>
    <w:div w:id="234510029">
      <w:bodyDiv w:val="1"/>
      <w:marLeft w:val="0"/>
      <w:marRight w:val="0"/>
      <w:marTop w:val="0"/>
      <w:marBottom w:val="0"/>
      <w:divBdr>
        <w:top w:val="none" w:sz="0" w:space="0" w:color="auto"/>
        <w:left w:val="none" w:sz="0" w:space="0" w:color="auto"/>
        <w:bottom w:val="none" w:sz="0" w:space="0" w:color="auto"/>
        <w:right w:val="none" w:sz="0" w:space="0" w:color="auto"/>
      </w:divBdr>
    </w:div>
    <w:div w:id="235752125">
      <w:bodyDiv w:val="1"/>
      <w:marLeft w:val="0"/>
      <w:marRight w:val="0"/>
      <w:marTop w:val="0"/>
      <w:marBottom w:val="0"/>
      <w:divBdr>
        <w:top w:val="none" w:sz="0" w:space="0" w:color="auto"/>
        <w:left w:val="none" w:sz="0" w:space="0" w:color="auto"/>
        <w:bottom w:val="none" w:sz="0" w:space="0" w:color="auto"/>
        <w:right w:val="none" w:sz="0" w:space="0" w:color="auto"/>
      </w:divBdr>
    </w:div>
    <w:div w:id="236598537">
      <w:bodyDiv w:val="1"/>
      <w:marLeft w:val="0"/>
      <w:marRight w:val="0"/>
      <w:marTop w:val="0"/>
      <w:marBottom w:val="0"/>
      <w:divBdr>
        <w:top w:val="none" w:sz="0" w:space="0" w:color="auto"/>
        <w:left w:val="none" w:sz="0" w:space="0" w:color="auto"/>
        <w:bottom w:val="none" w:sz="0" w:space="0" w:color="auto"/>
        <w:right w:val="none" w:sz="0" w:space="0" w:color="auto"/>
      </w:divBdr>
    </w:div>
    <w:div w:id="237327870">
      <w:bodyDiv w:val="1"/>
      <w:marLeft w:val="0"/>
      <w:marRight w:val="0"/>
      <w:marTop w:val="0"/>
      <w:marBottom w:val="0"/>
      <w:divBdr>
        <w:top w:val="none" w:sz="0" w:space="0" w:color="auto"/>
        <w:left w:val="none" w:sz="0" w:space="0" w:color="auto"/>
        <w:bottom w:val="none" w:sz="0" w:space="0" w:color="auto"/>
        <w:right w:val="none" w:sz="0" w:space="0" w:color="auto"/>
      </w:divBdr>
    </w:div>
    <w:div w:id="237598310">
      <w:bodyDiv w:val="1"/>
      <w:marLeft w:val="0"/>
      <w:marRight w:val="0"/>
      <w:marTop w:val="0"/>
      <w:marBottom w:val="0"/>
      <w:divBdr>
        <w:top w:val="none" w:sz="0" w:space="0" w:color="auto"/>
        <w:left w:val="none" w:sz="0" w:space="0" w:color="auto"/>
        <w:bottom w:val="none" w:sz="0" w:space="0" w:color="auto"/>
        <w:right w:val="none" w:sz="0" w:space="0" w:color="auto"/>
      </w:divBdr>
    </w:div>
    <w:div w:id="237978985">
      <w:bodyDiv w:val="1"/>
      <w:marLeft w:val="0"/>
      <w:marRight w:val="0"/>
      <w:marTop w:val="0"/>
      <w:marBottom w:val="0"/>
      <w:divBdr>
        <w:top w:val="none" w:sz="0" w:space="0" w:color="auto"/>
        <w:left w:val="none" w:sz="0" w:space="0" w:color="auto"/>
        <w:bottom w:val="none" w:sz="0" w:space="0" w:color="auto"/>
        <w:right w:val="none" w:sz="0" w:space="0" w:color="auto"/>
      </w:divBdr>
    </w:div>
    <w:div w:id="238910090">
      <w:bodyDiv w:val="1"/>
      <w:marLeft w:val="0"/>
      <w:marRight w:val="0"/>
      <w:marTop w:val="0"/>
      <w:marBottom w:val="0"/>
      <w:divBdr>
        <w:top w:val="none" w:sz="0" w:space="0" w:color="auto"/>
        <w:left w:val="none" w:sz="0" w:space="0" w:color="auto"/>
        <w:bottom w:val="none" w:sz="0" w:space="0" w:color="auto"/>
        <w:right w:val="none" w:sz="0" w:space="0" w:color="auto"/>
      </w:divBdr>
    </w:div>
    <w:div w:id="239674983">
      <w:bodyDiv w:val="1"/>
      <w:marLeft w:val="0"/>
      <w:marRight w:val="0"/>
      <w:marTop w:val="0"/>
      <w:marBottom w:val="0"/>
      <w:divBdr>
        <w:top w:val="none" w:sz="0" w:space="0" w:color="auto"/>
        <w:left w:val="none" w:sz="0" w:space="0" w:color="auto"/>
        <w:bottom w:val="none" w:sz="0" w:space="0" w:color="auto"/>
        <w:right w:val="none" w:sz="0" w:space="0" w:color="auto"/>
      </w:divBdr>
    </w:div>
    <w:div w:id="240214631">
      <w:bodyDiv w:val="1"/>
      <w:marLeft w:val="0"/>
      <w:marRight w:val="0"/>
      <w:marTop w:val="0"/>
      <w:marBottom w:val="0"/>
      <w:divBdr>
        <w:top w:val="none" w:sz="0" w:space="0" w:color="auto"/>
        <w:left w:val="none" w:sz="0" w:space="0" w:color="auto"/>
        <w:bottom w:val="none" w:sz="0" w:space="0" w:color="auto"/>
        <w:right w:val="none" w:sz="0" w:space="0" w:color="auto"/>
      </w:divBdr>
    </w:div>
    <w:div w:id="240336049">
      <w:bodyDiv w:val="1"/>
      <w:marLeft w:val="0"/>
      <w:marRight w:val="0"/>
      <w:marTop w:val="0"/>
      <w:marBottom w:val="0"/>
      <w:divBdr>
        <w:top w:val="none" w:sz="0" w:space="0" w:color="auto"/>
        <w:left w:val="none" w:sz="0" w:space="0" w:color="auto"/>
        <w:bottom w:val="none" w:sz="0" w:space="0" w:color="auto"/>
        <w:right w:val="none" w:sz="0" w:space="0" w:color="auto"/>
      </w:divBdr>
    </w:div>
    <w:div w:id="241069247">
      <w:bodyDiv w:val="1"/>
      <w:marLeft w:val="0"/>
      <w:marRight w:val="0"/>
      <w:marTop w:val="0"/>
      <w:marBottom w:val="0"/>
      <w:divBdr>
        <w:top w:val="none" w:sz="0" w:space="0" w:color="auto"/>
        <w:left w:val="none" w:sz="0" w:space="0" w:color="auto"/>
        <w:bottom w:val="none" w:sz="0" w:space="0" w:color="auto"/>
        <w:right w:val="none" w:sz="0" w:space="0" w:color="auto"/>
      </w:divBdr>
    </w:div>
    <w:div w:id="241257032">
      <w:bodyDiv w:val="1"/>
      <w:marLeft w:val="0"/>
      <w:marRight w:val="0"/>
      <w:marTop w:val="0"/>
      <w:marBottom w:val="0"/>
      <w:divBdr>
        <w:top w:val="none" w:sz="0" w:space="0" w:color="auto"/>
        <w:left w:val="none" w:sz="0" w:space="0" w:color="auto"/>
        <w:bottom w:val="none" w:sz="0" w:space="0" w:color="auto"/>
        <w:right w:val="none" w:sz="0" w:space="0" w:color="auto"/>
      </w:divBdr>
    </w:div>
    <w:div w:id="241262398">
      <w:bodyDiv w:val="1"/>
      <w:marLeft w:val="0"/>
      <w:marRight w:val="0"/>
      <w:marTop w:val="0"/>
      <w:marBottom w:val="0"/>
      <w:divBdr>
        <w:top w:val="none" w:sz="0" w:space="0" w:color="auto"/>
        <w:left w:val="none" w:sz="0" w:space="0" w:color="auto"/>
        <w:bottom w:val="none" w:sz="0" w:space="0" w:color="auto"/>
        <w:right w:val="none" w:sz="0" w:space="0" w:color="auto"/>
      </w:divBdr>
    </w:div>
    <w:div w:id="242496890">
      <w:bodyDiv w:val="1"/>
      <w:marLeft w:val="0"/>
      <w:marRight w:val="0"/>
      <w:marTop w:val="0"/>
      <w:marBottom w:val="0"/>
      <w:divBdr>
        <w:top w:val="none" w:sz="0" w:space="0" w:color="auto"/>
        <w:left w:val="none" w:sz="0" w:space="0" w:color="auto"/>
        <w:bottom w:val="none" w:sz="0" w:space="0" w:color="auto"/>
        <w:right w:val="none" w:sz="0" w:space="0" w:color="auto"/>
      </w:divBdr>
    </w:div>
    <w:div w:id="242565852">
      <w:bodyDiv w:val="1"/>
      <w:marLeft w:val="0"/>
      <w:marRight w:val="0"/>
      <w:marTop w:val="0"/>
      <w:marBottom w:val="0"/>
      <w:divBdr>
        <w:top w:val="none" w:sz="0" w:space="0" w:color="auto"/>
        <w:left w:val="none" w:sz="0" w:space="0" w:color="auto"/>
        <w:bottom w:val="none" w:sz="0" w:space="0" w:color="auto"/>
        <w:right w:val="none" w:sz="0" w:space="0" w:color="auto"/>
      </w:divBdr>
    </w:div>
    <w:div w:id="243102451">
      <w:bodyDiv w:val="1"/>
      <w:marLeft w:val="0"/>
      <w:marRight w:val="0"/>
      <w:marTop w:val="0"/>
      <w:marBottom w:val="0"/>
      <w:divBdr>
        <w:top w:val="none" w:sz="0" w:space="0" w:color="auto"/>
        <w:left w:val="none" w:sz="0" w:space="0" w:color="auto"/>
        <w:bottom w:val="none" w:sz="0" w:space="0" w:color="auto"/>
        <w:right w:val="none" w:sz="0" w:space="0" w:color="auto"/>
      </w:divBdr>
    </w:div>
    <w:div w:id="243105768">
      <w:bodyDiv w:val="1"/>
      <w:marLeft w:val="0"/>
      <w:marRight w:val="0"/>
      <w:marTop w:val="0"/>
      <w:marBottom w:val="0"/>
      <w:divBdr>
        <w:top w:val="none" w:sz="0" w:space="0" w:color="auto"/>
        <w:left w:val="none" w:sz="0" w:space="0" w:color="auto"/>
        <w:bottom w:val="none" w:sz="0" w:space="0" w:color="auto"/>
        <w:right w:val="none" w:sz="0" w:space="0" w:color="auto"/>
      </w:divBdr>
    </w:div>
    <w:div w:id="243615192">
      <w:bodyDiv w:val="1"/>
      <w:marLeft w:val="0"/>
      <w:marRight w:val="0"/>
      <w:marTop w:val="0"/>
      <w:marBottom w:val="0"/>
      <w:divBdr>
        <w:top w:val="none" w:sz="0" w:space="0" w:color="auto"/>
        <w:left w:val="none" w:sz="0" w:space="0" w:color="auto"/>
        <w:bottom w:val="none" w:sz="0" w:space="0" w:color="auto"/>
        <w:right w:val="none" w:sz="0" w:space="0" w:color="auto"/>
      </w:divBdr>
    </w:div>
    <w:div w:id="243802479">
      <w:bodyDiv w:val="1"/>
      <w:marLeft w:val="0"/>
      <w:marRight w:val="0"/>
      <w:marTop w:val="0"/>
      <w:marBottom w:val="0"/>
      <w:divBdr>
        <w:top w:val="none" w:sz="0" w:space="0" w:color="auto"/>
        <w:left w:val="none" w:sz="0" w:space="0" w:color="auto"/>
        <w:bottom w:val="none" w:sz="0" w:space="0" w:color="auto"/>
        <w:right w:val="none" w:sz="0" w:space="0" w:color="auto"/>
      </w:divBdr>
    </w:div>
    <w:div w:id="243805186">
      <w:bodyDiv w:val="1"/>
      <w:marLeft w:val="0"/>
      <w:marRight w:val="0"/>
      <w:marTop w:val="0"/>
      <w:marBottom w:val="0"/>
      <w:divBdr>
        <w:top w:val="none" w:sz="0" w:space="0" w:color="auto"/>
        <w:left w:val="none" w:sz="0" w:space="0" w:color="auto"/>
        <w:bottom w:val="none" w:sz="0" w:space="0" w:color="auto"/>
        <w:right w:val="none" w:sz="0" w:space="0" w:color="auto"/>
      </w:divBdr>
    </w:div>
    <w:div w:id="244345638">
      <w:bodyDiv w:val="1"/>
      <w:marLeft w:val="0"/>
      <w:marRight w:val="0"/>
      <w:marTop w:val="0"/>
      <w:marBottom w:val="0"/>
      <w:divBdr>
        <w:top w:val="none" w:sz="0" w:space="0" w:color="auto"/>
        <w:left w:val="none" w:sz="0" w:space="0" w:color="auto"/>
        <w:bottom w:val="none" w:sz="0" w:space="0" w:color="auto"/>
        <w:right w:val="none" w:sz="0" w:space="0" w:color="auto"/>
      </w:divBdr>
    </w:div>
    <w:div w:id="245115711">
      <w:bodyDiv w:val="1"/>
      <w:marLeft w:val="0"/>
      <w:marRight w:val="0"/>
      <w:marTop w:val="0"/>
      <w:marBottom w:val="0"/>
      <w:divBdr>
        <w:top w:val="none" w:sz="0" w:space="0" w:color="auto"/>
        <w:left w:val="none" w:sz="0" w:space="0" w:color="auto"/>
        <w:bottom w:val="none" w:sz="0" w:space="0" w:color="auto"/>
        <w:right w:val="none" w:sz="0" w:space="0" w:color="auto"/>
      </w:divBdr>
    </w:div>
    <w:div w:id="246380009">
      <w:bodyDiv w:val="1"/>
      <w:marLeft w:val="0"/>
      <w:marRight w:val="0"/>
      <w:marTop w:val="0"/>
      <w:marBottom w:val="0"/>
      <w:divBdr>
        <w:top w:val="none" w:sz="0" w:space="0" w:color="auto"/>
        <w:left w:val="none" w:sz="0" w:space="0" w:color="auto"/>
        <w:bottom w:val="none" w:sz="0" w:space="0" w:color="auto"/>
        <w:right w:val="none" w:sz="0" w:space="0" w:color="auto"/>
      </w:divBdr>
    </w:div>
    <w:div w:id="246503586">
      <w:bodyDiv w:val="1"/>
      <w:marLeft w:val="0"/>
      <w:marRight w:val="0"/>
      <w:marTop w:val="0"/>
      <w:marBottom w:val="0"/>
      <w:divBdr>
        <w:top w:val="none" w:sz="0" w:space="0" w:color="auto"/>
        <w:left w:val="none" w:sz="0" w:space="0" w:color="auto"/>
        <w:bottom w:val="none" w:sz="0" w:space="0" w:color="auto"/>
        <w:right w:val="none" w:sz="0" w:space="0" w:color="auto"/>
      </w:divBdr>
    </w:div>
    <w:div w:id="246573508">
      <w:bodyDiv w:val="1"/>
      <w:marLeft w:val="0"/>
      <w:marRight w:val="0"/>
      <w:marTop w:val="0"/>
      <w:marBottom w:val="0"/>
      <w:divBdr>
        <w:top w:val="none" w:sz="0" w:space="0" w:color="auto"/>
        <w:left w:val="none" w:sz="0" w:space="0" w:color="auto"/>
        <w:bottom w:val="none" w:sz="0" w:space="0" w:color="auto"/>
        <w:right w:val="none" w:sz="0" w:space="0" w:color="auto"/>
      </w:divBdr>
    </w:div>
    <w:div w:id="250042334">
      <w:bodyDiv w:val="1"/>
      <w:marLeft w:val="0"/>
      <w:marRight w:val="0"/>
      <w:marTop w:val="0"/>
      <w:marBottom w:val="0"/>
      <w:divBdr>
        <w:top w:val="none" w:sz="0" w:space="0" w:color="auto"/>
        <w:left w:val="none" w:sz="0" w:space="0" w:color="auto"/>
        <w:bottom w:val="none" w:sz="0" w:space="0" w:color="auto"/>
        <w:right w:val="none" w:sz="0" w:space="0" w:color="auto"/>
      </w:divBdr>
    </w:div>
    <w:div w:id="250161262">
      <w:bodyDiv w:val="1"/>
      <w:marLeft w:val="0"/>
      <w:marRight w:val="0"/>
      <w:marTop w:val="0"/>
      <w:marBottom w:val="0"/>
      <w:divBdr>
        <w:top w:val="none" w:sz="0" w:space="0" w:color="auto"/>
        <w:left w:val="none" w:sz="0" w:space="0" w:color="auto"/>
        <w:bottom w:val="none" w:sz="0" w:space="0" w:color="auto"/>
        <w:right w:val="none" w:sz="0" w:space="0" w:color="auto"/>
      </w:divBdr>
    </w:div>
    <w:div w:id="250432058">
      <w:bodyDiv w:val="1"/>
      <w:marLeft w:val="0"/>
      <w:marRight w:val="0"/>
      <w:marTop w:val="0"/>
      <w:marBottom w:val="0"/>
      <w:divBdr>
        <w:top w:val="none" w:sz="0" w:space="0" w:color="auto"/>
        <w:left w:val="none" w:sz="0" w:space="0" w:color="auto"/>
        <w:bottom w:val="none" w:sz="0" w:space="0" w:color="auto"/>
        <w:right w:val="none" w:sz="0" w:space="0" w:color="auto"/>
      </w:divBdr>
    </w:div>
    <w:div w:id="250897157">
      <w:bodyDiv w:val="1"/>
      <w:marLeft w:val="0"/>
      <w:marRight w:val="0"/>
      <w:marTop w:val="0"/>
      <w:marBottom w:val="0"/>
      <w:divBdr>
        <w:top w:val="none" w:sz="0" w:space="0" w:color="auto"/>
        <w:left w:val="none" w:sz="0" w:space="0" w:color="auto"/>
        <w:bottom w:val="none" w:sz="0" w:space="0" w:color="auto"/>
        <w:right w:val="none" w:sz="0" w:space="0" w:color="auto"/>
      </w:divBdr>
    </w:div>
    <w:div w:id="251092491">
      <w:bodyDiv w:val="1"/>
      <w:marLeft w:val="0"/>
      <w:marRight w:val="0"/>
      <w:marTop w:val="0"/>
      <w:marBottom w:val="0"/>
      <w:divBdr>
        <w:top w:val="none" w:sz="0" w:space="0" w:color="auto"/>
        <w:left w:val="none" w:sz="0" w:space="0" w:color="auto"/>
        <w:bottom w:val="none" w:sz="0" w:space="0" w:color="auto"/>
        <w:right w:val="none" w:sz="0" w:space="0" w:color="auto"/>
      </w:divBdr>
    </w:div>
    <w:div w:id="252667513">
      <w:bodyDiv w:val="1"/>
      <w:marLeft w:val="0"/>
      <w:marRight w:val="0"/>
      <w:marTop w:val="0"/>
      <w:marBottom w:val="0"/>
      <w:divBdr>
        <w:top w:val="none" w:sz="0" w:space="0" w:color="auto"/>
        <w:left w:val="none" w:sz="0" w:space="0" w:color="auto"/>
        <w:bottom w:val="none" w:sz="0" w:space="0" w:color="auto"/>
        <w:right w:val="none" w:sz="0" w:space="0" w:color="auto"/>
      </w:divBdr>
    </w:div>
    <w:div w:id="253323319">
      <w:bodyDiv w:val="1"/>
      <w:marLeft w:val="0"/>
      <w:marRight w:val="0"/>
      <w:marTop w:val="0"/>
      <w:marBottom w:val="0"/>
      <w:divBdr>
        <w:top w:val="none" w:sz="0" w:space="0" w:color="auto"/>
        <w:left w:val="none" w:sz="0" w:space="0" w:color="auto"/>
        <w:bottom w:val="none" w:sz="0" w:space="0" w:color="auto"/>
        <w:right w:val="none" w:sz="0" w:space="0" w:color="auto"/>
      </w:divBdr>
    </w:div>
    <w:div w:id="254171167">
      <w:bodyDiv w:val="1"/>
      <w:marLeft w:val="0"/>
      <w:marRight w:val="0"/>
      <w:marTop w:val="0"/>
      <w:marBottom w:val="0"/>
      <w:divBdr>
        <w:top w:val="none" w:sz="0" w:space="0" w:color="auto"/>
        <w:left w:val="none" w:sz="0" w:space="0" w:color="auto"/>
        <w:bottom w:val="none" w:sz="0" w:space="0" w:color="auto"/>
        <w:right w:val="none" w:sz="0" w:space="0" w:color="auto"/>
      </w:divBdr>
    </w:div>
    <w:div w:id="254633013">
      <w:bodyDiv w:val="1"/>
      <w:marLeft w:val="0"/>
      <w:marRight w:val="0"/>
      <w:marTop w:val="0"/>
      <w:marBottom w:val="0"/>
      <w:divBdr>
        <w:top w:val="none" w:sz="0" w:space="0" w:color="auto"/>
        <w:left w:val="none" w:sz="0" w:space="0" w:color="auto"/>
        <w:bottom w:val="none" w:sz="0" w:space="0" w:color="auto"/>
        <w:right w:val="none" w:sz="0" w:space="0" w:color="auto"/>
      </w:divBdr>
    </w:div>
    <w:div w:id="255790149">
      <w:bodyDiv w:val="1"/>
      <w:marLeft w:val="0"/>
      <w:marRight w:val="0"/>
      <w:marTop w:val="0"/>
      <w:marBottom w:val="0"/>
      <w:divBdr>
        <w:top w:val="none" w:sz="0" w:space="0" w:color="auto"/>
        <w:left w:val="none" w:sz="0" w:space="0" w:color="auto"/>
        <w:bottom w:val="none" w:sz="0" w:space="0" w:color="auto"/>
        <w:right w:val="none" w:sz="0" w:space="0" w:color="auto"/>
      </w:divBdr>
    </w:div>
    <w:div w:id="255793807">
      <w:bodyDiv w:val="1"/>
      <w:marLeft w:val="0"/>
      <w:marRight w:val="0"/>
      <w:marTop w:val="0"/>
      <w:marBottom w:val="0"/>
      <w:divBdr>
        <w:top w:val="none" w:sz="0" w:space="0" w:color="auto"/>
        <w:left w:val="none" w:sz="0" w:space="0" w:color="auto"/>
        <w:bottom w:val="none" w:sz="0" w:space="0" w:color="auto"/>
        <w:right w:val="none" w:sz="0" w:space="0" w:color="auto"/>
      </w:divBdr>
    </w:div>
    <w:div w:id="255872204">
      <w:bodyDiv w:val="1"/>
      <w:marLeft w:val="0"/>
      <w:marRight w:val="0"/>
      <w:marTop w:val="0"/>
      <w:marBottom w:val="0"/>
      <w:divBdr>
        <w:top w:val="none" w:sz="0" w:space="0" w:color="auto"/>
        <w:left w:val="none" w:sz="0" w:space="0" w:color="auto"/>
        <w:bottom w:val="none" w:sz="0" w:space="0" w:color="auto"/>
        <w:right w:val="none" w:sz="0" w:space="0" w:color="auto"/>
      </w:divBdr>
    </w:div>
    <w:div w:id="256259663">
      <w:bodyDiv w:val="1"/>
      <w:marLeft w:val="0"/>
      <w:marRight w:val="0"/>
      <w:marTop w:val="0"/>
      <w:marBottom w:val="0"/>
      <w:divBdr>
        <w:top w:val="none" w:sz="0" w:space="0" w:color="auto"/>
        <w:left w:val="none" w:sz="0" w:space="0" w:color="auto"/>
        <w:bottom w:val="none" w:sz="0" w:space="0" w:color="auto"/>
        <w:right w:val="none" w:sz="0" w:space="0" w:color="auto"/>
      </w:divBdr>
    </w:div>
    <w:div w:id="257642879">
      <w:bodyDiv w:val="1"/>
      <w:marLeft w:val="0"/>
      <w:marRight w:val="0"/>
      <w:marTop w:val="0"/>
      <w:marBottom w:val="0"/>
      <w:divBdr>
        <w:top w:val="none" w:sz="0" w:space="0" w:color="auto"/>
        <w:left w:val="none" w:sz="0" w:space="0" w:color="auto"/>
        <w:bottom w:val="none" w:sz="0" w:space="0" w:color="auto"/>
        <w:right w:val="none" w:sz="0" w:space="0" w:color="auto"/>
      </w:divBdr>
    </w:div>
    <w:div w:id="259879820">
      <w:bodyDiv w:val="1"/>
      <w:marLeft w:val="0"/>
      <w:marRight w:val="0"/>
      <w:marTop w:val="0"/>
      <w:marBottom w:val="0"/>
      <w:divBdr>
        <w:top w:val="none" w:sz="0" w:space="0" w:color="auto"/>
        <w:left w:val="none" w:sz="0" w:space="0" w:color="auto"/>
        <w:bottom w:val="none" w:sz="0" w:space="0" w:color="auto"/>
        <w:right w:val="none" w:sz="0" w:space="0" w:color="auto"/>
      </w:divBdr>
    </w:div>
    <w:div w:id="260916847">
      <w:bodyDiv w:val="1"/>
      <w:marLeft w:val="0"/>
      <w:marRight w:val="0"/>
      <w:marTop w:val="0"/>
      <w:marBottom w:val="0"/>
      <w:divBdr>
        <w:top w:val="none" w:sz="0" w:space="0" w:color="auto"/>
        <w:left w:val="none" w:sz="0" w:space="0" w:color="auto"/>
        <w:bottom w:val="none" w:sz="0" w:space="0" w:color="auto"/>
        <w:right w:val="none" w:sz="0" w:space="0" w:color="auto"/>
      </w:divBdr>
    </w:div>
    <w:div w:id="262954108">
      <w:bodyDiv w:val="1"/>
      <w:marLeft w:val="0"/>
      <w:marRight w:val="0"/>
      <w:marTop w:val="0"/>
      <w:marBottom w:val="0"/>
      <w:divBdr>
        <w:top w:val="none" w:sz="0" w:space="0" w:color="auto"/>
        <w:left w:val="none" w:sz="0" w:space="0" w:color="auto"/>
        <w:bottom w:val="none" w:sz="0" w:space="0" w:color="auto"/>
        <w:right w:val="none" w:sz="0" w:space="0" w:color="auto"/>
      </w:divBdr>
    </w:div>
    <w:div w:id="263196383">
      <w:bodyDiv w:val="1"/>
      <w:marLeft w:val="0"/>
      <w:marRight w:val="0"/>
      <w:marTop w:val="0"/>
      <w:marBottom w:val="0"/>
      <w:divBdr>
        <w:top w:val="none" w:sz="0" w:space="0" w:color="auto"/>
        <w:left w:val="none" w:sz="0" w:space="0" w:color="auto"/>
        <w:bottom w:val="none" w:sz="0" w:space="0" w:color="auto"/>
        <w:right w:val="none" w:sz="0" w:space="0" w:color="auto"/>
      </w:divBdr>
    </w:div>
    <w:div w:id="265620426">
      <w:bodyDiv w:val="1"/>
      <w:marLeft w:val="0"/>
      <w:marRight w:val="0"/>
      <w:marTop w:val="0"/>
      <w:marBottom w:val="0"/>
      <w:divBdr>
        <w:top w:val="none" w:sz="0" w:space="0" w:color="auto"/>
        <w:left w:val="none" w:sz="0" w:space="0" w:color="auto"/>
        <w:bottom w:val="none" w:sz="0" w:space="0" w:color="auto"/>
        <w:right w:val="none" w:sz="0" w:space="0" w:color="auto"/>
      </w:divBdr>
    </w:div>
    <w:div w:id="265769584">
      <w:bodyDiv w:val="1"/>
      <w:marLeft w:val="0"/>
      <w:marRight w:val="0"/>
      <w:marTop w:val="0"/>
      <w:marBottom w:val="0"/>
      <w:divBdr>
        <w:top w:val="none" w:sz="0" w:space="0" w:color="auto"/>
        <w:left w:val="none" w:sz="0" w:space="0" w:color="auto"/>
        <w:bottom w:val="none" w:sz="0" w:space="0" w:color="auto"/>
        <w:right w:val="none" w:sz="0" w:space="0" w:color="auto"/>
      </w:divBdr>
    </w:div>
    <w:div w:id="266472464">
      <w:bodyDiv w:val="1"/>
      <w:marLeft w:val="0"/>
      <w:marRight w:val="0"/>
      <w:marTop w:val="0"/>
      <w:marBottom w:val="0"/>
      <w:divBdr>
        <w:top w:val="none" w:sz="0" w:space="0" w:color="auto"/>
        <w:left w:val="none" w:sz="0" w:space="0" w:color="auto"/>
        <w:bottom w:val="none" w:sz="0" w:space="0" w:color="auto"/>
        <w:right w:val="none" w:sz="0" w:space="0" w:color="auto"/>
      </w:divBdr>
    </w:div>
    <w:div w:id="266741116">
      <w:bodyDiv w:val="1"/>
      <w:marLeft w:val="0"/>
      <w:marRight w:val="0"/>
      <w:marTop w:val="0"/>
      <w:marBottom w:val="0"/>
      <w:divBdr>
        <w:top w:val="none" w:sz="0" w:space="0" w:color="auto"/>
        <w:left w:val="none" w:sz="0" w:space="0" w:color="auto"/>
        <w:bottom w:val="none" w:sz="0" w:space="0" w:color="auto"/>
        <w:right w:val="none" w:sz="0" w:space="0" w:color="auto"/>
      </w:divBdr>
    </w:div>
    <w:div w:id="267082851">
      <w:bodyDiv w:val="1"/>
      <w:marLeft w:val="0"/>
      <w:marRight w:val="0"/>
      <w:marTop w:val="0"/>
      <w:marBottom w:val="0"/>
      <w:divBdr>
        <w:top w:val="none" w:sz="0" w:space="0" w:color="auto"/>
        <w:left w:val="none" w:sz="0" w:space="0" w:color="auto"/>
        <w:bottom w:val="none" w:sz="0" w:space="0" w:color="auto"/>
        <w:right w:val="none" w:sz="0" w:space="0" w:color="auto"/>
      </w:divBdr>
    </w:div>
    <w:div w:id="267396224">
      <w:bodyDiv w:val="1"/>
      <w:marLeft w:val="0"/>
      <w:marRight w:val="0"/>
      <w:marTop w:val="0"/>
      <w:marBottom w:val="0"/>
      <w:divBdr>
        <w:top w:val="none" w:sz="0" w:space="0" w:color="auto"/>
        <w:left w:val="none" w:sz="0" w:space="0" w:color="auto"/>
        <w:bottom w:val="none" w:sz="0" w:space="0" w:color="auto"/>
        <w:right w:val="none" w:sz="0" w:space="0" w:color="auto"/>
      </w:divBdr>
    </w:div>
    <w:div w:id="267929414">
      <w:bodyDiv w:val="1"/>
      <w:marLeft w:val="0"/>
      <w:marRight w:val="0"/>
      <w:marTop w:val="0"/>
      <w:marBottom w:val="0"/>
      <w:divBdr>
        <w:top w:val="none" w:sz="0" w:space="0" w:color="auto"/>
        <w:left w:val="none" w:sz="0" w:space="0" w:color="auto"/>
        <w:bottom w:val="none" w:sz="0" w:space="0" w:color="auto"/>
        <w:right w:val="none" w:sz="0" w:space="0" w:color="auto"/>
      </w:divBdr>
    </w:div>
    <w:div w:id="267935575">
      <w:bodyDiv w:val="1"/>
      <w:marLeft w:val="0"/>
      <w:marRight w:val="0"/>
      <w:marTop w:val="0"/>
      <w:marBottom w:val="0"/>
      <w:divBdr>
        <w:top w:val="none" w:sz="0" w:space="0" w:color="auto"/>
        <w:left w:val="none" w:sz="0" w:space="0" w:color="auto"/>
        <w:bottom w:val="none" w:sz="0" w:space="0" w:color="auto"/>
        <w:right w:val="none" w:sz="0" w:space="0" w:color="auto"/>
      </w:divBdr>
    </w:div>
    <w:div w:id="268202811">
      <w:bodyDiv w:val="1"/>
      <w:marLeft w:val="0"/>
      <w:marRight w:val="0"/>
      <w:marTop w:val="0"/>
      <w:marBottom w:val="0"/>
      <w:divBdr>
        <w:top w:val="none" w:sz="0" w:space="0" w:color="auto"/>
        <w:left w:val="none" w:sz="0" w:space="0" w:color="auto"/>
        <w:bottom w:val="none" w:sz="0" w:space="0" w:color="auto"/>
        <w:right w:val="none" w:sz="0" w:space="0" w:color="auto"/>
      </w:divBdr>
    </w:div>
    <w:div w:id="269433622">
      <w:bodyDiv w:val="1"/>
      <w:marLeft w:val="0"/>
      <w:marRight w:val="0"/>
      <w:marTop w:val="0"/>
      <w:marBottom w:val="0"/>
      <w:divBdr>
        <w:top w:val="none" w:sz="0" w:space="0" w:color="auto"/>
        <w:left w:val="none" w:sz="0" w:space="0" w:color="auto"/>
        <w:bottom w:val="none" w:sz="0" w:space="0" w:color="auto"/>
        <w:right w:val="none" w:sz="0" w:space="0" w:color="auto"/>
      </w:divBdr>
    </w:div>
    <w:div w:id="269818417">
      <w:bodyDiv w:val="1"/>
      <w:marLeft w:val="0"/>
      <w:marRight w:val="0"/>
      <w:marTop w:val="0"/>
      <w:marBottom w:val="0"/>
      <w:divBdr>
        <w:top w:val="none" w:sz="0" w:space="0" w:color="auto"/>
        <w:left w:val="none" w:sz="0" w:space="0" w:color="auto"/>
        <w:bottom w:val="none" w:sz="0" w:space="0" w:color="auto"/>
        <w:right w:val="none" w:sz="0" w:space="0" w:color="auto"/>
      </w:divBdr>
    </w:div>
    <w:div w:id="270011967">
      <w:bodyDiv w:val="1"/>
      <w:marLeft w:val="0"/>
      <w:marRight w:val="0"/>
      <w:marTop w:val="0"/>
      <w:marBottom w:val="0"/>
      <w:divBdr>
        <w:top w:val="none" w:sz="0" w:space="0" w:color="auto"/>
        <w:left w:val="none" w:sz="0" w:space="0" w:color="auto"/>
        <w:bottom w:val="none" w:sz="0" w:space="0" w:color="auto"/>
        <w:right w:val="none" w:sz="0" w:space="0" w:color="auto"/>
      </w:divBdr>
    </w:div>
    <w:div w:id="270016944">
      <w:bodyDiv w:val="1"/>
      <w:marLeft w:val="0"/>
      <w:marRight w:val="0"/>
      <w:marTop w:val="0"/>
      <w:marBottom w:val="0"/>
      <w:divBdr>
        <w:top w:val="none" w:sz="0" w:space="0" w:color="auto"/>
        <w:left w:val="none" w:sz="0" w:space="0" w:color="auto"/>
        <w:bottom w:val="none" w:sz="0" w:space="0" w:color="auto"/>
        <w:right w:val="none" w:sz="0" w:space="0" w:color="auto"/>
      </w:divBdr>
    </w:div>
    <w:div w:id="270934933">
      <w:bodyDiv w:val="1"/>
      <w:marLeft w:val="0"/>
      <w:marRight w:val="0"/>
      <w:marTop w:val="0"/>
      <w:marBottom w:val="0"/>
      <w:divBdr>
        <w:top w:val="none" w:sz="0" w:space="0" w:color="auto"/>
        <w:left w:val="none" w:sz="0" w:space="0" w:color="auto"/>
        <w:bottom w:val="none" w:sz="0" w:space="0" w:color="auto"/>
        <w:right w:val="none" w:sz="0" w:space="0" w:color="auto"/>
      </w:divBdr>
    </w:div>
    <w:div w:id="272131353">
      <w:bodyDiv w:val="1"/>
      <w:marLeft w:val="0"/>
      <w:marRight w:val="0"/>
      <w:marTop w:val="0"/>
      <w:marBottom w:val="0"/>
      <w:divBdr>
        <w:top w:val="none" w:sz="0" w:space="0" w:color="auto"/>
        <w:left w:val="none" w:sz="0" w:space="0" w:color="auto"/>
        <w:bottom w:val="none" w:sz="0" w:space="0" w:color="auto"/>
        <w:right w:val="none" w:sz="0" w:space="0" w:color="auto"/>
      </w:divBdr>
    </w:div>
    <w:div w:id="272520876">
      <w:bodyDiv w:val="1"/>
      <w:marLeft w:val="0"/>
      <w:marRight w:val="0"/>
      <w:marTop w:val="0"/>
      <w:marBottom w:val="0"/>
      <w:divBdr>
        <w:top w:val="none" w:sz="0" w:space="0" w:color="auto"/>
        <w:left w:val="none" w:sz="0" w:space="0" w:color="auto"/>
        <w:bottom w:val="none" w:sz="0" w:space="0" w:color="auto"/>
        <w:right w:val="none" w:sz="0" w:space="0" w:color="auto"/>
      </w:divBdr>
    </w:div>
    <w:div w:id="273053734">
      <w:bodyDiv w:val="1"/>
      <w:marLeft w:val="0"/>
      <w:marRight w:val="0"/>
      <w:marTop w:val="0"/>
      <w:marBottom w:val="0"/>
      <w:divBdr>
        <w:top w:val="none" w:sz="0" w:space="0" w:color="auto"/>
        <w:left w:val="none" w:sz="0" w:space="0" w:color="auto"/>
        <w:bottom w:val="none" w:sz="0" w:space="0" w:color="auto"/>
        <w:right w:val="none" w:sz="0" w:space="0" w:color="auto"/>
      </w:divBdr>
    </w:div>
    <w:div w:id="273296072">
      <w:bodyDiv w:val="1"/>
      <w:marLeft w:val="0"/>
      <w:marRight w:val="0"/>
      <w:marTop w:val="0"/>
      <w:marBottom w:val="0"/>
      <w:divBdr>
        <w:top w:val="none" w:sz="0" w:space="0" w:color="auto"/>
        <w:left w:val="none" w:sz="0" w:space="0" w:color="auto"/>
        <w:bottom w:val="none" w:sz="0" w:space="0" w:color="auto"/>
        <w:right w:val="none" w:sz="0" w:space="0" w:color="auto"/>
      </w:divBdr>
    </w:div>
    <w:div w:id="273825595">
      <w:bodyDiv w:val="1"/>
      <w:marLeft w:val="0"/>
      <w:marRight w:val="0"/>
      <w:marTop w:val="0"/>
      <w:marBottom w:val="0"/>
      <w:divBdr>
        <w:top w:val="none" w:sz="0" w:space="0" w:color="auto"/>
        <w:left w:val="none" w:sz="0" w:space="0" w:color="auto"/>
        <w:bottom w:val="none" w:sz="0" w:space="0" w:color="auto"/>
        <w:right w:val="none" w:sz="0" w:space="0" w:color="auto"/>
      </w:divBdr>
    </w:div>
    <w:div w:id="273826691">
      <w:bodyDiv w:val="1"/>
      <w:marLeft w:val="0"/>
      <w:marRight w:val="0"/>
      <w:marTop w:val="0"/>
      <w:marBottom w:val="0"/>
      <w:divBdr>
        <w:top w:val="none" w:sz="0" w:space="0" w:color="auto"/>
        <w:left w:val="none" w:sz="0" w:space="0" w:color="auto"/>
        <w:bottom w:val="none" w:sz="0" w:space="0" w:color="auto"/>
        <w:right w:val="none" w:sz="0" w:space="0" w:color="auto"/>
      </w:divBdr>
    </w:div>
    <w:div w:id="274990890">
      <w:bodyDiv w:val="1"/>
      <w:marLeft w:val="0"/>
      <w:marRight w:val="0"/>
      <w:marTop w:val="0"/>
      <w:marBottom w:val="0"/>
      <w:divBdr>
        <w:top w:val="none" w:sz="0" w:space="0" w:color="auto"/>
        <w:left w:val="none" w:sz="0" w:space="0" w:color="auto"/>
        <w:bottom w:val="none" w:sz="0" w:space="0" w:color="auto"/>
        <w:right w:val="none" w:sz="0" w:space="0" w:color="auto"/>
      </w:divBdr>
    </w:div>
    <w:div w:id="275527450">
      <w:bodyDiv w:val="1"/>
      <w:marLeft w:val="0"/>
      <w:marRight w:val="0"/>
      <w:marTop w:val="0"/>
      <w:marBottom w:val="0"/>
      <w:divBdr>
        <w:top w:val="none" w:sz="0" w:space="0" w:color="auto"/>
        <w:left w:val="none" w:sz="0" w:space="0" w:color="auto"/>
        <w:bottom w:val="none" w:sz="0" w:space="0" w:color="auto"/>
        <w:right w:val="none" w:sz="0" w:space="0" w:color="auto"/>
      </w:divBdr>
    </w:div>
    <w:div w:id="276106004">
      <w:bodyDiv w:val="1"/>
      <w:marLeft w:val="0"/>
      <w:marRight w:val="0"/>
      <w:marTop w:val="0"/>
      <w:marBottom w:val="0"/>
      <w:divBdr>
        <w:top w:val="none" w:sz="0" w:space="0" w:color="auto"/>
        <w:left w:val="none" w:sz="0" w:space="0" w:color="auto"/>
        <w:bottom w:val="none" w:sz="0" w:space="0" w:color="auto"/>
        <w:right w:val="none" w:sz="0" w:space="0" w:color="auto"/>
      </w:divBdr>
    </w:div>
    <w:div w:id="276447660">
      <w:bodyDiv w:val="1"/>
      <w:marLeft w:val="0"/>
      <w:marRight w:val="0"/>
      <w:marTop w:val="0"/>
      <w:marBottom w:val="0"/>
      <w:divBdr>
        <w:top w:val="none" w:sz="0" w:space="0" w:color="auto"/>
        <w:left w:val="none" w:sz="0" w:space="0" w:color="auto"/>
        <w:bottom w:val="none" w:sz="0" w:space="0" w:color="auto"/>
        <w:right w:val="none" w:sz="0" w:space="0" w:color="auto"/>
      </w:divBdr>
    </w:div>
    <w:div w:id="276789823">
      <w:bodyDiv w:val="1"/>
      <w:marLeft w:val="0"/>
      <w:marRight w:val="0"/>
      <w:marTop w:val="0"/>
      <w:marBottom w:val="0"/>
      <w:divBdr>
        <w:top w:val="none" w:sz="0" w:space="0" w:color="auto"/>
        <w:left w:val="none" w:sz="0" w:space="0" w:color="auto"/>
        <w:bottom w:val="none" w:sz="0" w:space="0" w:color="auto"/>
        <w:right w:val="none" w:sz="0" w:space="0" w:color="auto"/>
      </w:divBdr>
    </w:div>
    <w:div w:id="276911018">
      <w:bodyDiv w:val="1"/>
      <w:marLeft w:val="0"/>
      <w:marRight w:val="0"/>
      <w:marTop w:val="0"/>
      <w:marBottom w:val="0"/>
      <w:divBdr>
        <w:top w:val="none" w:sz="0" w:space="0" w:color="auto"/>
        <w:left w:val="none" w:sz="0" w:space="0" w:color="auto"/>
        <w:bottom w:val="none" w:sz="0" w:space="0" w:color="auto"/>
        <w:right w:val="none" w:sz="0" w:space="0" w:color="auto"/>
      </w:divBdr>
    </w:div>
    <w:div w:id="277029348">
      <w:bodyDiv w:val="1"/>
      <w:marLeft w:val="0"/>
      <w:marRight w:val="0"/>
      <w:marTop w:val="0"/>
      <w:marBottom w:val="0"/>
      <w:divBdr>
        <w:top w:val="none" w:sz="0" w:space="0" w:color="auto"/>
        <w:left w:val="none" w:sz="0" w:space="0" w:color="auto"/>
        <w:bottom w:val="none" w:sz="0" w:space="0" w:color="auto"/>
        <w:right w:val="none" w:sz="0" w:space="0" w:color="auto"/>
      </w:divBdr>
    </w:div>
    <w:div w:id="277951508">
      <w:bodyDiv w:val="1"/>
      <w:marLeft w:val="0"/>
      <w:marRight w:val="0"/>
      <w:marTop w:val="0"/>
      <w:marBottom w:val="0"/>
      <w:divBdr>
        <w:top w:val="none" w:sz="0" w:space="0" w:color="auto"/>
        <w:left w:val="none" w:sz="0" w:space="0" w:color="auto"/>
        <w:bottom w:val="none" w:sz="0" w:space="0" w:color="auto"/>
        <w:right w:val="none" w:sz="0" w:space="0" w:color="auto"/>
      </w:divBdr>
    </w:div>
    <w:div w:id="278488436">
      <w:bodyDiv w:val="1"/>
      <w:marLeft w:val="0"/>
      <w:marRight w:val="0"/>
      <w:marTop w:val="0"/>
      <w:marBottom w:val="0"/>
      <w:divBdr>
        <w:top w:val="none" w:sz="0" w:space="0" w:color="auto"/>
        <w:left w:val="none" w:sz="0" w:space="0" w:color="auto"/>
        <w:bottom w:val="none" w:sz="0" w:space="0" w:color="auto"/>
        <w:right w:val="none" w:sz="0" w:space="0" w:color="auto"/>
      </w:divBdr>
    </w:div>
    <w:div w:id="278731174">
      <w:bodyDiv w:val="1"/>
      <w:marLeft w:val="0"/>
      <w:marRight w:val="0"/>
      <w:marTop w:val="0"/>
      <w:marBottom w:val="0"/>
      <w:divBdr>
        <w:top w:val="none" w:sz="0" w:space="0" w:color="auto"/>
        <w:left w:val="none" w:sz="0" w:space="0" w:color="auto"/>
        <w:bottom w:val="none" w:sz="0" w:space="0" w:color="auto"/>
        <w:right w:val="none" w:sz="0" w:space="0" w:color="auto"/>
      </w:divBdr>
    </w:div>
    <w:div w:id="279380213">
      <w:bodyDiv w:val="1"/>
      <w:marLeft w:val="0"/>
      <w:marRight w:val="0"/>
      <w:marTop w:val="0"/>
      <w:marBottom w:val="0"/>
      <w:divBdr>
        <w:top w:val="none" w:sz="0" w:space="0" w:color="auto"/>
        <w:left w:val="none" w:sz="0" w:space="0" w:color="auto"/>
        <w:bottom w:val="none" w:sz="0" w:space="0" w:color="auto"/>
        <w:right w:val="none" w:sz="0" w:space="0" w:color="auto"/>
      </w:divBdr>
    </w:div>
    <w:div w:id="279723523">
      <w:bodyDiv w:val="1"/>
      <w:marLeft w:val="0"/>
      <w:marRight w:val="0"/>
      <w:marTop w:val="0"/>
      <w:marBottom w:val="0"/>
      <w:divBdr>
        <w:top w:val="none" w:sz="0" w:space="0" w:color="auto"/>
        <w:left w:val="none" w:sz="0" w:space="0" w:color="auto"/>
        <w:bottom w:val="none" w:sz="0" w:space="0" w:color="auto"/>
        <w:right w:val="none" w:sz="0" w:space="0" w:color="auto"/>
      </w:divBdr>
    </w:div>
    <w:div w:id="281040875">
      <w:bodyDiv w:val="1"/>
      <w:marLeft w:val="0"/>
      <w:marRight w:val="0"/>
      <w:marTop w:val="0"/>
      <w:marBottom w:val="0"/>
      <w:divBdr>
        <w:top w:val="none" w:sz="0" w:space="0" w:color="auto"/>
        <w:left w:val="none" w:sz="0" w:space="0" w:color="auto"/>
        <w:bottom w:val="none" w:sz="0" w:space="0" w:color="auto"/>
        <w:right w:val="none" w:sz="0" w:space="0" w:color="auto"/>
      </w:divBdr>
    </w:div>
    <w:div w:id="282618873">
      <w:bodyDiv w:val="1"/>
      <w:marLeft w:val="0"/>
      <w:marRight w:val="0"/>
      <w:marTop w:val="0"/>
      <w:marBottom w:val="0"/>
      <w:divBdr>
        <w:top w:val="none" w:sz="0" w:space="0" w:color="auto"/>
        <w:left w:val="none" w:sz="0" w:space="0" w:color="auto"/>
        <w:bottom w:val="none" w:sz="0" w:space="0" w:color="auto"/>
        <w:right w:val="none" w:sz="0" w:space="0" w:color="auto"/>
      </w:divBdr>
    </w:div>
    <w:div w:id="283197430">
      <w:bodyDiv w:val="1"/>
      <w:marLeft w:val="0"/>
      <w:marRight w:val="0"/>
      <w:marTop w:val="0"/>
      <w:marBottom w:val="0"/>
      <w:divBdr>
        <w:top w:val="none" w:sz="0" w:space="0" w:color="auto"/>
        <w:left w:val="none" w:sz="0" w:space="0" w:color="auto"/>
        <w:bottom w:val="none" w:sz="0" w:space="0" w:color="auto"/>
        <w:right w:val="none" w:sz="0" w:space="0" w:color="auto"/>
      </w:divBdr>
    </w:div>
    <w:div w:id="284118754">
      <w:bodyDiv w:val="1"/>
      <w:marLeft w:val="0"/>
      <w:marRight w:val="0"/>
      <w:marTop w:val="0"/>
      <w:marBottom w:val="0"/>
      <w:divBdr>
        <w:top w:val="none" w:sz="0" w:space="0" w:color="auto"/>
        <w:left w:val="none" w:sz="0" w:space="0" w:color="auto"/>
        <w:bottom w:val="none" w:sz="0" w:space="0" w:color="auto"/>
        <w:right w:val="none" w:sz="0" w:space="0" w:color="auto"/>
      </w:divBdr>
    </w:div>
    <w:div w:id="284889989">
      <w:bodyDiv w:val="1"/>
      <w:marLeft w:val="0"/>
      <w:marRight w:val="0"/>
      <w:marTop w:val="0"/>
      <w:marBottom w:val="0"/>
      <w:divBdr>
        <w:top w:val="none" w:sz="0" w:space="0" w:color="auto"/>
        <w:left w:val="none" w:sz="0" w:space="0" w:color="auto"/>
        <w:bottom w:val="none" w:sz="0" w:space="0" w:color="auto"/>
        <w:right w:val="none" w:sz="0" w:space="0" w:color="auto"/>
      </w:divBdr>
    </w:div>
    <w:div w:id="284892889">
      <w:bodyDiv w:val="1"/>
      <w:marLeft w:val="0"/>
      <w:marRight w:val="0"/>
      <w:marTop w:val="0"/>
      <w:marBottom w:val="0"/>
      <w:divBdr>
        <w:top w:val="none" w:sz="0" w:space="0" w:color="auto"/>
        <w:left w:val="none" w:sz="0" w:space="0" w:color="auto"/>
        <w:bottom w:val="none" w:sz="0" w:space="0" w:color="auto"/>
        <w:right w:val="none" w:sz="0" w:space="0" w:color="auto"/>
      </w:divBdr>
    </w:div>
    <w:div w:id="286812421">
      <w:bodyDiv w:val="1"/>
      <w:marLeft w:val="0"/>
      <w:marRight w:val="0"/>
      <w:marTop w:val="0"/>
      <w:marBottom w:val="0"/>
      <w:divBdr>
        <w:top w:val="none" w:sz="0" w:space="0" w:color="auto"/>
        <w:left w:val="none" w:sz="0" w:space="0" w:color="auto"/>
        <w:bottom w:val="none" w:sz="0" w:space="0" w:color="auto"/>
        <w:right w:val="none" w:sz="0" w:space="0" w:color="auto"/>
      </w:divBdr>
    </w:div>
    <w:div w:id="287049079">
      <w:bodyDiv w:val="1"/>
      <w:marLeft w:val="0"/>
      <w:marRight w:val="0"/>
      <w:marTop w:val="0"/>
      <w:marBottom w:val="0"/>
      <w:divBdr>
        <w:top w:val="none" w:sz="0" w:space="0" w:color="auto"/>
        <w:left w:val="none" w:sz="0" w:space="0" w:color="auto"/>
        <w:bottom w:val="none" w:sz="0" w:space="0" w:color="auto"/>
        <w:right w:val="none" w:sz="0" w:space="0" w:color="auto"/>
      </w:divBdr>
    </w:div>
    <w:div w:id="288443010">
      <w:bodyDiv w:val="1"/>
      <w:marLeft w:val="0"/>
      <w:marRight w:val="0"/>
      <w:marTop w:val="0"/>
      <w:marBottom w:val="0"/>
      <w:divBdr>
        <w:top w:val="none" w:sz="0" w:space="0" w:color="auto"/>
        <w:left w:val="none" w:sz="0" w:space="0" w:color="auto"/>
        <w:bottom w:val="none" w:sz="0" w:space="0" w:color="auto"/>
        <w:right w:val="none" w:sz="0" w:space="0" w:color="auto"/>
      </w:divBdr>
    </w:div>
    <w:div w:id="288977814">
      <w:bodyDiv w:val="1"/>
      <w:marLeft w:val="0"/>
      <w:marRight w:val="0"/>
      <w:marTop w:val="0"/>
      <w:marBottom w:val="0"/>
      <w:divBdr>
        <w:top w:val="none" w:sz="0" w:space="0" w:color="auto"/>
        <w:left w:val="none" w:sz="0" w:space="0" w:color="auto"/>
        <w:bottom w:val="none" w:sz="0" w:space="0" w:color="auto"/>
        <w:right w:val="none" w:sz="0" w:space="0" w:color="auto"/>
      </w:divBdr>
    </w:div>
    <w:div w:id="289672158">
      <w:bodyDiv w:val="1"/>
      <w:marLeft w:val="0"/>
      <w:marRight w:val="0"/>
      <w:marTop w:val="0"/>
      <w:marBottom w:val="0"/>
      <w:divBdr>
        <w:top w:val="none" w:sz="0" w:space="0" w:color="auto"/>
        <w:left w:val="none" w:sz="0" w:space="0" w:color="auto"/>
        <w:bottom w:val="none" w:sz="0" w:space="0" w:color="auto"/>
        <w:right w:val="none" w:sz="0" w:space="0" w:color="auto"/>
      </w:divBdr>
    </w:div>
    <w:div w:id="289827205">
      <w:bodyDiv w:val="1"/>
      <w:marLeft w:val="0"/>
      <w:marRight w:val="0"/>
      <w:marTop w:val="0"/>
      <w:marBottom w:val="0"/>
      <w:divBdr>
        <w:top w:val="none" w:sz="0" w:space="0" w:color="auto"/>
        <w:left w:val="none" w:sz="0" w:space="0" w:color="auto"/>
        <w:bottom w:val="none" w:sz="0" w:space="0" w:color="auto"/>
        <w:right w:val="none" w:sz="0" w:space="0" w:color="auto"/>
      </w:divBdr>
    </w:div>
    <w:div w:id="290090588">
      <w:bodyDiv w:val="1"/>
      <w:marLeft w:val="0"/>
      <w:marRight w:val="0"/>
      <w:marTop w:val="0"/>
      <w:marBottom w:val="0"/>
      <w:divBdr>
        <w:top w:val="none" w:sz="0" w:space="0" w:color="auto"/>
        <w:left w:val="none" w:sz="0" w:space="0" w:color="auto"/>
        <w:bottom w:val="none" w:sz="0" w:space="0" w:color="auto"/>
        <w:right w:val="none" w:sz="0" w:space="0" w:color="auto"/>
      </w:divBdr>
    </w:div>
    <w:div w:id="290746514">
      <w:bodyDiv w:val="1"/>
      <w:marLeft w:val="0"/>
      <w:marRight w:val="0"/>
      <w:marTop w:val="0"/>
      <w:marBottom w:val="0"/>
      <w:divBdr>
        <w:top w:val="none" w:sz="0" w:space="0" w:color="auto"/>
        <w:left w:val="none" w:sz="0" w:space="0" w:color="auto"/>
        <w:bottom w:val="none" w:sz="0" w:space="0" w:color="auto"/>
        <w:right w:val="none" w:sz="0" w:space="0" w:color="auto"/>
      </w:divBdr>
    </w:div>
    <w:div w:id="291401483">
      <w:bodyDiv w:val="1"/>
      <w:marLeft w:val="0"/>
      <w:marRight w:val="0"/>
      <w:marTop w:val="0"/>
      <w:marBottom w:val="0"/>
      <w:divBdr>
        <w:top w:val="none" w:sz="0" w:space="0" w:color="auto"/>
        <w:left w:val="none" w:sz="0" w:space="0" w:color="auto"/>
        <w:bottom w:val="none" w:sz="0" w:space="0" w:color="auto"/>
        <w:right w:val="none" w:sz="0" w:space="0" w:color="auto"/>
      </w:divBdr>
    </w:div>
    <w:div w:id="291592425">
      <w:bodyDiv w:val="1"/>
      <w:marLeft w:val="0"/>
      <w:marRight w:val="0"/>
      <w:marTop w:val="0"/>
      <w:marBottom w:val="0"/>
      <w:divBdr>
        <w:top w:val="none" w:sz="0" w:space="0" w:color="auto"/>
        <w:left w:val="none" w:sz="0" w:space="0" w:color="auto"/>
        <w:bottom w:val="none" w:sz="0" w:space="0" w:color="auto"/>
        <w:right w:val="none" w:sz="0" w:space="0" w:color="auto"/>
      </w:divBdr>
    </w:div>
    <w:div w:id="291595731">
      <w:bodyDiv w:val="1"/>
      <w:marLeft w:val="0"/>
      <w:marRight w:val="0"/>
      <w:marTop w:val="0"/>
      <w:marBottom w:val="0"/>
      <w:divBdr>
        <w:top w:val="none" w:sz="0" w:space="0" w:color="auto"/>
        <w:left w:val="none" w:sz="0" w:space="0" w:color="auto"/>
        <w:bottom w:val="none" w:sz="0" w:space="0" w:color="auto"/>
        <w:right w:val="none" w:sz="0" w:space="0" w:color="auto"/>
      </w:divBdr>
    </w:div>
    <w:div w:id="292371416">
      <w:bodyDiv w:val="1"/>
      <w:marLeft w:val="0"/>
      <w:marRight w:val="0"/>
      <w:marTop w:val="0"/>
      <w:marBottom w:val="0"/>
      <w:divBdr>
        <w:top w:val="none" w:sz="0" w:space="0" w:color="auto"/>
        <w:left w:val="none" w:sz="0" w:space="0" w:color="auto"/>
        <w:bottom w:val="none" w:sz="0" w:space="0" w:color="auto"/>
        <w:right w:val="none" w:sz="0" w:space="0" w:color="auto"/>
      </w:divBdr>
    </w:div>
    <w:div w:id="295064915">
      <w:bodyDiv w:val="1"/>
      <w:marLeft w:val="0"/>
      <w:marRight w:val="0"/>
      <w:marTop w:val="0"/>
      <w:marBottom w:val="0"/>
      <w:divBdr>
        <w:top w:val="none" w:sz="0" w:space="0" w:color="auto"/>
        <w:left w:val="none" w:sz="0" w:space="0" w:color="auto"/>
        <w:bottom w:val="none" w:sz="0" w:space="0" w:color="auto"/>
        <w:right w:val="none" w:sz="0" w:space="0" w:color="auto"/>
      </w:divBdr>
    </w:div>
    <w:div w:id="295332270">
      <w:bodyDiv w:val="1"/>
      <w:marLeft w:val="0"/>
      <w:marRight w:val="0"/>
      <w:marTop w:val="0"/>
      <w:marBottom w:val="0"/>
      <w:divBdr>
        <w:top w:val="none" w:sz="0" w:space="0" w:color="auto"/>
        <w:left w:val="none" w:sz="0" w:space="0" w:color="auto"/>
        <w:bottom w:val="none" w:sz="0" w:space="0" w:color="auto"/>
        <w:right w:val="none" w:sz="0" w:space="0" w:color="auto"/>
      </w:divBdr>
    </w:div>
    <w:div w:id="296835015">
      <w:bodyDiv w:val="1"/>
      <w:marLeft w:val="0"/>
      <w:marRight w:val="0"/>
      <w:marTop w:val="0"/>
      <w:marBottom w:val="0"/>
      <w:divBdr>
        <w:top w:val="none" w:sz="0" w:space="0" w:color="auto"/>
        <w:left w:val="none" w:sz="0" w:space="0" w:color="auto"/>
        <w:bottom w:val="none" w:sz="0" w:space="0" w:color="auto"/>
        <w:right w:val="none" w:sz="0" w:space="0" w:color="auto"/>
      </w:divBdr>
    </w:div>
    <w:div w:id="297421503">
      <w:bodyDiv w:val="1"/>
      <w:marLeft w:val="0"/>
      <w:marRight w:val="0"/>
      <w:marTop w:val="0"/>
      <w:marBottom w:val="0"/>
      <w:divBdr>
        <w:top w:val="none" w:sz="0" w:space="0" w:color="auto"/>
        <w:left w:val="none" w:sz="0" w:space="0" w:color="auto"/>
        <w:bottom w:val="none" w:sz="0" w:space="0" w:color="auto"/>
        <w:right w:val="none" w:sz="0" w:space="0" w:color="auto"/>
      </w:divBdr>
    </w:div>
    <w:div w:id="297884158">
      <w:bodyDiv w:val="1"/>
      <w:marLeft w:val="0"/>
      <w:marRight w:val="0"/>
      <w:marTop w:val="0"/>
      <w:marBottom w:val="0"/>
      <w:divBdr>
        <w:top w:val="none" w:sz="0" w:space="0" w:color="auto"/>
        <w:left w:val="none" w:sz="0" w:space="0" w:color="auto"/>
        <w:bottom w:val="none" w:sz="0" w:space="0" w:color="auto"/>
        <w:right w:val="none" w:sz="0" w:space="0" w:color="auto"/>
      </w:divBdr>
    </w:div>
    <w:div w:id="297999309">
      <w:bodyDiv w:val="1"/>
      <w:marLeft w:val="0"/>
      <w:marRight w:val="0"/>
      <w:marTop w:val="0"/>
      <w:marBottom w:val="0"/>
      <w:divBdr>
        <w:top w:val="none" w:sz="0" w:space="0" w:color="auto"/>
        <w:left w:val="none" w:sz="0" w:space="0" w:color="auto"/>
        <w:bottom w:val="none" w:sz="0" w:space="0" w:color="auto"/>
        <w:right w:val="none" w:sz="0" w:space="0" w:color="auto"/>
      </w:divBdr>
    </w:div>
    <w:div w:id="298269752">
      <w:bodyDiv w:val="1"/>
      <w:marLeft w:val="0"/>
      <w:marRight w:val="0"/>
      <w:marTop w:val="0"/>
      <w:marBottom w:val="0"/>
      <w:divBdr>
        <w:top w:val="none" w:sz="0" w:space="0" w:color="auto"/>
        <w:left w:val="none" w:sz="0" w:space="0" w:color="auto"/>
        <w:bottom w:val="none" w:sz="0" w:space="0" w:color="auto"/>
        <w:right w:val="none" w:sz="0" w:space="0" w:color="auto"/>
      </w:divBdr>
    </w:div>
    <w:div w:id="300044724">
      <w:bodyDiv w:val="1"/>
      <w:marLeft w:val="0"/>
      <w:marRight w:val="0"/>
      <w:marTop w:val="0"/>
      <w:marBottom w:val="0"/>
      <w:divBdr>
        <w:top w:val="none" w:sz="0" w:space="0" w:color="auto"/>
        <w:left w:val="none" w:sz="0" w:space="0" w:color="auto"/>
        <w:bottom w:val="none" w:sz="0" w:space="0" w:color="auto"/>
        <w:right w:val="none" w:sz="0" w:space="0" w:color="auto"/>
      </w:divBdr>
    </w:div>
    <w:div w:id="301888898">
      <w:bodyDiv w:val="1"/>
      <w:marLeft w:val="0"/>
      <w:marRight w:val="0"/>
      <w:marTop w:val="0"/>
      <w:marBottom w:val="0"/>
      <w:divBdr>
        <w:top w:val="none" w:sz="0" w:space="0" w:color="auto"/>
        <w:left w:val="none" w:sz="0" w:space="0" w:color="auto"/>
        <w:bottom w:val="none" w:sz="0" w:space="0" w:color="auto"/>
        <w:right w:val="none" w:sz="0" w:space="0" w:color="auto"/>
      </w:divBdr>
    </w:div>
    <w:div w:id="302657334">
      <w:bodyDiv w:val="1"/>
      <w:marLeft w:val="0"/>
      <w:marRight w:val="0"/>
      <w:marTop w:val="0"/>
      <w:marBottom w:val="0"/>
      <w:divBdr>
        <w:top w:val="none" w:sz="0" w:space="0" w:color="auto"/>
        <w:left w:val="none" w:sz="0" w:space="0" w:color="auto"/>
        <w:bottom w:val="none" w:sz="0" w:space="0" w:color="auto"/>
        <w:right w:val="none" w:sz="0" w:space="0" w:color="auto"/>
      </w:divBdr>
    </w:div>
    <w:div w:id="304165516">
      <w:bodyDiv w:val="1"/>
      <w:marLeft w:val="0"/>
      <w:marRight w:val="0"/>
      <w:marTop w:val="0"/>
      <w:marBottom w:val="0"/>
      <w:divBdr>
        <w:top w:val="none" w:sz="0" w:space="0" w:color="auto"/>
        <w:left w:val="none" w:sz="0" w:space="0" w:color="auto"/>
        <w:bottom w:val="none" w:sz="0" w:space="0" w:color="auto"/>
        <w:right w:val="none" w:sz="0" w:space="0" w:color="auto"/>
      </w:divBdr>
    </w:div>
    <w:div w:id="304971417">
      <w:bodyDiv w:val="1"/>
      <w:marLeft w:val="0"/>
      <w:marRight w:val="0"/>
      <w:marTop w:val="0"/>
      <w:marBottom w:val="0"/>
      <w:divBdr>
        <w:top w:val="none" w:sz="0" w:space="0" w:color="auto"/>
        <w:left w:val="none" w:sz="0" w:space="0" w:color="auto"/>
        <w:bottom w:val="none" w:sz="0" w:space="0" w:color="auto"/>
        <w:right w:val="none" w:sz="0" w:space="0" w:color="auto"/>
      </w:divBdr>
    </w:div>
    <w:div w:id="305016376">
      <w:bodyDiv w:val="1"/>
      <w:marLeft w:val="0"/>
      <w:marRight w:val="0"/>
      <w:marTop w:val="0"/>
      <w:marBottom w:val="0"/>
      <w:divBdr>
        <w:top w:val="none" w:sz="0" w:space="0" w:color="auto"/>
        <w:left w:val="none" w:sz="0" w:space="0" w:color="auto"/>
        <w:bottom w:val="none" w:sz="0" w:space="0" w:color="auto"/>
        <w:right w:val="none" w:sz="0" w:space="0" w:color="auto"/>
      </w:divBdr>
    </w:div>
    <w:div w:id="306787247">
      <w:bodyDiv w:val="1"/>
      <w:marLeft w:val="0"/>
      <w:marRight w:val="0"/>
      <w:marTop w:val="0"/>
      <w:marBottom w:val="0"/>
      <w:divBdr>
        <w:top w:val="none" w:sz="0" w:space="0" w:color="auto"/>
        <w:left w:val="none" w:sz="0" w:space="0" w:color="auto"/>
        <w:bottom w:val="none" w:sz="0" w:space="0" w:color="auto"/>
        <w:right w:val="none" w:sz="0" w:space="0" w:color="auto"/>
      </w:divBdr>
    </w:div>
    <w:div w:id="307396213">
      <w:bodyDiv w:val="1"/>
      <w:marLeft w:val="0"/>
      <w:marRight w:val="0"/>
      <w:marTop w:val="0"/>
      <w:marBottom w:val="0"/>
      <w:divBdr>
        <w:top w:val="none" w:sz="0" w:space="0" w:color="auto"/>
        <w:left w:val="none" w:sz="0" w:space="0" w:color="auto"/>
        <w:bottom w:val="none" w:sz="0" w:space="0" w:color="auto"/>
        <w:right w:val="none" w:sz="0" w:space="0" w:color="auto"/>
      </w:divBdr>
    </w:div>
    <w:div w:id="307517690">
      <w:bodyDiv w:val="1"/>
      <w:marLeft w:val="0"/>
      <w:marRight w:val="0"/>
      <w:marTop w:val="0"/>
      <w:marBottom w:val="0"/>
      <w:divBdr>
        <w:top w:val="none" w:sz="0" w:space="0" w:color="auto"/>
        <w:left w:val="none" w:sz="0" w:space="0" w:color="auto"/>
        <w:bottom w:val="none" w:sz="0" w:space="0" w:color="auto"/>
        <w:right w:val="none" w:sz="0" w:space="0" w:color="auto"/>
      </w:divBdr>
    </w:div>
    <w:div w:id="308021689">
      <w:bodyDiv w:val="1"/>
      <w:marLeft w:val="0"/>
      <w:marRight w:val="0"/>
      <w:marTop w:val="0"/>
      <w:marBottom w:val="0"/>
      <w:divBdr>
        <w:top w:val="none" w:sz="0" w:space="0" w:color="auto"/>
        <w:left w:val="none" w:sz="0" w:space="0" w:color="auto"/>
        <w:bottom w:val="none" w:sz="0" w:space="0" w:color="auto"/>
        <w:right w:val="none" w:sz="0" w:space="0" w:color="auto"/>
      </w:divBdr>
    </w:div>
    <w:div w:id="308285391">
      <w:bodyDiv w:val="1"/>
      <w:marLeft w:val="0"/>
      <w:marRight w:val="0"/>
      <w:marTop w:val="0"/>
      <w:marBottom w:val="0"/>
      <w:divBdr>
        <w:top w:val="none" w:sz="0" w:space="0" w:color="auto"/>
        <w:left w:val="none" w:sz="0" w:space="0" w:color="auto"/>
        <w:bottom w:val="none" w:sz="0" w:space="0" w:color="auto"/>
        <w:right w:val="none" w:sz="0" w:space="0" w:color="auto"/>
      </w:divBdr>
    </w:div>
    <w:div w:id="308442098">
      <w:bodyDiv w:val="1"/>
      <w:marLeft w:val="0"/>
      <w:marRight w:val="0"/>
      <w:marTop w:val="0"/>
      <w:marBottom w:val="0"/>
      <w:divBdr>
        <w:top w:val="none" w:sz="0" w:space="0" w:color="auto"/>
        <w:left w:val="none" w:sz="0" w:space="0" w:color="auto"/>
        <w:bottom w:val="none" w:sz="0" w:space="0" w:color="auto"/>
        <w:right w:val="none" w:sz="0" w:space="0" w:color="auto"/>
      </w:divBdr>
    </w:div>
    <w:div w:id="308823570">
      <w:bodyDiv w:val="1"/>
      <w:marLeft w:val="0"/>
      <w:marRight w:val="0"/>
      <w:marTop w:val="0"/>
      <w:marBottom w:val="0"/>
      <w:divBdr>
        <w:top w:val="none" w:sz="0" w:space="0" w:color="auto"/>
        <w:left w:val="none" w:sz="0" w:space="0" w:color="auto"/>
        <w:bottom w:val="none" w:sz="0" w:space="0" w:color="auto"/>
        <w:right w:val="none" w:sz="0" w:space="0" w:color="auto"/>
      </w:divBdr>
    </w:div>
    <w:div w:id="309095026">
      <w:bodyDiv w:val="1"/>
      <w:marLeft w:val="0"/>
      <w:marRight w:val="0"/>
      <w:marTop w:val="0"/>
      <w:marBottom w:val="0"/>
      <w:divBdr>
        <w:top w:val="none" w:sz="0" w:space="0" w:color="auto"/>
        <w:left w:val="none" w:sz="0" w:space="0" w:color="auto"/>
        <w:bottom w:val="none" w:sz="0" w:space="0" w:color="auto"/>
        <w:right w:val="none" w:sz="0" w:space="0" w:color="auto"/>
      </w:divBdr>
    </w:div>
    <w:div w:id="309334870">
      <w:bodyDiv w:val="1"/>
      <w:marLeft w:val="0"/>
      <w:marRight w:val="0"/>
      <w:marTop w:val="0"/>
      <w:marBottom w:val="0"/>
      <w:divBdr>
        <w:top w:val="none" w:sz="0" w:space="0" w:color="auto"/>
        <w:left w:val="none" w:sz="0" w:space="0" w:color="auto"/>
        <w:bottom w:val="none" w:sz="0" w:space="0" w:color="auto"/>
        <w:right w:val="none" w:sz="0" w:space="0" w:color="auto"/>
      </w:divBdr>
    </w:div>
    <w:div w:id="309753736">
      <w:bodyDiv w:val="1"/>
      <w:marLeft w:val="0"/>
      <w:marRight w:val="0"/>
      <w:marTop w:val="0"/>
      <w:marBottom w:val="0"/>
      <w:divBdr>
        <w:top w:val="none" w:sz="0" w:space="0" w:color="auto"/>
        <w:left w:val="none" w:sz="0" w:space="0" w:color="auto"/>
        <w:bottom w:val="none" w:sz="0" w:space="0" w:color="auto"/>
        <w:right w:val="none" w:sz="0" w:space="0" w:color="auto"/>
      </w:divBdr>
    </w:div>
    <w:div w:id="309867542">
      <w:bodyDiv w:val="1"/>
      <w:marLeft w:val="0"/>
      <w:marRight w:val="0"/>
      <w:marTop w:val="0"/>
      <w:marBottom w:val="0"/>
      <w:divBdr>
        <w:top w:val="none" w:sz="0" w:space="0" w:color="auto"/>
        <w:left w:val="none" w:sz="0" w:space="0" w:color="auto"/>
        <w:bottom w:val="none" w:sz="0" w:space="0" w:color="auto"/>
        <w:right w:val="none" w:sz="0" w:space="0" w:color="auto"/>
      </w:divBdr>
    </w:div>
    <w:div w:id="310526485">
      <w:bodyDiv w:val="1"/>
      <w:marLeft w:val="0"/>
      <w:marRight w:val="0"/>
      <w:marTop w:val="0"/>
      <w:marBottom w:val="0"/>
      <w:divBdr>
        <w:top w:val="none" w:sz="0" w:space="0" w:color="auto"/>
        <w:left w:val="none" w:sz="0" w:space="0" w:color="auto"/>
        <w:bottom w:val="none" w:sz="0" w:space="0" w:color="auto"/>
        <w:right w:val="none" w:sz="0" w:space="0" w:color="auto"/>
      </w:divBdr>
    </w:div>
    <w:div w:id="310791257">
      <w:bodyDiv w:val="1"/>
      <w:marLeft w:val="0"/>
      <w:marRight w:val="0"/>
      <w:marTop w:val="0"/>
      <w:marBottom w:val="0"/>
      <w:divBdr>
        <w:top w:val="none" w:sz="0" w:space="0" w:color="auto"/>
        <w:left w:val="none" w:sz="0" w:space="0" w:color="auto"/>
        <w:bottom w:val="none" w:sz="0" w:space="0" w:color="auto"/>
        <w:right w:val="none" w:sz="0" w:space="0" w:color="auto"/>
      </w:divBdr>
    </w:div>
    <w:div w:id="311519757">
      <w:bodyDiv w:val="1"/>
      <w:marLeft w:val="0"/>
      <w:marRight w:val="0"/>
      <w:marTop w:val="0"/>
      <w:marBottom w:val="0"/>
      <w:divBdr>
        <w:top w:val="none" w:sz="0" w:space="0" w:color="auto"/>
        <w:left w:val="none" w:sz="0" w:space="0" w:color="auto"/>
        <w:bottom w:val="none" w:sz="0" w:space="0" w:color="auto"/>
        <w:right w:val="none" w:sz="0" w:space="0" w:color="auto"/>
      </w:divBdr>
    </w:div>
    <w:div w:id="313066622">
      <w:bodyDiv w:val="1"/>
      <w:marLeft w:val="0"/>
      <w:marRight w:val="0"/>
      <w:marTop w:val="0"/>
      <w:marBottom w:val="0"/>
      <w:divBdr>
        <w:top w:val="none" w:sz="0" w:space="0" w:color="auto"/>
        <w:left w:val="none" w:sz="0" w:space="0" w:color="auto"/>
        <w:bottom w:val="none" w:sz="0" w:space="0" w:color="auto"/>
        <w:right w:val="none" w:sz="0" w:space="0" w:color="auto"/>
      </w:divBdr>
    </w:div>
    <w:div w:id="313215753">
      <w:bodyDiv w:val="1"/>
      <w:marLeft w:val="0"/>
      <w:marRight w:val="0"/>
      <w:marTop w:val="0"/>
      <w:marBottom w:val="0"/>
      <w:divBdr>
        <w:top w:val="none" w:sz="0" w:space="0" w:color="auto"/>
        <w:left w:val="none" w:sz="0" w:space="0" w:color="auto"/>
        <w:bottom w:val="none" w:sz="0" w:space="0" w:color="auto"/>
        <w:right w:val="none" w:sz="0" w:space="0" w:color="auto"/>
      </w:divBdr>
    </w:div>
    <w:div w:id="313292582">
      <w:bodyDiv w:val="1"/>
      <w:marLeft w:val="0"/>
      <w:marRight w:val="0"/>
      <w:marTop w:val="0"/>
      <w:marBottom w:val="0"/>
      <w:divBdr>
        <w:top w:val="none" w:sz="0" w:space="0" w:color="auto"/>
        <w:left w:val="none" w:sz="0" w:space="0" w:color="auto"/>
        <w:bottom w:val="none" w:sz="0" w:space="0" w:color="auto"/>
        <w:right w:val="none" w:sz="0" w:space="0" w:color="auto"/>
      </w:divBdr>
    </w:div>
    <w:div w:id="313949840">
      <w:bodyDiv w:val="1"/>
      <w:marLeft w:val="0"/>
      <w:marRight w:val="0"/>
      <w:marTop w:val="0"/>
      <w:marBottom w:val="0"/>
      <w:divBdr>
        <w:top w:val="none" w:sz="0" w:space="0" w:color="auto"/>
        <w:left w:val="none" w:sz="0" w:space="0" w:color="auto"/>
        <w:bottom w:val="none" w:sz="0" w:space="0" w:color="auto"/>
        <w:right w:val="none" w:sz="0" w:space="0" w:color="auto"/>
      </w:divBdr>
    </w:div>
    <w:div w:id="314144175">
      <w:bodyDiv w:val="1"/>
      <w:marLeft w:val="0"/>
      <w:marRight w:val="0"/>
      <w:marTop w:val="0"/>
      <w:marBottom w:val="0"/>
      <w:divBdr>
        <w:top w:val="none" w:sz="0" w:space="0" w:color="auto"/>
        <w:left w:val="none" w:sz="0" w:space="0" w:color="auto"/>
        <w:bottom w:val="none" w:sz="0" w:space="0" w:color="auto"/>
        <w:right w:val="none" w:sz="0" w:space="0" w:color="auto"/>
      </w:divBdr>
    </w:div>
    <w:div w:id="316154679">
      <w:bodyDiv w:val="1"/>
      <w:marLeft w:val="0"/>
      <w:marRight w:val="0"/>
      <w:marTop w:val="0"/>
      <w:marBottom w:val="0"/>
      <w:divBdr>
        <w:top w:val="none" w:sz="0" w:space="0" w:color="auto"/>
        <w:left w:val="none" w:sz="0" w:space="0" w:color="auto"/>
        <w:bottom w:val="none" w:sz="0" w:space="0" w:color="auto"/>
        <w:right w:val="none" w:sz="0" w:space="0" w:color="auto"/>
      </w:divBdr>
    </w:div>
    <w:div w:id="318850365">
      <w:bodyDiv w:val="1"/>
      <w:marLeft w:val="0"/>
      <w:marRight w:val="0"/>
      <w:marTop w:val="0"/>
      <w:marBottom w:val="0"/>
      <w:divBdr>
        <w:top w:val="none" w:sz="0" w:space="0" w:color="auto"/>
        <w:left w:val="none" w:sz="0" w:space="0" w:color="auto"/>
        <w:bottom w:val="none" w:sz="0" w:space="0" w:color="auto"/>
        <w:right w:val="none" w:sz="0" w:space="0" w:color="auto"/>
      </w:divBdr>
    </w:div>
    <w:div w:id="321784282">
      <w:bodyDiv w:val="1"/>
      <w:marLeft w:val="0"/>
      <w:marRight w:val="0"/>
      <w:marTop w:val="0"/>
      <w:marBottom w:val="0"/>
      <w:divBdr>
        <w:top w:val="none" w:sz="0" w:space="0" w:color="auto"/>
        <w:left w:val="none" w:sz="0" w:space="0" w:color="auto"/>
        <w:bottom w:val="none" w:sz="0" w:space="0" w:color="auto"/>
        <w:right w:val="none" w:sz="0" w:space="0" w:color="auto"/>
      </w:divBdr>
    </w:div>
    <w:div w:id="324288420">
      <w:bodyDiv w:val="1"/>
      <w:marLeft w:val="0"/>
      <w:marRight w:val="0"/>
      <w:marTop w:val="0"/>
      <w:marBottom w:val="0"/>
      <w:divBdr>
        <w:top w:val="none" w:sz="0" w:space="0" w:color="auto"/>
        <w:left w:val="none" w:sz="0" w:space="0" w:color="auto"/>
        <w:bottom w:val="none" w:sz="0" w:space="0" w:color="auto"/>
        <w:right w:val="none" w:sz="0" w:space="0" w:color="auto"/>
      </w:divBdr>
    </w:div>
    <w:div w:id="324360292">
      <w:bodyDiv w:val="1"/>
      <w:marLeft w:val="0"/>
      <w:marRight w:val="0"/>
      <w:marTop w:val="0"/>
      <w:marBottom w:val="0"/>
      <w:divBdr>
        <w:top w:val="none" w:sz="0" w:space="0" w:color="auto"/>
        <w:left w:val="none" w:sz="0" w:space="0" w:color="auto"/>
        <w:bottom w:val="none" w:sz="0" w:space="0" w:color="auto"/>
        <w:right w:val="none" w:sz="0" w:space="0" w:color="auto"/>
      </w:divBdr>
    </w:div>
    <w:div w:id="324551740">
      <w:bodyDiv w:val="1"/>
      <w:marLeft w:val="0"/>
      <w:marRight w:val="0"/>
      <w:marTop w:val="0"/>
      <w:marBottom w:val="0"/>
      <w:divBdr>
        <w:top w:val="none" w:sz="0" w:space="0" w:color="auto"/>
        <w:left w:val="none" w:sz="0" w:space="0" w:color="auto"/>
        <w:bottom w:val="none" w:sz="0" w:space="0" w:color="auto"/>
        <w:right w:val="none" w:sz="0" w:space="0" w:color="auto"/>
      </w:divBdr>
    </w:div>
    <w:div w:id="327056561">
      <w:bodyDiv w:val="1"/>
      <w:marLeft w:val="0"/>
      <w:marRight w:val="0"/>
      <w:marTop w:val="0"/>
      <w:marBottom w:val="0"/>
      <w:divBdr>
        <w:top w:val="none" w:sz="0" w:space="0" w:color="auto"/>
        <w:left w:val="none" w:sz="0" w:space="0" w:color="auto"/>
        <w:bottom w:val="none" w:sz="0" w:space="0" w:color="auto"/>
        <w:right w:val="none" w:sz="0" w:space="0" w:color="auto"/>
      </w:divBdr>
    </w:div>
    <w:div w:id="329333279">
      <w:bodyDiv w:val="1"/>
      <w:marLeft w:val="0"/>
      <w:marRight w:val="0"/>
      <w:marTop w:val="0"/>
      <w:marBottom w:val="0"/>
      <w:divBdr>
        <w:top w:val="none" w:sz="0" w:space="0" w:color="auto"/>
        <w:left w:val="none" w:sz="0" w:space="0" w:color="auto"/>
        <w:bottom w:val="none" w:sz="0" w:space="0" w:color="auto"/>
        <w:right w:val="none" w:sz="0" w:space="0" w:color="auto"/>
      </w:divBdr>
    </w:div>
    <w:div w:id="330530198">
      <w:bodyDiv w:val="1"/>
      <w:marLeft w:val="0"/>
      <w:marRight w:val="0"/>
      <w:marTop w:val="0"/>
      <w:marBottom w:val="0"/>
      <w:divBdr>
        <w:top w:val="none" w:sz="0" w:space="0" w:color="auto"/>
        <w:left w:val="none" w:sz="0" w:space="0" w:color="auto"/>
        <w:bottom w:val="none" w:sz="0" w:space="0" w:color="auto"/>
        <w:right w:val="none" w:sz="0" w:space="0" w:color="auto"/>
      </w:divBdr>
    </w:div>
    <w:div w:id="331034486">
      <w:bodyDiv w:val="1"/>
      <w:marLeft w:val="0"/>
      <w:marRight w:val="0"/>
      <w:marTop w:val="0"/>
      <w:marBottom w:val="0"/>
      <w:divBdr>
        <w:top w:val="none" w:sz="0" w:space="0" w:color="auto"/>
        <w:left w:val="none" w:sz="0" w:space="0" w:color="auto"/>
        <w:bottom w:val="none" w:sz="0" w:space="0" w:color="auto"/>
        <w:right w:val="none" w:sz="0" w:space="0" w:color="auto"/>
      </w:divBdr>
    </w:div>
    <w:div w:id="331294609">
      <w:bodyDiv w:val="1"/>
      <w:marLeft w:val="0"/>
      <w:marRight w:val="0"/>
      <w:marTop w:val="0"/>
      <w:marBottom w:val="0"/>
      <w:divBdr>
        <w:top w:val="none" w:sz="0" w:space="0" w:color="auto"/>
        <w:left w:val="none" w:sz="0" w:space="0" w:color="auto"/>
        <w:bottom w:val="none" w:sz="0" w:space="0" w:color="auto"/>
        <w:right w:val="none" w:sz="0" w:space="0" w:color="auto"/>
      </w:divBdr>
    </w:div>
    <w:div w:id="332343491">
      <w:bodyDiv w:val="1"/>
      <w:marLeft w:val="0"/>
      <w:marRight w:val="0"/>
      <w:marTop w:val="0"/>
      <w:marBottom w:val="0"/>
      <w:divBdr>
        <w:top w:val="none" w:sz="0" w:space="0" w:color="auto"/>
        <w:left w:val="none" w:sz="0" w:space="0" w:color="auto"/>
        <w:bottom w:val="none" w:sz="0" w:space="0" w:color="auto"/>
        <w:right w:val="none" w:sz="0" w:space="0" w:color="auto"/>
      </w:divBdr>
    </w:div>
    <w:div w:id="333413826">
      <w:bodyDiv w:val="1"/>
      <w:marLeft w:val="0"/>
      <w:marRight w:val="0"/>
      <w:marTop w:val="0"/>
      <w:marBottom w:val="0"/>
      <w:divBdr>
        <w:top w:val="none" w:sz="0" w:space="0" w:color="auto"/>
        <w:left w:val="none" w:sz="0" w:space="0" w:color="auto"/>
        <w:bottom w:val="none" w:sz="0" w:space="0" w:color="auto"/>
        <w:right w:val="none" w:sz="0" w:space="0" w:color="auto"/>
      </w:divBdr>
    </w:div>
    <w:div w:id="333652202">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5109727">
      <w:bodyDiv w:val="1"/>
      <w:marLeft w:val="0"/>
      <w:marRight w:val="0"/>
      <w:marTop w:val="0"/>
      <w:marBottom w:val="0"/>
      <w:divBdr>
        <w:top w:val="none" w:sz="0" w:space="0" w:color="auto"/>
        <w:left w:val="none" w:sz="0" w:space="0" w:color="auto"/>
        <w:bottom w:val="none" w:sz="0" w:space="0" w:color="auto"/>
        <w:right w:val="none" w:sz="0" w:space="0" w:color="auto"/>
      </w:divBdr>
    </w:div>
    <w:div w:id="336079013">
      <w:bodyDiv w:val="1"/>
      <w:marLeft w:val="0"/>
      <w:marRight w:val="0"/>
      <w:marTop w:val="0"/>
      <w:marBottom w:val="0"/>
      <w:divBdr>
        <w:top w:val="none" w:sz="0" w:space="0" w:color="auto"/>
        <w:left w:val="none" w:sz="0" w:space="0" w:color="auto"/>
        <w:bottom w:val="none" w:sz="0" w:space="0" w:color="auto"/>
        <w:right w:val="none" w:sz="0" w:space="0" w:color="auto"/>
      </w:divBdr>
    </w:div>
    <w:div w:id="336425758">
      <w:bodyDiv w:val="1"/>
      <w:marLeft w:val="0"/>
      <w:marRight w:val="0"/>
      <w:marTop w:val="0"/>
      <w:marBottom w:val="0"/>
      <w:divBdr>
        <w:top w:val="none" w:sz="0" w:space="0" w:color="auto"/>
        <w:left w:val="none" w:sz="0" w:space="0" w:color="auto"/>
        <w:bottom w:val="none" w:sz="0" w:space="0" w:color="auto"/>
        <w:right w:val="none" w:sz="0" w:space="0" w:color="auto"/>
      </w:divBdr>
    </w:div>
    <w:div w:id="338435553">
      <w:bodyDiv w:val="1"/>
      <w:marLeft w:val="0"/>
      <w:marRight w:val="0"/>
      <w:marTop w:val="0"/>
      <w:marBottom w:val="0"/>
      <w:divBdr>
        <w:top w:val="none" w:sz="0" w:space="0" w:color="auto"/>
        <w:left w:val="none" w:sz="0" w:space="0" w:color="auto"/>
        <w:bottom w:val="none" w:sz="0" w:space="0" w:color="auto"/>
        <w:right w:val="none" w:sz="0" w:space="0" w:color="auto"/>
      </w:divBdr>
    </w:div>
    <w:div w:id="340083397">
      <w:bodyDiv w:val="1"/>
      <w:marLeft w:val="0"/>
      <w:marRight w:val="0"/>
      <w:marTop w:val="0"/>
      <w:marBottom w:val="0"/>
      <w:divBdr>
        <w:top w:val="none" w:sz="0" w:space="0" w:color="auto"/>
        <w:left w:val="none" w:sz="0" w:space="0" w:color="auto"/>
        <w:bottom w:val="none" w:sz="0" w:space="0" w:color="auto"/>
        <w:right w:val="none" w:sz="0" w:space="0" w:color="auto"/>
      </w:divBdr>
    </w:div>
    <w:div w:id="341201206">
      <w:bodyDiv w:val="1"/>
      <w:marLeft w:val="0"/>
      <w:marRight w:val="0"/>
      <w:marTop w:val="0"/>
      <w:marBottom w:val="0"/>
      <w:divBdr>
        <w:top w:val="none" w:sz="0" w:space="0" w:color="auto"/>
        <w:left w:val="none" w:sz="0" w:space="0" w:color="auto"/>
        <w:bottom w:val="none" w:sz="0" w:space="0" w:color="auto"/>
        <w:right w:val="none" w:sz="0" w:space="0" w:color="auto"/>
      </w:divBdr>
    </w:div>
    <w:div w:id="343750173">
      <w:bodyDiv w:val="1"/>
      <w:marLeft w:val="0"/>
      <w:marRight w:val="0"/>
      <w:marTop w:val="0"/>
      <w:marBottom w:val="0"/>
      <w:divBdr>
        <w:top w:val="none" w:sz="0" w:space="0" w:color="auto"/>
        <w:left w:val="none" w:sz="0" w:space="0" w:color="auto"/>
        <w:bottom w:val="none" w:sz="0" w:space="0" w:color="auto"/>
        <w:right w:val="none" w:sz="0" w:space="0" w:color="auto"/>
      </w:divBdr>
    </w:div>
    <w:div w:id="344133466">
      <w:bodyDiv w:val="1"/>
      <w:marLeft w:val="0"/>
      <w:marRight w:val="0"/>
      <w:marTop w:val="0"/>
      <w:marBottom w:val="0"/>
      <w:divBdr>
        <w:top w:val="none" w:sz="0" w:space="0" w:color="auto"/>
        <w:left w:val="none" w:sz="0" w:space="0" w:color="auto"/>
        <w:bottom w:val="none" w:sz="0" w:space="0" w:color="auto"/>
        <w:right w:val="none" w:sz="0" w:space="0" w:color="auto"/>
      </w:divBdr>
    </w:div>
    <w:div w:id="344213190">
      <w:bodyDiv w:val="1"/>
      <w:marLeft w:val="0"/>
      <w:marRight w:val="0"/>
      <w:marTop w:val="0"/>
      <w:marBottom w:val="0"/>
      <w:divBdr>
        <w:top w:val="none" w:sz="0" w:space="0" w:color="auto"/>
        <w:left w:val="none" w:sz="0" w:space="0" w:color="auto"/>
        <w:bottom w:val="none" w:sz="0" w:space="0" w:color="auto"/>
        <w:right w:val="none" w:sz="0" w:space="0" w:color="auto"/>
      </w:divBdr>
    </w:div>
    <w:div w:id="345060030">
      <w:bodyDiv w:val="1"/>
      <w:marLeft w:val="0"/>
      <w:marRight w:val="0"/>
      <w:marTop w:val="0"/>
      <w:marBottom w:val="0"/>
      <w:divBdr>
        <w:top w:val="none" w:sz="0" w:space="0" w:color="auto"/>
        <w:left w:val="none" w:sz="0" w:space="0" w:color="auto"/>
        <w:bottom w:val="none" w:sz="0" w:space="0" w:color="auto"/>
        <w:right w:val="none" w:sz="0" w:space="0" w:color="auto"/>
      </w:divBdr>
    </w:div>
    <w:div w:id="345329352">
      <w:bodyDiv w:val="1"/>
      <w:marLeft w:val="0"/>
      <w:marRight w:val="0"/>
      <w:marTop w:val="0"/>
      <w:marBottom w:val="0"/>
      <w:divBdr>
        <w:top w:val="none" w:sz="0" w:space="0" w:color="auto"/>
        <w:left w:val="none" w:sz="0" w:space="0" w:color="auto"/>
        <w:bottom w:val="none" w:sz="0" w:space="0" w:color="auto"/>
        <w:right w:val="none" w:sz="0" w:space="0" w:color="auto"/>
      </w:divBdr>
    </w:div>
    <w:div w:id="345644053">
      <w:bodyDiv w:val="1"/>
      <w:marLeft w:val="0"/>
      <w:marRight w:val="0"/>
      <w:marTop w:val="0"/>
      <w:marBottom w:val="0"/>
      <w:divBdr>
        <w:top w:val="none" w:sz="0" w:space="0" w:color="auto"/>
        <w:left w:val="none" w:sz="0" w:space="0" w:color="auto"/>
        <w:bottom w:val="none" w:sz="0" w:space="0" w:color="auto"/>
        <w:right w:val="none" w:sz="0" w:space="0" w:color="auto"/>
      </w:divBdr>
    </w:div>
    <w:div w:id="345864260">
      <w:bodyDiv w:val="1"/>
      <w:marLeft w:val="0"/>
      <w:marRight w:val="0"/>
      <w:marTop w:val="0"/>
      <w:marBottom w:val="0"/>
      <w:divBdr>
        <w:top w:val="none" w:sz="0" w:space="0" w:color="auto"/>
        <w:left w:val="none" w:sz="0" w:space="0" w:color="auto"/>
        <w:bottom w:val="none" w:sz="0" w:space="0" w:color="auto"/>
        <w:right w:val="none" w:sz="0" w:space="0" w:color="auto"/>
      </w:divBdr>
    </w:div>
    <w:div w:id="346030896">
      <w:bodyDiv w:val="1"/>
      <w:marLeft w:val="0"/>
      <w:marRight w:val="0"/>
      <w:marTop w:val="0"/>
      <w:marBottom w:val="0"/>
      <w:divBdr>
        <w:top w:val="none" w:sz="0" w:space="0" w:color="auto"/>
        <w:left w:val="none" w:sz="0" w:space="0" w:color="auto"/>
        <w:bottom w:val="none" w:sz="0" w:space="0" w:color="auto"/>
        <w:right w:val="none" w:sz="0" w:space="0" w:color="auto"/>
      </w:divBdr>
    </w:div>
    <w:div w:id="347953596">
      <w:bodyDiv w:val="1"/>
      <w:marLeft w:val="0"/>
      <w:marRight w:val="0"/>
      <w:marTop w:val="0"/>
      <w:marBottom w:val="0"/>
      <w:divBdr>
        <w:top w:val="none" w:sz="0" w:space="0" w:color="auto"/>
        <w:left w:val="none" w:sz="0" w:space="0" w:color="auto"/>
        <w:bottom w:val="none" w:sz="0" w:space="0" w:color="auto"/>
        <w:right w:val="none" w:sz="0" w:space="0" w:color="auto"/>
      </w:divBdr>
    </w:div>
    <w:div w:id="348726810">
      <w:bodyDiv w:val="1"/>
      <w:marLeft w:val="0"/>
      <w:marRight w:val="0"/>
      <w:marTop w:val="0"/>
      <w:marBottom w:val="0"/>
      <w:divBdr>
        <w:top w:val="none" w:sz="0" w:space="0" w:color="auto"/>
        <w:left w:val="none" w:sz="0" w:space="0" w:color="auto"/>
        <w:bottom w:val="none" w:sz="0" w:space="0" w:color="auto"/>
        <w:right w:val="none" w:sz="0" w:space="0" w:color="auto"/>
      </w:divBdr>
    </w:div>
    <w:div w:id="348803168">
      <w:bodyDiv w:val="1"/>
      <w:marLeft w:val="0"/>
      <w:marRight w:val="0"/>
      <w:marTop w:val="0"/>
      <w:marBottom w:val="0"/>
      <w:divBdr>
        <w:top w:val="none" w:sz="0" w:space="0" w:color="auto"/>
        <w:left w:val="none" w:sz="0" w:space="0" w:color="auto"/>
        <w:bottom w:val="none" w:sz="0" w:space="0" w:color="auto"/>
        <w:right w:val="none" w:sz="0" w:space="0" w:color="auto"/>
      </w:divBdr>
    </w:div>
    <w:div w:id="349064468">
      <w:bodyDiv w:val="1"/>
      <w:marLeft w:val="0"/>
      <w:marRight w:val="0"/>
      <w:marTop w:val="0"/>
      <w:marBottom w:val="0"/>
      <w:divBdr>
        <w:top w:val="none" w:sz="0" w:space="0" w:color="auto"/>
        <w:left w:val="none" w:sz="0" w:space="0" w:color="auto"/>
        <w:bottom w:val="none" w:sz="0" w:space="0" w:color="auto"/>
        <w:right w:val="none" w:sz="0" w:space="0" w:color="auto"/>
      </w:divBdr>
    </w:div>
    <w:div w:id="349574561">
      <w:bodyDiv w:val="1"/>
      <w:marLeft w:val="0"/>
      <w:marRight w:val="0"/>
      <w:marTop w:val="0"/>
      <w:marBottom w:val="0"/>
      <w:divBdr>
        <w:top w:val="none" w:sz="0" w:space="0" w:color="auto"/>
        <w:left w:val="none" w:sz="0" w:space="0" w:color="auto"/>
        <w:bottom w:val="none" w:sz="0" w:space="0" w:color="auto"/>
        <w:right w:val="none" w:sz="0" w:space="0" w:color="auto"/>
      </w:divBdr>
    </w:div>
    <w:div w:id="350685441">
      <w:bodyDiv w:val="1"/>
      <w:marLeft w:val="0"/>
      <w:marRight w:val="0"/>
      <w:marTop w:val="0"/>
      <w:marBottom w:val="0"/>
      <w:divBdr>
        <w:top w:val="none" w:sz="0" w:space="0" w:color="auto"/>
        <w:left w:val="none" w:sz="0" w:space="0" w:color="auto"/>
        <w:bottom w:val="none" w:sz="0" w:space="0" w:color="auto"/>
        <w:right w:val="none" w:sz="0" w:space="0" w:color="auto"/>
      </w:divBdr>
    </w:div>
    <w:div w:id="350955441">
      <w:bodyDiv w:val="1"/>
      <w:marLeft w:val="0"/>
      <w:marRight w:val="0"/>
      <w:marTop w:val="0"/>
      <w:marBottom w:val="0"/>
      <w:divBdr>
        <w:top w:val="none" w:sz="0" w:space="0" w:color="auto"/>
        <w:left w:val="none" w:sz="0" w:space="0" w:color="auto"/>
        <w:bottom w:val="none" w:sz="0" w:space="0" w:color="auto"/>
        <w:right w:val="none" w:sz="0" w:space="0" w:color="auto"/>
      </w:divBdr>
    </w:div>
    <w:div w:id="351032702">
      <w:bodyDiv w:val="1"/>
      <w:marLeft w:val="0"/>
      <w:marRight w:val="0"/>
      <w:marTop w:val="0"/>
      <w:marBottom w:val="0"/>
      <w:divBdr>
        <w:top w:val="none" w:sz="0" w:space="0" w:color="auto"/>
        <w:left w:val="none" w:sz="0" w:space="0" w:color="auto"/>
        <w:bottom w:val="none" w:sz="0" w:space="0" w:color="auto"/>
        <w:right w:val="none" w:sz="0" w:space="0" w:color="auto"/>
      </w:divBdr>
    </w:div>
    <w:div w:id="351108558">
      <w:bodyDiv w:val="1"/>
      <w:marLeft w:val="0"/>
      <w:marRight w:val="0"/>
      <w:marTop w:val="0"/>
      <w:marBottom w:val="0"/>
      <w:divBdr>
        <w:top w:val="none" w:sz="0" w:space="0" w:color="auto"/>
        <w:left w:val="none" w:sz="0" w:space="0" w:color="auto"/>
        <w:bottom w:val="none" w:sz="0" w:space="0" w:color="auto"/>
        <w:right w:val="none" w:sz="0" w:space="0" w:color="auto"/>
      </w:divBdr>
    </w:div>
    <w:div w:id="351801333">
      <w:bodyDiv w:val="1"/>
      <w:marLeft w:val="0"/>
      <w:marRight w:val="0"/>
      <w:marTop w:val="0"/>
      <w:marBottom w:val="0"/>
      <w:divBdr>
        <w:top w:val="none" w:sz="0" w:space="0" w:color="auto"/>
        <w:left w:val="none" w:sz="0" w:space="0" w:color="auto"/>
        <w:bottom w:val="none" w:sz="0" w:space="0" w:color="auto"/>
        <w:right w:val="none" w:sz="0" w:space="0" w:color="auto"/>
      </w:divBdr>
    </w:div>
    <w:div w:id="352191845">
      <w:bodyDiv w:val="1"/>
      <w:marLeft w:val="0"/>
      <w:marRight w:val="0"/>
      <w:marTop w:val="0"/>
      <w:marBottom w:val="0"/>
      <w:divBdr>
        <w:top w:val="none" w:sz="0" w:space="0" w:color="auto"/>
        <w:left w:val="none" w:sz="0" w:space="0" w:color="auto"/>
        <w:bottom w:val="none" w:sz="0" w:space="0" w:color="auto"/>
        <w:right w:val="none" w:sz="0" w:space="0" w:color="auto"/>
      </w:divBdr>
    </w:div>
    <w:div w:id="352341803">
      <w:bodyDiv w:val="1"/>
      <w:marLeft w:val="0"/>
      <w:marRight w:val="0"/>
      <w:marTop w:val="0"/>
      <w:marBottom w:val="0"/>
      <w:divBdr>
        <w:top w:val="none" w:sz="0" w:space="0" w:color="auto"/>
        <w:left w:val="none" w:sz="0" w:space="0" w:color="auto"/>
        <w:bottom w:val="none" w:sz="0" w:space="0" w:color="auto"/>
        <w:right w:val="none" w:sz="0" w:space="0" w:color="auto"/>
      </w:divBdr>
    </w:div>
    <w:div w:id="354307185">
      <w:bodyDiv w:val="1"/>
      <w:marLeft w:val="0"/>
      <w:marRight w:val="0"/>
      <w:marTop w:val="0"/>
      <w:marBottom w:val="0"/>
      <w:divBdr>
        <w:top w:val="none" w:sz="0" w:space="0" w:color="auto"/>
        <w:left w:val="none" w:sz="0" w:space="0" w:color="auto"/>
        <w:bottom w:val="none" w:sz="0" w:space="0" w:color="auto"/>
        <w:right w:val="none" w:sz="0" w:space="0" w:color="auto"/>
      </w:divBdr>
    </w:div>
    <w:div w:id="355618247">
      <w:bodyDiv w:val="1"/>
      <w:marLeft w:val="0"/>
      <w:marRight w:val="0"/>
      <w:marTop w:val="0"/>
      <w:marBottom w:val="0"/>
      <w:divBdr>
        <w:top w:val="none" w:sz="0" w:space="0" w:color="auto"/>
        <w:left w:val="none" w:sz="0" w:space="0" w:color="auto"/>
        <w:bottom w:val="none" w:sz="0" w:space="0" w:color="auto"/>
        <w:right w:val="none" w:sz="0" w:space="0" w:color="auto"/>
      </w:divBdr>
    </w:div>
    <w:div w:id="355814664">
      <w:bodyDiv w:val="1"/>
      <w:marLeft w:val="0"/>
      <w:marRight w:val="0"/>
      <w:marTop w:val="0"/>
      <w:marBottom w:val="0"/>
      <w:divBdr>
        <w:top w:val="none" w:sz="0" w:space="0" w:color="auto"/>
        <w:left w:val="none" w:sz="0" w:space="0" w:color="auto"/>
        <w:bottom w:val="none" w:sz="0" w:space="0" w:color="auto"/>
        <w:right w:val="none" w:sz="0" w:space="0" w:color="auto"/>
      </w:divBdr>
    </w:div>
    <w:div w:id="356781161">
      <w:bodyDiv w:val="1"/>
      <w:marLeft w:val="0"/>
      <w:marRight w:val="0"/>
      <w:marTop w:val="0"/>
      <w:marBottom w:val="0"/>
      <w:divBdr>
        <w:top w:val="none" w:sz="0" w:space="0" w:color="auto"/>
        <w:left w:val="none" w:sz="0" w:space="0" w:color="auto"/>
        <w:bottom w:val="none" w:sz="0" w:space="0" w:color="auto"/>
        <w:right w:val="none" w:sz="0" w:space="0" w:color="auto"/>
      </w:divBdr>
    </w:div>
    <w:div w:id="357045724">
      <w:bodyDiv w:val="1"/>
      <w:marLeft w:val="0"/>
      <w:marRight w:val="0"/>
      <w:marTop w:val="0"/>
      <w:marBottom w:val="0"/>
      <w:divBdr>
        <w:top w:val="none" w:sz="0" w:space="0" w:color="auto"/>
        <w:left w:val="none" w:sz="0" w:space="0" w:color="auto"/>
        <w:bottom w:val="none" w:sz="0" w:space="0" w:color="auto"/>
        <w:right w:val="none" w:sz="0" w:space="0" w:color="auto"/>
      </w:divBdr>
    </w:div>
    <w:div w:id="357203034">
      <w:bodyDiv w:val="1"/>
      <w:marLeft w:val="0"/>
      <w:marRight w:val="0"/>
      <w:marTop w:val="0"/>
      <w:marBottom w:val="0"/>
      <w:divBdr>
        <w:top w:val="none" w:sz="0" w:space="0" w:color="auto"/>
        <w:left w:val="none" w:sz="0" w:space="0" w:color="auto"/>
        <w:bottom w:val="none" w:sz="0" w:space="0" w:color="auto"/>
        <w:right w:val="none" w:sz="0" w:space="0" w:color="auto"/>
      </w:divBdr>
    </w:div>
    <w:div w:id="357396516">
      <w:bodyDiv w:val="1"/>
      <w:marLeft w:val="0"/>
      <w:marRight w:val="0"/>
      <w:marTop w:val="0"/>
      <w:marBottom w:val="0"/>
      <w:divBdr>
        <w:top w:val="none" w:sz="0" w:space="0" w:color="auto"/>
        <w:left w:val="none" w:sz="0" w:space="0" w:color="auto"/>
        <w:bottom w:val="none" w:sz="0" w:space="0" w:color="auto"/>
        <w:right w:val="none" w:sz="0" w:space="0" w:color="auto"/>
      </w:divBdr>
    </w:div>
    <w:div w:id="358167119">
      <w:bodyDiv w:val="1"/>
      <w:marLeft w:val="0"/>
      <w:marRight w:val="0"/>
      <w:marTop w:val="0"/>
      <w:marBottom w:val="0"/>
      <w:divBdr>
        <w:top w:val="none" w:sz="0" w:space="0" w:color="auto"/>
        <w:left w:val="none" w:sz="0" w:space="0" w:color="auto"/>
        <w:bottom w:val="none" w:sz="0" w:space="0" w:color="auto"/>
        <w:right w:val="none" w:sz="0" w:space="0" w:color="auto"/>
      </w:divBdr>
    </w:div>
    <w:div w:id="359817092">
      <w:bodyDiv w:val="1"/>
      <w:marLeft w:val="0"/>
      <w:marRight w:val="0"/>
      <w:marTop w:val="0"/>
      <w:marBottom w:val="0"/>
      <w:divBdr>
        <w:top w:val="none" w:sz="0" w:space="0" w:color="auto"/>
        <w:left w:val="none" w:sz="0" w:space="0" w:color="auto"/>
        <w:bottom w:val="none" w:sz="0" w:space="0" w:color="auto"/>
        <w:right w:val="none" w:sz="0" w:space="0" w:color="auto"/>
      </w:divBdr>
    </w:div>
    <w:div w:id="360059095">
      <w:bodyDiv w:val="1"/>
      <w:marLeft w:val="0"/>
      <w:marRight w:val="0"/>
      <w:marTop w:val="0"/>
      <w:marBottom w:val="0"/>
      <w:divBdr>
        <w:top w:val="none" w:sz="0" w:space="0" w:color="auto"/>
        <w:left w:val="none" w:sz="0" w:space="0" w:color="auto"/>
        <w:bottom w:val="none" w:sz="0" w:space="0" w:color="auto"/>
        <w:right w:val="none" w:sz="0" w:space="0" w:color="auto"/>
      </w:divBdr>
    </w:div>
    <w:div w:id="360251633">
      <w:bodyDiv w:val="1"/>
      <w:marLeft w:val="0"/>
      <w:marRight w:val="0"/>
      <w:marTop w:val="0"/>
      <w:marBottom w:val="0"/>
      <w:divBdr>
        <w:top w:val="none" w:sz="0" w:space="0" w:color="auto"/>
        <w:left w:val="none" w:sz="0" w:space="0" w:color="auto"/>
        <w:bottom w:val="none" w:sz="0" w:space="0" w:color="auto"/>
        <w:right w:val="none" w:sz="0" w:space="0" w:color="auto"/>
      </w:divBdr>
    </w:div>
    <w:div w:id="360404433">
      <w:bodyDiv w:val="1"/>
      <w:marLeft w:val="0"/>
      <w:marRight w:val="0"/>
      <w:marTop w:val="0"/>
      <w:marBottom w:val="0"/>
      <w:divBdr>
        <w:top w:val="none" w:sz="0" w:space="0" w:color="auto"/>
        <w:left w:val="none" w:sz="0" w:space="0" w:color="auto"/>
        <w:bottom w:val="none" w:sz="0" w:space="0" w:color="auto"/>
        <w:right w:val="none" w:sz="0" w:space="0" w:color="auto"/>
      </w:divBdr>
    </w:div>
    <w:div w:id="361251009">
      <w:bodyDiv w:val="1"/>
      <w:marLeft w:val="0"/>
      <w:marRight w:val="0"/>
      <w:marTop w:val="0"/>
      <w:marBottom w:val="0"/>
      <w:divBdr>
        <w:top w:val="none" w:sz="0" w:space="0" w:color="auto"/>
        <w:left w:val="none" w:sz="0" w:space="0" w:color="auto"/>
        <w:bottom w:val="none" w:sz="0" w:space="0" w:color="auto"/>
        <w:right w:val="none" w:sz="0" w:space="0" w:color="auto"/>
      </w:divBdr>
    </w:div>
    <w:div w:id="361900644">
      <w:bodyDiv w:val="1"/>
      <w:marLeft w:val="0"/>
      <w:marRight w:val="0"/>
      <w:marTop w:val="0"/>
      <w:marBottom w:val="0"/>
      <w:divBdr>
        <w:top w:val="none" w:sz="0" w:space="0" w:color="auto"/>
        <w:left w:val="none" w:sz="0" w:space="0" w:color="auto"/>
        <w:bottom w:val="none" w:sz="0" w:space="0" w:color="auto"/>
        <w:right w:val="none" w:sz="0" w:space="0" w:color="auto"/>
      </w:divBdr>
    </w:div>
    <w:div w:id="362219246">
      <w:bodyDiv w:val="1"/>
      <w:marLeft w:val="0"/>
      <w:marRight w:val="0"/>
      <w:marTop w:val="0"/>
      <w:marBottom w:val="0"/>
      <w:divBdr>
        <w:top w:val="none" w:sz="0" w:space="0" w:color="auto"/>
        <w:left w:val="none" w:sz="0" w:space="0" w:color="auto"/>
        <w:bottom w:val="none" w:sz="0" w:space="0" w:color="auto"/>
        <w:right w:val="none" w:sz="0" w:space="0" w:color="auto"/>
      </w:divBdr>
    </w:div>
    <w:div w:id="362243481">
      <w:bodyDiv w:val="1"/>
      <w:marLeft w:val="0"/>
      <w:marRight w:val="0"/>
      <w:marTop w:val="0"/>
      <w:marBottom w:val="0"/>
      <w:divBdr>
        <w:top w:val="none" w:sz="0" w:space="0" w:color="auto"/>
        <w:left w:val="none" w:sz="0" w:space="0" w:color="auto"/>
        <w:bottom w:val="none" w:sz="0" w:space="0" w:color="auto"/>
        <w:right w:val="none" w:sz="0" w:space="0" w:color="auto"/>
      </w:divBdr>
    </w:div>
    <w:div w:id="362366288">
      <w:bodyDiv w:val="1"/>
      <w:marLeft w:val="0"/>
      <w:marRight w:val="0"/>
      <w:marTop w:val="0"/>
      <w:marBottom w:val="0"/>
      <w:divBdr>
        <w:top w:val="none" w:sz="0" w:space="0" w:color="auto"/>
        <w:left w:val="none" w:sz="0" w:space="0" w:color="auto"/>
        <w:bottom w:val="none" w:sz="0" w:space="0" w:color="auto"/>
        <w:right w:val="none" w:sz="0" w:space="0" w:color="auto"/>
      </w:divBdr>
    </w:div>
    <w:div w:id="362950556">
      <w:bodyDiv w:val="1"/>
      <w:marLeft w:val="0"/>
      <w:marRight w:val="0"/>
      <w:marTop w:val="0"/>
      <w:marBottom w:val="0"/>
      <w:divBdr>
        <w:top w:val="none" w:sz="0" w:space="0" w:color="auto"/>
        <w:left w:val="none" w:sz="0" w:space="0" w:color="auto"/>
        <w:bottom w:val="none" w:sz="0" w:space="0" w:color="auto"/>
        <w:right w:val="none" w:sz="0" w:space="0" w:color="auto"/>
      </w:divBdr>
    </w:div>
    <w:div w:id="363331614">
      <w:bodyDiv w:val="1"/>
      <w:marLeft w:val="0"/>
      <w:marRight w:val="0"/>
      <w:marTop w:val="0"/>
      <w:marBottom w:val="0"/>
      <w:divBdr>
        <w:top w:val="none" w:sz="0" w:space="0" w:color="auto"/>
        <w:left w:val="none" w:sz="0" w:space="0" w:color="auto"/>
        <w:bottom w:val="none" w:sz="0" w:space="0" w:color="auto"/>
        <w:right w:val="none" w:sz="0" w:space="0" w:color="auto"/>
      </w:divBdr>
    </w:div>
    <w:div w:id="364870439">
      <w:bodyDiv w:val="1"/>
      <w:marLeft w:val="0"/>
      <w:marRight w:val="0"/>
      <w:marTop w:val="0"/>
      <w:marBottom w:val="0"/>
      <w:divBdr>
        <w:top w:val="none" w:sz="0" w:space="0" w:color="auto"/>
        <w:left w:val="none" w:sz="0" w:space="0" w:color="auto"/>
        <w:bottom w:val="none" w:sz="0" w:space="0" w:color="auto"/>
        <w:right w:val="none" w:sz="0" w:space="0" w:color="auto"/>
      </w:divBdr>
    </w:div>
    <w:div w:id="365451138">
      <w:bodyDiv w:val="1"/>
      <w:marLeft w:val="0"/>
      <w:marRight w:val="0"/>
      <w:marTop w:val="0"/>
      <w:marBottom w:val="0"/>
      <w:divBdr>
        <w:top w:val="none" w:sz="0" w:space="0" w:color="auto"/>
        <w:left w:val="none" w:sz="0" w:space="0" w:color="auto"/>
        <w:bottom w:val="none" w:sz="0" w:space="0" w:color="auto"/>
        <w:right w:val="none" w:sz="0" w:space="0" w:color="auto"/>
      </w:divBdr>
    </w:div>
    <w:div w:id="366951448">
      <w:bodyDiv w:val="1"/>
      <w:marLeft w:val="0"/>
      <w:marRight w:val="0"/>
      <w:marTop w:val="0"/>
      <w:marBottom w:val="0"/>
      <w:divBdr>
        <w:top w:val="none" w:sz="0" w:space="0" w:color="auto"/>
        <w:left w:val="none" w:sz="0" w:space="0" w:color="auto"/>
        <w:bottom w:val="none" w:sz="0" w:space="0" w:color="auto"/>
        <w:right w:val="none" w:sz="0" w:space="0" w:color="auto"/>
      </w:divBdr>
    </w:div>
    <w:div w:id="367875342">
      <w:bodyDiv w:val="1"/>
      <w:marLeft w:val="0"/>
      <w:marRight w:val="0"/>
      <w:marTop w:val="0"/>
      <w:marBottom w:val="0"/>
      <w:divBdr>
        <w:top w:val="none" w:sz="0" w:space="0" w:color="auto"/>
        <w:left w:val="none" w:sz="0" w:space="0" w:color="auto"/>
        <w:bottom w:val="none" w:sz="0" w:space="0" w:color="auto"/>
        <w:right w:val="none" w:sz="0" w:space="0" w:color="auto"/>
      </w:divBdr>
    </w:div>
    <w:div w:id="367996498">
      <w:bodyDiv w:val="1"/>
      <w:marLeft w:val="0"/>
      <w:marRight w:val="0"/>
      <w:marTop w:val="0"/>
      <w:marBottom w:val="0"/>
      <w:divBdr>
        <w:top w:val="none" w:sz="0" w:space="0" w:color="auto"/>
        <w:left w:val="none" w:sz="0" w:space="0" w:color="auto"/>
        <w:bottom w:val="none" w:sz="0" w:space="0" w:color="auto"/>
        <w:right w:val="none" w:sz="0" w:space="0" w:color="auto"/>
      </w:divBdr>
    </w:div>
    <w:div w:id="369501815">
      <w:bodyDiv w:val="1"/>
      <w:marLeft w:val="0"/>
      <w:marRight w:val="0"/>
      <w:marTop w:val="0"/>
      <w:marBottom w:val="0"/>
      <w:divBdr>
        <w:top w:val="none" w:sz="0" w:space="0" w:color="auto"/>
        <w:left w:val="none" w:sz="0" w:space="0" w:color="auto"/>
        <w:bottom w:val="none" w:sz="0" w:space="0" w:color="auto"/>
        <w:right w:val="none" w:sz="0" w:space="0" w:color="auto"/>
      </w:divBdr>
    </w:div>
    <w:div w:id="370762007">
      <w:bodyDiv w:val="1"/>
      <w:marLeft w:val="0"/>
      <w:marRight w:val="0"/>
      <w:marTop w:val="0"/>
      <w:marBottom w:val="0"/>
      <w:divBdr>
        <w:top w:val="none" w:sz="0" w:space="0" w:color="auto"/>
        <w:left w:val="none" w:sz="0" w:space="0" w:color="auto"/>
        <w:bottom w:val="none" w:sz="0" w:space="0" w:color="auto"/>
        <w:right w:val="none" w:sz="0" w:space="0" w:color="auto"/>
      </w:divBdr>
    </w:div>
    <w:div w:id="375351823">
      <w:bodyDiv w:val="1"/>
      <w:marLeft w:val="0"/>
      <w:marRight w:val="0"/>
      <w:marTop w:val="0"/>
      <w:marBottom w:val="0"/>
      <w:divBdr>
        <w:top w:val="none" w:sz="0" w:space="0" w:color="auto"/>
        <w:left w:val="none" w:sz="0" w:space="0" w:color="auto"/>
        <w:bottom w:val="none" w:sz="0" w:space="0" w:color="auto"/>
        <w:right w:val="none" w:sz="0" w:space="0" w:color="auto"/>
      </w:divBdr>
    </w:div>
    <w:div w:id="375353672">
      <w:bodyDiv w:val="1"/>
      <w:marLeft w:val="0"/>
      <w:marRight w:val="0"/>
      <w:marTop w:val="0"/>
      <w:marBottom w:val="0"/>
      <w:divBdr>
        <w:top w:val="none" w:sz="0" w:space="0" w:color="auto"/>
        <w:left w:val="none" w:sz="0" w:space="0" w:color="auto"/>
        <w:bottom w:val="none" w:sz="0" w:space="0" w:color="auto"/>
        <w:right w:val="none" w:sz="0" w:space="0" w:color="auto"/>
      </w:divBdr>
    </w:div>
    <w:div w:id="376203695">
      <w:bodyDiv w:val="1"/>
      <w:marLeft w:val="0"/>
      <w:marRight w:val="0"/>
      <w:marTop w:val="0"/>
      <w:marBottom w:val="0"/>
      <w:divBdr>
        <w:top w:val="none" w:sz="0" w:space="0" w:color="auto"/>
        <w:left w:val="none" w:sz="0" w:space="0" w:color="auto"/>
        <w:bottom w:val="none" w:sz="0" w:space="0" w:color="auto"/>
        <w:right w:val="none" w:sz="0" w:space="0" w:color="auto"/>
      </w:divBdr>
    </w:div>
    <w:div w:id="376978639">
      <w:bodyDiv w:val="1"/>
      <w:marLeft w:val="0"/>
      <w:marRight w:val="0"/>
      <w:marTop w:val="0"/>
      <w:marBottom w:val="0"/>
      <w:divBdr>
        <w:top w:val="none" w:sz="0" w:space="0" w:color="auto"/>
        <w:left w:val="none" w:sz="0" w:space="0" w:color="auto"/>
        <w:bottom w:val="none" w:sz="0" w:space="0" w:color="auto"/>
        <w:right w:val="none" w:sz="0" w:space="0" w:color="auto"/>
      </w:divBdr>
    </w:div>
    <w:div w:id="377239587">
      <w:bodyDiv w:val="1"/>
      <w:marLeft w:val="0"/>
      <w:marRight w:val="0"/>
      <w:marTop w:val="0"/>
      <w:marBottom w:val="0"/>
      <w:divBdr>
        <w:top w:val="none" w:sz="0" w:space="0" w:color="auto"/>
        <w:left w:val="none" w:sz="0" w:space="0" w:color="auto"/>
        <w:bottom w:val="none" w:sz="0" w:space="0" w:color="auto"/>
        <w:right w:val="none" w:sz="0" w:space="0" w:color="auto"/>
      </w:divBdr>
    </w:div>
    <w:div w:id="377318870">
      <w:bodyDiv w:val="1"/>
      <w:marLeft w:val="0"/>
      <w:marRight w:val="0"/>
      <w:marTop w:val="0"/>
      <w:marBottom w:val="0"/>
      <w:divBdr>
        <w:top w:val="none" w:sz="0" w:space="0" w:color="auto"/>
        <w:left w:val="none" w:sz="0" w:space="0" w:color="auto"/>
        <w:bottom w:val="none" w:sz="0" w:space="0" w:color="auto"/>
        <w:right w:val="none" w:sz="0" w:space="0" w:color="auto"/>
      </w:divBdr>
    </w:div>
    <w:div w:id="377703489">
      <w:bodyDiv w:val="1"/>
      <w:marLeft w:val="0"/>
      <w:marRight w:val="0"/>
      <w:marTop w:val="0"/>
      <w:marBottom w:val="0"/>
      <w:divBdr>
        <w:top w:val="none" w:sz="0" w:space="0" w:color="auto"/>
        <w:left w:val="none" w:sz="0" w:space="0" w:color="auto"/>
        <w:bottom w:val="none" w:sz="0" w:space="0" w:color="auto"/>
        <w:right w:val="none" w:sz="0" w:space="0" w:color="auto"/>
      </w:divBdr>
    </w:div>
    <w:div w:id="379331402">
      <w:bodyDiv w:val="1"/>
      <w:marLeft w:val="0"/>
      <w:marRight w:val="0"/>
      <w:marTop w:val="0"/>
      <w:marBottom w:val="0"/>
      <w:divBdr>
        <w:top w:val="none" w:sz="0" w:space="0" w:color="auto"/>
        <w:left w:val="none" w:sz="0" w:space="0" w:color="auto"/>
        <w:bottom w:val="none" w:sz="0" w:space="0" w:color="auto"/>
        <w:right w:val="none" w:sz="0" w:space="0" w:color="auto"/>
      </w:divBdr>
    </w:div>
    <w:div w:id="380372196">
      <w:bodyDiv w:val="1"/>
      <w:marLeft w:val="0"/>
      <w:marRight w:val="0"/>
      <w:marTop w:val="0"/>
      <w:marBottom w:val="0"/>
      <w:divBdr>
        <w:top w:val="none" w:sz="0" w:space="0" w:color="auto"/>
        <w:left w:val="none" w:sz="0" w:space="0" w:color="auto"/>
        <w:bottom w:val="none" w:sz="0" w:space="0" w:color="auto"/>
        <w:right w:val="none" w:sz="0" w:space="0" w:color="auto"/>
      </w:divBdr>
    </w:div>
    <w:div w:id="381294581">
      <w:bodyDiv w:val="1"/>
      <w:marLeft w:val="0"/>
      <w:marRight w:val="0"/>
      <w:marTop w:val="0"/>
      <w:marBottom w:val="0"/>
      <w:divBdr>
        <w:top w:val="none" w:sz="0" w:space="0" w:color="auto"/>
        <w:left w:val="none" w:sz="0" w:space="0" w:color="auto"/>
        <w:bottom w:val="none" w:sz="0" w:space="0" w:color="auto"/>
        <w:right w:val="none" w:sz="0" w:space="0" w:color="auto"/>
      </w:divBdr>
    </w:div>
    <w:div w:id="382486961">
      <w:bodyDiv w:val="1"/>
      <w:marLeft w:val="0"/>
      <w:marRight w:val="0"/>
      <w:marTop w:val="0"/>
      <w:marBottom w:val="0"/>
      <w:divBdr>
        <w:top w:val="none" w:sz="0" w:space="0" w:color="auto"/>
        <w:left w:val="none" w:sz="0" w:space="0" w:color="auto"/>
        <w:bottom w:val="none" w:sz="0" w:space="0" w:color="auto"/>
        <w:right w:val="none" w:sz="0" w:space="0" w:color="auto"/>
      </w:divBdr>
    </w:div>
    <w:div w:id="382757836">
      <w:bodyDiv w:val="1"/>
      <w:marLeft w:val="0"/>
      <w:marRight w:val="0"/>
      <w:marTop w:val="0"/>
      <w:marBottom w:val="0"/>
      <w:divBdr>
        <w:top w:val="none" w:sz="0" w:space="0" w:color="auto"/>
        <w:left w:val="none" w:sz="0" w:space="0" w:color="auto"/>
        <w:bottom w:val="none" w:sz="0" w:space="0" w:color="auto"/>
        <w:right w:val="none" w:sz="0" w:space="0" w:color="auto"/>
      </w:divBdr>
    </w:div>
    <w:div w:id="383716095">
      <w:bodyDiv w:val="1"/>
      <w:marLeft w:val="0"/>
      <w:marRight w:val="0"/>
      <w:marTop w:val="0"/>
      <w:marBottom w:val="0"/>
      <w:divBdr>
        <w:top w:val="none" w:sz="0" w:space="0" w:color="auto"/>
        <w:left w:val="none" w:sz="0" w:space="0" w:color="auto"/>
        <w:bottom w:val="none" w:sz="0" w:space="0" w:color="auto"/>
        <w:right w:val="none" w:sz="0" w:space="0" w:color="auto"/>
      </w:divBdr>
    </w:div>
    <w:div w:id="385375016">
      <w:bodyDiv w:val="1"/>
      <w:marLeft w:val="0"/>
      <w:marRight w:val="0"/>
      <w:marTop w:val="0"/>
      <w:marBottom w:val="0"/>
      <w:divBdr>
        <w:top w:val="none" w:sz="0" w:space="0" w:color="auto"/>
        <w:left w:val="none" w:sz="0" w:space="0" w:color="auto"/>
        <w:bottom w:val="none" w:sz="0" w:space="0" w:color="auto"/>
        <w:right w:val="none" w:sz="0" w:space="0" w:color="auto"/>
      </w:divBdr>
    </w:div>
    <w:div w:id="385568801">
      <w:bodyDiv w:val="1"/>
      <w:marLeft w:val="0"/>
      <w:marRight w:val="0"/>
      <w:marTop w:val="0"/>
      <w:marBottom w:val="0"/>
      <w:divBdr>
        <w:top w:val="none" w:sz="0" w:space="0" w:color="auto"/>
        <w:left w:val="none" w:sz="0" w:space="0" w:color="auto"/>
        <w:bottom w:val="none" w:sz="0" w:space="0" w:color="auto"/>
        <w:right w:val="none" w:sz="0" w:space="0" w:color="auto"/>
      </w:divBdr>
    </w:div>
    <w:div w:id="386029336">
      <w:bodyDiv w:val="1"/>
      <w:marLeft w:val="0"/>
      <w:marRight w:val="0"/>
      <w:marTop w:val="0"/>
      <w:marBottom w:val="0"/>
      <w:divBdr>
        <w:top w:val="none" w:sz="0" w:space="0" w:color="auto"/>
        <w:left w:val="none" w:sz="0" w:space="0" w:color="auto"/>
        <w:bottom w:val="none" w:sz="0" w:space="0" w:color="auto"/>
        <w:right w:val="none" w:sz="0" w:space="0" w:color="auto"/>
      </w:divBdr>
    </w:div>
    <w:div w:id="386884272">
      <w:bodyDiv w:val="1"/>
      <w:marLeft w:val="0"/>
      <w:marRight w:val="0"/>
      <w:marTop w:val="0"/>
      <w:marBottom w:val="0"/>
      <w:divBdr>
        <w:top w:val="none" w:sz="0" w:space="0" w:color="auto"/>
        <w:left w:val="none" w:sz="0" w:space="0" w:color="auto"/>
        <w:bottom w:val="none" w:sz="0" w:space="0" w:color="auto"/>
        <w:right w:val="none" w:sz="0" w:space="0" w:color="auto"/>
      </w:divBdr>
    </w:div>
    <w:div w:id="388380524">
      <w:bodyDiv w:val="1"/>
      <w:marLeft w:val="0"/>
      <w:marRight w:val="0"/>
      <w:marTop w:val="0"/>
      <w:marBottom w:val="0"/>
      <w:divBdr>
        <w:top w:val="none" w:sz="0" w:space="0" w:color="auto"/>
        <w:left w:val="none" w:sz="0" w:space="0" w:color="auto"/>
        <w:bottom w:val="none" w:sz="0" w:space="0" w:color="auto"/>
        <w:right w:val="none" w:sz="0" w:space="0" w:color="auto"/>
      </w:divBdr>
    </w:div>
    <w:div w:id="388651757">
      <w:bodyDiv w:val="1"/>
      <w:marLeft w:val="0"/>
      <w:marRight w:val="0"/>
      <w:marTop w:val="0"/>
      <w:marBottom w:val="0"/>
      <w:divBdr>
        <w:top w:val="none" w:sz="0" w:space="0" w:color="auto"/>
        <w:left w:val="none" w:sz="0" w:space="0" w:color="auto"/>
        <w:bottom w:val="none" w:sz="0" w:space="0" w:color="auto"/>
        <w:right w:val="none" w:sz="0" w:space="0" w:color="auto"/>
      </w:divBdr>
    </w:div>
    <w:div w:id="390739861">
      <w:bodyDiv w:val="1"/>
      <w:marLeft w:val="0"/>
      <w:marRight w:val="0"/>
      <w:marTop w:val="0"/>
      <w:marBottom w:val="0"/>
      <w:divBdr>
        <w:top w:val="none" w:sz="0" w:space="0" w:color="auto"/>
        <w:left w:val="none" w:sz="0" w:space="0" w:color="auto"/>
        <w:bottom w:val="none" w:sz="0" w:space="0" w:color="auto"/>
        <w:right w:val="none" w:sz="0" w:space="0" w:color="auto"/>
      </w:divBdr>
    </w:div>
    <w:div w:id="391008063">
      <w:bodyDiv w:val="1"/>
      <w:marLeft w:val="0"/>
      <w:marRight w:val="0"/>
      <w:marTop w:val="0"/>
      <w:marBottom w:val="0"/>
      <w:divBdr>
        <w:top w:val="none" w:sz="0" w:space="0" w:color="auto"/>
        <w:left w:val="none" w:sz="0" w:space="0" w:color="auto"/>
        <w:bottom w:val="none" w:sz="0" w:space="0" w:color="auto"/>
        <w:right w:val="none" w:sz="0" w:space="0" w:color="auto"/>
      </w:divBdr>
    </w:div>
    <w:div w:id="394738287">
      <w:bodyDiv w:val="1"/>
      <w:marLeft w:val="0"/>
      <w:marRight w:val="0"/>
      <w:marTop w:val="0"/>
      <w:marBottom w:val="0"/>
      <w:divBdr>
        <w:top w:val="none" w:sz="0" w:space="0" w:color="auto"/>
        <w:left w:val="none" w:sz="0" w:space="0" w:color="auto"/>
        <w:bottom w:val="none" w:sz="0" w:space="0" w:color="auto"/>
        <w:right w:val="none" w:sz="0" w:space="0" w:color="auto"/>
      </w:divBdr>
    </w:div>
    <w:div w:id="395204265">
      <w:bodyDiv w:val="1"/>
      <w:marLeft w:val="0"/>
      <w:marRight w:val="0"/>
      <w:marTop w:val="0"/>
      <w:marBottom w:val="0"/>
      <w:divBdr>
        <w:top w:val="none" w:sz="0" w:space="0" w:color="auto"/>
        <w:left w:val="none" w:sz="0" w:space="0" w:color="auto"/>
        <w:bottom w:val="none" w:sz="0" w:space="0" w:color="auto"/>
        <w:right w:val="none" w:sz="0" w:space="0" w:color="auto"/>
      </w:divBdr>
    </w:div>
    <w:div w:id="395904784">
      <w:bodyDiv w:val="1"/>
      <w:marLeft w:val="0"/>
      <w:marRight w:val="0"/>
      <w:marTop w:val="0"/>
      <w:marBottom w:val="0"/>
      <w:divBdr>
        <w:top w:val="none" w:sz="0" w:space="0" w:color="auto"/>
        <w:left w:val="none" w:sz="0" w:space="0" w:color="auto"/>
        <w:bottom w:val="none" w:sz="0" w:space="0" w:color="auto"/>
        <w:right w:val="none" w:sz="0" w:space="0" w:color="auto"/>
      </w:divBdr>
    </w:div>
    <w:div w:id="396899004">
      <w:bodyDiv w:val="1"/>
      <w:marLeft w:val="0"/>
      <w:marRight w:val="0"/>
      <w:marTop w:val="0"/>
      <w:marBottom w:val="0"/>
      <w:divBdr>
        <w:top w:val="none" w:sz="0" w:space="0" w:color="auto"/>
        <w:left w:val="none" w:sz="0" w:space="0" w:color="auto"/>
        <w:bottom w:val="none" w:sz="0" w:space="0" w:color="auto"/>
        <w:right w:val="none" w:sz="0" w:space="0" w:color="auto"/>
      </w:divBdr>
    </w:div>
    <w:div w:id="397173366">
      <w:bodyDiv w:val="1"/>
      <w:marLeft w:val="0"/>
      <w:marRight w:val="0"/>
      <w:marTop w:val="0"/>
      <w:marBottom w:val="0"/>
      <w:divBdr>
        <w:top w:val="none" w:sz="0" w:space="0" w:color="auto"/>
        <w:left w:val="none" w:sz="0" w:space="0" w:color="auto"/>
        <w:bottom w:val="none" w:sz="0" w:space="0" w:color="auto"/>
        <w:right w:val="none" w:sz="0" w:space="0" w:color="auto"/>
      </w:divBdr>
    </w:div>
    <w:div w:id="397482738">
      <w:bodyDiv w:val="1"/>
      <w:marLeft w:val="0"/>
      <w:marRight w:val="0"/>
      <w:marTop w:val="0"/>
      <w:marBottom w:val="0"/>
      <w:divBdr>
        <w:top w:val="none" w:sz="0" w:space="0" w:color="auto"/>
        <w:left w:val="none" w:sz="0" w:space="0" w:color="auto"/>
        <w:bottom w:val="none" w:sz="0" w:space="0" w:color="auto"/>
        <w:right w:val="none" w:sz="0" w:space="0" w:color="auto"/>
      </w:divBdr>
    </w:div>
    <w:div w:id="398138935">
      <w:bodyDiv w:val="1"/>
      <w:marLeft w:val="0"/>
      <w:marRight w:val="0"/>
      <w:marTop w:val="0"/>
      <w:marBottom w:val="0"/>
      <w:divBdr>
        <w:top w:val="none" w:sz="0" w:space="0" w:color="auto"/>
        <w:left w:val="none" w:sz="0" w:space="0" w:color="auto"/>
        <w:bottom w:val="none" w:sz="0" w:space="0" w:color="auto"/>
        <w:right w:val="none" w:sz="0" w:space="0" w:color="auto"/>
      </w:divBdr>
    </w:div>
    <w:div w:id="400560433">
      <w:bodyDiv w:val="1"/>
      <w:marLeft w:val="0"/>
      <w:marRight w:val="0"/>
      <w:marTop w:val="0"/>
      <w:marBottom w:val="0"/>
      <w:divBdr>
        <w:top w:val="none" w:sz="0" w:space="0" w:color="auto"/>
        <w:left w:val="none" w:sz="0" w:space="0" w:color="auto"/>
        <w:bottom w:val="none" w:sz="0" w:space="0" w:color="auto"/>
        <w:right w:val="none" w:sz="0" w:space="0" w:color="auto"/>
      </w:divBdr>
    </w:div>
    <w:div w:id="402261002">
      <w:bodyDiv w:val="1"/>
      <w:marLeft w:val="0"/>
      <w:marRight w:val="0"/>
      <w:marTop w:val="0"/>
      <w:marBottom w:val="0"/>
      <w:divBdr>
        <w:top w:val="none" w:sz="0" w:space="0" w:color="auto"/>
        <w:left w:val="none" w:sz="0" w:space="0" w:color="auto"/>
        <w:bottom w:val="none" w:sz="0" w:space="0" w:color="auto"/>
        <w:right w:val="none" w:sz="0" w:space="0" w:color="auto"/>
      </w:divBdr>
    </w:div>
    <w:div w:id="403377163">
      <w:bodyDiv w:val="1"/>
      <w:marLeft w:val="0"/>
      <w:marRight w:val="0"/>
      <w:marTop w:val="0"/>
      <w:marBottom w:val="0"/>
      <w:divBdr>
        <w:top w:val="none" w:sz="0" w:space="0" w:color="auto"/>
        <w:left w:val="none" w:sz="0" w:space="0" w:color="auto"/>
        <w:bottom w:val="none" w:sz="0" w:space="0" w:color="auto"/>
        <w:right w:val="none" w:sz="0" w:space="0" w:color="auto"/>
      </w:divBdr>
    </w:div>
    <w:div w:id="403644126">
      <w:bodyDiv w:val="1"/>
      <w:marLeft w:val="0"/>
      <w:marRight w:val="0"/>
      <w:marTop w:val="0"/>
      <w:marBottom w:val="0"/>
      <w:divBdr>
        <w:top w:val="none" w:sz="0" w:space="0" w:color="auto"/>
        <w:left w:val="none" w:sz="0" w:space="0" w:color="auto"/>
        <w:bottom w:val="none" w:sz="0" w:space="0" w:color="auto"/>
        <w:right w:val="none" w:sz="0" w:space="0" w:color="auto"/>
      </w:divBdr>
    </w:div>
    <w:div w:id="404036555">
      <w:bodyDiv w:val="1"/>
      <w:marLeft w:val="0"/>
      <w:marRight w:val="0"/>
      <w:marTop w:val="0"/>
      <w:marBottom w:val="0"/>
      <w:divBdr>
        <w:top w:val="none" w:sz="0" w:space="0" w:color="auto"/>
        <w:left w:val="none" w:sz="0" w:space="0" w:color="auto"/>
        <w:bottom w:val="none" w:sz="0" w:space="0" w:color="auto"/>
        <w:right w:val="none" w:sz="0" w:space="0" w:color="auto"/>
      </w:divBdr>
    </w:div>
    <w:div w:id="404256411">
      <w:bodyDiv w:val="1"/>
      <w:marLeft w:val="0"/>
      <w:marRight w:val="0"/>
      <w:marTop w:val="0"/>
      <w:marBottom w:val="0"/>
      <w:divBdr>
        <w:top w:val="none" w:sz="0" w:space="0" w:color="auto"/>
        <w:left w:val="none" w:sz="0" w:space="0" w:color="auto"/>
        <w:bottom w:val="none" w:sz="0" w:space="0" w:color="auto"/>
        <w:right w:val="none" w:sz="0" w:space="0" w:color="auto"/>
      </w:divBdr>
    </w:div>
    <w:div w:id="405345149">
      <w:bodyDiv w:val="1"/>
      <w:marLeft w:val="0"/>
      <w:marRight w:val="0"/>
      <w:marTop w:val="0"/>
      <w:marBottom w:val="0"/>
      <w:divBdr>
        <w:top w:val="none" w:sz="0" w:space="0" w:color="auto"/>
        <w:left w:val="none" w:sz="0" w:space="0" w:color="auto"/>
        <w:bottom w:val="none" w:sz="0" w:space="0" w:color="auto"/>
        <w:right w:val="none" w:sz="0" w:space="0" w:color="auto"/>
      </w:divBdr>
    </w:div>
    <w:div w:id="406269967">
      <w:bodyDiv w:val="1"/>
      <w:marLeft w:val="0"/>
      <w:marRight w:val="0"/>
      <w:marTop w:val="0"/>
      <w:marBottom w:val="0"/>
      <w:divBdr>
        <w:top w:val="none" w:sz="0" w:space="0" w:color="auto"/>
        <w:left w:val="none" w:sz="0" w:space="0" w:color="auto"/>
        <w:bottom w:val="none" w:sz="0" w:space="0" w:color="auto"/>
        <w:right w:val="none" w:sz="0" w:space="0" w:color="auto"/>
      </w:divBdr>
    </w:div>
    <w:div w:id="407044223">
      <w:bodyDiv w:val="1"/>
      <w:marLeft w:val="0"/>
      <w:marRight w:val="0"/>
      <w:marTop w:val="0"/>
      <w:marBottom w:val="0"/>
      <w:divBdr>
        <w:top w:val="none" w:sz="0" w:space="0" w:color="auto"/>
        <w:left w:val="none" w:sz="0" w:space="0" w:color="auto"/>
        <w:bottom w:val="none" w:sz="0" w:space="0" w:color="auto"/>
        <w:right w:val="none" w:sz="0" w:space="0" w:color="auto"/>
      </w:divBdr>
    </w:div>
    <w:div w:id="407919228">
      <w:bodyDiv w:val="1"/>
      <w:marLeft w:val="0"/>
      <w:marRight w:val="0"/>
      <w:marTop w:val="0"/>
      <w:marBottom w:val="0"/>
      <w:divBdr>
        <w:top w:val="none" w:sz="0" w:space="0" w:color="auto"/>
        <w:left w:val="none" w:sz="0" w:space="0" w:color="auto"/>
        <w:bottom w:val="none" w:sz="0" w:space="0" w:color="auto"/>
        <w:right w:val="none" w:sz="0" w:space="0" w:color="auto"/>
      </w:divBdr>
    </w:div>
    <w:div w:id="407922440">
      <w:bodyDiv w:val="1"/>
      <w:marLeft w:val="0"/>
      <w:marRight w:val="0"/>
      <w:marTop w:val="0"/>
      <w:marBottom w:val="0"/>
      <w:divBdr>
        <w:top w:val="none" w:sz="0" w:space="0" w:color="auto"/>
        <w:left w:val="none" w:sz="0" w:space="0" w:color="auto"/>
        <w:bottom w:val="none" w:sz="0" w:space="0" w:color="auto"/>
        <w:right w:val="none" w:sz="0" w:space="0" w:color="auto"/>
      </w:divBdr>
    </w:div>
    <w:div w:id="407962155">
      <w:bodyDiv w:val="1"/>
      <w:marLeft w:val="0"/>
      <w:marRight w:val="0"/>
      <w:marTop w:val="0"/>
      <w:marBottom w:val="0"/>
      <w:divBdr>
        <w:top w:val="none" w:sz="0" w:space="0" w:color="auto"/>
        <w:left w:val="none" w:sz="0" w:space="0" w:color="auto"/>
        <w:bottom w:val="none" w:sz="0" w:space="0" w:color="auto"/>
        <w:right w:val="none" w:sz="0" w:space="0" w:color="auto"/>
      </w:divBdr>
    </w:div>
    <w:div w:id="407968930">
      <w:bodyDiv w:val="1"/>
      <w:marLeft w:val="0"/>
      <w:marRight w:val="0"/>
      <w:marTop w:val="0"/>
      <w:marBottom w:val="0"/>
      <w:divBdr>
        <w:top w:val="none" w:sz="0" w:space="0" w:color="auto"/>
        <w:left w:val="none" w:sz="0" w:space="0" w:color="auto"/>
        <w:bottom w:val="none" w:sz="0" w:space="0" w:color="auto"/>
        <w:right w:val="none" w:sz="0" w:space="0" w:color="auto"/>
      </w:divBdr>
    </w:div>
    <w:div w:id="408694811">
      <w:bodyDiv w:val="1"/>
      <w:marLeft w:val="0"/>
      <w:marRight w:val="0"/>
      <w:marTop w:val="0"/>
      <w:marBottom w:val="0"/>
      <w:divBdr>
        <w:top w:val="none" w:sz="0" w:space="0" w:color="auto"/>
        <w:left w:val="none" w:sz="0" w:space="0" w:color="auto"/>
        <w:bottom w:val="none" w:sz="0" w:space="0" w:color="auto"/>
        <w:right w:val="none" w:sz="0" w:space="0" w:color="auto"/>
      </w:divBdr>
    </w:div>
    <w:div w:id="410155026">
      <w:bodyDiv w:val="1"/>
      <w:marLeft w:val="0"/>
      <w:marRight w:val="0"/>
      <w:marTop w:val="0"/>
      <w:marBottom w:val="0"/>
      <w:divBdr>
        <w:top w:val="none" w:sz="0" w:space="0" w:color="auto"/>
        <w:left w:val="none" w:sz="0" w:space="0" w:color="auto"/>
        <w:bottom w:val="none" w:sz="0" w:space="0" w:color="auto"/>
        <w:right w:val="none" w:sz="0" w:space="0" w:color="auto"/>
      </w:divBdr>
    </w:div>
    <w:div w:id="411708210">
      <w:bodyDiv w:val="1"/>
      <w:marLeft w:val="0"/>
      <w:marRight w:val="0"/>
      <w:marTop w:val="0"/>
      <w:marBottom w:val="0"/>
      <w:divBdr>
        <w:top w:val="none" w:sz="0" w:space="0" w:color="auto"/>
        <w:left w:val="none" w:sz="0" w:space="0" w:color="auto"/>
        <w:bottom w:val="none" w:sz="0" w:space="0" w:color="auto"/>
        <w:right w:val="none" w:sz="0" w:space="0" w:color="auto"/>
      </w:divBdr>
    </w:div>
    <w:div w:id="412750206">
      <w:bodyDiv w:val="1"/>
      <w:marLeft w:val="0"/>
      <w:marRight w:val="0"/>
      <w:marTop w:val="0"/>
      <w:marBottom w:val="0"/>
      <w:divBdr>
        <w:top w:val="none" w:sz="0" w:space="0" w:color="auto"/>
        <w:left w:val="none" w:sz="0" w:space="0" w:color="auto"/>
        <w:bottom w:val="none" w:sz="0" w:space="0" w:color="auto"/>
        <w:right w:val="none" w:sz="0" w:space="0" w:color="auto"/>
      </w:divBdr>
    </w:div>
    <w:div w:id="412897825">
      <w:bodyDiv w:val="1"/>
      <w:marLeft w:val="0"/>
      <w:marRight w:val="0"/>
      <w:marTop w:val="0"/>
      <w:marBottom w:val="0"/>
      <w:divBdr>
        <w:top w:val="none" w:sz="0" w:space="0" w:color="auto"/>
        <w:left w:val="none" w:sz="0" w:space="0" w:color="auto"/>
        <w:bottom w:val="none" w:sz="0" w:space="0" w:color="auto"/>
        <w:right w:val="none" w:sz="0" w:space="0" w:color="auto"/>
      </w:divBdr>
    </w:div>
    <w:div w:id="413168483">
      <w:bodyDiv w:val="1"/>
      <w:marLeft w:val="0"/>
      <w:marRight w:val="0"/>
      <w:marTop w:val="0"/>
      <w:marBottom w:val="0"/>
      <w:divBdr>
        <w:top w:val="none" w:sz="0" w:space="0" w:color="auto"/>
        <w:left w:val="none" w:sz="0" w:space="0" w:color="auto"/>
        <w:bottom w:val="none" w:sz="0" w:space="0" w:color="auto"/>
        <w:right w:val="none" w:sz="0" w:space="0" w:color="auto"/>
      </w:divBdr>
    </w:div>
    <w:div w:id="413281118">
      <w:bodyDiv w:val="1"/>
      <w:marLeft w:val="0"/>
      <w:marRight w:val="0"/>
      <w:marTop w:val="0"/>
      <w:marBottom w:val="0"/>
      <w:divBdr>
        <w:top w:val="none" w:sz="0" w:space="0" w:color="auto"/>
        <w:left w:val="none" w:sz="0" w:space="0" w:color="auto"/>
        <w:bottom w:val="none" w:sz="0" w:space="0" w:color="auto"/>
        <w:right w:val="none" w:sz="0" w:space="0" w:color="auto"/>
      </w:divBdr>
    </w:div>
    <w:div w:id="413405237">
      <w:bodyDiv w:val="1"/>
      <w:marLeft w:val="0"/>
      <w:marRight w:val="0"/>
      <w:marTop w:val="0"/>
      <w:marBottom w:val="0"/>
      <w:divBdr>
        <w:top w:val="none" w:sz="0" w:space="0" w:color="auto"/>
        <w:left w:val="none" w:sz="0" w:space="0" w:color="auto"/>
        <w:bottom w:val="none" w:sz="0" w:space="0" w:color="auto"/>
        <w:right w:val="none" w:sz="0" w:space="0" w:color="auto"/>
      </w:divBdr>
    </w:div>
    <w:div w:id="413627775">
      <w:bodyDiv w:val="1"/>
      <w:marLeft w:val="0"/>
      <w:marRight w:val="0"/>
      <w:marTop w:val="0"/>
      <w:marBottom w:val="0"/>
      <w:divBdr>
        <w:top w:val="none" w:sz="0" w:space="0" w:color="auto"/>
        <w:left w:val="none" w:sz="0" w:space="0" w:color="auto"/>
        <w:bottom w:val="none" w:sz="0" w:space="0" w:color="auto"/>
        <w:right w:val="none" w:sz="0" w:space="0" w:color="auto"/>
      </w:divBdr>
    </w:div>
    <w:div w:id="413742507">
      <w:bodyDiv w:val="1"/>
      <w:marLeft w:val="0"/>
      <w:marRight w:val="0"/>
      <w:marTop w:val="0"/>
      <w:marBottom w:val="0"/>
      <w:divBdr>
        <w:top w:val="none" w:sz="0" w:space="0" w:color="auto"/>
        <w:left w:val="none" w:sz="0" w:space="0" w:color="auto"/>
        <w:bottom w:val="none" w:sz="0" w:space="0" w:color="auto"/>
        <w:right w:val="none" w:sz="0" w:space="0" w:color="auto"/>
      </w:divBdr>
    </w:div>
    <w:div w:id="413816958">
      <w:bodyDiv w:val="1"/>
      <w:marLeft w:val="0"/>
      <w:marRight w:val="0"/>
      <w:marTop w:val="0"/>
      <w:marBottom w:val="0"/>
      <w:divBdr>
        <w:top w:val="none" w:sz="0" w:space="0" w:color="auto"/>
        <w:left w:val="none" w:sz="0" w:space="0" w:color="auto"/>
        <w:bottom w:val="none" w:sz="0" w:space="0" w:color="auto"/>
        <w:right w:val="none" w:sz="0" w:space="0" w:color="auto"/>
      </w:divBdr>
    </w:div>
    <w:div w:id="416439675">
      <w:bodyDiv w:val="1"/>
      <w:marLeft w:val="0"/>
      <w:marRight w:val="0"/>
      <w:marTop w:val="0"/>
      <w:marBottom w:val="0"/>
      <w:divBdr>
        <w:top w:val="none" w:sz="0" w:space="0" w:color="auto"/>
        <w:left w:val="none" w:sz="0" w:space="0" w:color="auto"/>
        <w:bottom w:val="none" w:sz="0" w:space="0" w:color="auto"/>
        <w:right w:val="none" w:sz="0" w:space="0" w:color="auto"/>
      </w:divBdr>
    </w:div>
    <w:div w:id="417094507">
      <w:bodyDiv w:val="1"/>
      <w:marLeft w:val="0"/>
      <w:marRight w:val="0"/>
      <w:marTop w:val="0"/>
      <w:marBottom w:val="0"/>
      <w:divBdr>
        <w:top w:val="none" w:sz="0" w:space="0" w:color="auto"/>
        <w:left w:val="none" w:sz="0" w:space="0" w:color="auto"/>
        <w:bottom w:val="none" w:sz="0" w:space="0" w:color="auto"/>
        <w:right w:val="none" w:sz="0" w:space="0" w:color="auto"/>
      </w:divBdr>
    </w:div>
    <w:div w:id="417482733">
      <w:bodyDiv w:val="1"/>
      <w:marLeft w:val="0"/>
      <w:marRight w:val="0"/>
      <w:marTop w:val="0"/>
      <w:marBottom w:val="0"/>
      <w:divBdr>
        <w:top w:val="none" w:sz="0" w:space="0" w:color="auto"/>
        <w:left w:val="none" w:sz="0" w:space="0" w:color="auto"/>
        <w:bottom w:val="none" w:sz="0" w:space="0" w:color="auto"/>
        <w:right w:val="none" w:sz="0" w:space="0" w:color="auto"/>
      </w:divBdr>
    </w:div>
    <w:div w:id="417867405">
      <w:bodyDiv w:val="1"/>
      <w:marLeft w:val="0"/>
      <w:marRight w:val="0"/>
      <w:marTop w:val="0"/>
      <w:marBottom w:val="0"/>
      <w:divBdr>
        <w:top w:val="none" w:sz="0" w:space="0" w:color="auto"/>
        <w:left w:val="none" w:sz="0" w:space="0" w:color="auto"/>
        <w:bottom w:val="none" w:sz="0" w:space="0" w:color="auto"/>
        <w:right w:val="none" w:sz="0" w:space="0" w:color="auto"/>
      </w:divBdr>
    </w:div>
    <w:div w:id="418453271">
      <w:bodyDiv w:val="1"/>
      <w:marLeft w:val="0"/>
      <w:marRight w:val="0"/>
      <w:marTop w:val="0"/>
      <w:marBottom w:val="0"/>
      <w:divBdr>
        <w:top w:val="none" w:sz="0" w:space="0" w:color="auto"/>
        <w:left w:val="none" w:sz="0" w:space="0" w:color="auto"/>
        <w:bottom w:val="none" w:sz="0" w:space="0" w:color="auto"/>
        <w:right w:val="none" w:sz="0" w:space="0" w:color="auto"/>
      </w:divBdr>
    </w:div>
    <w:div w:id="418601176">
      <w:bodyDiv w:val="1"/>
      <w:marLeft w:val="0"/>
      <w:marRight w:val="0"/>
      <w:marTop w:val="0"/>
      <w:marBottom w:val="0"/>
      <w:divBdr>
        <w:top w:val="none" w:sz="0" w:space="0" w:color="auto"/>
        <w:left w:val="none" w:sz="0" w:space="0" w:color="auto"/>
        <w:bottom w:val="none" w:sz="0" w:space="0" w:color="auto"/>
        <w:right w:val="none" w:sz="0" w:space="0" w:color="auto"/>
      </w:divBdr>
    </w:div>
    <w:div w:id="418870279">
      <w:bodyDiv w:val="1"/>
      <w:marLeft w:val="0"/>
      <w:marRight w:val="0"/>
      <w:marTop w:val="0"/>
      <w:marBottom w:val="0"/>
      <w:divBdr>
        <w:top w:val="none" w:sz="0" w:space="0" w:color="auto"/>
        <w:left w:val="none" w:sz="0" w:space="0" w:color="auto"/>
        <w:bottom w:val="none" w:sz="0" w:space="0" w:color="auto"/>
        <w:right w:val="none" w:sz="0" w:space="0" w:color="auto"/>
      </w:divBdr>
    </w:div>
    <w:div w:id="418985081">
      <w:bodyDiv w:val="1"/>
      <w:marLeft w:val="0"/>
      <w:marRight w:val="0"/>
      <w:marTop w:val="0"/>
      <w:marBottom w:val="0"/>
      <w:divBdr>
        <w:top w:val="none" w:sz="0" w:space="0" w:color="auto"/>
        <w:left w:val="none" w:sz="0" w:space="0" w:color="auto"/>
        <w:bottom w:val="none" w:sz="0" w:space="0" w:color="auto"/>
        <w:right w:val="none" w:sz="0" w:space="0" w:color="auto"/>
      </w:divBdr>
    </w:div>
    <w:div w:id="419640655">
      <w:bodyDiv w:val="1"/>
      <w:marLeft w:val="0"/>
      <w:marRight w:val="0"/>
      <w:marTop w:val="0"/>
      <w:marBottom w:val="0"/>
      <w:divBdr>
        <w:top w:val="none" w:sz="0" w:space="0" w:color="auto"/>
        <w:left w:val="none" w:sz="0" w:space="0" w:color="auto"/>
        <w:bottom w:val="none" w:sz="0" w:space="0" w:color="auto"/>
        <w:right w:val="none" w:sz="0" w:space="0" w:color="auto"/>
      </w:divBdr>
    </w:div>
    <w:div w:id="419647599">
      <w:bodyDiv w:val="1"/>
      <w:marLeft w:val="0"/>
      <w:marRight w:val="0"/>
      <w:marTop w:val="0"/>
      <w:marBottom w:val="0"/>
      <w:divBdr>
        <w:top w:val="none" w:sz="0" w:space="0" w:color="auto"/>
        <w:left w:val="none" w:sz="0" w:space="0" w:color="auto"/>
        <w:bottom w:val="none" w:sz="0" w:space="0" w:color="auto"/>
        <w:right w:val="none" w:sz="0" w:space="0" w:color="auto"/>
      </w:divBdr>
    </w:div>
    <w:div w:id="420760215">
      <w:bodyDiv w:val="1"/>
      <w:marLeft w:val="0"/>
      <w:marRight w:val="0"/>
      <w:marTop w:val="0"/>
      <w:marBottom w:val="0"/>
      <w:divBdr>
        <w:top w:val="none" w:sz="0" w:space="0" w:color="auto"/>
        <w:left w:val="none" w:sz="0" w:space="0" w:color="auto"/>
        <w:bottom w:val="none" w:sz="0" w:space="0" w:color="auto"/>
        <w:right w:val="none" w:sz="0" w:space="0" w:color="auto"/>
      </w:divBdr>
    </w:div>
    <w:div w:id="421146596">
      <w:bodyDiv w:val="1"/>
      <w:marLeft w:val="0"/>
      <w:marRight w:val="0"/>
      <w:marTop w:val="0"/>
      <w:marBottom w:val="0"/>
      <w:divBdr>
        <w:top w:val="none" w:sz="0" w:space="0" w:color="auto"/>
        <w:left w:val="none" w:sz="0" w:space="0" w:color="auto"/>
        <w:bottom w:val="none" w:sz="0" w:space="0" w:color="auto"/>
        <w:right w:val="none" w:sz="0" w:space="0" w:color="auto"/>
      </w:divBdr>
    </w:div>
    <w:div w:id="422727359">
      <w:bodyDiv w:val="1"/>
      <w:marLeft w:val="0"/>
      <w:marRight w:val="0"/>
      <w:marTop w:val="0"/>
      <w:marBottom w:val="0"/>
      <w:divBdr>
        <w:top w:val="none" w:sz="0" w:space="0" w:color="auto"/>
        <w:left w:val="none" w:sz="0" w:space="0" w:color="auto"/>
        <w:bottom w:val="none" w:sz="0" w:space="0" w:color="auto"/>
        <w:right w:val="none" w:sz="0" w:space="0" w:color="auto"/>
      </w:divBdr>
    </w:div>
    <w:div w:id="422800323">
      <w:bodyDiv w:val="1"/>
      <w:marLeft w:val="0"/>
      <w:marRight w:val="0"/>
      <w:marTop w:val="0"/>
      <w:marBottom w:val="0"/>
      <w:divBdr>
        <w:top w:val="none" w:sz="0" w:space="0" w:color="auto"/>
        <w:left w:val="none" w:sz="0" w:space="0" w:color="auto"/>
        <w:bottom w:val="none" w:sz="0" w:space="0" w:color="auto"/>
        <w:right w:val="none" w:sz="0" w:space="0" w:color="auto"/>
      </w:divBdr>
    </w:div>
    <w:div w:id="423381415">
      <w:bodyDiv w:val="1"/>
      <w:marLeft w:val="0"/>
      <w:marRight w:val="0"/>
      <w:marTop w:val="0"/>
      <w:marBottom w:val="0"/>
      <w:divBdr>
        <w:top w:val="none" w:sz="0" w:space="0" w:color="auto"/>
        <w:left w:val="none" w:sz="0" w:space="0" w:color="auto"/>
        <w:bottom w:val="none" w:sz="0" w:space="0" w:color="auto"/>
        <w:right w:val="none" w:sz="0" w:space="0" w:color="auto"/>
      </w:divBdr>
    </w:div>
    <w:div w:id="423575391">
      <w:bodyDiv w:val="1"/>
      <w:marLeft w:val="0"/>
      <w:marRight w:val="0"/>
      <w:marTop w:val="0"/>
      <w:marBottom w:val="0"/>
      <w:divBdr>
        <w:top w:val="none" w:sz="0" w:space="0" w:color="auto"/>
        <w:left w:val="none" w:sz="0" w:space="0" w:color="auto"/>
        <w:bottom w:val="none" w:sz="0" w:space="0" w:color="auto"/>
        <w:right w:val="none" w:sz="0" w:space="0" w:color="auto"/>
      </w:divBdr>
    </w:div>
    <w:div w:id="423845436">
      <w:bodyDiv w:val="1"/>
      <w:marLeft w:val="0"/>
      <w:marRight w:val="0"/>
      <w:marTop w:val="0"/>
      <w:marBottom w:val="0"/>
      <w:divBdr>
        <w:top w:val="none" w:sz="0" w:space="0" w:color="auto"/>
        <w:left w:val="none" w:sz="0" w:space="0" w:color="auto"/>
        <w:bottom w:val="none" w:sz="0" w:space="0" w:color="auto"/>
        <w:right w:val="none" w:sz="0" w:space="0" w:color="auto"/>
      </w:divBdr>
    </w:div>
    <w:div w:id="424810281">
      <w:bodyDiv w:val="1"/>
      <w:marLeft w:val="0"/>
      <w:marRight w:val="0"/>
      <w:marTop w:val="0"/>
      <w:marBottom w:val="0"/>
      <w:divBdr>
        <w:top w:val="none" w:sz="0" w:space="0" w:color="auto"/>
        <w:left w:val="none" w:sz="0" w:space="0" w:color="auto"/>
        <w:bottom w:val="none" w:sz="0" w:space="0" w:color="auto"/>
        <w:right w:val="none" w:sz="0" w:space="0" w:color="auto"/>
      </w:divBdr>
    </w:div>
    <w:div w:id="424885623">
      <w:bodyDiv w:val="1"/>
      <w:marLeft w:val="0"/>
      <w:marRight w:val="0"/>
      <w:marTop w:val="0"/>
      <w:marBottom w:val="0"/>
      <w:divBdr>
        <w:top w:val="none" w:sz="0" w:space="0" w:color="auto"/>
        <w:left w:val="none" w:sz="0" w:space="0" w:color="auto"/>
        <w:bottom w:val="none" w:sz="0" w:space="0" w:color="auto"/>
        <w:right w:val="none" w:sz="0" w:space="0" w:color="auto"/>
      </w:divBdr>
    </w:div>
    <w:div w:id="424961475">
      <w:bodyDiv w:val="1"/>
      <w:marLeft w:val="0"/>
      <w:marRight w:val="0"/>
      <w:marTop w:val="0"/>
      <w:marBottom w:val="0"/>
      <w:divBdr>
        <w:top w:val="none" w:sz="0" w:space="0" w:color="auto"/>
        <w:left w:val="none" w:sz="0" w:space="0" w:color="auto"/>
        <w:bottom w:val="none" w:sz="0" w:space="0" w:color="auto"/>
        <w:right w:val="none" w:sz="0" w:space="0" w:color="auto"/>
      </w:divBdr>
    </w:div>
    <w:div w:id="427233880">
      <w:bodyDiv w:val="1"/>
      <w:marLeft w:val="0"/>
      <w:marRight w:val="0"/>
      <w:marTop w:val="0"/>
      <w:marBottom w:val="0"/>
      <w:divBdr>
        <w:top w:val="none" w:sz="0" w:space="0" w:color="auto"/>
        <w:left w:val="none" w:sz="0" w:space="0" w:color="auto"/>
        <w:bottom w:val="none" w:sz="0" w:space="0" w:color="auto"/>
        <w:right w:val="none" w:sz="0" w:space="0" w:color="auto"/>
      </w:divBdr>
    </w:div>
    <w:div w:id="429007747">
      <w:bodyDiv w:val="1"/>
      <w:marLeft w:val="0"/>
      <w:marRight w:val="0"/>
      <w:marTop w:val="0"/>
      <w:marBottom w:val="0"/>
      <w:divBdr>
        <w:top w:val="none" w:sz="0" w:space="0" w:color="auto"/>
        <w:left w:val="none" w:sz="0" w:space="0" w:color="auto"/>
        <w:bottom w:val="none" w:sz="0" w:space="0" w:color="auto"/>
        <w:right w:val="none" w:sz="0" w:space="0" w:color="auto"/>
      </w:divBdr>
    </w:div>
    <w:div w:id="430275731">
      <w:bodyDiv w:val="1"/>
      <w:marLeft w:val="0"/>
      <w:marRight w:val="0"/>
      <w:marTop w:val="0"/>
      <w:marBottom w:val="0"/>
      <w:divBdr>
        <w:top w:val="none" w:sz="0" w:space="0" w:color="auto"/>
        <w:left w:val="none" w:sz="0" w:space="0" w:color="auto"/>
        <w:bottom w:val="none" w:sz="0" w:space="0" w:color="auto"/>
        <w:right w:val="none" w:sz="0" w:space="0" w:color="auto"/>
      </w:divBdr>
    </w:div>
    <w:div w:id="431123510">
      <w:bodyDiv w:val="1"/>
      <w:marLeft w:val="0"/>
      <w:marRight w:val="0"/>
      <w:marTop w:val="0"/>
      <w:marBottom w:val="0"/>
      <w:divBdr>
        <w:top w:val="none" w:sz="0" w:space="0" w:color="auto"/>
        <w:left w:val="none" w:sz="0" w:space="0" w:color="auto"/>
        <w:bottom w:val="none" w:sz="0" w:space="0" w:color="auto"/>
        <w:right w:val="none" w:sz="0" w:space="0" w:color="auto"/>
      </w:divBdr>
    </w:div>
    <w:div w:id="432358955">
      <w:bodyDiv w:val="1"/>
      <w:marLeft w:val="0"/>
      <w:marRight w:val="0"/>
      <w:marTop w:val="0"/>
      <w:marBottom w:val="0"/>
      <w:divBdr>
        <w:top w:val="none" w:sz="0" w:space="0" w:color="auto"/>
        <w:left w:val="none" w:sz="0" w:space="0" w:color="auto"/>
        <w:bottom w:val="none" w:sz="0" w:space="0" w:color="auto"/>
        <w:right w:val="none" w:sz="0" w:space="0" w:color="auto"/>
      </w:divBdr>
    </w:div>
    <w:div w:id="433742845">
      <w:bodyDiv w:val="1"/>
      <w:marLeft w:val="0"/>
      <w:marRight w:val="0"/>
      <w:marTop w:val="0"/>
      <w:marBottom w:val="0"/>
      <w:divBdr>
        <w:top w:val="none" w:sz="0" w:space="0" w:color="auto"/>
        <w:left w:val="none" w:sz="0" w:space="0" w:color="auto"/>
        <w:bottom w:val="none" w:sz="0" w:space="0" w:color="auto"/>
        <w:right w:val="none" w:sz="0" w:space="0" w:color="auto"/>
      </w:divBdr>
    </w:div>
    <w:div w:id="434328854">
      <w:bodyDiv w:val="1"/>
      <w:marLeft w:val="0"/>
      <w:marRight w:val="0"/>
      <w:marTop w:val="0"/>
      <w:marBottom w:val="0"/>
      <w:divBdr>
        <w:top w:val="none" w:sz="0" w:space="0" w:color="auto"/>
        <w:left w:val="none" w:sz="0" w:space="0" w:color="auto"/>
        <w:bottom w:val="none" w:sz="0" w:space="0" w:color="auto"/>
        <w:right w:val="none" w:sz="0" w:space="0" w:color="auto"/>
      </w:divBdr>
    </w:div>
    <w:div w:id="434982187">
      <w:bodyDiv w:val="1"/>
      <w:marLeft w:val="0"/>
      <w:marRight w:val="0"/>
      <w:marTop w:val="0"/>
      <w:marBottom w:val="0"/>
      <w:divBdr>
        <w:top w:val="none" w:sz="0" w:space="0" w:color="auto"/>
        <w:left w:val="none" w:sz="0" w:space="0" w:color="auto"/>
        <w:bottom w:val="none" w:sz="0" w:space="0" w:color="auto"/>
        <w:right w:val="none" w:sz="0" w:space="0" w:color="auto"/>
      </w:divBdr>
    </w:div>
    <w:div w:id="436026798">
      <w:bodyDiv w:val="1"/>
      <w:marLeft w:val="0"/>
      <w:marRight w:val="0"/>
      <w:marTop w:val="0"/>
      <w:marBottom w:val="0"/>
      <w:divBdr>
        <w:top w:val="none" w:sz="0" w:space="0" w:color="auto"/>
        <w:left w:val="none" w:sz="0" w:space="0" w:color="auto"/>
        <w:bottom w:val="none" w:sz="0" w:space="0" w:color="auto"/>
        <w:right w:val="none" w:sz="0" w:space="0" w:color="auto"/>
      </w:divBdr>
    </w:div>
    <w:div w:id="436829739">
      <w:bodyDiv w:val="1"/>
      <w:marLeft w:val="0"/>
      <w:marRight w:val="0"/>
      <w:marTop w:val="0"/>
      <w:marBottom w:val="0"/>
      <w:divBdr>
        <w:top w:val="none" w:sz="0" w:space="0" w:color="auto"/>
        <w:left w:val="none" w:sz="0" w:space="0" w:color="auto"/>
        <w:bottom w:val="none" w:sz="0" w:space="0" w:color="auto"/>
        <w:right w:val="none" w:sz="0" w:space="0" w:color="auto"/>
      </w:divBdr>
    </w:div>
    <w:div w:id="437870521">
      <w:bodyDiv w:val="1"/>
      <w:marLeft w:val="0"/>
      <w:marRight w:val="0"/>
      <w:marTop w:val="0"/>
      <w:marBottom w:val="0"/>
      <w:divBdr>
        <w:top w:val="none" w:sz="0" w:space="0" w:color="auto"/>
        <w:left w:val="none" w:sz="0" w:space="0" w:color="auto"/>
        <w:bottom w:val="none" w:sz="0" w:space="0" w:color="auto"/>
        <w:right w:val="none" w:sz="0" w:space="0" w:color="auto"/>
      </w:divBdr>
    </w:div>
    <w:div w:id="442044442">
      <w:bodyDiv w:val="1"/>
      <w:marLeft w:val="0"/>
      <w:marRight w:val="0"/>
      <w:marTop w:val="0"/>
      <w:marBottom w:val="0"/>
      <w:divBdr>
        <w:top w:val="none" w:sz="0" w:space="0" w:color="auto"/>
        <w:left w:val="none" w:sz="0" w:space="0" w:color="auto"/>
        <w:bottom w:val="none" w:sz="0" w:space="0" w:color="auto"/>
        <w:right w:val="none" w:sz="0" w:space="0" w:color="auto"/>
      </w:divBdr>
    </w:div>
    <w:div w:id="445734632">
      <w:bodyDiv w:val="1"/>
      <w:marLeft w:val="0"/>
      <w:marRight w:val="0"/>
      <w:marTop w:val="0"/>
      <w:marBottom w:val="0"/>
      <w:divBdr>
        <w:top w:val="none" w:sz="0" w:space="0" w:color="auto"/>
        <w:left w:val="none" w:sz="0" w:space="0" w:color="auto"/>
        <w:bottom w:val="none" w:sz="0" w:space="0" w:color="auto"/>
        <w:right w:val="none" w:sz="0" w:space="0" w:color="auto"/>
      </w:divBdr>
    </w:div>
    <w:div w:id="447705322">
      <w:bodyDiv w:val="1"/>
      <w:marLeft w:val="0"/>
      <w:marRight w:val="0"/>
      <w:marTop w:val="0"/>
      <w:marBottom w:val="0"/>
      <w:divBdr>
        <w:top w:val="none" w:sz="0" w:space="0" w:color="auto"/>
        <w:left w:val="none" w:sz="0" w:space="0" w:color="auto"/>
        <w:bottom w:val="none" w:sz="0" w:space="0" w:color="auto"/>
        <w:right w:val="none" w:sz="0" w:space="0" w:color="auto"/>
      </w:divBdr>
    </w:div>
    <w:div w:id="447818661">
      <w:bodyDiv w:val="1"/>
      <w:marLeft w:val="0"/>
      <w:marRight w:val="0"/>
      <w:marTop w:val="0"/>
      <w:marBottom w:val="0"/>
      <w:divBdr>
        <w:top w:val="none" w:sz="0" w:space="0" w:color="auto"/>
        <w:left w:val="none" w:sz="0" w:space="0" w:color="auto"/>
        <w:bottom w:val="none" w:sz="0" w:space="0" w:color="auto"/>
        <w:right w:val="none" w:sz="0" w:space="0" w:color="auto"/>
      </w:divBdr>
    </w:div>
    <w:div w:id="449202025">
      <w:bodyDiv w:val="1"/>
      <w:marLeft w:val="0"/>
      <w:marRight w:val="0"/>
      <w:marTop w:val="0"/>
      <w:marBottom w:val="0"/>
      <w:divBdr>
        <w:top w:val="none" w:sz="0" w:space="0" w:color="auto"/>
        <w:left w:val="none" w:sz="0" w:space="0" w:color="auto"/>
        <w:bottom w:val="none" w:sz="0" w:space="0" w:color="auto"/>
        <w:right w:val="none" w:sz="0" w:space="0" w:color="auto"/>
      </w:divBdr>
    </w:div>
    <w:div w:id="450055765">
      <w:bodyDiv w:val="1"/>
      <w:marLeft w:val="0"/>
      <w:marRight w:val="0"/>
      <w:marTop w:val="0"/>
      <w:marBottom w:val="0"/>
      <w:divBdr>
        <w:top w:val="none" w:sz="0" w:space="0" w:color="auto"/>
        <w:left w:val="none" w:sz="0" w:space="0" w:color="auto"/>
        <w:bottom w:val="none" w:sz="0" w:space="0" w:color="auto"/>
        <w:right w:val="none" w:sz="0" w:space="0" w:color="auto"/>
      </w:divBdr>
    </w:div>
    <w:div w:id="452594721">
      <w:bodyDiv w:val="1"/>
      <w:marLeft w:val="0"/>
      <w:marRight w:val="0"/>
      <w:marTop w:val="0"/>
      <w:marBottom w:val="0"/>
      <w:divBdr>
        <w:top w:val="none" w:sz="0" w:space="0" w:color="auto"/>
        <w:left w:val="none" w:sz="0" w:space="0" w:color="auto"/>
        <w:bottom w:val="none" w:sz="0" w:space="0" w:color="auto"/>
        <w:right w:val="none" w:sz="0" w:space="0" w:color="auto"/>
      </w:divBdr>
    </w:div>
    <w:div w:id="452599779">
      <w:bodyDiv w:val="1"/>
      <w:marLeft w:val="0"/>
      <w:marRight w:val="0"/>
      <w:marTop w:val="0"/>
      <w:marBottom w:val="0"/>
      <w:divBdr>
        <w:top w:val="none" w:sz="0" w:space="0" w:color="auto"/>
        <w:left w:val="none" w:sz="0" w:space="0" w:color="auto"/>
        <w:bottom w:val="none" w:sz="0" w:space="0" w:color="auto"/>
        <w:right w:val="none" w:sz="0" w:space="0" w:color="auto"/>
      </w:divBdr>
    </w:div>
    <w:div w:id="453256222">
      <w:bodyDiv w:val="1"/>
      <w:marLeft w:val="0"/>
      <w:marRight w:val="0"/>
      <w:marTop w:val="0"/>
      <w:marBottom w:val="0"/>
      <w:divBdr>
        <w:top w:val="none" w:sz="0" w:space="0" w:color="auto"/>
        <w:left w:val="none" w:sz="0" w:space="0" w:color="auto"/>
        <w:bottom w:val="none" w:sz="0" w:space="0" w:color="auto"/>
        <w:right w:val="none" w:sz="0" w:space="0" w:color="auto"/>
      </w:divBdr>
    </w:div>
    <w:div w:id="453445641">
      <w:bodyDiv w:val="1"/>
      <w:marLeft w:val="0"/>
      <w:marRight w:val="0"/>
      <w:marTop w:val="0"/>
      <w:marBottom w:val="0"/>
      <w:divBdr>
        <w:top w:val="none" w:sz="0" w:space="0" w:color="auto"/>
        <w:left w:val="none" w:sz="0" w:space="0" w:color="auto"/>
        <w:bottom w:val="none" w:sz="0" w:space="0" w:color="auto"/>
        <w:right w:val="none" w:sz="0" w:space="0" w:color="auto"/>
      </w:divBdr>
    </w:div>
    <w:div w:id="454450268">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8183708">
      <w:bodyDiv w:val="1"/>
      <w:marLeft w:val="0"/>
      <w:marRight w:val="0"/>
      <w:marTop w:val="0"/>
      <w:marBottom w:val="0"/>
      <w:divBdr>
        <w:top w:val="none" w:sz="0" w:space="0" w:color="auto"/>
        <w:left w:val="none" w:sz="0" w:space="0" w:color="auto"/>
        <w:bottom w:val="none" w:sz="0" w:space="0" w:color="auto"/>
        <w:right w:val="none" w:sz="0" w:space="0" w:color="auto"/>
      </w:divBdr>
    </w:div>
    <w:div w:id="458256614">
      <w:bodyDiv w:val="1"/>
      <w:marLeft w:val="0"/>
      <w:marRight w:val="0"/>
      <w:marTop w:val="0"/>
      <w:marBottom w:val="0"/>
      <w:divBdr>
        <w:top w:val="none" w:sz="0" w:space="0" w:color="auto"/>
        <w:left w:val="none" w:sz="0" w:space="0" w:color="auto"/>
        <w:bottom w:val="none" w:sz="0" w:space="0" w:color="auto"/>
        <w:right w:val="none" w:sz="0" w:space="0" w:color="auto"/>
      </w:divBdr>
    </w:div>
    <w:div w:id="458838525">
      <w:bodyDiv w:val="1"/>
      <w:marLeft w:val="0"/>
      <w:marRight w:val="0"/>
      <w:marTop w:val="0"/>
      <w:marBottom w:val="0"/>
      <w:divBdr>
        <w:top w:val="none" w:sz="0" w:space="0" w:color="auto"/>
        <w:left w:val="none" w:sz="0" w:space="0" w:color="auto"/>
        <w:bottom w:val="none" w:sz="0" w:space="0" w:color="auto"/>
        <w:right w:val="none" w:sz="0" w:space="0" w:color="auto"/>
      </w:divBdr>
    </w:div>
    <w:div w:id="458841482">
      <w:bodyDiv w:val="1"/>
      <w:marLeft w:val="0"/>
      <w:marRight w:val="0"/>
      <w:marTop w:val="0"/>
      <w:marBottom w:val="0"/>
      <w:divBdr>
        <w:top w:val="none" w:sz="0" w:space="0" w:color="auto"/>
        <w:left w:val="none" w:sz="0" w:space="0" w:color="auto"/>
        <w:bottom w:val="none" w:sz="0" w:space="0" w:color="auto"/>
        <w:right w:val="none" w:sz="0" w:space="0" w:color="auto"/>
      </w:divBdr>
    </w:div>
    <w:div w:id="458884838">
      <w:bodyDiv w:val="1"/>
      <w:marLeft w:val="0"/>
      <w:marRight w:val="0"/>
      <w:marTop w:val="0"/>
      <w:marBottom w:val="0"/>
      <w:divBdr>
        <w:top w:val="none" w:sz="0" w:space="0" w:color="auto"/>
        <w:left w:val="none" w:sz="0" w:space="0" w:color="auto"/>
        <w:bottom w:val="none" w:sz="0" w:space="0" w:color="auto"/>
        <w:right w:val="none" w:sz="0" w:space="0" w:color="auto"/>
      </w:divBdr>
    </w:div>
    <w:div w:id="459342497">
      <w:bodyDiv w:val="1"/>
      <w:marLeft w:val="0"/>
      <w:marRight w:val="0"/>
      <w:marTop w:val="0"/>
      <w:marBottom w:val="0"/>
      <w:divBdr>
        <w:top w:val="none" w:sz="0" w:space="0" w:color="auto"/>
        <w:left w:val="none" w:sz="0" w:space="0" w:color="auto"/>
        <w:bottom w:val="none" w:sz="0" w:space="0" w:color="auto"/>
        <w:right w:val="none" w:sz="0" w:space="0" w:color="auto"/>
      </w:divBdr>
    </w:div>
    <w:div w:id="460997467">
      <w:bodyDiv w:val="1"/>
      <w:marLeft w:val="0"/>
      <w:marRight w:val="0"/>
      <w:marTop w:val="0"/>
      <w:marBottom w:val="0"/>
      <w:divBdr>
        <w:top w:val="none" w:sz="0" w:space="0" w:color="auto"/>
        <w:left w:val="none" w:sz="0" w:space="0" w:color="auto"/>
        <w:bottom w:val="none" w:sz="0" w:space="0" w:color="auto"/>
        <w:right w:val="none" w:sz="0" w:space="0" w:color="auto"/>
      </w:divBdr>
    </w:div>
    <w:div w:id="462310043">
      <w:bodyDiv w:val="1"/>
      <w:marLeft w:val="0"/>
      <w:marRight w:val="0"/>
      <w:marTop w:val="0"/>
      <w:marBottom w:val="0"/>
      <w:divBdr>
        <w:top w:val="none" w:sz="0" w:space="0" w:color="auto"/>
        <w:left w:val="none" w:sz="0" w:space="0" w:color="auto"/>
        <w:bottom w:val="none" w:sz="0" w:space="0" w:color="auto"/>
        <w:right w:val="none" w:sz="0" w:space="0" w:color="auto"/>
      </w:divBdr>
    </w:div>
    <w:div w:id="462651328">
      <w:bodyDiv w:val="1"/>
      <w:marLeft w:val="0"/>
      <w:marRight w:val="0"/>
      <w:marTop w:val="0"/>
      <w:marBottom w:val="0"/>
      <w:divBdr>
        <w:top w:val="none" w:sz="0" w:space="0" w:color="auto"/>
        <w:left w:val="none" w:sz="0" w:space="0" w:color="auto"/>
        <w:bottom w:val="none" w:sz="0" w:space="0" w:color="auto"/>
        <w:right w:val="none" w:sz="0" w:space="0" w:color="auto"/>
      </w:divBdr>
    </w:div>
    <w:div w:id="463501392">
      <w:bodyDiv w:val="1"/>
      <w:marLeft w:val="0"/>
      <w:marRight w:val="0"/>
      <w:marTop w:val="0"/>
      <w:marBottom w:val="0"/>
      <w:divBdr>
        <w:top w:val="none" w:sz="0" w:space="0" w:color="auto"/>
        <w:left w:val="none" w:sz="0" w:space="0" w:color="auto"/>
        <w:bottom w:val="none" w:sz="0" w:space="0" w:color="auto"/>
        <w:right w:val="none" w:sz="0" w:space="0" w:color="auto"/>
      </w:divBdr>
    </w:div>
    <w:div w:id="463816703">
      <w:bodyDiv w:val="1"/>
      <w:marLeft w:val="0"/>
      <w:marRight w:val="0"/>
      <w:marTop w:val="0"/>
      <w:marBottom w:val="0"/>
      <w:divBdr>
        <w:top w:val="none" w:sz="0" w:space="0" w:color="auto"/>
        <w:left w:val="none" w:sz="0" w:space="0" w:color="auto"/>
        <w:bottom w:val="none" w:sz="0" w:space="0" w:color="auto"/>
        <w:right w:val="none" w:sz="0" w:space="0" w:color="auto"/>
      </w:divBdr>
    </w:div>
    <w:div w:id="464078742">
      <w:bodyDiv w:val="1"/>
      <w:marLeft w:val="0"/>
      <w:marRight w:val="0"/>
      <w:marTop w:val="0"/>
      <w:marBottom w:val="0"/>
      <w:divBdr>
        <w:top w:val="none" w:sz="0" w:space="0" w:color="auto"/>
        <w:left w:val="none" w:sz="0" w:space="0" w:color="auto"/>
        <w:bottom w:val="none" w:sz="0" w:space="0" w:color="auto"/>
        <w:right w:val="none" w:sz="0" w:space="0" w:color="auto"/>
      </w:divBdr>
    </w:div>
    <w:div w:id="464540601">
      <w:bodyDiv w:val="1"/>
      <w:marLeft w:val="0"/>
      <w:marRight w:val="0"/>
      <w:marTop w:val="0"/>
      <w:marBottom w:val="0"/>
      <w:divBdr>
        <w:top w:val="none" w:sz="0" w:space="0" w:color="auto"/>
        <w:left w:val="none" w:sz="0" w:space="0" w:color="auto"/>
        <w:bottom w:val="none" w:sz="0" w:space="0" w:color="auto"/>
        <w:right w:val="none" w:sz="0" w:space="0" w:color="auto"/>
      </w:divBdr>
    </w:div>
    <w:div w:id="465122225">
      <w:bodyDiv w:val="1"/>
      <w:marLeft w:val="0"/>
      <w:marRight w:val="0"/>
      <w:marTop w:val="0"/>
      <w:marBottom w:val="0"/>
      <w:divBdr>
        <w:top w:val="none" w:sz="0" w:space="0" w:color="auto"/>
        <w:left w:val="none" w:sz="0" w:space="0" w:color="auto"/>
        <w:bottom w:val="none" w:sz="0" w:space="0" w:color="auto"/>
        <w:right w:val="none" w:sz="0" w:space="0" w:color="auto"/>
      </w:divBdr>
    </w:div>
    <w:div w:id="465588907">
      <w:bodyDiv w:val="1"/>
      <w:marLeft w:val="0"/>
      <w:marRight w:val="0"/>
      <w:marTop w:val="0"/>
      <w:marBottom w:val="0"/>
      <w:divBdr>
        <w:top w:val="none" w:sz="0" w:space="0" w:color="auto"/>
        <w:left w:val="none" w:sz="0" w:space="0" w:color="auto"/>
        <w:bottom w:val="none" w:sz="0" w:space="0" w:color="auto"/>
        <w:right w:val="none" w:sz="0" w:space="0" w:color="auto"/>
      </w:divBdr>
    </w:div>
    <w:div w:id="465854464">
      <w:bodyDiv w:val="1"/>
      <w:marLeft w:val="0"/>
      <w:marRight w:val="0"/>
      <w:marTop w:val="0"/>
      <w:marBottom w:val="0"/>
      <w:divBdr>
        <w:top w:val="none" w:sz="0" w:space="0" w:color="auto"/>
        <w:left w:val="none" w:sz="0" w:space="0" w:color="auto"/>
        <w:bottom w:val="none" w:sz="0" w:space="0" w:color="auto"/>
        <w:right w:val="none" w:sz="0" w:space="0" w:color="auto"/>
      </w:divBdr>
    </w:div>
    <w:div w:id="465976357">
      <w:bodyDiv w:val="1"/>
      <w:marLeft w:val="0"/>
      <w:marRight w:val="0"/>
      <w:marTop w:val="0"/>
      <w:marBottom w:val="0"/>
      <w:divBdr>
        <w:top w:val="none" w:sz="0" w:space="0" w:color="auto"/>
        <w:left w:val="none" w:sz="0" w:space="0" w:color="auto"/>
        <w:bottom w:val="none" w:sz="0" w:space="0" w:color="auto"/>
        <w:right w:val="none" w:sz="0" w:space="0" w:color="auto"/>
      </w:divBdr>
    </w:div>
    <w:div w:id="466895758">
      <w:bodyDiv w:val="1"/>
      <w:marLeft w:val="0"/>
      <w:marRight w:val="0"/>
      <w:marTop w:val="0"/>
      <w:marBottom w:val="0"/>
      <w:divBdr>
        <w:top w:val="none" w:sz="0" w:space="0" w:color="auto"/>
        <w:left w:val="none" w:sz="0" w:space="0" w:color="auto"/>
        <w:bottom w:val="none" w:sz="0" w:space="0" w:color="auto"/>
        <w:right w:val="none" w:sz="0" w:space="0" w:color="auto"/>
      </w:divBdr>
    </w:div>
    <w:div w:id="467819250">
      <w:bodyDiv w:val="1"/>
      <w:marLeft w:val="0"/>
      <w:marRight w:val="0"/>
      <w:marTop w:val="0"/>
      <w:marBottom w:val="0"/>
      <w:divBdr>
        <w:top w:val="none" w:sz="0" w:space="0" w:color="auto"/>
        <w:left w:val="none" w:sz="0" w:space="0" w:color="auto"/>
        <w:bottom w:val="none" w:sz="0" w:space="0" w:color="auto"/>
        <w:right w:val="none" w:sz="0" w:space="0" w:color="auto"/>
      </w:divBdr>
    </w:div>
    <w:div w:id="468019277">
      <w:bodyDiv w:val="1"/>
      <w:marLeft w:val="0"/>
      <w:marRight w:val="0"/>
      <w:marTop w:val="0"/>
      <w:marBottom w:val="0"/>
      <w:divBdr>
        <w:top w:val="none" w:sz="0" w:space="0" w:color="auto"/>
        <w:left w:val="none" w:sz="0" w:space="0" w:color="auto"/>
        <w:bottom w:val="none" w:sz="0" w:space="0" w:color="auto"/>
        <w:right w:val="none" w:sz="0" w:space="0" w:color="auto"/>
      </w:divBdr>
    </w:div>
    <w:div w:id="470173890">
      <w:bodyDiv w:val="1"/>
      <w:marLeft w:val="0"/>
      <w:marRight w:val="0"/>
      <w:marTop w:val="0"/>
      <w:marBottom w:val="0"/>
      <w:divBdr>
        <w:top w:val="none" w:sz="0" w:space="0" w:color="auto"/>
        <w:left w:val="none" w:sz="0" w:space="0" w:color="auto"/>
        <w:bottom w:val="none" w:sz="0" w:space="0" w:color="auto"/>
        <w:right w:val="none" w:sz="0" w:space="0" w:color="auto"/>
      </w:divBdr>
    </w:div>
    <w:div w:id="471557450">
      <w:bodyDiv w:val="1"/>
      <w:marLeft w:val="0"/>
      <w:marRight w:val="0"/>
      <w:marTop w:val="0"/>
      <w:marBottom w:val="0"/>
      <w:divBdr>
        <w:top w:val="none" w:sz="0" w:space="0" w:color="auto"/>
        <w:left w:val="none" w:sz="0" w:space="0" w:color="auto"/>
        <w:bottom w:val="none" w:sz="0" w:space="0" w:color="auto"/>
        <w:right w:val="none" w:sz="0" w:space="0" w:color="auto"/>
      </w:divBdr>
    </w:div>
    <w:div w:id="472257652">
      <w:bodyDiv w:val="1"/>
      <w:marLeft w:val="0"/>
      <w:marRight w:val="0"/>
      <w:marTop w:val="0"/>
      <w:marBottom w:val="0"/>
      <w:divBdr>
        <w:top w:val="none" w:sz="0" w:space="0" w:color="auto"/>
        <w:left w:val="none" w:sz="0" w:space="0" w:color="auto"/>
        <w:bottom w:val="none" w:sz="0" w:space="0" w:color="auto"/>
        <w:right w:val="none" w:sz="0" w:space="0" w:color="auto"/>
      </w:divBdr>
    </w:div>
    <w:div w:id="473135923">
      <w:bodyDiv w:val="1"/>
      <w:marLeft w:val="0"/>
      <w:marRight w:val="0"/>
      <w:marTop w:val="0"/>
      <w:marBottom w:val="0"/>
      <w:divBdr>
        <w:top w:val="none" w:sz="0" w:space="0" w:color="auto"/>
        <w:left w:val="none" w:sz="0" w:space="0" w:color="auto"/>
        <w:bottom w:val="none" w:sz="0" w:space="0" w:color="auto"/>
        <w:right w:val="none" w:sz="0" w:space="0" w:color="auto"/>
      </w:divBdr>
      <w:divsChild>
        <w:div w:id="910233471">
          <w:marLeft w:val="547"/>
          <w:marRight w:val="0"/>
          <w:marTop w:val="0"/>
          <w:marBottom w:val="240"/>
          <w:divBdr>
            <w:top w:val="none" w:sz="0" w:space="0" w:color="auto"/>
            <w:left w:val="none" w:sz="0" w:space="0" w:color="auto"/>
            <w:bottom w:val="none" w:sz="0" w:space="0" w:color="auto"/>
            <w:right w:val="none" w:sz="0" w:space="0" w:color="auto"/>
          </w:divBdr>
        </w:div>
        <w:div w:id="1034425453">
          <w:marLeft w:val="547"/>
          <w:marRight w:val="0"/>
          <w:marTop w:val="0"/>
          <w:marBottom w:val="240"/>
          <w:divBdr>
            <w:top w:val="none" w:sz="0" w:space="0" w:color="auto"/>
            <w:left w:val="none" w:sz="0" w:space="0" w:color="auto"/>
            <w:bottom w:val="none" w:sz="0" w:space="0" w:color="auto"/>
            <w:right w:val="none" w:sz="0" w:space="0" w:color="auto"/>
          </w:divBdr>
        </w:div>
        <w:div w:id="1322809994">
          <w:marLeft w:val="547"/>
          <w:marRight w:val="0"/>
          <w:marTop w:val="0"/>
          <w:marBottom w:val="240"/>
          <w:divBdr>
            <w:top w:val="none" w:sz="0" w:space="0" w:color="auto"/>
            <w:left w:val="none" w:sz="0" w:space="0" w:color="auto"/>
            <w:bottom w:val="none" w:sz="0" w:space="0" w:color="auto"/>
            <w:right w:val="none" w:sz="0" w:space="0" w:color="auto"/>
          </w:divBdr>
        </w:div>
        <w:div w:id="1926986588">
          <w:marLeft w:val="547"/>
          <w:marRight w:val="0"/>
          <w:marTop w:val="0"/>
          <w:marBottom w:val="240"/>
          <w:divBdr>
            <w:top w:val="none" w:sz="0" w:space="0" w:color="auto"/>
            <w:left w:val="none" w:sz="0" w:space="0" w:color="auto"/>
            <w:bottom w:val="none" w:sz="0" w:space="0" w:color="auto"/>
            <w:right w:val="none" w:sz="0" w:space="0" w:color="auto"/>
          </w:divBdr>
        </w:div>
        <w:div w:id="2024429754">
          <w:marLeft w:val="547"/>
          <w:marRight w:val="0"/>
          <w:marTop w:val="0"/>
          <w:marBottom w:val="240"/>
          <w:divBdr>
            <w:top w:val="none" w:sz="0" w:space="0" w:color="auto"/>
            <w:left w:val="none" w:sz="0" w:space="0" w:color="auto"/>
            <w:bottom w:val="none" w:sz="0" w:space="0" w:color="auto"/>
            <w:right w:val="none" w:sz="0" w:space="0" w:color="auto"/>
          </w:divBdr>
        </w:div>
      </w:divsChild>
    </w:div>
    <w:div w:id="473374696">
      <w:bodyDiv w:val="1"/>
      <w:marLeft w:val="0"/>
      <w:marRight w:val="0"/>
      <w:marTop w:val="0"/>
      <w:marBottom w:val="0"/>
      <w:divBdr>
        <w:top w:val="none" w:sz="0" w:space="0" w:color="auto"/>
        <w:left w:val="none" w:sz="0" w:space="0" w:color="auto"/>
        <w:bottom w:val="none" w:sz="0" w:space="0" w:color="auto"/>
        <w:right w:val="none" w:sz="0" w:space="0" w:color="auto"/>
      </w:divBdr>
    </w:div>
    <w:div w:id="473448679">
      <w:bodyDiv w:val="1"/>
      <w:marLeft w:val="0"/>
      <w:marRight w:val="0"/>
      <w:marTop w:val="0"/>
      <w:marBottom w:val="0"/>
      <w:divBdr>
        <w:top w:val="none" w:sz="0" w:space="0" w:color="auto"/>
        <w:left w:val="none" w:sz="0" w:space="0" w:color="auto"/>
        <w:bottom w:val="none" w:sz="0" w:space="0" w:color="auto"/>
        <w:right w:val="none" w:sz="0" w:space="0" w:color="auto"/>
      </w:divBdr>
    </w:div>
    <w:div w:id="473451956">
      <w:bodyDiv w:val="1"/>
      <w:marLeft w:val="0"/>
      <w:marRight w:val="0"/>
      <w:marTop w:val="0"/>
      <w:marBottom w:val="0"/>
      <w:divBdr>
        <w:top w:val="none" w:sz="0" w:space="0" w:color="auto"/>
        <w:left w:val="none" w:sz="0" w:space="0" w:color="auto"/>
        <w:bottom w:val="none" w:sz="0" w:space="0" w:color="auto"/>
        <w:right w:val="none" w:sz="0" w:space="0" w:color="auto"/>
      </w:divBdr>
    </w:div>
    <w:div w:id="473836816">
      <w:bodyDiv w:val="1"/>
      <w:marLeft w:val="0"/>
      <w:marRight w:val="0"/>
      <w:marTop w:val="0"/>
      <w:marBottom w:val="0"/>
      <w:divBdr>
        <w:top w:val="none" w:sz="0" w:space="0" w:color="auto"/>
        <w:left w:val="none" w:sz="0" w:space="0" w:color="auto"/>
        <w:bottom w:val="none" w:sz="0" w:space="0" w:color="auto"/>
        <w:right w:val="none" w:sz="0" w:space="0" w:color="auto"/>
      </w:divBdr>
    </w:div>
    <w:div w:id="474958609">
      <w:bodyDiv w:val="1"/>
      <w:marLeft w:val="0"/>
      <w:marRight w:val="0"/>
      <w:marTop w:val="0"/>
      <w:marBottom w:val="0"/>
      <w:divBdr>
        <w:top w:val="none" w:sz="0" w:space="0" w:color="auto"/>
        <w:left w:val="none" w:sz="0" w:space="0" w:color="auto"/>
        <w:bottom w:val="none" w:sz="0" w:space="0" w:color="auto"/>
        <w:right w:val="none" w:sz="0" w:space="0" w:color="auto"/>
      </w:divBdr>
    </w:div>
    <w:div w:id="475100135">
      <w:bodyDiv w:val="1"/>
      <w:marLeft w:val="0"/>
      <w:marRight w:val="0"/>
      <w:marTop w:val="0"/>
      <w:marBottom w:val="0"/>
      <w:divBdr>
        <w:top w:val="none" w:sz="0" w:space="0" w:color="auto"/>
        <w:left w:val="none" w:sz="0" w:space="0" w:color="auto"/>
        <w:bottom w:val="none" w:sz="0" w:space="0" w:color="auto"/>
        <w:right w:val="none" w:sz="0" w:space="0" w:color="auto"/>
      </w:divBdr>
    </w:div>
    <w:div w:id="476386233">
      <w:bodyDiv w:val="1"/>
      <w:marLeft w:val="0"/>
      <w:marRight w:val="0"/>
      <w:marTop w:val="0"/>
      <w:marBottom w:val="0"/>
      <w:divBdr>
        <w:top w:val="none" w:sz="0" w:space="0" w:color="auto"/>
        <w:left w:val="none" w:sz="0" w:space="0" w:color="auto"/>
        <w:bottom w:val="none" w:sz="0" w:space="0" w:color="auto"/>
        <w:right w:val="none" w:sz="0" w:space="0" w:color="auto"/>
      </w:divBdr>
    </w:div>
    <w:div w:id="477040129">
      <w:bodyDiv w:val="1"/>
      <w:marLeft w:val="0"/>
      <w:marRight w:val="0"/>
      <w:marTop w:val="0"/>
      <w:marBottom w:val="0"/>
      <w:divBdr>
        <w:top w:val="none" w:sz="0" w:space="0" w:color="auto"/>
        <w:left w:val="none" w:sz="0" w:space="0" w:color="auto"/>
        <w:bottom w:val="none" w:sz="0" w:space="0" w:color="auto"/>
        <w:right w:val="none" w:sz="0" w:space="0" w:color="auto"/>
      </w:divBdr>
    </w:div>
    <w:div w:id="480847489">
      <w:bodyDiv w:val="1"/>
      <w:marLeft w:val="0"/>
      <w:marRight w:val="0"/>
      <w:marTop w:val="0"/>
      <w:marBottom w:val="0"/>
      <w:divBdr>
        <w:top w:val="none" w:sz="0" w:space="0" w:color="auto"/>
        <w:left w:val="none" w:sz="0" w:space="0" w:color="auto"/>
        <w:bottom w:val="none" w:sz="0" w:space="0" w:color="auto"/>
        <w:right w:val="none" w:sz="0" w:space="0" w:color="auto"/>
      </w:divBdr>
    </w:div>
    <w:div w:id="480849754">
      <w:bodyDiv w:val="1"/>
      <w:marLeft w:val="0"/>
      <w:marRight w:val="0"/>
      <w:marTop w:val="0"/>
      <w:marBottom w:val="0"/>
      <w:divBdr>
        <w:top w:val="none" w:sz="0" w:space="0" w:color="auto"/>
        <w:left w:val="none" w:sz="0" w:space="0" w:color="auto"/>
        <w:bottom w:val="none" w:sz="0" w:space="0" w:color="auto"/>
        <w:right w:val="none" w:sz="0" w:space="0" w:color="auto"/>
      </w:divBdr>
    </w:div>
    <w:div w:id="483937769">
      <w:bodyDiv w:val="1"/>
      <w:marLeft w:val="0"/>
      <w:marRight w:val="0"/>
      <w:marTop w:val="0"/>
      <w:marBottom w:val="0"/>
      <w:divBdr>
        <w:top w:val="none" w:sz="0" w:space="0" w:color="auto"/>
        <w:left w:val="none" w:sz="0" w:space="0" w:color="auto"/>
        <w:bottom w:val="none" w:sz="0" w:space="0" w:color="auto"/>
        <w:right w:val="none" w:sz="0" w:space="0" w:color="auto"/>
      </w:divBdr>
    </w:div>
    <w:div w:id="484392234">
      <w:bodyDiv w:val="1"/>
      <w:marLeft w:val="0"/>
      <w:marRight w:val="0"/>
      <w:marTop w:val="0"/>
      <w:marBottom w:val="0"/>
      <w:divBdr>
        <w:top w:val="none" w:sz="0" w:space="0" w:color="auto"/>
        <w:left w:val="none" w:sz="0" w:space="0" w:color="auto"/>
        <w:bottom w:val="none" w:sz="0" w:space="0" w:color="auto"/>
        <w:right w:val="none" w:sz="0" w:space="0" w:color="auto"/>
      </w:divBdr>
    </w:div>
    <w:div w:id="484443243">
      <w:bodyDiv w:val="1"/>
      <w:marLeft w:val="0"/>
      <w:marRight w:val="0"/>
      <w:marTop w:val="0"/>
      <w:marBottom w:val="0"/>
      <w:divBdr>
        <w:top w:val="none" w:sz="0" w:space="0" w:color="auto"/>
        <w:left w:val="none" w:sz="0" w:space="0" w:color="auto"/>
        <w:bottom w:val="none" w:sz="0" w:space="0" w:color="auto"/>
        <w:right w:val="none" w:sz="0" w:space="0" w:color="auto"/>
      </w:divBdr>
    </w:div>
    <w:div w:id="484857313">
      <w:bodyDiv w:val="1"/>
      <w:marLeft w:val="0"/>
      <w:marRight w:val="0"/>
      <w:marTop w:val="0"/>
      <w:marBottom w:val="0"/>
      <w:divBdr>
        <w:top w:val="none" w:sz="0" w:space="0" w:color="auto"/>
        <w:left w:val="none" w:sz="0" w:space="0" w:color="auto"/>
        <w:bottom w:val="none" w:sz="0" w:space="0" w:color="auto"/>
        <w:right w:val="none" w:sz="0" w:space="0" w:color="auto"/>
      </w:divBdr>
    </w:div>
    <w:div w:id="485584765">
      <w:bodyDiv w:val="1"/>
      <w:marLeft w:val="0"/>
      <w:marRight w:val="0"/>
      <w:marTop w:val="0"/>
      <w:marBottom w:val="0"/>
      <w:divBdr>
        <w:top w:val="none" w:sz="0" w:space="0" w:color="auto"/>
        <w:left w:val="none" w:sz="0" w:space="0" w:color="auto"/>
        <w:bottom w:val="none" w:sz="0" w:space="0" w:color="auto"/>
        <w:right w:val="none" w:sz="0" w:space="0" w:color="auto"/>
      </w:divBdr>
    </w:div>
    <w:div w:id="485705576">
      <w:bodyDiv w:val="1"/>
      <w:marLeft w:val="0"/>
      <w:marRight w:val="0"/>
      <w:marTop w:val="0"/>
      <w:marBottom w:val="0"/>
      <w:divBdr>
        <w:top w:val="none" w:sz="0" w:space="0" w:color="auto"/>
        <w:left w:val="none" w:sz="0" w:space="0" w:color="auto"/>
        <w:bottom w:val="none" w:sz="0" w:space="0" w:color="auto"/>
        <w:right w:val="none" w:sz="0" w:space="0" w:color="auto"/>
      </w:divBdr>
    </w:div>
    <w:div w:id="486047615">
      <w:bodyDiv w:val="1"/>
      <w:marLeft w:val="0"/>
      <w:marRight w:val="0"/>
      <w:marTop w:val="0"/>
      <w:marBottom w:val="0"/>
      <w:divBdr>
        <w:top w:val="none" w:sz="0" w:space="0" w:color="auto"/>
        <w:left w:val="none" w:sz="0" w:space="0" w:color="auto"/>
        <w:bottom w:val="none" w:sz="0" w:space="0" w:color="auto"/>
        <w:right w:val="none" w:sz="0" w:space="0" w:color="auto"/>
      </w:divBdr>
    </w:div>
    <w:div w:id="486364679">
      <w:bodyDiv w:val="1"/>
      <w:marLeft w:val="0"/>
      <w:marRight w:val="0"/>
      <w:marTop w:val="0"/>
      <w:marBottom w:val="0"/>
      <w:divBdr>
        <w:top w:val="none" w:sz="0" w:space="0" w:color="auto"/>
        <w:left w:val="none" w:sz="0" w:space="0" w:color="auto"/>
        <w:bottom w:val="none" w:sz="0" w:space="0" w:color="auto"/>
        <w:right w:val="none" w:sz="0" w:space="0" w:color="auto"/>
      </w:divBdr>
    </w:div>
    <w:div w:id="486550738">
      <w:bodyDiv w:val="1"/>
      <w:marLeft w:val="0"/>
      <w:marRight w:val="0"/>
      <w:marTop w:val="0"/>
      <w:marBottom w:val="0"/>
      <w:divBdr>
        <w:top w:val="none" w:sz="0" w:space="0" w:color="auto"/>
        <w:left w:val="none" w:sz="0" w:space="0" w:color="auto"/>
        <w:bottom w:val="none" w:sz="0" w:space="0" w:color="auto"/>
        <w:right w:val="none" w:sz="0" w:space="0" w:color="auto"/>
      </w:divBdr>
    </w:div>
    <w:div w:id="488325856">
      <w:bodyDiv w:val="1"/>
      <w:marLeft w:val="0"/>
      <w:marRight w:val="0"/>
      <w:marTop w:val="0"/>
      <w:marBottom w:val="0"/>
      <w:divBdr>
        <w:top w:val="none" w:sz="0" w:space="0" w:color="auto"/>
        <w:left w:val="none" w:sz="0" w:space="0" w:color="auto"/>
        <w:bottom w:val="none" w:sz="0" w:space="0" w:color="auto"/>
        <w:right w:val="none" w:sz="0" w:space="0" w:color="auto"/>
      </w:divBdr>
    </w:div>
    <w:div w:id="488641195">
      <w:bodyDiv w:val="1"/>
      <w:marLeft w:val="0"/>
      <w:marRight w:val="0"/>
      <w:marTop w:val="0"/>
      <w:marBottom w:val="0"/>
      <w:divBdr>
        <w:top w:val="none" w:sz="0" w:space="0" w:color="auto"/>
        <w:left w:val="none" w:sz="0" w:space="0" w:color="auto"/>
        <w:bottom w:val="none" w:sz="0" w:space="0" w:color="auto"/>
        <w:right w:val="none" w:sz="0" w:space="0" w:color="auto"/>
      </w:divBdr>
    </w:div>
    <w:div w:id="489299514">
      <w:bodyDiv w:val="1"/>
      <w:marLeft w:val="0"/>
      <w:marRight w:val="0"/>
      <w:marTop w:val="0"/>
      <w:marBottom w:val="0"/>
      <w:divBdr>
        <w:top w:val="none" w:sz="0" w:space="0" w:color="auto"/>
        <w:left w:val="none" w:sz="0" w:space="0" w:color="auto"/>
        <w:bottom w:val="none" w:sz="0" w:space="0" w:color="auto"/>
        <w:right w:val="none" w:sz="0" w:space="0" w:color="auto"/>
      </w:divBdr>
    </w:div>
    <w:div w:id="489949657">
      <w:bodyDiv w:val="1"/>
      <w:marLeft w:val="0"/>
      <w:marRight w:val="0"/>
      <w:marTop w:val="0"/>
      <w:marBottom w:val="0"/>
      <w:divBdr>
        <w:top w:val="none" w:sz="0" w:space="0" w:color="auto"/>
        <w:left w:val="none" w:sz="0" w:space="0" w:color="auto"/>
        <w:bottom w:val="none" w:sz="0" w:space="0" w:color="auto"/>
        <w:right w:val="none" w:sz="0" w:space="0" w:color="auto"/>
      </w:divBdr>
    </w:div>
    <w:div w:id="490022773">
      <w:bodyDiv w:val="1"/>
      <w:marLeft w:val="0"/>
      <w:marRight w:val="0"/>
      <w:marTop w:val="0"/>
      <w:marBottom w:val="0"/>
      <w:divBdr>
        <w:top w:val="none" w:sz="0" w:space="0" w:color="auto"/>
        <w:left w:val="none" w:sz="0" w:space="0" w:color="auto"/>
        <w:bottom w:val="none" w:sz="0" w:space="0" w:color="auto"/>
        <w:right w:val="none" w:sz="0" w:space="0" w:color="auto"/>
      </w:divBdr>
    </w:div>
    <w:div w:id="490634796">
      <w:bodyDiv w:val="1"/>
      <w:marLeft w:val="0"/>
      <w:marRight w:val="0"/>
      <w:marTop w:val="0"/>
      <w:marBottom w:val="0"/>
      <w:divBdr>
        <w:top w:val="none" w:sz="0" w:space="0" w:color="auto"/>
        <w:left w:val="none" w:sz="0" w:space="0" w:color="auto"/>
        <w:bottom w:val="none" w:sz="0" w:space="0" w:color="auto"/>
        <w:right w:val="none" w:sz="0" w:space="0" w:color="auto"/>
      </w:divBdr>
    </w:div>
    <w:div w:id="492380099">
      <w:bodyDiv w:val="1"/>
      <w:marLeft w:val="0"/>
      <w:marRight w:val="0"/>
      <w:marTop w:val="0"/>
      <w:marBottom w:val="0"/>
      <w:divBdr>
        <w:top w:val="none" w:sz="0" w:space="0" w:color="auto"/>
        <w:left w:val="none" w:sz="0" w:space="0" w:color="auto"/>
        <w:bottom w:val="none" w:sz="0" w:space="0" w:color="auto"/>
        <w:right w:val="none" w:sz="0" w:space="0" w:color="auto"/>
      </w:divBdr>
    </w:div>
    <w:div w:id="493227650">
      <w:bodyDiv w:val="1"/>
      <w:marLeft w:val="0"/>
      <w:marRight w:val="0"/>
      <w:marTop w:val="0"/>
      <w:marBottom w:val="0"/>
      <w:divBdr>
        <w:top w:val="none" w:sz="0" w:space="0" w:color="auto"/>
        <w:left w:val="none" w:sz="0" w:space="0" w:color="auto"/>
        <w:bottom w:val="none" w:sz="0" w:space="0" w:color="auto"/>
        <w:right w:val="none" w:sz="0" w:space="0" w:color="auto"/>
      </w:divBdr>
    </w:div>
    <w:div w:id="494878358">
      <w:bodyDiv w:val="1"/>
      <w:marLeft w:val="0"/>
      <w:marRight w:val="0"/>
      <w:marTop w:val="0"/>
      <w:marBottom w:val="0"/>
      <w:divBdr>
        <w:top w:val="none" w:sz="0" w:space="0" w:color="auto"/>
        <w:left w:val="none" w:sz="0" w:space="0" w:color="auto"/>
        <w:bottom w:val="none" w:sz="0" w:space="0" w:color="auto"/>
        <w:right w:val="none" w:sz="0" w:space="0" w:color="auto"/>
      </w:divBdr>
    </w:div>
    <w:div w:id="495733153">
      <w:bodyDiv w:val="1"/>
      <w:marLeft w:val="0"/>
      <w:marRight w:val="0"/>
      <w:marTop w:val="0"/>
      <w:marBottom w:val="0"/>
      <w:divBdr>
        <w:top w:val="none" w:sz="0" w:space="0" w:color="auto"/>
        <w:left w:val="none" w:sz="0" w:space="0" w:color="auto"/>
        <w:bottom w:val="none" w:sz="0" w:space="0" w:color="auto"/>
        <w:right w:val="none" w:sz="0" w:space="0" w:color="auto"/>
      </w:divBdr>
    </w:div>
    <w:div w:id="496000096">
      <w:bodyDiv w:val="1"/>
      <w:marLeft w:val="0"/>
      <w:marRight w:val="0"/>
      <w:marTop w:val="0"/>
      <w:marBottom w:val="0"/>
      <w:divBdr>
        <w:top w:val="none" w:sz="0" w:space="0" w:color="auto"/>
        <w:left w:val="none" w:sz="0" w:space="0" w:color="auto"/>
        <w:bottom w:val="none" w:sz="0" w:space="0" w:color="auto"/>
        <w:right w:val="none" w:sz="0" w:space="0" w:color="auto"/>
      </w:divBdr>
    </w:div>
    <w:div w:id="496269455">
      <w:bodyDiv w:val="1"/>
      <w:marLeft w:val="0"/>
      <w:marRight w:val="0"/>
      <w:marTop w:val="0"/>
      <w:marBottom w:val="0"/>
      <w:divBdr>
        <w:top w:val="none" w:sz="0" w:space="0" w:color="auto"/>
        <w:left w:val="none" w:sz="0" w:space="0" w:color="auto"/>
        <w:bottom w:val="none" w:sz="0" w:space="0" w:color="auto"/>
        <w:right w:val="none" w:sz="0" w:space="0" w:color="auto"/>
      </w:divBdr>
    </w:div>
    <w:div w:id="496463424">
      <w:bodyDiv w:val="1"/>
      <w:marLeft w:val="0"/>
      <w:marRight w:val="0"/>
      <w:marTop w:val="0"/>
      <w:marBottom w:val="0"/>
      <w:divBdr>
        <w:top w:val="none" w:sz="0" w:space="0" w:color="auto"/>
        <w:left w:val="none" w:sz="0" w:space="0" w:color="auto"/>
        <w:bottom w:val="none" w:sz="0" w:space="0" w:color="auto"/>
        <w:right w:val="none" w:sz="0" w:space="0" w:color="auto"/>
      </w:divBdr>
    </w:div>
    <w:div w:id="497114090">
      <w:bodyDiv w:val="1"/>
      <w:marLeft w:val="0"/>
      <w:marRight w:val="0"/>
      <w:marTop w:val="0"/>
      <w:marBottom w:val="0"/>
      <w:divBdr>
        <w:top w:val="none" w:sz="0" w:space="0" w:color="auto"/>
        <w:left w:val="none" w:sz="0" w:space="0" w:color="auto"/>
        <w:bottom w:val="none" w:sz="0" w:space="0" w:color="auto"/>
        <w:right w:val="none" w:sz="0" w:space="0" w:color="auto"/>
      </w:divBdr>
    </w:div>
    <w:div w:id="497425588">
      <w:bodyDiv w:val="1"/>
      <w:marLeft w:val="0"/>
      <w:marRight w:val="0"/>
      <w:marTop w:val="0"/>
      <w:marBottom w:val="0"/>
      <w:divBdr>
        <w:top w:val="none" w:sz="0" w:space="0" w:color="auto"/>
        <w:left w:val="none" w:sz="0" w:space="0" w:color="auto"/>
        <w:bottom w:val="none" w:sz="0" w:space="0" w:color="auto"/>
        <w:right w:val="none" w:sz="0" w:space="0" w:color="auto"/>
      </w:divBdr>
    </w:div>
    <w:div w:id="498276179">
      <w:bodyDiv w:val="1"/>
      <w:marLeft w:val="0"/>
      <w:marRight w:val="0"/>
      <w:marTop w:val="0"/>
      <w:marBottom w:val="0"/>
      <w:divBdr>
        <w:top w:val="none" w:sz="0" w:space="0" w:color="auto"/>
        <w:left w:val="none" w:sz="0" w:space="0" w:color="auto"/>
        <w:bottom w:val="none" w:sz="0" w:space="0" w:color="auto"/>
        <w:right w:val="none" w:sz="0" w:space="0" w:color="auto"/>
      </w:divBdr>
    </w:div>
    <w:div w:id="499345662">
      <w:bodyDiv w:val="1"/>
      <w:marLeft w:val="0"/>
      <w:marRight w:val="0"/>
      <w:marTop w:val="0"/>
      <w:marBottom w:val="0"/>
      <w:divBdr>
        <w:top w:val="none" w:sz="0" w:space="0" w:color="auto"/>
        <w:left w:val="none" w:sz="0" w:space="0" w:color="auto"/>
        <w:bottom w:val="none" w:sz="0" w:space="0" w:color="auto"/>
        <w:right w:val="none" w:sz="0" w:space="0" w:color="auto"/>
      </w:divBdr>
    </w:div>
    <w:div w:id="499464380">
      <w:bodyDiv w:val="1"/>
      <w:marLeft w:val="0"/>
      <w:marRight w:val="0"/>
      <w:marTop w:val="0"/>
      <w:marBottom w:val="0"/>
      <w:divBdr>
        <w:top w:val="none" w:sz="0" w:space="0" w:color="auto"/>
        <w:left w:val="none" w:sz="0" w:space="0" w:color="auto"/>
        <w:bottom w:val="none" w:sz="0" w:space="0" w:color="auto"/>
        <w:right w:val="none" w:sz="0" w:space="0" w:color="auto"/>
      </w:divBdr>
    </w:div>
    <w:div w:id="499663718">
      <w:bodyDiv w:val="1"/>
      <w:marLeft w:val="0"/>
      <w:marRight w:val="0"/>
      <w:marTop w:val="0"/>
      <w:marBottom w:val="0"/>
      <w:divBdr>
        <w:top w:val="none" w:sz="0" w:space="0" w:color="auto"/>
        <w:left w:val="none" w:sz="0" w:space="0" w:color="auto"/>
        <w:bottom w:val="none" w:sz="0" w:space="0" w:color="auto"/>
        <w:right w:val="none" w:sz="0" w:space="0" w:color="auto"/>
      </w:divBdr>
    </w:div>
    <w:div w:id="500514122">
      <w:bodyDiv w:val="1"/>
      <w:marLeft w:val="0"/>
      <w:marRight w:val="0"/>
      <w:marTop w:val="0"/>
      <w:marBottom w:val="0"/>
      <w:divBdr>
        <w:top w:val="none" w:sz="0" w:space="0" w:color="auto"/>
        <w:left w:val="none" w:sz="0" w:space="0" w:color="auto"/>
        <w:bottom w:val="none" w:sz="0" w:space="0" w:color="auto"/>
        <w:right w:val="none" w:sz="0" w:space="0" w:color="auto"/>
      </w:divBdr>
    </w:div>
    <w:div w:id="501898464">
      <w:bodyDiv w:val="1"/>
      <w:marLeft w:val="0"/>
      <w:marRight w:val="0"/>
      <w:marTop w:val="0"/>
      <w:marBottom w:val="0"/>
      <w:divBdr>
        <w:top w:val="none" w:sz="0" w:space="0" w:color="auto"/>
        <w:left w:val="none" w:sz="0" w:space="0" w:color="auto"/>
        <w:bottom w:val="none" w:sz="0" w:space="0" w:color="auto"/>
        <w:right w:val="none" w:sz="0" w:space="0" w:color="auto"/>
      </w:divBdr>
    </w:div>
    <w:div w:id="503471664">
      <w:bodyDiv w:val="1"/>
      <w:marLeft w:val="0"/>
      <w:marRight w:val="0"/>
      <w:marTop w:val="0"/>
      <w:marBottom w:val="0"/>
      <w:divBdr>
        <w:top w:val="none" w:sz="0" w:space="0" w:color="auto"/>
        <w:left w:val="none" w:sz="0" w:space="0" w:color="auto"/>
        <w:bottom w:val="none" w:sz="0" w:space="0" w:color="auto"/>
        <w:right w:val="none" w:sz="0" w:space="0" w:color="auto"/>
      </w:divBdr>
    </w:div>
    <w:div w:id="503593950">
      <w:bodyDiv w:val="1"/>
      <w:marLeft w:val="0"/>
      <w:marRight w:val="0"/>
      <w:marTop w:val="0"/>
      <w:marBottom w:val="0"/>
      <w:divBdr>
        <w:top w:val="none" w:sz="0" w:space="0" w:color="auto"/>
        <w:left w:val="none" w:sz="0" w:space="0" w:color="auto"/>
        <w:bottom w:val="none" w:sz="0" w:space="0" w:color="auto"/>
        <w:right w:val="none" w:sz="0" w:space="0" w:color="auto"/>
      </w:divBdr>
    </w:div>
    <w:div w:id="506869513">
      <w:bodyDiv w:val="1"/>
      <w:marLeft w:val="0"/>
      <w:marRight w:val="0"/>
      <w:marTop w:val="0"/>
      <w:marBottom w:val="0"/>
      <w:divBdr>
        <w:top w:val="none" w:sz="0" w:space="0" w:color="auto"/>
        <w:left w:val="none" w:sz="0" w:space="0" w:color="auto"/>
        <w:bottom w:val="none" w:sz="0" w:space="0" w:color="auto"/>
        <w:right w:val="none" w:sz="0" w:space="0" w:color="auto"/>
      </w:divBdr>
    </w:div>
    <w:div w:id="507184290">
      <w:bodyDiv w:val="1"/>
      <w:marLeft w:val="0"/>
      <w:marRight w:val="0"/>
      <w:marTop w:val="0"/>
      <w:marBottom w:val="0"/>
      <w:divBdr>
        <w:top w:val="none" w:sz="0" w:space="0" w:color="auto"/>
        <w:left w:val="none" w:sz="0" w:space="0" w:color="auto"/>
        <w:bottom w:val="none" w:sz="0" w:space="0" w:color="auto"/>
        <w:right w:val="none" w:sz="0" w:space="0" w:color="auto"/>
      </w:divBdr>
    </w:div>
    <w:div w:id="507525937">
      <w:bodyDiv w:val="1"/>
      <w:marLeft w:val="0"/>
      <w:marRight w:val="0"/>
      <w:marTop w:val="0"/>
      <w:marBottom w:val="0"/>
      <w:divBdr>
        <w:top w:val="none" w:sz="0" w:space="0" w:color="auto"/>
        <w:left w:val="none" w:sz="0" w:space="0" w:color="auto"/>
        <w:bottom w:val="none" w:sz="0" w:space="0" w:color="auto"/>
        <w:right w:val="none" w:sz="0" w:space="0" w:color="auto"/>
      </w:divBdr>
    </w:div>
    <w:div w:id="507906183">
      <w:bodyDiv w:val="1"/>
      <w:marLeft w:val="0"/>
      <w:marRight w:val="0"/>
      <w:marTop w:val="0"/>
      <w:marBottom w:val="0"/>
      <w:divBdr>
        <w:top w:val="none" w:sz="0" w:space="0" w:color="auto"/>
        <w:left w:val="none" w:sz="0" w:space="0" w:color="auto"/>
        <w:bottom w:val="none" w:sz="0" w:space="0" w:color="auto"/>
        <w:right w:val="none" w:sz="0" w:space="0" w:color="auto"/>
      </w:divBdr>
    </w:div>
    <w:div w:id="509949465">
      <w:bodyDiv w:val="1"/>
      <w:marLeft w:val="0"/>
      <w:marRight w:val="0"/>
      <w:marTop w:val="0"/>
      <w:marBottom w:val="0"/>
      <w:divBdr>
        <w:top w:val="none" w:sz="0" w:space="0" w:color="auto"/>
        <w:left w:val="none" w:sz="0" w:space="0" w:color="auto"/>
        <w:bottom w:val="none" w:sz="0" w:space="0" w:color="auto"/>
        <w:right w:val="none" w:sz="0" w:space="0" w:color="auto"/>
      </w:divBdr>
    </w:div>
    <w:div w:id="510025429">
      <w:bodyDiv w:val="1"/>
      <w:marLeft w:val="0"/>
      <w:marRight w:val="0"/>
      <w:marTop w:val="0"/>
      <w:marBottom w:val="0"/>
      <w:divBdr>
        <w:top w:val="none" w:sz="0" w:space="0" w:color="auto"/>
        <w:left w:val="none" w:sz="0" w:space="0" w:color="auto"/>
        <w:bottom w:val="none" w:sz="0" w:space="0" w:color="auto"/>
        <w:right w:val="none" w:sz="0" w:space="0" w:color="auto"/>
      </w:divBdr>
    </w:div>
    <w:div w:id="510484695">
      <w:bodyDiv w:val="1"/>
      <w:marLeft w:val="0"/>
      <w:marRight w:val="0"/>
      <w:marTop w:val="0"/>
      <w:marBottom w:val="0"/>
      <w:divBdr>
        <w:top w:val="none" w:sz="0" w:space="0" w:color="auto"/>
        <w:left w:val="none" w:sz="0" w:space="0" w:color="auto"/>
        <w:bottom w:val="none" w:sz="0" w:space="0" w:color="auto"/>
        <w:right w:val="none" w:sz="0" w:space="0" w:color="auto"/>
      </w:divBdr>
    </w:div>
    <w:div w:id="510871732">
      <w:bodyDiv w:val="1"/>
      <w:marLeft w:val="0"/>
      <w:marRight w:val="0"/>
      <w:marTop w:val="0"/>
      <w:marBottom w:val="0"/>
      <w:divBdr>
        <w:top w:val="none" w:sz="0" w:space="0" w:color="auto"/>
        <w:left w:val="none" w:sz="0" w:space="0" w:color="auto"/>
        <w:bottom w:val="none" w:sz="0" w:space="0" w:color="auto"/>
        <w:right w:val="none" w:sz="0" w:space="0" w:color="auto"/>
      </w:divBdr>
    </w:div>
    <w:div w:id="512956981">
      <w:bodyDiv w:val="1"/>
      <w:marLeft w:val="0"/>
      <w:marRight w:val="0"/>
      <w:marTop w:val="0"/>
      <w:marBottom w:val="0"/>
      <w:divBdr>
        <w:top w:val="none" w:sz="0" w:space="0" w:color="auto"/>
        <w:left w:val="none" w:sz="0" w:space="0" w:color="auto"/>
        <w:bottom w:val="none" w:sz="0" w:space="0" w:color="auto"/>
        <w:right w:val="none" w:sz="0" w:space="0" w:color="auto"/>
      </w:divBdr>
    </w:div>
    <w:div w:id="513765306">
      <w:bodyDiv w:val="1"/>
      <w:marLeft w:val="0"/>
      <w:marRight w:val="0"/>
      <w:marTop w:val="0"/>
      <w:marBottom w:val="0"/>
      <w:divBdr>
        <w:top w:val="none" w:sz="0" w:space="0" w:color="auto"/>
        <w:left w:val="none" w:sz="0" w:space="0" w:color="auto"/>
        <w:bottom w:val="none" w:sz="0" w:space="0" w:color="auto"/>
        <w:right w:val="none" w:sz="0" w:space="0" w:color="auto"/>
      </w:divBdr>
    </w:div>
    <w:div w:id="513886248">
      <w:bodyDiv w:val="1"/>
      <w:marLeft w:val="0"/>
      <w:marRight w:val="0"/>
      <w:marTop w:val="0"/>
      <w:marBottom w:val="0"/>
      <w:divBdr>
        <w:top w:val="none" w:sz="0" w:space="0" w:color="auto"/>
        <w:left w:val="none" w:sz="0" w:space="0" w:color="auto"/>
        <w:bottom w:val="none" w:sz="0" w:space="0" w:color="auto"/>
        <w:right w:val="none" w:sz="0" w:space="0" w:color="auto"/>
      </w:divBdr>
    </w:div>
    <w:div w:id="513886494">
      <w:bodyDiv w:val="1"/>
      <w:marLeft w:val="0"/>
      <w:marRight w:val="0"/>
      <w:marTop w:val="0"/>
      <w:marBottom w:val="0"/>
      <w:divBdr>
        <w:top w:val="none" w:sz="0" w:space="0" w:color="auto"/>
        <w:left w:val="none" w:sz="0" w:space="0" w:color="auto"/>
        <w:bottom w:val="none" w:sz="0" w:space="0" w:color="auto"/>
        <w:right w:val="none" w:sz="0" w:space="0" w:color="auto"/>
      </w:divBdr>
    </w:div>
    <w:div w:id="514269870">
      <w:bodyDiv w:val="1"/>
      <w:marLeft w:val="0"/>
      <w:marRight w:val="0"/>
      <w:marTop w:val="0"/>
      <w:marBottom w:val="0"/>
      <w:divBdr>
        <w:top w:val="none" w:sz="0" w:space="0" w:color="auto"/>
        <w:left w:val="none" w:sz="0" w:space="0" w:color="auto"/>
        <w:bottom w:val="none" w:sz="0" w:space="0" w:color="auto"/>
        <w:right w:val="none" w:sz="0" w:space="0" w:color="auto"/>
      </w:divBdr>
    </w:div>
    <w:div w:id="515265699">
      <w:bodyDiv w:val="1"/>
      <w:marLeft w:val="0"/>
      <w:marRight w:val="0"/>
      <w:marTop w:val="0"/>
      <w:marBottom w:val="0"/>
      <w:divBdr>
        <w:top w:val="none" w:sz="0" w:space="0" w:color="auto"/>
        <w:left w:val="none" w:sz="0" w:space="0" w:color="auto"/>
        <w:bottom w:val="none" w:sz="0" w:space="0" w:color="auto"/>
        <w:right w:val="none" w:sz="0" w:space="0" w:color="auto"/>
      </w:divBdr>
    </w:div>
    <w:div w:id="515968981">
      <w:bodyDiv w:val="1"/>
      <w:marLeft w:val="0"/>
      <w:marRight w:val="0"/>
      <w:marTop w:val="0"/>
      <w:marBottom w:val="0"/>
      <w:divBdr>
        <w:top w:val="none" w:sz="0" w:space="0" w:color="auto"/>
        <w:left w:val="none" w:sz="0" w:space="0" w:color="auto"/>
        <w:bottom w:val="none" w:sz="0" w:space="0" w:color="auto"/>
        <w:right w:val="none" w:sz="0" w:space="0" w:color="auto"/>
      </w:divBdr>
    </w:div>
    <w:div w:id="516231590">
      <w:bodyDiv w:val="1"/>
      <w:marLeft w:val="0"/>
      <w:marRight w:val="0"/>
      <w:marTop w:val="0"/>
      <w:marBottom w:val="0"/>
      <w:divBdr>
        <w:top w:val="none" w:sz="0" w:space="0" w:color="auto"/>
        <w:left w:val="none" w:sz="0" w:space="0" w:color="auto"/>
        <w:bottom w:val="none" w:sz="0" w:space="0" w:color="auto"/>
        <w:right w:val="none" w:sz="0" w:space="0" w:color="auto"/>
      </w:divBdr>
    </w:div>
    <w:div w:id="517893293">
      <w:bodyDiv w:val="1"/>
      <w:marLeft w:val="0"/>
      <w:marRight w:val="0"/>
      <w:marTop w:val="0"/>
      <w:marBottom w:val="0"/>
      <w:divBdr>
        <w:top w:val="none" w:sz="0" w:space="0" w:color="auto"/>
        <w:left w:val="none" w:sz="0" w:space="0" w:color="auto"/>
        <w:bottom w:val="none" w:sz="0" w:space="0" w:color="auto"/>
        <w:right w:val="none" w:sz="0" w:space="0" w:color="auto"/>
      </w:divBdr>
    </w:div>
    <w:div w:id="518931767">
      <w:bodyDiv w:val="1"/>
      <w:marLeft w:val="0"/>
      <w:marRight w:val="0"/>
      <w:marTop w:val="0"/>
      <w:marBottom w:val="0"/>
      <w:divBdr>
        <w:top w:val="none" w:sz="0" w:space="0" w:color="auto"/>
        <w:left w:val="none" w:sz="0" w:space="0" w:color="auto"/>
        <w:bottom w:val="none" w:sz="0" w:space="0" w:color="auto"/>
        <w:right w:val="none" w:sz="0" w:space="0" w:color="auto"/>
      </w:divBdr>
    </w:div>
    <w:div w:id="520359373">
      <w:bodyDiv w:val="1"/>
      <w:marLeft w:val="0"/>
      <w:marRight w:val="0"/>
      <w:marTop w:val="0"/>
      <w:marBottom w:val="0"/>
      <w:divBdr>
        <w:top w:val="none" w:sz="0" w:space="0" w:color="auto"/>
        <w:left w:val="none" w:sz="0" w:space="0" w:color="auto"/>
        <w:bottom w:val="none" w:sz="0" w:space="0" w:color="auto"/>
        <w:right w:val="none" w:sz="0" w:space="0" w:color="auto"/>
      </w:divBdr>
    </w:div>
    <w:div w:id="522480665">
      <w:bodyDiv w:val="1"/>
      <w:marLeft w:val="0"/>
      <w:marRight w:val="0"/>
      <w:marTop w:val="0"/>
      <w:marBottom w:val="0"/>
      <w:divBdr>
        <w:top w:val="none" w:sz="0" w:space="0" w:color="auto"/>
        <w:left w:val="none" w:sz="0" w:space="0" w:color="auto"/>
        <w:bottom w:val="none" w:sz="0" w:space="0" w:color="auto"/>
        <w:right w:val="none" w:sz="0" w:space="0" w:color="auto"/>
      </w:divBdr>
    </w:div>
    <w:div w:id="523788685">
      <w:bodyDiv w:val="1"/>
      <w:marLeft w:val="0"/>
      <w:marRight w:val="0"/>
      <w:marTop w:val="0"/>
      <w:marBottom w:val="0"/>
      <w:divBdr>
        <w:top w:val="none" w:sz="0" w:space="0" w:color="auto"/>
        <w:left w:val="none" w:sz="0" w:space="0" w:color="auto"/>
        <w:bottom w:val="none" w:sz="0" w:space="0" w:color="auto"/>
        <w:right w:val="none" w:sz="0" w:space="0" w:color="auto"/>
      </w:divBdr>
    </w:div>
    <w:div w:id="524636227">
      <w:bodyDiv w:val="1"/>
      <w:marLeft w:val="0"/>
      <w:marRight w:val="0"/>
      <w:marTop w:val="0"/>
      <w:marBottom w:val="0"/>
      <w:divBdr>
        <w:top w:val="none" w:sz="0" w:space="0" w:color="auto"/>
        <w:left w:val="none" w:sz="0" w:space="0" w:color="auto"/>
        <w:bottom w:val="none" w:sz="0" w:space="0" w:color="auto"/>
        <w:right w:val="none" w:sz="0" w:space="0" w:color="auto"/>
      </w:divBdr>
    </w:div>
    <w:div w:id="524713089">
      <w:bodyDiv w:val="1"/>
      <w:marLeft w:val="0"/>
      <w:marRight w:val="0"/>
      <w:marTop w:val="0"/>
      <w:marBottom w:val="0"/>
      <w:divBdr>
        <w:top w:val="none" w:sz="0" w:space="0" w:color="auto"/>
        <w:left w:val="none" w:sz="0" w:space="0" w:color="auto"/>
        <w:bottom w:val="none" w:sz="0" w:space="0" w:color="auto"/>
        <w:right w:val="none" w:sz="0" w:space="0" w:color="auto"/>
      </w:divBdr>
    </w:div>
    <w:div w:id="524900501">
      <w:bodyDiv w:val="1"/>
      <w:marLeft w:val="0"/>
      <w:marRight w:val="0"/>
      <w:marTop w:val="0"/>
      <w:marBottom w:val="0"/>
      <w:divBdr>
        <w:top w:val="none" w:sz="0" w:space="0" w:color="auto"/>
        <w:left w:val="none" w:sz="0" w:space="0" w:color="auto"/>
        <w:bottom w:val="none" w:sz="0" w:space="0" w:color="auto"/>
        <w:right w:val="none" w:sz="0" w:space="0" w:color="auto"/>
      </w:divBdr>
    </w:div>
    <w:div w:id="524902838">
      <w:bodyDiv w:val="1"/>
      <w:marLeft w:val="0"/>
      <w:marRight w:val="0"/>
      <w:marTop w:val="0"/>
      <w:marBottom w:val="0"/>
      <w:divBdr>
        <w:top w:val="none" w:sz="0" w:space="0" w:color="auto"/>
        <w:left w:val="none" w:sz="0" w:space="0" w:color="auto"/>
        <w:bottom w:val="none" w:sz="0" w:space="0" w:color="auto"/>
        <w:right w:val="none" w:sz="0" w:space="0" w:color="auto"/>
      </w:divBdr>
    </w:div>
    <w:div w:id="525171144">
      <w:bodyDiv w:val="1"/>
      <w:marLeft w:val="0"/>
      <w:marRight w:val="0"/>
      <w:marTop w:val="0"/>
      <w:marBottom w:val="0"/>
      <w:divBdr>
        <w:top w:val="none" w:sz="0" w:space="0" w:color="auto"/>
        <w:left w:val="none" w:sz="0" w:space="0" w:color="auto"/>
        <w:bottom w:val="none" w:sz="0" w:space="0" w:color="auto"/>
        <w:right w:val="none" w:sz="0" w:space="0" w:color="auto"/>
      </w:divBdr>
    </w:div>
    <w:div w:id="525557279">
      <w:bodyDiv w:val="1"/>
      <w:marLeft w:val="0"/>
      <w:marRight w:val="0"/>
      <w:marTop w:val="0"/>
      <w:marBottom w:val="0"/>
      <w:divBdr>
        <w:top w:val="none" w:sz="0" w:space="0" w:color="auto"/>
        <w:left w:val="none" w:sz="0" w:space="0" w:color="auto"/>
        <w:bottom w:val="none" w:sz="0" w:space="0" w:color="auto"/>
        <w:right w:val="none" w:sz="0" w:space="0" w:color="auto"/>
      </w:divBdr>
    </w:div>
    <w:div w:id="526410472">
      <w:bodyDiv w:val="1"/>
      <w:marLeft w:val="0"/>
      <w:marRight w:val="0"/>
      <w:marTop w:val="0"/>
      <w:marBottom w:val="0"/>
      <w:divBdr>
        <w:top w:val="none" w:sz="0" w:space="0" w:color="auto"/>
        <w:left w:val="none" w:sz="0" w:space="0" w:color="auto"/>
        <w:bottom w:val="none" w:sz="0" w:space="0" w:color="auto"/>
        <w:right w:val="none" w:sz="0" w:space="0" w:color="auto"/>
      </w:divBdr>
    </w:div>
    <w:div w:id="527453455">
      <w:bodyDiv w:val="1"/>
      <w:marLeft w:val="0"/>
      <w:marRight w:val="0"/>
      <w:marTop w:val="0"/>
      <w:marBottom w:val="0"/>
      <w:divBdr>
        <w:top w:val="none" w:sz="0" w:space="0" w:color="auto"/>
        <w:left w:val="none" w:sz="0" w:space="0" w:color="auto"/>
        <w:bottom w:val="none" w:sz="0" w:space="0" w:color="auto"/>
        <w:right w:val="none" w:sz="0" w:space="0" w:color="auto"/>
      </w:divBdr>
    </w:div>
    <w:div w:id="527913434">
      <w:bodyDiv w:val="1"/>
      <w:marLeft w:val="0"/>
      <w:marRight w:val="0"/>
      <w:marTop w:val="0"/>
      <w:marBottom w:val="0"/>
      <w:divBdr>
        <w:top w:val="none" w:sz="0" w:space="0" w:color="auto"/>
        <w:left w:val="none" w:sz="0" w:space="0" w:color="auto"/>
        <w:bottom w:val="none" w:sz="0" w:space="0" w:color="auto"/>
        <w:right w:val="none" w:sz="0" w:space="0" w:color="auto"/>
      </w:divBdr>
    </w:div>
    <w:div w:id="528297658">
      <w:bodyDiv w:val="1"/>
      <w:marLeft w:val="0"/>
      <w:marRight w:val="0"/>
      <w:marTop w:val="0"/>
      <w:marBottom w:val="0"/>
      <w:divBdr>
        <w:top w:val="none" w:sz="0" w:space="0" w:color="auto"/>
        <w:left w:val="none" w:sz="0" w:space="0" w:color="auto"/>
        <w:bottom w:val="none" w:sz="0" w:space="0" w:color="auto"/>
        <w:right w:val="none" w:sz="0" w:space="0" w:color="auto"/>
      </w:divBdr>
    </w:div>
    <w:div w:id="529298871">
      <w:bodyDiv w:val="1"/>
      <w:marLeft w:val="0"/>
      <w:marRight w:val="0"/>
      <w:marTop w:val="0"/>
      <w:marBottom w:val="0"/>
      <w:divBdr>
        <w:top w:val="none" w:sz="0" w:space="0" w:color="auto"/>
        <w:left w:val="none" w:sz="0" w:space="0" w:color="auto"/>
        <w:bottom w:val="none" w:sz="0" w:space="0" w:color="auto"/>
        <w:right w:val="none" w:sz="0" w:space="0" w:color="auto"/>
      </w:divBdr>
    </w:div>
    <w:div w:id="531309102">
      <w:bodyDiv w:val="1"/>
      <w:marLeft w:val="0"/>
      <w:marRight w:val="0"/>
      <w:marTop w:val="0"/>
      <w:marBottom w:val="0"/>
      <w:divBdr>
        <w:top w:val="none" w:sz="0" w:space="0" w:color="auto"/>
        <w:left w:val="none" w:sz="0" w:space="0" w:color="auto"/>
        <w:bottom w:val="none" w:sz="0" w:space="0" w:color="auto"/>
        <w:right w:val="none" w:sz="0" w:space="0" w:color="auto"/>
      </w:divBdr>
    </w:div>
    <w:div w:id="531577688">
      <w:bodyDiv w:val="1"/>
      <w:marLeft w:val="0"/>
      <w:marRight w:val="0"/>
      <w:marTop w:val="0"/>
      <w:marBottom w:val="0"/>
      <w:divBdr>
        <w:top w:val="none" w:sz="0" w:space="0" w:color="auto"/>
        <w:left w:val="none" w:sz="0" w:space="0" w:color="auto"/>
        <w:bottom w:val="none" w:sz="0" w:space="0" w:color="auto"/>
        <w:right w:val="none" w:sz="0" w:space="0" w:color="auto"/>
      </w:divBdr>
    </w:div>
    <w:div w:id="531920294">
      <w:bodyDiv w:val="1"/>
      <w:marLeft w:val="0"/>
      <w:marRight w:val="0"/>
      <w:marTop w:val="0"/>
      <w:marBottom w:val="0"/>
      <w:divBdr>
        <w:top w:val="none" w:sz="0" w:space="0" w:color="auto"/>
        <w:left w:val="none" w:sz="0" w:space="0" w:color="auto"/>
        <w:bottom w:val="none" w:sz="0" w:space="0" w:color="auto"/>
        <w:right w:val="none" w:sz="0" w:space="0" w:color="auto"/>
      </w:divBdr>
    </w:div>
    <w:div w:id="532689747">
      <w:bodyDiv w:val="1"/>
      <w:marLeft w:val="0"/>
      <w:marRight w:val="0"/>
      <w:marTop w:val="0"/>
      <w:marBottom w:val="0"/>
      <w:divBdr>
        <w:top w:val="none" w:sz="0" w:space="0" w:color="auto"/>
        <w:left w:val="none" w:sz="0" w:space="0" w:color="auto"/>
        <w:bottom w:val="none" w:sz="0" w:space="0" w:color="auto"/>
        <w:right w:val="none" w:sz="0" w:space="0" w:color="auto"/>
      </w:divBdr>
    </w:div>
    <w:div w:id="533814826">
      <w:bodyDiv w:val="1"/>
      <w:marLeft w:val="0"/>
      <w:marRight w:val="0"/>
      <w:marTop w:val="0"/>
      <w:marBottom w:val="0"/>
      <w:divBdr>
        <w:top w:val="none" w:sz="0" w:space="0" w:color="auto"/>
        <w:left w:val="none" w:sz="0" w:space="0" w:color="auto"/>
        <w:bottom w:val="none" w:sz="0" w:space="0" w:color="auto"/>
        <w:right w:val="none" w:sz="0" w:space="0" w:color="auto"/>
      </w:divBdr>
    </w:div>
    <w:div w:id="533857037">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586975">
      <w:bodyDiv w:val="1"/>
      <w:marLeft w:val="0"/>
      <w:marRight w:val="0"/>
      <w:marTop w:val="0"/>
      <w:marBottom w:val="0"/>
      <w:divBdr>
        <w:top w:val="none" w:sz="0" w:space="0" w:color="auto"/>
        <w:left w:val="none" w:sz="0" w:space="0" w:color="auto"/>
        <w:bottom w:val="none" w:sz="0" w:space="0" w:color="auto"/>
        <w:right w:val="none" w:sz="0" w:space="0" w:color="auto"/>
      </w:divBdr>
    </w:div>
    <w:div w:id="534656959">
      <w:bodyDiv w:val="1"/>
      <w:marLeft w:val="0"/>
      <w:marRight w:val="0"/>
      <w:marTop w:val="0"/>
      <w:marBottom w:val="0"/>
      <w:divBdr>
        <w:top w:val="none" w:sz="0" w:space="0" w:color="auto"/>
        <w:left w:val="none" w:sz="0" w:space="0" w:color="auto"/>
        <w:bottom w:val="none" w:sz="0" w:space="0" w:color="auto"/>
        <w:right w:val="none" w:sz="0" w:space="0" w:color="auto"/>
      </w:divBdr>
    </w:div>
    <w:div w:id="534660365">
      <w:bodyDiv w:val="1"/>
      <w:marLeft w:val="0"/>
      <w:marRight w:val="0"/>
      <w:marTop w:val="0"/>
      <w:marBottom w:val="0"/>
      <w:divBdr>
        <w:top w:val="none" w:sz="0" w:space="0" w:color="auto"/>
        <w:left w:val="none" w:sz="0" w:space="0" w:color="auto"/>
        <w:bottom w:val="none" w:sz="0" w:space="0" w:color="auto"/>
        <w:right w:val="none" w:sz="0" w:space="0" w:color="auto"/>
      </w:divBdr>
    </w:div>
    <w:div w:id="534736353">
      <w:bodyDiv w:val="1"/>
      <w:marLeft w:val="0"/>
      <w:marRight w:val="0"/>
      <w:marTop w:val="0"/>
      <w:marBottom w:val="0"/>
      <w:divBdr>
        <w:top w:val="none" w:sz="0" w:space="0" w:color="auto"/>
        <w:left w:val="none" w:sz="0" w:space="0" w:color="auto"/>
        <w:bottom w:val="none" w:sz="0" w:space="0" w:color="auto"/>
        <w:right w:val="none" w:sz="0" w:space="0" w:color="auto"/>
      </w:divBdr>
    </w:div>
    <w:div w:id="535853951">
      <w:bodyDiv w:val="1"/>
      <w:marLeft w:val="0"/>
      <w:marRight w:val="0"/>
      <w:marTop w:val="0"/>
      <w:marBottom w:val="0"/>
      <w:divBdr>
        <w:top w:val="none" w:sz="0" w:space="0" w:color="auto"/>
        <w:left w:val="none" w:sz="0" w:space="0" w:color="auto"/>
        <w:bottom w:val="none" w:sz="0" w:space="0" w:color="auto"/>
        <w:right w:val="none" w:sz="0" w:space="0" w:color="auto"/>
      </w:divBdr>
    </w:div>
    <w:div w:id="535891930">
      <w:bodyDiv w:val="1"/>
      <w:marLeft w:val="0"/>
      <w:marRight w:val="0"/>
      <w:marTop w:val="0"/>
      <w:marBottom w:val="0"/>
      <w:divBdr>
        <w:top w:val="none" w:sz="0" w:space="0" w:color="auto"/>
        <w:left w:val="none" w:sz="0" w:space="0" w:color="auto"/>
        <w:bottom w:val="none" w:sz="0" w:space="0" w:color="auto"/>
        <w:right w:val="none" w:sz="0" w:space="0" w:color="auto"/>
      </w:divBdr>
    </w:div>
    <w:div w:id="537471799">
      <w:bodyDiv w:val="1"/>
      <w:marLeft w:val="0"/>
      <w:marRight w:val="0"/>
      <w:marTop w:val="0"/>
      <w:marBottom w:val="0"/>
      <w:divBdr>
        <w:top w:val="none" w:sz="0" w:space="0" w:color="auto"/>
        <w:left w:val="none" w:sz="0" w:space="0" w:color="auto"/>
        <w:bottom w:val="none" w:sz="0" w:space="0" w:color="auto"/>
        <w:right w:val="none" w:sz="0" w:space="0" w:color="auto"/>
      </w:divBdr>
    </w:div>
    <w:div w:id="537820172">
      <w:bodyDiv w:val="1"/>
      <w:marLeft w:val="0"/>
      <w:marRight w:val="0"/>
      <w:marTop w:val="0"/>
      <w:marBottom w:val="0"/>
      <w:divBdr>
        <w:top w:val="none" w:sz="0" w:space="0" w:color="auto"/>
        <w:left w:val="none" w:sz="0" w:space="0" w:color="auto"/>
        <w:bottom w:val="none" w:sz="0" w:space="0" w:color="auto"/>
        <w:right w:val="none" w:sz="0" w:space="0" w:color="auto"/>
      </w:divBdr>
    </w:div>
    <w:div w:id="540047839">
      <w:bodyDiv w:val="1"/>
      <w:marLeft w:val="0"/>
      <w:marRight w:val="0"/>
      <w:marTop w:val="0"/>
      <w:marBottom w:val="0"/>
      <w:divBdr>
        <w:top w:val="none" w:sz="0" w:space="0" w:color="auto"/>
        <w:left w:val="none" w:sz="0" w:space="0" w:color="auto"/>
        <w:bottom w:val="none" w:sz="0" w:space="0" w:color="auto"/>
        <w:right w:val="none" w:sz="0" w:space="0" w:color="auto"/>
      </w:divBdr>
    </w:div>
    <w:div w:id="541985423">
      <w:bodyDiv w:val="1"/>
      <w:marLeft w:val="0"/>
      <w:marRight w:val="0"/>
      <w:marTop w:val="0"/>
      <w:marBottom w:val="0"/>
      <w:divBdr>
        <w:top w:val="none" w:sz="0" w:space="0" w:color="auto"/>
        <w:left w:val="none" w:sz="0" w:space="0" w:color="auto"/>
        <w:bottom w:val="none" w:sz="0" w:space="0" w:color="auto"/>
        <w:right w:val="none" w:sz="0" w:space="0" w:color="auto"/>
      </w:divBdr>
    </w:div>
    <w:div w:id="542863417">
      <w:bodyDiv w:val="1"/>
      <w:marLeft w:val="0"/>
      <w:marRight w:val="0"/>
      <w:marTop w:val="0"/>
      <w:marBottom w:val="0"/>
      <w:divBdr>
        <w:top w:val="none" w:sz="0" w:space="0" w:color="auto"/>
        <w:left w:val="none" w:sz="0" w:space="0" w:color="auto"/>
        <w:bottom w:val="none" w:sz="0" w:space="0" w:color="auto"/>
        <w:right w:val="none" w:sz="0" w:space="0" w:color="auto"/>
      </w:divBdr>
    </w:div>
    <w:div w:id="544947399">
      <w:bodyDiv w:val="1"/>
      <w:marLeft w:val="0"/>
      <w:marRight w:val="0"/>
      <w:marTop w:val="0"/>
      <w:marBottom w:val="0"/>
      <w:divBdr>
        <w:top w:val="none" w:sz="0" w:space="0" w:color="auto"/>
        <w:left w:val="none" w:sz="0" w:space="0" w:color="auto"/>
        <w:bottom w:val="none" w:sz="0" w:space="0" w:color="auto"/>
        <w:right w:val="none" w:sz="0" w:space="0" w:color="auto"/>
      </w:divBdr>
    </w:div>
    <w:div w:id="545261912">
      <w:bodyDiv w:val="1"/>
      <w:marLeft w:val="0"/>
      <w:marRight w:val="0"/>
      <w:marTop w:val="0"/>
      <w:marBottom w:val="0"/>
      <w:divBdr>
        <w:top w:val="none" w:sz="0" w:space="0" w:color="auto"/>
        <w:left w:val="none" w:sz="0" w:space="0" w:color="auto"/>
        <w:bottom w:val="none" w:sz="0" w:space="0" w:color="auto"/>
        <w:right w:val="none" w:sz="0" w:space="0" w:color="auto"/>
      </w:divBdr>
    </w:div>
    <w:div w:id="545877307">
      <w:bodyDiv w:val="1"/>
      <w:marLeft w:val="0"/>
      <w:marRight w:val="0"/>
      <w:marTop w:val="0"/>
      <w:marBottom w:val="0"/>
      <w:divBdr>
        <w:top w:val="none" w:sz="0" w:space="0" w:color="auto"/>
        <w:left w:val="none" w:sz="0" w:space="0" w:color="auto"/>
        <w:bottom w:val="none" w:sz="0" w:space="0" w:color="auto"/>
        <w:right w:val="none" w:sz="0" w:space="0" w:color="auto"/>
      </w:divBdr>
    </w:div>
    <w:div w:id="546113357">
      <w:bodyDiv w:val="1"/>
      <w:marLeft w:val="0"/>
      <w:marRight w:val="0"/>
      <w:marTop w:val="0"/>
      <w:marBottom w:val="0"/>
      <w:divBdr>
        <w:top w:val="none" w:sz="0" w:space="0" w:color="auto"/>
        <w:left w:val="none" w:sz="0" w:space="0" w:color="auto"/>
        <w:bottom w:val="none" w:sz="0" w:space="0" w:color="auto"/>
        <w:right w:val="none" w:sz="0" w:space="0" w:color="auto"/>
      </w:divBdr>
    </w:div>
    <w:div w:id="548885313">
      <w:bodyDiv w:val="1"/>
      <w:marLeft w:val="0"/>
      <w:marRight w:val="0"/>
      <w:marTop w:val="0"/>
      <w:marBottom w:val="0"/>
      <w:divBdr>
        <w:top w:val="none" w:sz="0" w:space="0" w:color="auto"/>
        <w:left w:val="none" w:sz="0" w:space="0" w:color="auto"/>
        <w:bottom w:val="none" w:sz="0" w:space="0" w:color="auto"/>
        <w:right w:val="none" w:sz="0" w:space="0" w:color="auto"/>
      </w:divBdr>
    </w:div>
    <w:div w:id="549341360">
      <w:bodyDiv w:val="1"/>
      <w:marLeft w:val="0"/>
      <w:marRight w:val="0"/>
      <w:marTop w:val="0"/>
      <w:marBottom w:val="0"/>
      <w:divBdr>
        <w:top w:val="none" w:sz="0" w:space="0" w:color="auto"/>
        <w:left w:val="none" w:sz="0" w:space="0" w:color="auto"/>
        <w:bottom w:val="none" w:sz="0" w:space="0" w:color="auto"/>
        <w:right w:val="none" w:sz="0" w:space="0" w:color="auto"/>
      </w:divBdr>
    </w:div>
    <w:div w:id="550188837">
      <w:bodyDiv w:val="1"/>
      <w:marLeft w:val="0"/>
      <w:marRight w:val="0"/>
      <w:marTop w:val="0"/>
      <w:marBottom w:val="0"/>
      <w:divBdr>
        <w:top w:val="none" w:sz="0" w:space="0" w:color="auto"/>
        <w:left w:val="none" w:sz="0" w:space="0" w:color="auto"/>
        <w:bottom w:val="none" w:sz="0" w:space="0" w:color="auto"/>
        <w:right w:val="none" w:sz="0" w:space="0" w:color="auto"/>
      </w:divBdr>
    </w:div>
    <w:div w:id="550578105">
      <w:bodyDiv w:val="1"/>
      <w:marLeft w:val="0"/>
      <w:marRight w:val="0"/>
      <w:marTop w:val="0"/>
      <w:marBottom w:val="0"/>
      <w:divBdr>
        <w:top w:val="none" w:sz="0" w:space="0" w:color="auto"/>
        <w:left w:val="none" w:sz="0" w:space="0" w:color="auto"/>
        <w:bottom w:val="none" w:sz="0" w:space="0" w:color="auto"/>
        <w:right w:val="none" w:sz="0" w:space="0" w:color="auto"/>
      </w:divBdr>
    </w:div>
    <w:div w:id="552498888">
      <w:bodyDiv w:val="1"/>
      <w:marLeft w:val="0"/>
      <w:marRight w:val="0"/>
      <w:marTop w:val="0"/>
      <w:marBottom w:val="0"/>
      <w:divBdr>
        <w:top w:val="none" w:sz="0" w:space="0" w:color="auto"/>
        <w:left w:val="none" w:sz="0" w:space="0" w:color="auto"/>
        <w:bottom w:val="none" w:sz="0" w:space="0" w:color="auto"/>
        <w:right w:val="none" w:sz="0" w:space="0" w:color="auto"/>
      </w:divBdr>
    </w:div>
    <w:div w:id="553078543">
      <w:bodyDiv w:val="1"/>
      <w:marLeft w:val="0"/>
      <w:marRight w:val="0"/>
      <w:marTop w:val="0"/>
      <w:marBottom w:val="0"/>
      <w:divBdr>
        <w:top w:val="none" w:sz="0" w:space="0" w:color="auto"/>
        <w:left w:val="none" w:sz="0" w:space="0" w:color="auto"/>
        <w:bottom w:val="none" w:sz="0" w:space="0" w:color="auto"/>
        <w:right w:val="none" w:sz="0" w:space="0" w:color="auto"/>
      </w:divBdr>
    </w:div>
    <w:div w:id="553737327">
      <w:bodyDiv w:val="1"/>
      <w:marLeft w:val="0"/>
      <w:marRight w:val="0"/>
      <w:marTop w:val="0"/>
      <w:marBottom w:val="0"/>
      <w:divBdr>
        <w:top w:val="none" w:sz="0" w:space="0" w:color="auto"/>
        <w:left w:val="none" w:sz="0" w:space="0" w:color="auto"/>
        <w:bottom w:val="none" w:sz="0" w:space="0" w:color="auto"/>
        <w:right w:val="none" w:sz="0" w:space="0" w:color="auto"/>
      </w:divBdr>
    </w:div>
    <w:div w:id="554195043">
      <w:bodyDiv w:val="1"/>
      <w:marLeft w:val="0"/>
      <w:marRight w:val="0"/>
      <w:marTop w:val="0"/>
      <w:marBottom w:val="0"/>
      <w:divBdr>
        <w:top w:val="none" w:sz="0" w:space="0" w:color="auto"/>
        <w:left w:val="none" w:sz="0" w:space="0" w:color="auto"/>
        <w:bottom w:val="none" w:sz="0" w:space="0" w:color="auto"/>
        <w:right w:val="none" w:sz="0" w:space="0" w:color="auto"/>
      </w:divBdr>
    </w:div>
    <w:div w:id="554656121">
      <w:bodyDiv w:val="1"/>
      <w:marLeft w:val="0"/>
      <w:marRight w:val="0"/>
      <w:marTop w:val="0"/>
      <w:marBottom w:val="0"/>
      <w:divBdr>
        <w:top w:val="none" w:sz="0" w:space="0" w:color="auto"/>
        <w:left w:val="none" w:sz="0" w:space="0" w:color="auto"/>
        <w:bottom w:val="none" w:sz="0" w:space="0" w:color="auto"/>
        <w:right w:val="none" w:sz="0" w:space="0" w:color="auto"/>
      </w:divBdr>
    </w:div>
    <w:div w:id="555287734">
      <w:bodyDiv w:val="1"/>
      <w:marLeft w:val="0"/>
      <w:marRight w:val="0"/>
      <w:marTop w:val="0"/>
      <w:marBottom w:val="0"/>
      <w:divBdr>
        <w:top w:val="none" w:sz="0" w:space="0" w:color="auto"/>
        <w:left w:val="none" w:sz="0" w:space="0" w:color="auto"/>
        <w:bottom w:val="none" w:sz="0" w:space="0" w:color="auto"/>
        <w:right w:val="none" w:sz="0" w:space="0" w:color="auto"/>
      </w:divBdr>
    </w:div>
    <w:div w:id="555896644">
      <w:bodyDiv w:val="1"/>
      <w:marLeft w:val="0"/>
      <w:marRight w:val="0"/>
      <w:marTop w:val="0"/>
      <w:marBottom w:val="0"/>
      <w:divBdr>
        <w:top w:val="none" w:sz="0" w:space="0" w:color="auto"/>
        <w:left w:val="none" w:sz="0" w:space="0" w:color="auto"/>
        <w:bottom w:val="none" w:sz="0" w:space="0" w:color="auto"/>
        <w:right w:val="none" w:sz="0" w:space="0" w:color="auto"/>
      </w:divBdr>
    </w:div>
    <w:div w:id="556362819">
      <w:bodyDiv w:val="1"/>
      <w:marLeft w:val="0"/>
      <w:marRight w:val="0"/>
      <w:marTop w:val="0"/>
      <w:marBottom w:val="0"/>
      <w:divBdr>
        <w:top w:val="none" w:sz="0" w:space="0" w:color="auto"/>
        <w:left w:val="none" w:sz="0" w:space="0" w:color="auto"/>
        <w:bottom w:val="none" w:sz="0" w:space="0" w:color="auto"/>
        <w:right w:val="none" w:sz="0" w:space="0" w:color="auto"/>
      </w:divBdr>
    </w:div>
    <w:div w:id="556401020">
      <w:bodyDiv w:val="1"/>
      <w:marLeft w:val="0"/>
      <w:marRight w:val="0"/>
      <w:marTop w:val="0"/>
      <w:marBottom w:val="0"/>
      <w:divBdr>
        <w:top w:val="none" w:sz="0" w:space="0" w:color="auto"/>
        <w:left w:val="none" w:sz="0" w:space="0" w:color="auto"/>
        <w:bottom w:val="none" w:sz="0" w:space="0" w:color="auto"/>
        <w:right w:val="none" w:sz="0" w:space="0" w:color="auto"/>
      </w:divBdr>
    </w:div>
    <w:div w:id="557134581">
      <w:bodyDiv w:val="1"/>
      <w:marLeft w:val="0"/>
      <w:marRight w:val="0"/>
      <w:marTop w:val="0"/>
      <w:marBottom w:val="0"/>
      <w:divBdr>
        <w:top w:val="none" w:sz="0" w:space="0" w:color="auto"/>
        <w:left w:val="none" w:sz="0" w:space="0" w:color="auto"/>
        <w:bottom w:val="none" w:sz="0" w:space="0" w:color="auto"/>
        <w:right w:val="none" w:sz="0" w:space="0" w:color="auto"/>
      </w:divBdr>
    </w:div>
    <w:div w:id="559095540">
      <w:bodyDiv w:val="1"/>
      <w:marLeft w:val="0"/>
      <w:marRight w:val="0"/>
      <w:marTop w:val="0"/>
      <w:marBottom w:val="0"/>
      <w:divBdr>
        <w:top w:val="none" w:sz="0" w:space="0" w:color="auto"/>
        <w:left w:val="none" w:sz="0" w:space="0" w:color="auto"/>
        <w:bottom w:val="none" w:sz="0" w:space="0" w:color="auto"/>
        <w:right w:val="none" w:sz="0" w:space="0" w:color="auto"/>
      </w:divBdr>
    </w:div>
    <w:div w:id="559680197">
      <w:bodyDiv w:val="1"/>
      <w:marLeft w:val="0"/>
      <w:marRight w:val="0"/>
      <w:marTop w:val="0"/>
      <w:marBottom w:val="0"/>
      <w:divBdr>
        <w:top w:val="none" w:sz="0" w:space="0" w:color="auto"/>
        <w:left w:val="none" w:sz="0" w:space="0" w:color="auto"/>
        <w:bottom w:val="none" w:sz="0" w:space="0" w:color="auto"/>
        <w:right w:val="none" w:sz="0" w:space="0" w:color="auto"/>
      </w:divBdr>
    </w:div>
    <w:div w:id="563758105">
      <w:bodyDiv w:val="1"/>
      <w:marLeft w:val="0"/>
      <w:marRight w:val="0"/>
      <w:marTop w:val="0"/>
      <w:marBottom w:val="0"/>
      <w:divBdr>
        <w:top w:val="none" w:sz="0" w:space="0" w:color="auto"/>
        <w:left w:val="none" w:sz="0" w:space="0" w:color="auto"/>
        <w:bottom w:val="none" w:sz="0" w:space="0" w:color="auto"/>
        <w:right w:val="none" w:sz="0" w:space="0" w:color="auto"/>
      </w:divBdr>
    </w:div>
    <w:div w:id="563957101">
      <w:bodyDiv w:val="1"/>
      <w:marLeft w:val="0"/>
      <w:marRight w:val="0"/>
      <w:marTop w:val="0"/>
      <w:marBottom w:val="0"/>
      <w:divBdr>
        <w:top w:val="none" w:sz="0" w:space="0" w:color="auto"/>
        <w:left w:val="none" w:sz="0" w:space="0" w:color="auto"/>
        <w:bottom w:val="none" w:sz="0" w:space="0" w:color="auto"/>
        <w:right w:val="none" w:sz="0" w:space="0" w:color="auto"/>
      </w:divBdr>
    </w:div>
    <w:div w:id="564149418">
      <w:bodyDiv w:val="1"/>
      <w:marLeft w:val="0"/>
      <w:marRight w:val="0"/>
      <w:marTop w:val="0"/>
      <w:marBottom w:val="0"/>
      <w:divBdr>
        <w:top w:val="none" w:sz="0" w:space="0" w:color="auto"/>
        <w:left w:val="none" w:sz="0" w:space="0" w:color="auto"/>
        <w:bottom w:val="none" w:sz="0" w:space="0" w:color="auto"/>
        <w:right w:val="none" w:sz="0" w:space="0" w:color="auto"/>
      </w:divBdr>
    </w:div>
    <w:div w:id="565534136">
      <w:bodyDiv w:val="1"/>
      <w:marLeft w:val="0"/>
      <w:marRight w:val="0"/>
      <w:marTop w:val="0"/>
      <w:marBottom w:val="0"/>
      <w:divBdr>
        <w:top w:val="none" w:sz="0" w:space="0" w:color="auto"/>
        <w:left w:val="none" w:sz="0" w:space="0" w:color="auto"/>
        <w:bottom w:val="none" w:sz="0" w:space="0" w:color="auto"/>
        <w:right w:val="none" w:sz="0" w:space="0" w:color="auto"/>
      </w:divBdr>
    </w:div>
    <w:div w:id="565578142">
      <w:bodyDiv w:val="1"/>
      <w:marLeft w:val="0"/>
      <w:marRight w:val="0"/>
      <w:marTop w:val="0"/>
      <w:marBottom w:val="0"/>
      <w:divBdr>
        <w:top w:val="none" w:sz="0" w:space="0" w:color="auto"/>
        <w:left w:val="none" w:sz="0" w:space="0" w:color="auto"/>
        <w:bottom w:val="none" w:sz="0" w:space="0" w:color="auto"/>
        <w:right w:val="none" w:sz="0" w:space="0" w:color="auto"/>
      </w:divBdr>
    </w:div>
    <w:div w:id="567693091">
      <w:bodyDiv w:val="1"/>
      <w:marLeft w:val="0"/>
      <w:marRight w:val="0"/>
      <w:marTop w:val="0"/>
      <w:marBottom w:val="0"/>
      <w:divBdr>
        <w:top w:val="none" w:sz="0" w:space="0" w:color="auto"/>
        <w:left w:val="none" w:sz="0" w:space="0" w:color="auto"/>
        <w:bottom w:val="none" w:sz="0" w:space="0" w:color="auto"/>
        <w:right w:val="none" w:sz="0" w:space="0" w:color="auto"/>
      </w:divBdr>
    </w:div>
    <w:div w:id="568803930">
      <w:bodyDiv w:val="1"/>
      <w:marLeft w:val="0"/>
      <w:marRight w:val="0"/>
      <w:marTop w:val="0"/>
      <w:marBottom w:val="0"/>
      <w:divBdr>
        <w:top w:val="none" w:sz="0" w:space="0" w:color="auto"/>
        <w:left w:val="none" w:sz="0" w:space="0" w:color="auto"/>
        <w:bottom w:val="none" w:sz="0" w:space="0" w:color="auto"/>
        <w:right w:val="none" w:sz="0" w:space="0" w:color="auto"/>
      </w:divBdr>
    </w:div>
    <w:div w:id="568807368">
      <w:bodyDiv w:val="1"/>
      <w:marLeft w:val="0"/>
      <w:marRight w:val="0"/>
      <w:marTop w:val="0"/>
      <w:marBottom w:val="0"/>
      <w:divBdr>
        <w:top w:val="none" w:sz="0" w:space="0" w:color="auto"/>
        <w:left w:val="none" w:sz="0" w:space="0" w:color="auto"/>
        <w:bottom w:val="none" w:sz="0" w:space="0" w:color="auto"/>
        <w:right w:val="none" w:sz="0" w:space="0" w:color="auto"/>
      </w:divBdr>
    </w:div>
    <w:div w:id="569078201">
      <w:bodyDiv w:val="1"/>
      <w:marLeft w:val="0"/>
      <w:marRight w:val="0"/>
      <w:marTop w:val="0"/>
      <w:marBottom w:val="0"/>
      <w:divBdr>
        <w:top w:val="none" w:sz="0" w:space="0" w:color="auto"/>
        <w:left w:val="none" w:sz="0" w:space="0" w:color="auto"/>
        <w:bottom w:val="none" w:sz="0" w:space="0" w:color="auto"/>
        <w:right w:val="none" w:sz="0" w:space="0" w:color="auto"/>
      </w:divBdr>
    </w:div>
    <w:div w:id="569771644">
      <w:bodyDiv w:val="1"/>
      <w:marLeft w:val="0"/>
      <w:marRight w:val="0"/>
      <w:marTop w:val="0"/>
      <w:marBottom w:val="0"/>
      <w:divBdr>
        <w:top w:val="none" w:sz="0" w:space="0" w:color="auto"/>
        <w:left w:val="none" w:sz="0" w:space="0" w:color="auto"/>
        <w:bottom w:val="none" w:sz="0" w:space="0" w:color="auto"/>
        <w:right w:val="none" w:sz="0" w:space="0" w:color="auto"/>
      </w:divBdr>
    </w:div>
    <w:div w:id="572161106">
      <w:bodyDiv w:val="1"/>
      <w:marLeft w:val="0"/>
      <w:marRight w:val="0"/>
      <w:marTop w:val="0"/>
      <w:marBottom w:val="0"/>
      <w:divBdr>
        <w:top w:val="none" w:sz="0" w:space="0" w:color="auto"/>
        <w:left w:val="none" w:sz="0" w:space="0" w:color="auto"/>
        <w:bottom w:val="none" w:sz="0" w:space="0" w:color="auto"/>
        <w:right w:val="none" w:sz="0" w:space="0" w:color="auto"/>
      </w:divBdr>
    </w:div>
    <w:div w:id="572162047">
      <w:bodyDiv w:val="1"/>
      <w:marLeft w:val="0"/>
      <w:marRight w:val="0"/>
      <w:marTop w:val="0"/>
      <w:marBottom w:val="0"/>
      <w:divBdr>
        <w:top w:val="none" w:sz="0" w:space="0" w:color="auto"/>
        <w:left w:val="none" w:sz="0" w:space="0" w:color="auto"/>
        <w:bottom w:val="none" w:sz="0" w:space="0" w:color="auto"/>
        <w:right w:val="none" w:sz="0" w:space="0" w:color="auto"/>
      </w:divBdr>
    </w:div>
    <w:div w:id="573053267">
      <w:bodyDiv w:val="1"/>
      <w:marLeft w:val="0"/>
      <w:marRight w:val="0"/>
      <w:marTop w:val="0"/>
      <w:marBottom w:val="0"/>
      <w:divBdr>
        <w:top w:val="none" w:sz="0" w:space="0" w:color="auto"/>
        <w:left w:val="none" w:sz="0" w:space="0" w:color="auto"/>
        <w:bottom w:val="none" w:sz="0" w:space="0" w:color="auto"/>
        <w:right w:val="none" w:sz="0" w:space="0" w:color="auto"/>
      </w:divBdr>
    </w:div>
    <w:div w:id="575362628">
      <w:bodyDiv w:val="1"/>
      <w:marLeft w:val="0"/>
      <w:marRight w:val="0"/>
      <w:marTop w:val="0"/>
      <w:marBottom w:val="0"/>
      <w:divBdr>
        <w:top w:val="none" w:sz="0" w:space="0" w:color="auto"/>
        <w:left w:val="none" w:sz="0" w:space="0" w:color="auto"/>
        <w:bottom w:val="none" w:sz="0" w:space="0" w:color="auto"/>
        <w:right w:val="none" w:sz="0" w:space="0" w:color="auto"/>
      </w:divBdr>
    </w:div>
    <w:div w:id="576400577">
      <w:bodyDiv w:val="1"/>
      <w:marLeft w:val="0"/>
      <w:marRight w:val="0"/>
      <w:marTop w:val="0"/>
      <w:marBottom w:val="0"/>
      <w:divBdr>
        <w:top w:val="none" w:sz="0" w:space="0" w:color="auto"/>
        <w:left w:val="none" w:sz="0" w:space="0" w:color="auto"/>
        <w:bottom w:val="none" w:sz="0" w:space="0" w:color="auto"/>
        <w:right w:val="none" w:sz="0" w:space="0" w:color="auto"/>
      </w:divBdr>
    </w:div>
    <w:div w:id="576479381">
      <w:bodyDiv w:val="1"/>
      <w:marLeft w:val="0"/>
      <w:marRight w:val="0"/>
      <w:marTop w:val="0"/>
      <w:marBottom w:val="0"/>
      <w:divBdr>
        <w:top w:val="none" w:sz="0" w:space="0" w:color="auto"/>
        <w:left w:val="none" w:sz="0" w:space="0" w:color="auto"/>
        <w:bottom w:val="none" w:sz="0" w:space="0" w:color="auto"/>
        <w:right w:val="none" w:sz="0" w:space="0" w:color="auto"/>
      </w:divBdr>
    </w:div>
    <w:div w:id="577443800">
      <w:bodyDiv w:val="1"/>
      <w:marLeft w:val="0"/>
      <w:marRight w:val="0"/>
      <w:marTop w:val="0"/>
      <w:marBottom w:val="0"/>
      <w:divBdr>
        <w:top w:val="none" w:sz="0" w:space="0" w:color="auto"/>
        <w:left w:val="none" w:sz="0" w:space="0" w:color="auto"/>
        <w:bottom w:val="none" w:sz="0" w:space="0" w:color="auto"/>
        <w:right w:val="none" w:sz="0" w:space="0" w:color="auto"/>
      </w:divBdr>
    </w:div>
    <w:div w:id="577788622">
      <w:bodyDiv w:val="1"/>
      <w:marLeft w:val="0"/>
      <w:marRight w:val="0"/>
      <w:marTop w:val="0"/>
      <w:marBottom w:val="0"/>
      <w:divBdr>
        <w:top w:val="none" w:sz="0" w:space="0" w:color="auto"/>
        <w:left w:val="none" w:sz="0" w:space="0" w:color="auto"/>
        <w:bottom w:val="none" w:sz="0" w:space="0" w:color="auto"/>
        <w:right w:val="none" w:sz="0" w:space="0" w:color="auto"/>
      </w:divBdr>
    </w:div>
    <w:div w:id="578173688">
      <w:bodyDiv w:val="1"/>
      <w:marLeft w:val="0"/>
      <w:marRight w:val="0"/>
      <w:marTop w:val="0"/>
      <w:marBottom w:val="0"/>
      <w:divBdr>
        <w:top w:val="none" w:sz="0" w:space="0" w:color="auto"/>
        <w:left w:val="none" w:sz="0" w:space="0" w:color="auto"/>
        <w:bottom w:val="none" w:sz="0" w:space="0" w:color="auto"/>
        <w:right w:val="none" w:sz="0" w:space="0" w:color="auto"/>
      </w:divBdr>
    </w:div>
    <w:div w:id="579603828">
      <w:bodyDiv w:val="1"/>
      <w:marLeft w:val="0"/>
      <w:marRight w:val="0"/>
      <w:marTop w:val="0"/>
      <w:marBottom w:val="0"/>
      <w:divBdr>
        <w:top w:val="none" w:sz="0" w:space="0" w:color="auto"/>
        <w:left w:val="none" w:sz="0" w:space="0" w:color="auto"/>
        <w:bottom w:val="none" w:sz="0" w:space="0" w:color="auto"/>
        <w:right w:val="none" w:sz="0" w:space="0" w:color="auto"/>
      </w:divBdr>
    </w:div>
    <w:div w:id="579677923">
      <w:bodyDiv w:val="1"/>
      <w:marLeft w:val="0"/>
      <w:marRight w:val="0"/>
      <w:marTop w:val="0"/>
      <w:marBottom w:val="0"/>
      <w:divBdr>
        <w:top w:val="none" w:sz="0" w:space="0" w:color="auto"/>
        <w:left w:val="none" w:sz="0" w:space="0" w:color="auto"/>
        <w:bottom w:val="none" w:sz="0" w:space="0" w:color="auto"/>
        <w:right w:val="none" w:sz="0" w:space="0" w:color="auto"/>
      </w:divBdr>
    </w:div>
    <w:div w:id="579868364">
      <w:bodyDiv w:val="1"/>
      <w:marLeft w:val="0"/>
      <w:marRight w:val="0"/>
      <w:marTop w:val="0"/>
      <w:marBottom w:val="0"/>
      <w:divBdr>
        <w:top w:val="none" w:sz="0" w:space="0" w:color="auto"/>
        <w:left w:val="none" w:sz="0" w:space="0" w:color="auto"/>
        <w:bottom w:val="none" w:sz="0" w:space="0" w:color="auto"/>
        <w:right w:val="none" w:sz="0" w:space="0" w:color="auto"/>
      </w:divBdr>
    </w:div>
    <w:div w:id="581531551">
      <w:bodyDiv w:val="1"/>
      <w:marLeft w:val="0"/>
      <w:marRight w:val="0"/>
      <w:marTop w:val="0"/>
      <w:marBottom w:val="0"/>
      <w:divBdr>
        <w:top w:val="none" w:sz="0" w:space="0" w:color="auto"/>
        <w:left w:val="none" w:sz="0" w:space="0" w:color="auto"/>
        <w:bottom w:val="none" w:sz="0" w:space="0" w:color="auto"/>
        <w:right w:val="none" w:sz="0" w:space="0" w:color="auto"/>
      </w:divBdr>
    </w:div>
    <w:div w:id="581572441">
      <w:bodyDiv w:val="1"/>
      <w:marLeft w:val="0"/>
      <w:marRight w:val="0"/>
      <w:marTop w:val="0"/>
      <w:marBottom w:val="0"/>
      <w:divBdr>
        <w:top w:val="none" w:sz="0" w:space="0" w:color="auto"/>
        <w:left w:val="none" w:sz="0" w:space="0" w:color="auto"/>
        <w:bottom w:val="none" w:sz="0" w:space="0" w:color="auto"/>
        <w:right w:val="none" w:sz="0" w:space="0" w:color="auto"/>
      </w:divBdr>
    </w:div>
    <w:div w:id="585378558">
      <w:bodyDiv w:val="1"/>
      <w:marLeft w:val="0"/>
      <w:marRight w:val="0"/>
      <w:marTop w:val="0"/>
      <w:marBottom w:val="0"/>
      <w:divBdr>
        <w:top w:val="none" w:sz="0" w:space="0" w:color="auto"/>
        <w:left w:val="none" w:sz="0" w:space="0" w:color="auto"/>
        <w:bottom w:val="none" w:sz="0" w:space="0" w:color="auto"/>
        <w:right w:val="none" w:sz="0" w:space="0" w:color="auto"/>
      </w:divBdr>
    </w:div>
    <w:div w:id="586033934">
      <w:bodyDiv w:val="1"/>
      <w:marLeft w:val="0"/>
      <w:marRight w:val="0"/>
      <w:marTop w:val="0"/>
      <w:marBottom w:val="0"/>
      <w:divBdr>
        <w:top w:val="none" w:sz="0" w:space="0" w:color="auto"/>
        <w:left w:val="none" w:sz="0" w:space="0" w:color="auto"/>
        <w:bottom w:val="none" w:sz="0" w:space="0" w:color="auto"/>
        <w:right w:val="none" w:sz="0" w:space="0" w:color="auto"/>
      </w:divBdr>
    </w:div>
    <w:div w:id="586305342">
      <w:bodyDiv w:val="1"/>
      <w:marLeft w:val="0"/>
      <w:marRight w:val="0"/>
      <w:marTop w:val="0"/>
      <w:marBottom w:val="0"/>
      <w:divBdr>
        <w:top w:val="none" w:sz="0" w:space="0" w:color="auto"/>
        <w:left w:val="none" w:sz="0" w:space="0" w:color="auto"/>
        <w:bottom w:val="none" w:sz="0" w:space="0" w:color="auto"/>
        <w:right w:val="none" w:sz="0" w:space="0" w:color="auto"/>
      </w:divBdr>
    </w:div>
    <w:div w:id="586693818">
      <w:bodyDiv w:val="1"/>
      <w:marLeft w:val="0"/>
      <w:marRight w:val="0"/>
      <w:marTop w:val="0"/>
      <w:marBottom w:val="0"/>
      <w:divBdr>
        <w:top w:val="none" w:sz="0" w:space="0" w:color="auto"/>
        <w:left w:val="none" w:sz="0" w:space="0" w:color="auto"/>
        <w:bottom w:val="none" w:sz="0" w:space="0" w:color="auto"/>
        <w:right w:val="none" w:sz="0" w:space="0" w:color="auto"/>
      </w:divBdr>
    </w:div>
    <w:div w:id="586770464">
      <w:bodyDiv w:val="1"/>
      <w:marLeft w:val="0"/>
      <w:marRight w:val="0"/>
      <w:marTop w:val="0"/>
      <w:marBottom w:val="0"/>
      <w:divBdr>
        <w:top w:val="none" w:sz="0" w:space="0" w:color="auto"/>
        <w:left w:val="none" w:sz="0" w:space="0" w:color="auto"/>
        <w:bottom w:val="none" w:sz="0" w:space="0" w:color="auto"/>
        <w:right w:val="none" w:sz="0" w:space="0" w:color="auto"/>
      </w:divBdr>
    </w:div>
    <w:div w:id="587426569">
      <w:bodyDiv w:val="1"/>
      <w:marLeft w:val="0"/>
      <w:marRight w:val="0"/>
      <w:marTop w:val="0"/>
      <w:marBottom w:val="0"/>
      <w:divBdr>
        <w:top w:val="none" w:sz="0" w:space="0" w:color="auto"/>
        <w:left w:val="none" w:sz="0" w:space="0" w:color="auto"/>
        <w:bottom w:val="none" w:sz="0" w:space="0" w:color="auto"/>
        <w:right w:val="none" w:sz="0" w:space="0" w:color="auto"/>
      </w:divBdr>
    </w:div>
    <w:div w:id="587807528">
      <w:bodyDiv w:val="1"/>
      <w:marLeft w:val="0"/>
      <w:marRight w:val="0"/>
      <w:marTop w:val="0"/>
      <w:marBottom w:val="0"/>
      <w:divBdr>
        <w:top w:val="none" w:sz="0" w:space="0" w:color="auto"/>
        <w:left w:val="none" w:sz="0" w:space="0" w:color="auto"/>
        <w:bottom w:val="none" w:sz="0" w:space="0" w:color="auto"/>
        <w:right w:val="none" w:sz="0" w:space="0" w:color="auto"/>
      </w:divBdr>
    </w:div>
    <w:div w:id="588736374">
      <w:bodyDiv w:val="1"/>
      <w:marLeft w:val="0"/>
      <w:marRight w:val="0"/>
      <w:marTop w:val="0"/>
      <w:marBottom w:val="0"/>
      <w:divBdr>
        <w:top w:val="none" w:sz="0" w:space="0" w:color="auto"/>
        <w:left w:val="none" w:sz="0" w:space="0" w:color="auto"/>
        <w:bottom w:val="none" w:sz="0" w:space="0" w:color="auto"/>
        <w:right w:val="none" w:sz="0" w:space="0" w:color="auto"/>
      </w:divBdr>
    </w:div>
    <w:div w:id="588975008">
      <w:bodyDiv w:val="1"/>
      <w:marLeft w:val="0"/>
      <w:marRight w:val="0"/>
      <w:marTop w:val="0"/>
      <w:marBottom w:val="0"/>
      <w:divBdr>
        <w:top w:val="none" w:sz="0" w:space="0" w:color="auto"/>
        <w:left w:val="none" w:sz="0" w:space="0" w:color="auto"/>
        <w:bottom w:val="none" w:sz="0" w:space="0" w:color="auto"/>
        <w:right w:val="none" w:sz="0" w:space="0" w:color="auto"/>
      </w:divBdr>
    </w:div>
    <w:div w:id="590356979">
      <w:bodyDiv w:val="1"/>
      <w:marLeft w:val="0"/>
      <w:marRight w:val="0"/>
      <w:marTop w:val="0"/>
      <w:marBottom w:val="0"/>
      <w:divBdr>
        <w:top w:val="none" w:sz="0" w:space="0" w:color="auto"/>
        <w:left w:val="none" w:sz="0" w:space="0" w:color="auto"/>
        <w:bottom w:val="none" w:sz="0" w:space="0" w:color="auto"/>
        <w:right w:val="none" w:sz="0" w:space="0" w:color="auto"/>
      </w:divBdr>
    </w:div>
    <w:div w:id="590433540">
      <w:bodyDiv w:val="1"/>
      <w:marLeft w:val="0"/>
      <w:marRight w:val="0"/>
      <w:marTop w:val="0"/>
      <w:marBottom w:val="0"/>
      <w:divBdr>
        <w:top w:val="none" w:sz="0" w:space="0" w:color="auto"/>
        <w:left w:val="none" w:sz="0" w:space="0" w:color="auto"/>
        <w:bottom w:val="none" w:sz="0" w:space="0" w:color="auto"/>
        <w:right w:val="none" w:sz="0" w:space="0" w:color="auto"/>
      </w:divBdr>
    </w:div>
    <w:div w:id="592321547">
      <w:bodyDiv w:val="1"/>
      <w:marLeft w:val="0"/>
      <w:marRight w:val="0"/>
      <w:marTop w:val="0"/>
      <w:marBottom w:val="0"/>
      <w:divBdr>
        <w:top w:val="none" w:sz="0" w:space="0" w:color="auto"/>
        <w:left w:val="none" w:sz="0" w:space="0" w:color="auto"/>
        <w:bottom w:val="none" w:sz="0" w:space="0" w:color="auto"/>
        <w:right w:val="none" w:sz="0" w:space="0" w:color="auto"/>
      </w:divBdr>
    </w:div>
    <w:div w:id="592470826">
      <w:bodyDiv w:val="1"/>
      <w:marLeft w:val="0"/>
      <w:marRight w:val="0"/>
      <w:marTop w:val="0"/>
      <w:marBottom w:val="0"/>
      <w:divBdr>
        <w:top w:val="none" w:sz="0" w:space="0" w:color="auto"/>
        <w:left w:val="none" w:sz="0" w:space="0" w:color="auto"/>
        <w:bottom w:val="none" w:sz="0" w:space="0" w:color="auto"/>
        <w:right w:val="none" w:sz="0" w:space="0" w:color="auto"/>
      </w:divBdr>
    </w:div>
    <w:div w:id="592518767">
      <w:bodyDiv w:val="1"/>
      <w:marLeft w:val="0"/>
      <w:marRight w:val="0"/>
      <w:marTop w:val="0"/>
      <w:marBottom w:val="0"/>
      <w:divBdr>
        <w:top w:val="none" w:sz="0" w:space="0" w:color="auto"/>
        <w:left w:val="none" w:sz="0" w:space="0" w:color="auto"/>
        <w:bottom w:val="none" w:sz="0" w:space="0" w:color="auto"/>
        <w:right w:val="none" w:sz="0" w:space="0" w:color="auto"/>
      </w:divBdr>
    </w:div>
    <w:div w:id="594751920">
      <w:bodyDiv w:val="1"/>
      <w:marLeft w:val="0"/>
      <w:marRight w:val="0"/>
      <w:marTop w:val="0"/>
      <w:marBottom w:val="0"/>
      <w:divBdr>
        <w:top w:val="none" w:sz="0" w:space="0" w:color="auto"/>
        <w:left w:val="none" w:sz="0" w:space="0" w:color="auto"/>
        <w:bottom w:val="none" w:sz="0" w:space="0" w:color="auto"/>
        <w:right w:val="none" w:sz="0" w:space="0" w:color="auto"/>
      </w:divBdr>
    </w:div>
    <w:div w:id="594871223">
      <w:bodyDiv w:val="1"/>
      <w:marLeft w:val="0"/>
      <w:marRight w:val="0"/>
      <w:marTop w:val="0"/>
      <w:marBottom w:val="0"/>
      <w:divBdr>
        <w:top w:val="none" w:sz="0" w:space="0" w:color="auto"/>
        <w:left w:val="none" w:sz="0" w:space="0" w:color="auto"/>
        <w:bottom w:val="none" w:sz="0" w:space="0" w:color="auto"/>
        <w:right w:val="none" w:sz="0" w:space="0" w:color="auto"/>
      </w:divBdr>
    </w:div>
    <w:div w:id="594948396">
      <w:bodyDiv w:val="1"/>
      <w:marLeft w:val="0"/>
      <w:marRight w:val="0"/>
      <w:marTop w:val="0"/>
      <w:marBottom w:val="0"/>
      <w:divBdr>
        <w:top w:val="none" w:sz="0" w:space="0" w:color="auto"/>
        <w:left w:val="none" w:sz="0" w:space="0" w:color="auto"/>
        <w:bottom w:val="none" w:sz="0" w:space="0" w:color="auto"/>
        <w:right w:val="none" w:sz="0" w:space="0" w:color="auto"/>
      </w:divBdr>
    </w:div>
    <w:div w:id="595942003">
      <w:bodyDiv w:val="1"/>
      <w:marLeft w:val="0"/>
      <w:marRight w:val="0"/>
      <w:marTop w:val="0"/>
      <w:marBottom w:val="0"/>
      <w:divBdr>
        <w:top w:val="none" w:sz="0" w:space="0" w:color="auto"/>
        <w:left w:val="none" w:sz="0" w:space="0" w:color="auto"/>
        <w:bottom w:val="none" w:sz="0" w:space="0" w:color="auto"/>
        <w:right w:val="none" w:sz="0" w:space="0" w:color="auto"/>
      </w:divBdr>
    </w:div>
    <w:div w:id="596409490">
      <w:bodyDiv w:val="1"/>
      <w:marLeft w:val="0"/>
      <w:marRight w:val="0"/>
      <w:marTop w:val="0"/>
      <w:marBottom w:val="0"/>
      <w:divBdr>
        <w:top w:val="none" w:sz="0" w:space="0" w:color="auto"/>
        <w:left w:val="none" w:sz="0" w:space="0" w:color="auto"/>
        <w:bottom w:val="none" w:sz="0" w:space="0" w:color="auto"/>
        <w:right w:val="none" w:sz="0" w:space="0" w:color="auto"/>
      </w:divBdr>
    </w:div>
    <w:div w:id="596527371">
      <w:bodyDiv w:val="1"/>
      <w:marLeft w:val="0"/>
      <w:marRight w:val="0"/>
      <w:marTop w:val="0"/>
      <w:marBottom w:val="0"/>
      <w:divBdr>
        <w:top w:val="none" w:sz="0" w:space="0" w:color="auto"/>
        <w:left w:val="none" w:sz="0" w:space="0" w:color="auto"/>
        <w:bottom w:val="none" w:sz="0" w:space="0" w:color="auto"/>
        <w:right w:val="none" w:sz="0" w:space="0" w:color="auto"/>
      </w:divBdr>
    </w:div>
    <w:div w:id="596789559">
      <w:bodyDiv w:val="1"/>
      <w:marLeft w:val="0"/>
      <w:marRight w:val="0"/>
      <w:marTop w:val="0"/>
      <w:marBottom w:val="0"/>
      <w:divBdr>
        <w:top w:val="none" w:sz="0" w:space="0" w:color="auto"/>
        <w:left w:val="none" w:sz="0" w:space="0" w:color="auto"/>
        <w:bottom w:val="none" w:sz="0" w:space="0" w:color="auto"/>
        <w:right w:val="none" w:sz="0" w:space="0" w:color="auto"/>
      </w:divBdr>
    </w:div>
    <w:div w:id="596790237">
      <w:bodyDiv w:val="1"/>
      <w:marLeft w:val="0"/>
      <w:marRight w:val="0"/>
      <w:marTop w:val="0"/>
      <w:marBottom w:val="0"/>
      <w:divBdr>
        <w:top w:val="none" w:sz="0" w:space="0" w:color="auto"/>
        <w:left w:val="none" w:sz="0" w:space="0" w:color="auto"/>
        <w:bottom w:val="none" w:sz="0" w:space="0" w:color="auto"/>
        <w:right w:val="none" w:sz="0" w:space="0" w:color="auto"/>
      </w:divBdr>
    </w:div>
    <w:div w:id="597448035">
      <w:bodyDiv w:val="1"/>
      <w:marLeft w:val="0"/>
      <w:marRight w:val="0"/>
      <w:marTop w:val="0"/>
      <w:marBottom w:val="0"/>
      <w:divBdr>
        <w:top w:val="none" w:sz="0" w:space="0" w:color="auto"/>
        <w:left w:val="none" w:sz="0" w:space="0" w:color="auto"/>
        <w:bottom w:val="none" w:sz="0" w:space="0" w:color="auto"/>
        <w:right w:val="none" w:sz="0" w:space="0" w:color="auto"/>
      </w:divBdr>
    </w:div>
    <w:div w:id="597520506">
      <w:bodyDiv w:val="1"/>
      <w:marLeft w:val="0"/>
      <w:marRight w:val="0"/>
      <w:marTop w:val="0"/>
      <w:marBottom w:val="0"/>
      <w:divBdr>
        <w:top w:val="none" w:sz="0" w:space="0" w:color="auto"/>
        <w:left w:val="none" w:sz="0" w:space="0" w:color="auto"/>
        <w:bottom w:val="none" w:sz="0" w:space="0" w:color="auto"/>
        <w:right w:val="none" w:sz="0" w:space="0" w:color="auto"/>
      </w:divBdr>
    </w:div>
    <w:div w:id="597565357">
      <w:bodyDiv w:val="1"/>
      <w:marLeft w:val="0"/>
      <w:marRight w:val="0"/>
      <w:marTop w:val="0"/>
      <w:marBottom w:val="0"/>
      <w:divBdr>
        <w:top w:val="none" w:sz="0" w:space="0" w:color="auto"/>
        <w:left w:val="none" w:sz="0" w:space="0" w:color="auto"/>
        <w:bottom w:val="none" w:sz="0" w:space="0" w:color="auto"/>
        <w:right w:val="none" w:sz="0" w:space="0" w:color="auto"/>
      </w:divBdr>
    </w:div>
    <w:div w:id="600996373">
      <w:bodyDiv w:val="1"/>
      <w:marLeft w:val="0"/>
      <w:marRight w:val="0"/>
      <w:marTop w:val="0"/>
      <w:marBottom w:val="0"/>
      <w:divBdr>
        <w:top w:val="none" w:sz="0" w:space="0" w:color="auto"/>
        <w:left w:val="none" w:sz="0" w:space="0" w:color="auto"/>
        <w:bottom w:val="none" w:sz="0" w:space="0" w:color="auto"/>
        <w:right w:val="none" w:sz="0" w:space="0" w:color="auto"/>
      </w:divBdr>
    </w:div>
    <w:div w:id="601501111">
      <w:bodyDiv w:val="1"/>
      <w:marLeft w:val="0"/>
      <w:marRight w:val="0"/>
      <w:marTop w:val="0"/>
      <w:marBottom w:val="0"/>
      <w:divBdr>
        <w:top w:val="none" w:sz="0" w:space="0" w:color="auto"/>
        <w:left w:val="none" w:sz="0" w:space="0" w:color="auto"/>
        <w:bottom w:val="none" w:sz="0" w:space="0" w:color="auto"/>
        <w:right w:val="none" w:sz="0" w:space="0" w:color="auto"/>
      </w:divBdr>
    </w:div>
    <w:div w:id="601693120">
      <w:bodyDiv w:val="1"/>
      <w:marLeft w:val="0"/>
      <w:marRight w:val="0"/>
      <w:marTop w:val="0"/>
      <w:marBottom w:val="0"/>
      <w:divBdr>
        <w:top w:val="none" w:sz="0" w:space="0" w:color="auto"/>
        <w:left w:val="none" w:sz="0" w:space="0" w:color="auto"/>
        <w:bottom w:val="none" w:sz="0" w:space="0" w:color="auto"/>
        <w:right w:val="none" w:sz="0" w:space="0" w:color="auto"/>
      </w:divBdr>
    </w:div>
    <w:div w:id="601761719">
      <w:bodyDiv w:val="1"/>
      <w:marLeft w:val="0"/>
      <w:marRight w:val="0"/>
      <w:marTop w:val="0"/>
      <w:marBottom w:val="0"/>
      <w:divBdr>
        <w:top w:val="none" w:sz="0" w:space="0" w:color="auto"/>
        <w:left w:val="none" w:sz="0" w:space="0" w:color="auto"/>
        <w:bottom w:val="none" w:sz="0" w:space="0" w:color="auto"/>
        <w:right w:val="none" w:sz="0" w:space="0" w:color="auto"/>
      </w:divBdr>
    </w:div>
    <w:div w:id="602538681">
      <w:bodyDiv w:val="1"/>
      <w:marLeft w:val="0"/>
      <w:marRight w:val="0"/>
      <w:marTop w:val="0"/>
      <w:marBottom w:val="0"/>
      <w:divBdr>
        <w:top w:val="none" w:sz="0" w:space="0" w:color="auto"/>
        <w:left w:val="none" w:sz="0" w:space="0" w:color="auto"/>
        <w:bottom w:val="none" w:sz="0" w:space="0" w:color="auto"/>
        <w:right w:val="none" w:sz="0" w:space="0" w:color="auto"/>
      </w:divBdr>
    </w:div>
    <w:div w:id="603537254">
      <w:bodyDiv w:val="1"/>
      <w:marLeft w:val="0"/>
      <w:marRight w:val="0"/>
      <w:marTop w:val="0"/>
      <w:marBottom w:val="0"/>
      <w:divBdr>
        <w:top w:val="none" w:sz="0" w:space="0" w:color="auto"/>
        <w:left w:val="none" w:sz="0" w:space="0" w:color="auto"/>
        <w:bottom w:val="none" w:sz="0" w:space="0" w:color="auto"/>
        <w:right w:val="none" w:sz="0" w:space="0" w:color="auto"/>
      </w:divBdr>
    </w:div>
    <w:div w:id="604073687">
      <w:bodyDiv w:val="1"/>
      <w:marLeft w:val="0"/>
      <w:marRight w:val="0"/>
      <w:marTop w:val="0"/>
      <w:marBottom w:val="0"/>
      <w:divBdr>
        <w:top w:val="none" w:sz="0" w:space="0" w:color="auto"/>
        <w:left w:val="none" w:sz="0" w:space="0" w:color="auto"/>
        <w:bottom w:val="none" w:sz="0" w:space="0" w:color="auto"/>
        <w:right w:val="none" w:sz="0" w:space="0" w:color="auto"/>
      </w:divBdr>
    </w:div>
    <w:div w:id="605963843">
      <w:bodyDiv w:val="1"/>
      <w:marLeft w:val="0"/>
      <w:marRight w:val="0"/>
      <w:marTop w:val="0"/>
      <w:marBottom w:val="0"/>
      <w:divBdr>
        <w:top w:val="none" w:sz="0" w:space="0" w:color="auto"/>
        <w:left w:val="none" w:sz="0" w:space="0" w:color="auto"/>
        <w:bottom w:val="none" w:sz="0" w:space="0" w:color="auto"/>
        <w:right w:val="none" w:sz="0" w:space="0" w:color="auto"/>
      </w:divBdr>
    </w:div>
    <w:div w:id="606814406">
      <w:bodyDiv w:val="1"/>
      <w:marLeft w:val="0"/>
      <w:marRight w:val="0"/>
      <w:marTop w:val="0"/>
      <w:marBottom w:val="0"/>
      <w:divBdr>
        <w:top w:val="none" w:sz="0" w:space="0" w:color="auto"/>
        <w:left w:val="none" w:sz="0" w:space="0" w:color="auto"/>
        <w:bottom w:val="none" w:sz="0" w:space="0" w:color="auto"/>
        <w:right w:val="none" w:sz="0" w:space="0" w:color="auto"/>
      </w:divBdr>
    </w:div>
    <w:div w:id="606815289">
      <w:bodyDiv w:val="1"/>
      <w:marLeft w:val="0"/>
      <w:marRight w:val="0"/>
      <w:marTop w:val="0"/>
      <w:marBottom w:val="0"/>
      <w:divBdr>
        <w:top w:val="none" w:sz="0" w:space="0" w:color="auto"/>
        <w:left w:val="none" w:sz="0" w:space="0" w:color="auto"/>
        <w:bottom w:val="none" w:sz="0" w:space="0" w:color="auto"/>
        <w:right w:val="none" w:sz="0" w:space="0" w:color="auto"/>
      </w:divBdr>
    </w:div>
    <w:div w:id="607272848">
      <w:bodyDiv w:val="1"/>
      <w:marLeft w:val="0"/>
      <w:marRight w:val="0"/>
      <w:marTop w:val="0"/>
      <w:marBottom w:val="0"/>
      <w:divBdr>
        <w:top w:val="none" w:sz="0" w:space="0" w:color="auto"/>
        <w:left w:val="none" w:sz="0" w:space="0" w:color="auto"/>
        <w:bottom w:val="none" w:sz="0" w:space="0" w:color="auto"/>
        <w:right w:val="none" w:sz="0" w:space="0" w:color="auto"/>
      </w:divBdr>
    </w:div>
    <w:div w:id="607398009">
      <w:bodyDiv w:val="1"/>
      <w:marLeft w:val="0"/>
      <w:marRight w:val="0"/>
      <w:marTop w:val="0"/>
      <w:marBottom w:val="0"/>
      <w:divBdr>
        <w:top w:val="none" w:sz="0" w:space="0" w:color="auto"/>
        <w:left w:val="none" w:sz="0" w:space="0" w:color="auto"/>
        <w:bottom w:val="none" w:sz="0" w:space="0" w:color="auto"/>
        <w:right w:val="none" w:sz="0" w:space="0" w:color="auto"/>
      </w:divBdr>
    </w:div>
    <w:div w:id="608126082">
      <w:bodyDiv w:val="1"/>
      <w:marLeft w:val="0"/>
      <w:marRight w:val="0"/>
      <w:marTop w:val="0"/>
      <w:marBottom w:val="0"/>
      <w:divBdr>
        <w:top w:val="none" w:sz="0" w:space="0" w:color="auto"/>
        <w:left w:val="none" w:sz="0" w:space="0" w:color="auto"/>
        <w:bottom w:val="none" w:sz="0" w:space="0" w:color="auto"/>
        <w:right w:val="none" w:sz="0" w:space="0" w:color="auto"/>
      </w:divBdr>
    </w:div>
    <w:div w:id="609436349">
      <w:bodyDiv w:val="1"/>
      <w:marLeft w:val="0"/>
      <w:marRight w:val="0"/>
      <w:marTop w:val="0"/>
      <w:marBottom w:val="0"/>
      <w:divBdr>
        <w:top w:val="none" w:sz="0" w:space="0" w:color="auto"/>
        <w:left w:val="none" w:sz="0" w:space="0" w:color="auto"/>
        <w:bottom w:val="none" w:sz="0" w:space="0" w:color="auto"/>
        <w:right w:val="none" w:sz="0" w:space="0" w:color="auto"/>
      </w:divBdr>
    </w:div>
    <w:div w:id="612127921">
      <w:bodyDiv w:val="1"/>
      <w:marLeft w:val="0"/>
      <w:marRight w:val="0"/>
      <w:marTop w:val="0"/>
      <w:marBottom w:val="0"/>
      <w:divBdr>
        <w:top w:val="none" w:sz="0" w:space="0" w:color="auto"/>
        <w:left w:val="none" w:sz="0" w:space="0" w:color="auto"/>
        <w:bottom w:val="none" w:sz="0" w:space="0" w:color="auto"/>
        <w:right w:val="none" w:sz="0" w:space="0" w:color="auto"/>
      </w:divBdr>
    </w:div>
    <w:div w:id="612253747">
      <w:bodyDiv w:val="1"/>
      <w:marLeft w:val="0"/>
      <w:marRight w:val="0"/>
      <w:marTop w:val="0"/>
      <w:marBottom w:val="0"/>
      <w:divBdr>
        <w:top w:val="none" w:sz="0" w:space="0" w:color="auto"/>
        <w:left w:val="none" w:sz="0" w:space="0" w:color="auto"/>
        <w:bottom w:val="none" w:sz="0" w:space="0" w:color="auto"/>
        <w:right w:val="none" w:sz="0" w:space="0" w:color="auto"/>
      </w:divBdr>
    </w:div>
    <w:div w:id="613290434">
      <w:bodyDiv w:val="1"/>
      <w:marLeft w:val="0"/>
      <w:marRight w:val="0"/>
      <w:marTop w:val="0"/>
      <w:marBottom w:val="0"/>
      <w:divBdr>
        <w:top w:val="none" w:sz="0" w:space="0" w:color="auto"/>
        <w:left w:val="none" w:sz="0" w:space="0" w:color="auto"/>
        <w:bottom w:val="none" w:sz="0" w:space="0" w:color="auto"/>
        <w:right w:val="none" w:sz="0" w:space="0" w:color="auto"/>
      </w:divBdr>
    </w:div>
    <w:div w:id="613483830">
      <w:bodyDiv w:val="1"/>
      <w:marLeft w:val="0"/>
      <w:marRight w:val="0"/>
      <w:marTop w:val="0"/>
      <w:marBottom w:val="0"/>
      <w:divBdr>
        <w:top w:val="none" w:sz="0" w:space="0" w:color="auto"/>
        <w:left w:val="none" w:sz="0" w:space="0" w:color="auto"/>
        <w:bottom w:val="none" w:sz="0" w:space="0" w:color="auto"/>
        <w:right w:val="none" w:sz="0" w:space="0" w:color="auto"/>
      </w:divBdr>
    </w:div>
    <w:div w:id="613752135">
      <w:bodyDiv w:val="1"/>
      <w:marLeft w:val="0"/>
      <w:marRight w:val="0"/>
      <w:marTop w:val="0"/>
      <w:marBottom w:val="0"/>
      <w:divBdr>
        <w:top w:val="none" w:sz="0" w:space="0" w:color="auto"/>
        <w:left w:val="none" w:sz="0" w:space="0" w:color="auto"/>
        <w:bottom w:val="none" w:sz="0" w:space="0" w:color="auto"/>
        <w:right w:val="none" w:sz="0" w:space="0" w:color="auto"/>
      </w:divBdr>
    </w:div>
    <w:div w:id="613946436">
      <w:bodyDiv w:val="1"/>
      <w:marLeft w:val="0"/>
      <w:marRight w:val="0"/>
      <w:marTop w:val="0"/>
      <w:marBottom w:val="0"/>
      <w:divBdr>
        <w:top w:val="none" w:sz="0" w:space="0" w:color="auto"/>
        <w:left w:val="none" w:sz="0" w:space="0" w:color="auto"/>
        <w:bottom w:val="none" w:sz="0" w:space="0" w:color="auto"/>
        <w:right w:val="none" w:sz="0" w:space="0" w:color="auto"/>
      </w:divBdr>
    </w:div>
    <w:div w:id="617761991">
      <w:bodyDiv w:val="1"/>
      <w:marLeft w:val="0"/>
      <w:marRight w:val="0"/>
      <w:marTop w:val="0"/>
      <w:marBottom w:val="0"/>
      <w:divBdr>
        <w:top w:val="none" w:sz="0" w:space="0" w:color="auto"/>
        <w:left w:val="none" w:sz="0" w:space="0" w:color="auto"/>
        <w:bottom w:val="none" w:sz="0" w:space="0" w:color="auto"/>
        <w:right w:val="none" w:sz="0" w:space="0" w:color="auto"/>
      </w:divBdr>
    </w:div>
    <w:div w:id="618804453">
      <w:bodyDiv w:val="1"/>
      <w:marLeft w:val="0"/>
      <w:marRight w:val="0"/>
      <w:marTop w:val="0"/>
      <w:marBottom w:val="0"/>
      <w:divBdr>
        <w:top w:val="none" w:sz="0" w:space="0" w:color="auto"/>
        <w:left w:val="none" w:sz="0" w:space="0" w:color="auto"/>
        <w:bottom w:val="none" w:sz="0" w:space="0" w:color="auto"/>
        <w:right w:val="none" w:sz="0" w:space="0" w:color="auto"/>
      </w:divBdr>
    </w:div>
    <w:div w:id="619458797">
      <w:bodyDiv w:val="1"/>
      <w:marLeft w:val="0"/>
      <w:marRight w:val="0"/>
      <w:marTop w:val="0"/>
      <w:marBottom w:val="0"/>
      <w:divBdr>
        <w:top w:val="none" w:sz="0" w:space="0" w:color="auto"/>
        <w:left w:val="none" w:sz="0" w:space="0" w:color="auto"/>
        <w:bottom w:val="none" w:sz="0" w:space="0" w:color="auto"/>
        <w:right w:val="none" w:sz="0" w:space="0" w:color="auto"/>
      </w:divBdr>
    </w:div>
    <w:div w:id="621771451">
      <w:bodyDiv w:val="1"/>
      <w:marLeft w:val="0"/>
      <w:marRight w:val="0"/>
      <w:marTop w:val="0"/>
      <w:marBottom w:val="0"/>
      <w:divBdr>
        <w:top w:val="none" w:sz="0" w:space="0" w:color="auto"/>
        <w:left w:val="none" w:sz="0" w:space="0" w:color="auto"/>
        <w:bottom w:val="none" w:sz="0" w:space="0" w:color="auto"/>
        <w:right w:val="none" w:sz="0" w:space="0" w:color="auto"/>
      </w:divBdr>
    </w:div>
    <w:div w:id="623926401">
      <w:bodyDiv w:val="1"/>
      <w:marLeft w:val="0"/>
      <w:marRight w:val="0"/>
      <w:marTop w:val="0"/>
      <w:marBottom w:val="0"/>
      <w:divBdr>
        <w:top w:val="none" w:sz="0" w:space="0" w:color="auto"/>
        <w:left w:val="none" w:sz="0" w:space="0" w:color="auto"/>
        <w:bottom w:val="none" w:sz="0" w:space="0" w:color="auto"/>
        <w:right w:val="none" w:sz="0" w:space="0" w:color="auto"/>
      </w:divBdr>
    </w:div>
    <w:div w:id="624896811">
      <w:bodyDiv w:val="1"/>
      <w:marLeft w:val="0"/>
      <w:marRight w:val="0"/>
      <w:marTop w:val="0"/>
      <w:marBottom w:val="0"/>
      <w:divBdr>
        <w:top w:val="none" w:sz="0" w:space="0" w:color="auto"/>
        <w:left w:val="none" w:sz="0" w:space="0" w:color="auto"/>
        <w:bottom w:val="none" w:sz="0" w:space="0" w:color="auto"/>
        <w:right w:val="none" w:sz="0" w:space="0" w:color="auto"/>
      </w:divBdr>
    </w:div>
    <w:div w:id="626279039">
      <w:bodyDiv w:val="1"/>
      <w:marLeft w:val="0"/>
      <w:marRight w:val="0"/>
      <w:marTop w:val="0"/>
      <w:marBottom w:val="0"/>
      <w:divBdr>
        <w:top w:val="none" w:sz="0" w:space="0" w:color="auto"/>
        <w:left w:val="none" w:sz="0" w:space="0" w:color="auto"/>
        <w:bottom w:val="none" w:sz="0" w:space="0" w:color="auto"/>
        <w:right w:val="none" w:sz="0" w:space="0" w:color="auto"/>
      </w:divBdr>
    </w:div>
    <w:div w:id="628323847">
      <w:bodyDiv w:val="1"/>
      <w:marLeft w:val="0"/>
      <w:marRight w:val="0"/>
      <w:marTop w:val="0"/>
      <w:marBottom w:val="0"/>
      <w:divBdr>
        <w:top w:val="none" w:sz="0" w:space="0" w:color="auto"/>
        <w:left w:val="none" w:sz="0" w:space="0" w:color="auto"/>
        <w:bottom w:val="none" w:sz="0" w:space="0" w:color="auto"/>
        <w:right w:val="none" w:sz="0" w:space="0" w:color="auto"/>
      </w:divBdr>
    </w:div>
    <w:div w:id="630936568">
      <w:bodyDiv w:val="1"/>
      <w:marLeft w:val="0"/>
      <w:marRight w:val="0"/>
      <w:marTop w:val="0"/>
      <w:marBottom w:val="0"/>
      <w:divBdr>
        <w:top w:val="none" w:sz="0" w:space="0" w:color="auto"/>
        <w:left w:val="none" w:sz="0" w:space="0" w:color="auto"/>
        <w:bottom w:val="none" w:sz="0" w:space="0" w:color="auto"/>
        <w:right w:val="none" w:sz="0" w:space="0" w:color="auto"/>
      </w:divBdr>
    </w:div>
    <w:div w:id="631518909">
      <w:bodyDiv w:val="1"/>
      <w:marLeft w:val="0"/>
      <w:marRight w:val="0"/>
      <w:marTop w:val="0"/>
      <w:marBottom w:val="0"/>
      <w:divBdr>
        <w:top w:val="none" w:sz="0" w:space="0" w:color="auto"/>
        <w:left w:val="none" w:sz="0" w:space="0" w:color="auto"/>
        <w:bottom w:val="none" w:sz="0" w:space="0" w:color="auto"/>
        <w:right w:val="none" w:sz="0" w:space="0" w:color="auto"/>
      </w:divBdr>
    </w:div>
    <w:div w:id="633827910">
      <w:bodyDiv w:val="1"/>
      <w:marLeft w:val="0"/>
      <w:marRight w:val="0"/>
      <w:marTop w:val="0"/>
      <w:marBottom w:val="0"/>
      <w:divBdr>
        <w:top w:val="none" w:sz="0" w:space="0" w:color="auto"/>
        <w:left w:val="none" w:sz="0" w:space="0" w:color="auto"/>
        <w:bottom w:val="none" w:sz="0" w:space="0" w:color="auto"/>
        <w:right w:val="none" w:sz="0" w:space="0" w:color="auto"/>
      </w:divBdr>
    </w:div>
    <w:div w:id="634454315">
      <w:bodyDiv w:val="1"/>
      <w:marLeft w:val="0"/>
      <w:marRight w:val="0"/>
      <w:marTop w:val="0"/>
      <w:marBottom w:val="0"/>
      <w:divBdr>
        <w:top w:val="none" w:sz="0" w:space="0" w:color="auto"/>
        <w:left w:val="none" w:sz="0" w:space="0" w:color="auto"/>
        <w:bottom w:val="none" w:sz="0" w:space="0" w:color="auto"/>
        <w:right w:val="none" w:sz="0" w:space="0" w:color="auto"/>
      </w:divBdr>
    </w:div>
    <w:div w:id="635069553">
      <w:bodyDiv w:val="1"/>
      <w:marLeft w:val="0"/>
      <w:marRight w:val="0"/>
      <w:marTop w:val="0"/>
      <w:marBottom w:val="0"/>
      <w:divBdr>
        <w:top w:val="none" w:sz="0" w:space="0" w:color="auto"/>
        <w:left w:val="none" w:sz="0" w:space="0" w:color="auto"/>
        <w:bottom w:val="none" w:sz="0" w:space="0" w:color="auto"/>
        <w:right w:val="none" w:sz="0" w:space="0" w:color="auto"/>
      </w:divBdr>
    </w:div>
    <w:div w:id="635643097">
      <w:bodyDiv w:val="1"/>
      <w:marLeft w:val="0"/>
      <w:marRight w:val="0"/>
      <w:marTop w:val="0"/>
      <w:marBottom w:val="0"/>
      <w:divBdr>
        <w:top w:val="none" w:sz="0" w:space="0" w:color="auto"/>
        <w:left w:val="none" w:sz="0" w:space="0" w:color="auto"/>
        <w:bottom w:val="none" w:sz="0" w:space="0" w:color="auto"/>
        <w:right w:val="none" w:sz="0" w:space="0" w:color="auto"/>
      </w:divBdr>
    </w:div>
    <w:div w:id="637690279">
      <w:bodyDiv w:val="1"/>
      <w:marLeft w:val="0"/>
      <w:marRight w:val="0"/>
      <w:marTop w:val="0"/>
      <w:marBottom w:val="0"/>
      <w:divBdr>
        <w:top w:val="none" w:sz="0" w:space="0" w:color="auto"/>
        <w:left w:val="none" w:sz="0" w:space="0" w:color="auto"/>
        <w:bottom w:val="none" w:sz="0" w:space="0" w:color="auto"/>
        <w:right w:val="none" w:sz="0" w:space="0" w:color="auto"/>
      </w:divBdr>
    </w:div>
    <w:div w:id="637959348">
      <w:bodyDiv w:val="1"/>
      <w:marLeft w:val="0"/>
      <w:marRight w:val="0"/>
      <w:marTop w:val="0"/>
      <w:marBottom w:val="0"/>
      <w:divBdr>
        <w:top w:val="none" w:sz="0" w:space="0" w:color="auto"/>
        <w:left w:val="none" w:sz="0" w:space="0" w:color="auto"/>
        <w:bottom w:val="none" w:sz="0" w:space="0" w:color="auto"/>
        <w:right w:val="none" w:sz="0" w:space="0" w:color="auto"/>
      </w:divBdr>
    </w:div>
    <w:div w:id="638460066">
      <w:bodyDiv w:val="1"/>
      <w:marLeft w:val="0"/>
      <w:marRight w:val="0"/>
      <w:marTop w:val="0"/>
      <w:marBottom w:val="0"/>
      <w:divBdr>
        <w:top w:val="none" w:sz="0" w:space="0" w:color="auto"/>
        <w:left w:val="none" w:sz="0" w:space="0" w:color="auto"/>
        <w:bottom w:val="none" w:sz="0" w:space="0" w:color="auto"/>
        <w:right w:val="none" w:sz="0" w:space="0" w:color="auto"/>
      </w:divBdr>
    </w:div>
    <w:div w:id="638848482">
      <w:bodyDiv w:val="1"/>
      <w:marLeft w:val="0"/>
      <w:marRight w:val="0"/>
      <w:marTop w:val="0"/>
      <w:marBottom w:val="0"/>
      <w:divBdr>
        <w:top w:val="none" w:sz="0" w:space="0" w:color="auto"/>
        <w:left w:val="none" w:sz="0" w:space="0" w:color="auto"/>
        <w:bottom w:val="none" w:sz="0" w:space="0" w:color="auto"/>
        <w:right w:val="none" w:sz="0" w:space="0" w:color="auto"/>
      </w:divBdr>
    </w:div>
    <w:div w:id="640042612">
      <w:bodyDiv w:val="1"/>
      <w:marLeft w:val="0"/>
      <w:marRight w:val="0"/>
      <w:marTop w:val="0"/>
      <w:marBottom w:val="0"/>
      <w:divBdr>
        <w:top w:val="none" w:sz="0" w:space="0" w:color="auto"/>
        <w:left w:val="none" w:sz="0" w:space="0" w:color="auto"/>
        <w:bottom w:val="none" w:sz="0" w:space="0" w:color="auto"/>
        <w:right w:val="none" w:sz="0" w:space="0" w:color="auto"/>
      </w:divBdr>
    </w:div>
    <w:div w:id="640765549">
      <w:bodyDiv w:val="1"/>
      <w:marLeft w:val="0"/>
      <w:marRight w:val="0"/>
      <w:marTop w:val="0"/>
      <w:marBottom w:val="0"/>
      <w:divBdr>
        <w:top w:val="none" w:sz="0" w:space="0" w:color="auto"/>
        <w:left w:val="none" w:sz="0" w:space="0" w:color="auto"/>
        <w:bottom w:val="none" w:sz="0" w:space="0" w:color="auto"/>
        <w:right w:val="none" w:sz="0" w:space="0" w:color="auto"/>
      </w:divBdr>
    </w:div>
    <w:div w:id="641274045">
      <w:bodyDiv w:val="1"/>
      <w:marLeft w:val="0"/>
      <w:marRight w:val="0"/>
      <w:marTop w:val="0"/>
      <w:marBottom w:val="0"/>
      <w:divBdr>
        <w:top w:val="none" w:sz="0" w:space="0" w:color="auto"/>
        <w:left w:val="none" w:sz="0" w:space="0" w:color="auto"/>
        <w:bottom w:val="none" w:sz="0" w:space="0" w:color="auto"/>
        <w:right w:val="none" w:sz="0" w:space="0" w:color="auto"/>
      </w:divBdr>
    </w:div>
    <w:div w:id="641886291">
      <w:bodyDiv w:val="1"/>
      <w:marLeft w:val="0"/>
      <w:marRight w:val="0"/>
      <w:marTop w:val="0"/>
      <w:marBottom w:val="0"/>
      <w:divBdr>
        <w:top w:val="none" w:sz="0" w:space="0" w:color="auto"/>
        <w:left w:val="none" w:sz="0" w:space="0" w:color="auto"/>
        <w:bottom w:val="none" w:sz="0" w:space="0" w:color="auto"/>
        <w:right w:val="none" w:sz="0" w:space="0" w:color="auto"/>
      </w:divBdr>
    </w:div>
    <w:div w:id="642003004">
      <w:bodyDiv w:val="1"/>
      <w:marLeft w:val="0"/>
      <w:marRight w:val="0"/>
      <w:marTop w:val="0"/>
      <w:marBottom w:val="0"/>
      <w:divBdr>
        <w:top w:val="none" w:sz="0" w:space="0" w:color="auto"/>
        <w:left w:val="none" w:sz="0" w:space="0" w:color="auto"/>
        <w:bottom w:val="none" w:sz="0" w:space="0" w:color="auto"/>
        <w:right w:val="none" w:sz="0" w:space="0" w:color="auto"/>
      </w:divBdr>
    </w:div>
    <w:div w:id="642083350">
      <w:bodyDiv w:val="1"/>
      <w:marLeft w:val="0"/>
      <w:marRight w:val="0"/>
      <w:marTop w:val="0"/>
      <w:marBottom w:val="0"/>
      <w:divBdr>
        <w:top w:val="none" w:sz="0" w:space="0" w:color="auto"/>
        <w:left w:val="none" w:sz="0" w:space="0" w:color="auto"/>
        <w:bottom w:val="none" w:sz="0" w:space="0" w:color="auto"/>
        <w:right w:val="none" w:sz="0" w:space="0" w:color="auto"/>
      </w:divBdr>
    </w:div>
    <w:div w:id="643506915">
      <w:bodyDiv w:val="1"/>
      <w:marLeft w:val="0"/>
      <w:marRight w:val="0"/>
      <w:marTop w:val="0"/>
      <w:marBottom w:val="0"/>
      <w:divBdr>
        <w:top w:val="none" w:sz="0" w:space="0" w:color="auto"/>
        <w:left w:val="none" w:sz="0" w:space="0" w:color="auto"/>
        <w:bottom w:val="none" w:sz="0" w:space="0" w:color="auto"/>
        <w:right w:val="none" w:sz="0" w:space="0" w:color="auto"/>
      </w:divBdr>
    </w:div>
    <w:div w:id="643631579">
      <w:bodyDiv w:val="1"/>
      <w:marLeft w:val="0"/>
      <w:marRight w:val="0"/>
      <w:marTop w:val="0"/>
      <w:marBottom w:val="0"/>
      <w:divBdr>
        <w:top w:val="none" w:sz="0" w:space="0" w:color="auto"/>
        <w:left w:val="none" w:sz="0" w:space="0" w:color="auto"/>
        <w:bottom w:val="none" w:sz="0" w:space="0" w:color="auto"/>
        <w:right w:val="none" w:sz="0" w:space="0" w:color="auto"/>
      </w:divBdr>
    </w:div>
    <w:div w:id="644312572">
      <w:bodyDiv w:val="1"/>
      <w:marLeft w:val="0"/>
      <w:marRight w:val="0"/>
      <w:marTop w:val="0"/>
      <w:marBottom w:val="0"/>
      <w:divBdr>
        <w:top w:val="none" w:sz="0" w:space="0" w:color="auto"/>
        <w:left w:val="none" w:sz="0" w:space="0" w:color="auto"/>
        <w:bottom w:val="none" w:sz="0" w:space="0" w:color="auto"/>
        <w:right w:val="none" w:sz="0" w:space="0" w:color="auto"/>
      </w:divBdr>
    </w:div>
    <w:div w:id="644966361">
      <w:bodyDiv w:val="1"/>
      <w:marLeft w:val="0"/>
      <w:marRight w:val="0"/>
      <w:marTop w:val="0"/>
      <w:marBottom w:val="0"/>
      <w:divBdr>
        <w:top w:val="none" w:sz="0" w:space="0" w:color="auto"/>
        <w:left w:val="none" w:sz="0" w:space="0" w:color="auto"/>
        <w:bottom w:val="none" w:sz="0" w:space="0" w:color="auto"/>
        <w:right w:val="none" w:sz="0" w:space="0" w:color="auto"/>
      </w:divBdr>
    </w:div>
    <w:div w:id="649333790">
      <w:bodyDiv w:val="1"/>
      <w:marLeft w:val="0"/>
      <w:marRight w:val="0"/>
      <w:marTop w:val="0"/>
      <w:marBottom w:val="0"/>
      <w:divBdr>
        <w:top w:val="none" w:sz="0" w:space="0" w:color="auto"/>
        <w:left w:val="none" w:sz="0" w:space="0" w:color="auto"/>
        <w:bottom w:val="none" w:sz="0" w:space="0" w:color="auto"/>
        <w:right w:val="none" w:sz="0" w:space="0" w:color="auto"/>
      </w:divBdr>
    </w:div>
    <w:div w:id="649477571">
      <w:bodyDiv w:val="1"/>
      <w:marLeft w:val="0"/>
      <w:marRight w:val="0"/>
      <w:marTop w:val="0"/>
      <w:marBottom w:val="0"/>
      <w:divBdr>
        <w:top w:val="none" w:sz="0" w:space="0" w:color="auto"/>
        <w:left w:val="none" w:sz="0" w:space="0" w:color="auto"/>
        <w:bottom w:val="none" w:sz="0" w:space="0" w:color="auto"/>
        <w:right w:val="none" w:sz="0" w:space="0" w:color="auto"/>
      </w:divBdr>
    </w:div>
    <w:div w:id="651719323">
      <w:bodyDiv w:val="1"/>
      <w:marLeft w:val="0"/>
      <w:marRight w:val="0"/>
      <w:marTop w:val="0"/>
      <w:marBottom w:val="0"/>
      <w:divBdr>
        <w:top w:val="none" w:sz="0" w:space="0" w:color="auto"/>
        <w:left w:val="none" w:sz="0" w:space="0" w:color="auto"/>
        <w:bottom w:val="none" w:sz="0" w:space="0" w:color="auto"/>
        <w:right w:val="none" w:sz="0" w:space="0" w:color="auto"/>
      </w:divBdr>
    </w:div>
    <w:div w:id="652222918">
      <w:bodyDiv w:val="1"/>
      <w:marLeft w:val="0"/>
      <w:marRight w:val="0"/>
      <w:marTop w:val="0"/>
      <w:marBottom w:val="0"/>
      <w:divBdr>
        <w:top w:val="none" w:sz="0" w:space="0" w:color="auto"/>
        <w:left w:val="none" w:sz="0" w:space="0" w:color="auto"/>
        <w:bottom w:val="none" w:sz="0" w:space="0" w:color="auto"/>
        <w:right w:val="none" w:sz="0" w:space="0" w:color="auto"/>
      </w:divBdr>
    </w:div>
    <w:div w:id="654341075">
      <w:bodyDiv w:val="1"/>
      <w:marLeft w:val="0"/>
      <w:marRight w:val="0"/>
      <w:marTop w:val="0"/>
      <w:marBottom w:val="0"/>
      <w:divBdr>
        <w:top w:val="none" w:sz="0" w:space="0" w:color="auto"/>
        <w:left w:val="none" w:sz="0" w:space="0" w:color="auto"/>
        <w:bottom w:val="none" w:sz="0" w:space="0" w:color="auto"/>
        <w:right w:val="none" w:sz="0" w:space="0" w:color="auto"/>
      </w:divBdr>
    </w:div>
    <w:div w:id="655188406">
      <w:bodyDiv w:val="1"/>
      <w:marLeft w:val="0"/>
      <w:marRight w:val="0"/>
      <w:marTop w:val="0"/>
      <w:marBottom w:val="0"/>
      <w:divBdr>
        <w:top w:val="none" w:sz="0" w:space="0" w:color="auto"/>
        <w:left w:val="none" w:sz="0" w:space="0" w:color="auto"/>
        <w:bottom w:val="none" w:sz="0" w:space="0" w:color="auto"/>
        <w:right w:val="none" w:sz="0" w:space="0" w:color="auto"/>
      </w:divBdr>
    </w:div>
    <w:div w:id="656151134">
      <w:bodyDiv w:val="1"/>
      <w:marLeft w:val="0"/>
      <w:marRight w:val="0"/>
      <w:marTop w:val="0"/>
      <w:marBottom w:val="0"/>
      <w:divBdr>
        <w:top w:val="none" w:sz="0" w:space="0" w:color="auto"/>
        <w:left w:val="none" w:sz="0" w:space="0" w:color="auto"/>
        <w:bottom w:val="none" w:sz="0" w:space="0" w:color="auto"/>
        <w:right w:val="none" w:sz="0" w:space="0" w:color="auto"/>
      </w:divBdr>
    </w:div>
    <w:div w:id="656610112">
      <w:bodyDiv w:val="1"/>
      <w:marLeft w:val="0"/>
      <w:marRight w:val="0"/>
      <w:marTop w:val="0"/>
      <w:marBottom w:val="0"/>
      <w:divBdr>
        <w:top w:val="none" w:sz="0" w:space="0" w:color="auto"/>
        <w:left w:val="none" w:sz="0" w:space="0" w:color="auto"/>
        <w:bottom w:val="none" w:sz="0" w:space="0" w:color="auto"/>
        <w:right w:val="none" w:sz="0" w:space="0" w:color="auto"/>
      </w:divBdr>
    </w:div>
    <w:div w:id="656886073">
      <w:bodyDiv w:val="1"/>
      <w:marLeft w:val="0"/>
      <w:marRight w:val="0"/>
      <w:marTop w:val="0"/>
      <w:marBottom w:val="0"/>
      <w:divBdr>
        <w:top w:val="none" w:sz="0" w:space="0" w:color="auto"/>
        <w:left w:val="none" w:sz="0" w:space="0" w:color="auto"/>
        <w:bottom w:val="none" w:sz="0" w:space="0" w:color="auto"/>
        <w:right w:val="none" w:sz="0" w:space="0" w:color="auto"/>
      </w:divBdr>
    </w:div>
    <w:div w:id="657264824">
      <w:bodyDiv w:val="1"/>
      <w:marLeft w:val="0"/>
      <w:marRight w:val="0"/>
      <w:marTop w:val="0"/>
      <w:marBottom w:val="0"/>
      <w:divBdr>
        <w:top w:val="none" w:sz="0" w:space="0" w:color="auto"/>
        <w:left w:val="none" w:sz="0" w:space="0" w:color="auto"/>
        <w:bottom w:val="none" w:sz="0" w:space="0" w:color="auto"/>
        <w:right w:val="none" w:sz="0" w:space="0" w:color="auto"/>
      </w:divBdr>
    </w:div>
    <w:div w:id="657458306">
      <w:bodyDiv w:val="1"/>
      <w:marLeft w:val="0"/>
      <w:marRight w:val="0"/>
      <w:marTop w:val="0"/>
      <w:marBottom w:val="0"/>
      <w:divBdr>
        <w:top w:val="none" w:sz="0" w:space="0" w:color="auto"/>
        <w:left w:val="none" w:sz="0" w:space="0" w:color="auto"/>
        <w:bottom w:val="none" w:sz="0" w:space="0" w:color="auto"/>
        <w:right w:val="none" w:sz="0" w:space="0" w:color="auto"/>
      </w:divBdr>
    </w:div>
    <w:div w:id="658269415">
      <w:bodyDiv w:val="1"/>
      <w:marLeft w:val="0"/>
      <w:marRight w:val="0"/>
      <w:marTop w:val="0"/>
      <w:marBottom w:val="0"/>
      <w:divBdr>
        <w:top w:val="none" w:sz="0" w:space="0" w:color="auto"/>
        <w:left w:val="none" w:sz="0" w:space="0" w:color="auto"/>
        <w:bottom w:val="none" w:sz="0" w:space="0" w:color="auto"/>
        <w:right w:val="none" w:sz="0" w:space="0" w:color="auto"/>
      </w:divBdr>
    </w:div>
    <w:div w:id="659310905">
      <w:bodyDiv w:val="1"/>
      <w:marLeft w:val="0"/>
      <w:marRight w:val="0"/>
      <w:marTop w:val="0"/>
      <w:marBottom w:val="0"/>
      <w:divBdr>
        <w:top w:val="none" w:sz="0" w:space="0" w:color="auto"/>
        <w:left w:val="none" w:sz="0" w:space="0" w:color="auto"/>
        <w:bottom w:val="none" w:sz="0" w:space="0" w:color="auto"/>
        <w:right w:val="none" w:sz="0" w:space="0" w:color="auto"/>
      </w:divBdr>
    </w:div>
    <w:div w:id="659311617">
      <w:bodyDiv w:val="1"/>
      <w:marLeft w:val="0"/>
      <w:marRight w:val="0"/>
      <w:marTop w:val="0"/>
      <w:marBottom w:val="0"/>
      <w:divBdr>
        <w:top w:val="none" w:sz="0" w:space="0" w:color="auto"/>
        <w:left w:val="none" w:sz="0" w:space="0" w:color="auto"/>
        <w:bottom w:val="none" w:sz="0" w:space="0" w:color="auto"/>
        <w:right w:val="none" w:sz="0" w:space="0" w:color="auto"/>
      </w:divBdr>
    </w:div>
    <w:div w:id="659388969">
      <w:bodyDiv w:val="1"/>
      <w:marLeft w:val="0"/>
      <w:marRight w:val="0"/>
      <w:marTop w:val="0"/>
      <w:marBottom w:val="0"/>
      <w:divBdr>
        <w:top w:val="none" w:sz="0" w:space="0" w:color="auto"/>
        <w:left w:val="none" w:sz="0" w:space="0" w:color="auto"/>
        <w:bottom w:val="none" w:sz="0" w:space="0" w:color="auto"/>
        <w:right w:val="none" w:sz="0" w:space="0" w:color="auto"/>
      </w:divBdr>
    </w:div>
    <w:div w:id="660933154">
      <w:bodyDiv w:val="1"/>
      <w:marLeft w:val="0"/>
      <w:marRight w:val="0"/>
      <w:marTop w:val="0"/>
      <w:marBottom w:val="0"/>
      <w:divBdr>
        <w:top w:val="none" w:sz="0" w:space="0" w:color="auto"/>
        <w:left w:val="none" w:sz="0" w:space="0" w:color="auto"/>
        <w:bottom w:val="none" w:sz="0" w:space="0" w:color="auto"/>
        <w:right w:val="none" w:sz="0" w:space="0" w:color="auto"/>
      </w:divBdr>
    </w:div>
    <w:div w:id="661856493">
      <w:bodyDiv w:val="1"/>
      <w:marLeft w:val="0"/>
      <w:marRight w:val="0"/>
      <w:marTop w:val="0"/>
      <w:marBottom w:val="0"/>
      <w:divBdr>
        <w:top w:val="none" w:sz="0" w:space="0" w:color="auto"/>
        <w:left w:val="none" w:sz="0" w:space="0" w:color="auto"/>
        <w:bottom w:val="none" w:sz="0" w:space="0" w:color="auto"/>
        <w:right w:val="none" w:sz="0" w:space="0" w:color="auto"/>
      </w:divBdr>
    </w:div>
    <w:div w:id="662976510">
      <w:bodyDiv w:val="1"/>
      <w:marLeft w:val="0"/>
      <w:marRight w:val="0"/>
      <w:marTop w:val="0"/>
      <w:marBottom w:val="0"/>
      <w:divBdr>
        <w:top w:val="none" w:sz="0" w:space="0" w:color="auto"/>
        <w:left w:val="none" w:sz="0" w:space="0" w:color="auto"/>
        <w:bottom w:val="none" w:sz="0" w:space="0" w:color="auto"/>
        <w:right w:val="none" w:sz="0" w:space="0" w:color="auto"/>
      </w:divBdr>
    </w:div>
    <w:div w:id="663314805">
      <w:bodyDiv w:val="1"/>
      <w:marLeft w:val="0"/>
      <w:marRight w:val="0"/>
      <w:marTop w:val="0"/>
      <w:marBottom w:val="0"/>
      <w:divBdr>
        <w:top w:val="none" w:sz="0" w:space="0" w:color="auto"/>
        <w:left w:val="none" w:sz="0" w:space="0" w:color="auto"/>
        <w:bottom w:val="none" w:sz="0" w:space="0" w:color="auto"/>
        <w:right w:val="none" w:sz="0" w:space="0" w:color="auto"/>
      </w:divBdr>
    </w:div>
    <w:div w:id="664430197">
      <w:bodyDiv w:val="1"/>
      <w:marLeft w:val="0"/>
      <w:marRight w:val="0"/>
      <w:marTop w:val="0"/>
      <w:marBottom w:val="0"/>
      <w:divBdr>
        <w:top w:val="none" w:sz="0" w:space="0" w:color="auto"/>
        <w:left w:val="none" w:sz="0" w:space="0" w:color="auto"/>
        <w:bottom w:val="none" w:sz="0" w:space="0" w:color="auto"/>
        <w:right w:val="none" w:sz="0" w:space="0" w:color="auto"/>
      </w:divBdr>
    </w:div>
    <w:div w:id="664630126">
      <w:bodyDiv w:val="1"/>
      <w:marLeft w:val="0"/>
      <w:marRight w:val="0"/>
      <w:marTop w:val="0"/>
      <w:marBottom w:val="0"/>
      <w:divBdr>
        <w:top w:val="none" w:sz="0" w:space="0" w:color="auto"/>
        <w:left w:val="none" w:sz="0" w:space="0" w:color="auto"/>
        <w:bottom w:val="none" w:sz="0" w:space="0" w:color="auto"/>
        <w:right w:val="none" w:sz="0" w:space="0" w:color="auto"/>
      </w:divBdr>
    </w:div>
    <w:div w:id="665018021">
      <w:bodyDiv w:val="1"/>
      <w:marLeft w:val="0"/>
      <w:marRight w:val="0"/>
      <w:marTop w:val="0"/>
      <w:marBottom w:val="0"/>
      <w:divBdr>
        <w:top w:val="none" w:sz="0" w:space="0" w:color="auto"/>
        <w:left w:val="none" w:sz="0" w:space="0" w:color="auto"/>
        <w:bottom w:val="none" w:sz="0" w:space="0" w:color="auto"/>
        <w:right w:val="none" w:sz="0" w:space="0" w:color="auto"/>
      </w:divBdr>
    </w:div>
    <w:div w:id="665549011">
      <w:bodyDiv w:val="1"/>
      <w:marLeft w:val="0"/>
      <w:marRight w:val="0"/>
      <w:marTop w:val="0"/>
      <w:marBottom w:val="0"/>
      <w:divBdr>
        <w:top w:val="none" w:sz="0" w:space="0" w:color="auto"/>
        <w:left w:val="none" w:sz="0" w:space="0" w:color="auto"/>
        <w:bottom w:val="none" w:sz="0" w:space="0" w:color="auto"/>
        <w:right w:val="none" w:sz="0" w:space="0" w:color="auto"/>
      </w:divBdr>
    </w:div>
    <w:div w:id="666447871">
      <w:bodyDiv w:val="1"/>
      <w:marLeft w:val="0"/>
      <w:marRight w:val="0"/>
      <w:marTop w:val="0"/>
      <w:marBottom w:val="0"/>
      <w:divBdr>
        <w:top w:val="none" w:sz="0" w:space="0" w:color="auto"/>
        <w:left w:val="none" w:sz="0" w:space="0" w:color="auto"/>
        <w:bottom w:val="none" w:sz="0" w:space="0" w:color="auto"/>
        <w:right w:val="none" w:sz="0" w:space="0" w:color="auto"/>
      </w:divBdr>
    </w:div>
    <w:div w:id="666834853">
      <w:bodyDiv w:val="1"/>
      <w:marLeft w:val="0"/>
      <w:marRight w:val="0"/>
      <w:marTop w:val="0"/>
      <w:marBottom w:val="0"/>
      <w:divBdr>
        <w:top w:val="none" w:sz="0" w:space="0" w:color="auto"/>
        <w:left w:val="none" w:sz="0" w:space="0" w:color="auto"/>
        <w:bottom w:val="none" w:sz="0" w:space="0" w:color="auto"/>
        <w:right w:val="none" w:sz="0" w:space="0" w:color="auto"/>
      </w:divBdr>
    </w:div>
    <w:div w:id="667634098">
      <w:bodyDiv w:val="1"/>
      <w:marLeft w:val="0"/>
      <w:marRight w:val="0"/>
      <w:marTop w:val="0"/>
      <w:marBottom w:val="0"/>
      <w:divBdr>
        <w:top w:val="none" w:sz="0" w:space="0" w:color="auto"/>
        <w:left w:val="none" w:sz="0" w:space="0" w:color="auto"/>
        <w:bottom w:val="none" w:sz="0" w:space="0" w:color="auto"/>
        <w:right w:val="none" w:sz="0" w:space="0" w:color="auto"/>
      </w:divBdr>
    </w:div>
    <w:div w:id="668100173">
      <w:bodyDiv w:val="1"/>
      <w:marLeft w:val="0"/>
      <w:marRight w:val="0"/>
      <w:marTop w:val="0"/>
      <w:marBottom w:val="0"/>
      <w:divBdr>
        <w:top w:val="none" w:sz="0" w:space="0" w:color="auto"/>
        <w:left w:val="none" w:sz="0" w:space="0" w:color="auto"/>
        <w:bottom w:val="none" w:sz="0" w:space="0" w:color="auto"/>
        <w:right w:val="none" w:sz="0" w:space="0" w:color="auto"/>
      </w:divBdr>
    </w:div>
    <w:div w:id="668752168">
      <w:bodyDiv w:val="1"/>
      <w:marLeft w:val="0"/>
      <w:marRight w:val="0"/>
      <w:marTop w:val="0"/>
      <w:marBottom w:val="0"/>
      <w:divBdr>
        <w:top w:val="none" w:sz="0" w:space="0" w:color="auto"/>
        <w:left w:val="none" w:sz="0" w:space="0" w:color="auto"/>
        <w:bottom w:val="none" w:sz="0" w:space="0" w:color="auto"/>
        <w:right w:val="none" w:sz="0" w:space="0" w:color="auto"/>
      </w:divBdr>
    </w:div>
    <w:div w:id="669218994">
      <w:bodyDiv w:val="1"/>
      <w:marLeft w:val="0"/>
      <w:marRight w:val="0"/>
      <w:marTop w:val="0"/>
      <w:marBottom w:val="0"/>
      <w:divBdr>
        <w:top w:val="none" w:sz="0" w:space="0" w:color="auto"/>
        <w:left w:val="none" w:sz="0" w:space="0" w:color="auto"/>
        <w:bottom w:val="none" w:sz="0" w:space="0" w:color="auto"/>
        <w:right w:val="none" w:sz="0" w:space="0" w:color="auto"/>
      </w:divBdr>
    </w:div>
    <w:div w:id="669408316">
      <w:bodyDiv w:val="1"/>
      <w:marLeft w:val="0"/>
      <w:marRight w:val="0"/>
      <w:marTop w:val="0"/>
      <w:marBottom w:val="0"/>
      <w:divBdr>
        <w:top w:val="none" w:sz="0" w:space="0" w:color="auto"/>
        <w:left w:val="none" w:sz="0" w:space="0" w:color="auto"/>
        <w:bottom w:val="none" w:sz="0" w:space="0" w:color="auto"/>
        <w:right w:val="none" w:sz="0" w:space="0" w:color="auto"/>
      </w:divBdr>
    </w:div>
    <w:div w:id="670640306">
      <w:bodyDiv w:val="1"/>
      <w:marLeft w:val="0"/>
      <w:marRight w:val="0"/>
      <w:marTop w:val="0"/>
      <w:marBottom w:val="0"/>
      <w:divBdr>
        <w:top w:val="none" w:sz="0" w:space="0" w:color="auto"/>
        <w:left w:val="none" w:sz="0" w:space="0" w:color="auto"/>
        <w:bottom w:val="none" w:sz="0" w:space="0" w:color="auto"/>
        <w:right w:val="none" w:sz="0" w:space="0" w:color="auto"/>
      </w:divBdr>
    </w:div>
    <w:div w:id="670718498">
      <w:bodyDiv w:val="1"/>
      <w:marLeft w:val="0"/>
      <w:marRight w:val="0"/>
      <w:marTop w:val="0"/>
      <w:marBottom w:val="0"/>
      <w:divBdr>
        <w:top w:val="none" w:sz="0" w:space="0" w:color="auto"/>
        <w:left w:val="none" w:sz="0" w:space="0" w:color="auto"/>
        <w:bottom w:val="none" w:sz="0" w:space="0" w:color="auto"/>
        <w:right w:val="none" w:sz="0" w:space="0" w:color="auto"/>
      </w:divBdr>
    </w:div>
    <w:div w:id="670984248">
      <w:bodyDiv w:val="1"/>
      <w:marLeft w:val="0"/>
      <w:marRight w:val="0"/>
      <w:marTop w:val="0"/>
      <w:marBottom w:val="0"/>
      <w:divBdr>
        <w:top w:val="none" w:sz="0" w:space="0" w:color="auto"/>
        <w:left w:val="none" w:sz="0" w:space="0" w:color="auto"/>
        <w:bottom w:val="none" w:sz="0" w:space="0" w:color="auto"/>
        <w:right w:val="none" w:sz="0" w:space="0" w:color="auto"/>
      </w:divBdr>
    </w:div>
    <w:div w:id="671220062">
      <w:bodyDiv w:val="1"/>
      <w:marLeft w:val="0"/>
      <w:marRight w:val="0"/>
      <w:marTop w:val="0"/>
      <w:marBottom w:val="0"/>
      <w:divBdr>
        <w:top w:val="none" w:sz="0" w:space="0" w:color="auto"/>
        <w:left w:val="none" w:sz="0" w:space="0" w:color="auto"/>
        <w:bottom w:val="none" w:sz="0" w:space="0" w:color="auto"/>
        <w:right w:val="none" w:sz="0" w:space="0" w:color="auto"/>
      </w:divBdr>
    </w:div>
    <w:div w:id="671832638">
      <w:bodyDiv w:val="1"/>
      <w:marLeft w:val="0"/>
      <w:marRight w:val="0"/>
      <w:marTop w:val="0"/>
      <w:marBottom w:val="0"/>
      <w:divBdr>
        <w:top w:val="none" w:sz="0" w:space="0" w:color="auto"/>
        <w:left w:val="none" w:sz="0" w:space="0" w:color="auto"/>
        <w:bottom w:val="none" w:sz="0" w:space="0" w:color="auto"/>
        <w:right w:val="none" w:sz="0" w:space="0" w:color="auto"/>
      </w:divBdr>
    </w:div>
    <w:div w:id="674068137">
      <w:bodyDiv w:val="1"/>
      <w:marLeft w:val="0"/>
      <w:marRight w:val="0"/>
      <w:marTop w:val="0"/>
      <w:marBottom w:val="0"/>
      <w:divBdr>
        <w:top w:val="none" w:sz="0" w:space="0" w:color="auto"/>
        <w:left w:val="none" w:sz="0" w:space="0" w:color="auto"/>
        <w:bottom w:val="none" w:sz="0" w:space="0" w:color="auto"/>
        <w:right w:val="none" w:sz="0" w:space="0" w:color="auto"/>
      </w:divBdr>
    </w:div>
    <w:div w:id="676158889">
      <w:bodyDiv w:val="1"/>
      <w:marLeft w:val="0"/>
      <w:marRight w:val="0"/>
      <w:marTop w:val="0"/>
      <w:marBottom w:val="0"/>
      <w:divBdr>
        <w:top w:val="none" w:sz="0" w:space="0" w:color="auto"/>
        <w:left w:val="none" w:sz="0" w:space="0" w:color="auto"/>
        <w:bottom w:val="none" w:sz="0" w:space="0" w:color="auto"/>
        <w:right w:val="none" w:sz="0" w:space="0" w:color="auto"/>
      </w:divBdr>
    </w:div>
    <w:div w:id="676348308">
      <w:bodyDiv w:val="1"/>
      <w:marLeft w:val="0"/>
      <w:marRight w:val="0"/>
      <w:marTop w:val="0"/>
      <w:marBottom w:val="0"/>
      <w:divBdr>
        <w:top w:val="none" w:sz="0" w:space="0" w:color="auto"/>
        <w:left w:val="none" w:sz="0" w:space="0" w:color="auto"/>
        <w:bottom w:val="none" w:sz="0" w:space="0" w:color="auto"/>
        <w:right w:val="none" w:sz="0" w:space="0" w:color="auto"/>
      </w:divBdr>
    </w:div>
    <w:div w:id="676662970">
      <w:bodyDiv w:val="1"/>
      <w:marLeft w:val="0"/>
      <w:marRight w:val="0"/>
      <w:marTop w:val="0"/>
      <w:marBottom w:val="0"/>
      <w:divBdr>
        <w:top w:val="none" w:sz="0" w:space="0" w:color="auto"/>
        <w:left w:val="none" w:sz="0" w:space="0" w:color="auto"/>
        <w:bottom w:val="none" w:sz="0" w:space="0" w:color="auto"/>
        <w:right w:val="none" w:sz="0" w:space="0" w:color="auto"/>
      </w:divBdr>
    </w:div>
    <w:div w:id="677579527">
      <w:bodyDiv w:val="1"/>
      <w:marLeft w:val="0"/>
      <w:marRight w:val="0"/>
      <w:marTop w:val="0"/>
      <w:marBottom w:val="0"/>
      <w:divBdr>
        <w:top w:val="none" w:sz="0" w:space="0" w:color="auto"/>
        <w:left w:val="none" w:sz="0" w:space="0" w:color="auto"/>
        <w:bottom w:val="none" w:sz="0" w:space="0" w:color="auto"/>
        <w:right w:val="none" w:sz="0" w:space="0" w:color="auto"/>
      </w:divBdr>
    </w:div>
    <w:div w:id="678627599">
      <w:bodyDiv w:val="1"/>
      <w:marLeft w:val="0"/>
      <w:marRight w:val="0"/>
      <w:marTop w:val="0"/>
      <w:marBottom w:val="0"/>
      <w:divBdr>
        <w:top w:val="none" w:sz="0" w:space="0" w:color="auto"/>
        <w:left w:val="none" w:sz="0" w:space="0" w:color="auto"/>
        <w:bottom w:val="none" w:sz="0" w:space="0" w:color="auto"/>
        <w:right w:val="none" w:sz="0" w:space="0" w:color="auto"/>
      </w:divBdr>
    </w:div>
    <w:div w:id="679159475">
      <w:bodyDiv w:val="1"/>
      <w:marLeft w:val="0"/>
      <w:marRight w:val="0"/>
      <w:marTop w:val="0"/>
      <w:marBottom w:val="0"/>
      <w:divBdr>
        <w:top w:val="none" w:sz="0" w:space="0" w:color="auto"/>
        <w:left w:val="none" w:sz="0" w:space="0" w:color="auto"/>
        <w:bottom w:val="none" w:sz="0" w:space="0" w:color="auto"/>
        <w:right w:val="none" w:sz="0" w:space="0" w:color="auto"/>
      </w:divBdr>
    </w:div>
    <w:div w:id="679938030">
      <w:bodyDiv w:val="1"/>
      <w:marLeft w:val="0"/>
      <w:marRight w:val="0"/>
      <w:marTop w:val="0"/>
      <w:marBottom w:val="0"/>
      <w:divBdr>
        <w:top w:val="none" w:sz="0" w:space="0" w:color="auto"/>
        <w:left w:val="none" w:sz="0" w:space="0" w:color="auto"/>
        <w:bottom w:val="none" w:sz="0" w:space="0" w:color="auto"/>
        <w:right w:val="none" w:sz="0" w:space="0" w:color="auto"/>
      </w:divBdr>
    </w:div>
    <w:div w:id="680815871">
      <w:bodyDiv w:val="1"/>
      <w:marLeft w:val="0"/>
      <w:marRight w:val="0"/>
      <w:marTop w:val="0"/>
      <w:marBottom w:val="0"/>
      <w:divBdr>
        <w:top w:val="none" w:sz="0" w:space="0" w:color="auto"/>
        <w:left w:val="none" w:sz="0" w:space="0" w:color="auto"/>
        <w:bottom w:val="none" w:sz="0" w:space="0" w:color="auto"/>
        <w:right w:val="none" w:sz="0" w:space="0" w:color="auto"/>
      </w:divBdr>
    </w:div>
    <w:div w:id="683165310">
      <w:bodyDiv w:val="1"/>
      <w:marLeft w:val="0"/>
      <w:marRight w:val="0"/>
      <w:marTop w:val="0"/>
      <w:marBottom w:val="0"/>
      <w:divBdr>
        <w:top w:val="none" w:sz="0" w:space="0" w:color="auto"/>
        <w:left w:val="none" w:sz="0" w:space="0" w:color="auto"/>
        <w:bottom w:val="none" w:sz="0" w:space="0" w:color="auto"/>
        <w:right w:val="none" w:sz="0" w:space="0" w:color="auto"/>
      </w:divBdr>
    </w:div>
    <w:div w:id="683628205">
      <w:bodyDiv w:val="1"/>
      <w:marLeft w:val="0"/>
      <w:marRight w:val="0"/>
      <w:marTop w:val="0"/>
      <w:marBottom w:val="0"/>
      <w:divBdr>
        <w:top w:val="none" w:sz="0" w:space="0" w:color="auto"/>
        <w:left w:val="none" w:sz="0" w:space="0" w:color="auto"/>
        <w:bottom w:val="none" w:sz="0" w:space="0" w:color="auto"/>
        <w:right w:val="none" w:sz="0" w:space="0" w:color="auto"/>
      </w:divBdr>
    </w:div>
    <w:div w:id="684943121">
      <w:bodyDiv w:val="1"/>
      <w:marLeft w:val="0"/>
      <w:marRight w:val="0"/>
      <w:marTop w:val="0"/>
      <w:marBottom w:val="0"/>
      <w:divBdr>
        <w:top w:val="none" w:sz="0" w:space="0" w:color="auto"/>
        <w:left w:val="none" w:sz="0" w:space="0" w:color="auto"/>
        <w:bottom w:val="none" w:sz="0" w:space="0" w:color="auto"/>
        <w:right w:val="none" w:sz="0" w:space="0" w:color="auto"/>
      </w:divBdr>
    </w:div>
    <w:div w:id="685207512">
      <w:bodyDiv w:val="1"/>
      <w:marLeft w:val="0"/>
      <w:marRight w:val="0"/>
      <w:marTop w:val="0"/>
      <w:marBottom w:val="0"/>
      <w:divBdr>
        <w:top w:val="none" w:sz="0" w:space="0" w:color="auto"/>
        <w:left w:val="none" w:sz="0" w:space="0" w:color="auto"/>
        <w:bottom w:val="none" w:sz="0" w:space="0" w:color="auto"/>
        <w:right w:val="none" w:sz="0" w:space="0" w:color="auto"/>
      </w:divBdr>
    </w:div>
    <w:div w:id="685639347">
      <w:bodyDiv w:val="1"/>
      <w:marLeft w:val="0"/>
      <w:marRight w:val="0"/>
      <w:marTop w:val="0"/>
      <w:marBottom w:val="0"/>
      <w:divBdr>
        <w:top w:val="none" w:sz="0" w:space="0" w:color="auto"/>
        <w:left w:val="none" w:sz="0" w:space="0" w:color="auto"/>
        <w:bottom w:val="none" w:sz="0" w:space="0" w:color="auto"/>
        <w:right w:val="none" w:sz="0" w:space="0" w:color="auto"/>
      </w:divBdr>
    </w:div>
    <w:div w:id="686640136">
      <w:bodyDiv w:val="1"/>
      <w:marLeft w:val="0"/>
      <w:marRight w:val="0"/>
      <w:marTop w:val="0"/>
      <w:marBottom w:val="0"/>
      <w:divBdr>
        <w:top w:val="none" w:sz="0" w:space="0" w:color="auto"/>
        <w:left w:val="none" w:sz="0" w:space="0" w:color="auto"/>
        <w:bottom w:val="none" w:sz="0" w:space="0" w:color="auto"/>
        <w:right w:val="none" w:sz="0" w:space="0" w:color="auto"/>
      </w:divBdr>
    </w:div>
    <w:div w:id="688143848">
      <w:bodyDiv w:val="1"/>
      <w:marLeft w:val="0"/>
      <w:marRight w:val="0"/>
      <w:marTop w:val="0"/>
      <w:marBottom w:val="0"/>
      <w:divBdr>
        <w:top w:val="none" w:sz="0" w:space="0" w:color="auto"/>
        <w:left w:val="none" w:sz="0" w:space="0" w:color="auto"/>
        <w:bottom w:val="none" w:sz="0" w:space="0" w:color="auto"/>
        <w:right w:val="none" w:sz="0" w:space="0" w:color="auto"/>
      </w:divBdr>
    </w:div>
    <w:div w:id="689719598">
      <w:bodyDiv w:val="1"/>
      <w:marLeft w:val="0"/>
      <w:marRight w:val="0"/>
      <w:marTop w:val="0"/>
      <w:marBottom w:val="0"/>
      <w:divBdr>
        <w:top w:val="none" w:sz="0" w:space="0" w:color="auto"/>
        <w:left w:val="none" w:sz="0" w:space="0" w:color="auto"/>
        <w:bottom w:val="none" w:sz="0" w:space="0" w:color="auto"/>
        <w:right w:val="none" w:sz="0" w:space="0" w:color="auto"/>
      </w:divBdr>
    </w:div>
    <w:div w:id="690688352">
      <w:bodyDiv w:val="1"/>
      <w:marLeft w:val="0"/>
      <w:marRight w:val="0"/>
      <w:marTop w:val="0"/>
      <w:marBottom w:val="0"/>
      <w:divBdr>
        <w:top w:val="none" w:sz="0" w:space="0" w:color="auto"/>
        <w:left w:val="none" w:sz="0" w:space="0" w:color="auto"/>
        <w:bottom w:val="none" w:sz="0" w:space="0" w:color="auto"/>
        <w:right w:val="none" w:sz="0" w:space="0" w:color="auto"/>
      </w:divBdr>
    </w:div>
    <w:div w:id="690953948">
      <w:bodyDiv w:val="1"/>
      <w:marLeft w:val="0"/>
      <w:marRight w:val="0"/>
      <w:marTop w:val="0"/>
      <w:marBottom w:val="0"/>
      <w:divBdr>
        <w:top w:val="none" w:sz="0" w:space="0" w:color="auto"/>
        <w:left w:val="none" w:sz="0" w:space="0" w:color="auto"/>
        <w:bottom w:val="none" w:sz="0" w:space="0" w:color="auto"/>
        <w:right w:val="none" w:sz="0" w:space="0" w:color="auto"/>
      </w:divBdr>
    </w:div>
    <w:div w:id="691103407">
      <w:bodyDiv w:val="1"/>
      <w:marLeft w:val="0"/>
      <w:marRight w:val="0"/>
      <w:marTop w:val="0"/>
      <w:marBottom w:val="0"/>
      <w:divBdr>
        <w:top w:val="none" w:sz="0" w:space="0" w:color="auto"/>
        <w:left w:val="none" w:sz="0" w:space="0" w:color="auto"/>
        <w:bottom w:val="none" w:sz="0" w:space="0" w:color="auto"/>
        <w:right w:val="none" w:sz="0" w:space="0" w:color="auto"/>
      </w:divBdr>
    </w:div>
    <w:div w:id="691149201">
      <w:bodyDiv w:val="1"/>
      <w:marLeft w:val="0"/>
      <w:marRight w:val="0"/>
      <w:marTop w:val="0"/>
      <w:marBottom w:val="0"/>
      <w:divBdr>
        <w:top w:val="none" w:sz="0" w:space="0" w:color="auto"/>
        <w:left w:val="none" w:sz="0" w:space="0" w:color="auto"/>
        <w:bottom w:val="none" w:sz="0" w:space="0" w:color="auto"/>
        <w:right w:val="none" w:sz="0" w:space="0" w:color="auto"/>
      </w:divBdr>
    </w:div>
    <w:div w:id="692658475">
      <w:bodyDiv w:val="1"/>
      <w:marLeft w:val="0"/>
      <w:marRight w:val="0"/>
      <w:marTop w:val="0"/>
      <w:marBottom w:val="0"/>
      <w:divBdr>
        <w:top w:val="none" w:sz="0" w:space="0" w:color="auto"/>
        <w:left w:val="none" w:sz="0" w:space="0" w:color="auto"/>
        <w:bottom w:val="none" w:sz="0" w:space="0" w:color="auto"/>
        <w:right w:val="none" w:sz="0" w:space="0" w:color="auto"/>
      </w:divBdr>
    </w:div>
    <w:div w:id="693775340">
      <w:bodyDiv w:val="1"/>
      <w:marLeft w:val="0"/>
      <w:marRight w:val="0"/>
      <w:marTop w:val="0"/>
      <w:marBottom w:val="0"/>
      <w:divBdr>
        <w:top w:val="none" w:sz="0" w:space="0" w:color="auto"/>
        <w:left w:val="none" w:sz="0" w:space="0" w:color="auto"/>
        <w:bottom w:val="none" w:sz="0" w:space="0" w:color="auto"/>
        <w:right w:val="none" w:sz="0" w:space="0" w:color="auto"/>
      </w:divBdr>
    </w:div>
    <w:div w:id="693969133">
      <w:bodyDiv w:val="1"/>
      <w:marLeft w:val="0"/>
      <w:marRight w:val="0"/>
      <w:marTop w:val="0"/>
      <w:marBottom w:val="0"/>
      <w:divBdr>
        <w:top w:val="none" w:sz="0" w:space="0" w:color="auto"/>
        <w:left w:val="none" w:sz="0" w:space="0" w:color="auto"/>
        <w:bottom w:val="none" w:sz="0" w:space="0" w:color="auto"/>
        <w:right w:val="none" w:sz="0" w:space="0" w:color="auto"/>
      </w:divBdr>
    </w:div>
    <w:div w:id="695156275">
      <w:bodyDiv w:val="1"/>
      <w:marLeft w:val="0"/>
      <w:marRight w:val="0"/>
      <w:marTop w:val="0"/>
      <w:marBottom w:val="0"/>
      <w:divBdr>
        <w:top w:val="none" w:sz="0" w:space="0" w:color="auto"/>
        <w:left w:val="none" w:sz="0" w:space="0" w:color="auto"/>
        <w:bottom w:val="none" w:sz="0" w:space="0" w:color="auto"/>
        <w:right w:val="none" w:sz="0" w:space="0" w:color="auto"/>
      </w:divBdr>
    </w:div>
    <w:div w:id="695736932">
      <w:bodyDiv w:val="1"/>
      <w:marLeft w:val="0"/>
      <w:marRight w:val="0"/>
      <w:marTop w:val="0"/>
      <w:marBottom w:val="0"/>
      <w:divBdr>
        <w:top w:val="none" w:sz="0" w:space="0" w:color="auto"/>
        <w:left w:val="none" w:sz="0" w:space="0" w:color="auto"/>
        <w:bottom w:val="none" w:sz="0" w:space="0" w:color="auto"/>
        <w:right w:val="none" w:sz="0" w:space="0" w:color="auto"/>
      </w:divBdr>
    </w:div>
    <w:div w:id="695929574">
      <w:bodyDiv w:val="1"/>
      <w:marLeft w:val="0"/>
      <w:marRight w:val="0"/>
      <w:marTop w:val="0"/>
      <w:marBottom w:val="0"/>
      <w:divBdr>
        <w:top w:val="none" w:sz="0" w:space="0" w:color="auto"/>
        <w:left w:val="none" w:sz="0" w:space="0" w:color="auto"/>
        <w:bottom w:val="none" w:sz="0" w:space="0" w:color="auto"/>
        <w:right w:val="none" w:sz="0" w:space="0" w:color="auto"/>
      </w:divBdr>
    </w:div>
    <w:div w:id="696274722">
      <w:bodyDiv w:val="1"/>
      <w:marLeft w:val="0"/>
      <w:marRight w:val="0"/>
      <w:marTop w:val="0"/>
      <w:marBottom w:val="0"/>
      <w:divBdr>
        <w:top w:val="none" w:sz="0" w:space="0" w:color="auto"/>
        <w:left w:val="none" w:sz="0" w:space="0" w:color="auto"/>
        <w:bottom w:val="none" w:sz="0" w:space="0" w:color="auto"/>
        <w:right w:val="none" w:sz="0" w:space="0" w:color="auto"/>
      </w:divBdr>
    </w:div>
    <w:div w:id="696811116">
      <w:bodyDiv w:val="1"/>
      <w:marLeft w:val="0"/>
      <w:marRight w:val="0"/>
      <w:marTop w:val="0"/>
      <w:marBottom w:val="0"/>
      <w:divBdr>
        <w:top w:val="none" w:sz="0" w:space="0" w:color="auto"/>
        <w:left w:val="none" w:sz="0" w:space="0" w:color="auto"/>
        <w:bottom w:val="none" w:sz="0" w:space="0" w:color="auto"/>
        <w:right w:val="none" w:sz="0" w:space="0" w:color="auto"/>
      </w:divBdr>
    </w:div>
    <w:div w:id="696925848">
      <w:bodyDiv w:val="1"/>
      <w:marLeft w:val="0"/>
      <w:marRight w:val="0"/>
      <w:marTop w:val="0"/>
      <w:marBottom w:val="0"/>
      <w:divBdr>
        <w:top w:val="none" w:sz="0" w:space="0" w:color="auto"/>
        <w:left w:val="none" w:sz="0" w:space="0" w:color="auto"/>
        <w:bottom w:val="none" w:sz="0" w:space="0" w:color="auto"/>
        <w:right w:val="none" w:sz="0" w:space="0" w:color="auto"/>
      </w:divBdr>
    </w:div>
    <w:div w:id="700785723">
      <w:bodyDiv w:val="1"/>
      <w:marLeft w:val="0"/>
      <w:marRight w:val="0"/>
      <w:marTop w:val="0"/>
      <w:marBottom w:val="0"/>
      <w:divBdr>
        <w:top w:val="none" w:sz="0" w:space="0" w:color="auto"/>
        <w:left w:val="none" w:sz="0" w:space="0" w:color="auto"/>
        <w:bottom w:val="none" w:sz="0" w:space="0" w:color="auto"/>
        <w:right w:val="none" w:sz="0" w:space="0" w:color="auto"/>
      </w:divBdr>
    </w:div>
    <w:div w:id="701051770">
      <w:bodyDiv w:val="1"/>
      <w:marLeft w:val="0"/>
      <w:marRight w:val="0"/>
      <w:marTop w:val="0"/>
      <w:marBottom w:val="0"/>
      <w:divBdr>
        <w:top w:val="none" w:sz="0" w:space="0" w:color="auto"/>
        <w:left w:val="none" w:sz="0" w:space="0" w:color="auto"/>
        <w:bottom w:val="none" w:sz="0" w:space="0" w:color="auto"/>
        <w:right w:val="none" w:sz="0" w:space="0" w:color="auto"/>
      </w:divBdr>
    </w:div>
    <w:div w:id="701177442">
      <w:bodyDiv w:val="1"/>
      <w:marLeft w:val="0"/>
      <w:marRight w:val="0"/>
      <w:marTop w:val="0"/>
      <w:marBottom w:val="0"/>
      <w:divBdr>
        <w:top w:val="none" w:sz="0" w:space="0" w:color="auto"/>
        <w:left w:val="none" w:sz="0" w:space="0" w:color="auto"/>
        <w:bottom w:val="none" w:sz="0" w:space="0" w:color="auto"/>
        <w:right w:val="none" w:sz="0" w:space="0" w:color="auto"/>
      </w:divBdr>
    </w:div>
    <w:div w:id="701786339">
      <w:bodyDiv w:val="1"/>
      <w:marLeft w:val="0"/>
      <w:marRight w:val="0"/>
      <w:marTop w:val="0"/>
      <w:marBottom w:val="0"/>
      <w:divBdr>
        <w:top w:val="none" w:sz="0" w:space="0" w:color="auto"/>
        <w:left w:val="none" w:sz="0" w:space="0" w:color="auto"/>
        <w:bottom w:val="none" w:sz="0" w:space="0" w:color="auto"/>
        <w:right w:val="none" w:sz="0" w:space="0" w:color="auto"/>
      </w:divBdr>
    </w:div>
    <w:div w:id="704524082">
      <w:bodyDiv w:val="1"/>
      <w:marLeft w:val="0"/>
      <w:marRight w:val="0"/>
      <w:marTop w:val="0"/>
      <w:marBottom w:val="0"/>
      <w:divBdr>
        <w:top w:val="none" w:sz="0" w:space="0" w:color="auto"/>
        <w:left w:val="none" w:sz="0" w:space="0" w:color="auto"/>
        <w:bottom w:val="none" w:sz="0" w:space="0" w:color="auto"/>
        <w:right w:val="none" w:sz="0" w:space="0" w:color="auto"/>
      </w:divBdr>
    </w:div>
    <w:div w:id="705444596">
      <w:bodyDiv w:val="1"/>
      <w:marLeft w:val="0"/>
      <w:marRight w:val="0"/>
      <w:marTop w:val="0"/>
      <w:marBottom w:val="0"/>
      <w:divBdr>
        <w:top w:val="none" w:sz="0" w:space="0" w:color="auto"/>
        <w:left w:val="none" w:sz="0" w:space="0" w:color="auto"/>
        <w:bottom w:val="none" w:sz="0" w:space="0" w:color="auto"/>
        <w:right w:val="none" w:sz="0" w:space="0" w:color="auto"/>
      </w:divBdr>
    </w:div>
    <w:div w:id="705527286">
      <w:bodyDiv w:val="1"/>
      <w:marLeft w:val="0"/>
      <w:marRight w:val="0"/>
      <w:marTop w:val="0"/>
      <w:marBottom w:val="0"/>
      <w:divBdr>
        <w:top w:val="none" w:sz="0" w:space="0" w:color="auto"/>
        <w:left w:val="none" w:sz="0" w:space="0" w:color="auto"/>
        <w:bottom w:val="none" w:sz="0" w:space="0" w:color="auto"/>
        <w:right w:val="none" w:sz="0" w:space="0" w:color="auto"/>
      </w:divBdr>
    </w:div>
    <w:div w:id="706561365">
      <w:bodyDiv w:val="1"/>
      <w:marLeft w:val="0"/>
      <w:marRight w:val="0"/>
      <w:marTop w:val="0"/>
      <w:marBottom w:val="0"/>
      <w:divBdr>
        <w:top w:val="none" w:sz="0" w:space="0" w:color="auto"/>
        <w:left w:val="none" w:sz="0" w:space="0" w:color="auto"/>
        <w:bottom w:val="none" w:sz="0" w:space="0" w:color="auto"/>
        <w:right w:val="none" w:sz="0" w:space="0" w:color="auto"/>
      </w:divBdr>
    </w:div>
    <w:div w:id="706760180">
      <w:bodyDiv w:val="1"/>
      <w:marLeft w:val="0"/>
      <w:marRight w:val="0"/>
      <w:marTop w:val="0"/>
      <w:marBottom w:val="0"/>
      <w:divBdr>
        <w:top w:val="none" w:sz="0" w:space="0" w:color="auto"/>
        <w:left w:val="none" w:sz="0" w:space="0" w:color="auto"/>
        <w:bottom w:val="none" w:sz="0" w:space="0" w:color="auto"/>
        <w:right w:val="none" w:sz="0" w:space="0" w:color="auto"/>
      </w:divBdr>
    </w:div>
    <w:div w:id="707029843">
      <w:bodyDiv w:val="1"/>
      <w:marLeft w:val="0"/>
      <w:marRight w:val="0"/>
      <w:marTop w:val="0"/>
      <w:marBottom w:val="0"/>
      <w:divBdr>
        <w:top w:val="none" w:sz="0" w:space="0" w:color="auto"/>
        <w:left w:val="none" w:sz="0" w:space="0" w:color="auto"/>
        <w:bottom w:val="none" w:sz="0" w:space="0" w:color="auto"/>
        <w:right w:val="none" w:sz="0" w:space="0" w:color="auto"/>
      </w:divBdr>
    </w:div>
    <w:div w:id="711540177">
      <w:bodyDiv w:val="1"/>
      <w:marLeft w:val="0"/>
      <w:marRight w:val="0"/>
      <w:marTop w:val="0"/>
      <w:marBottom w:val="0"/>
      <w:divBdr>
        <w:top w:val="none" w:sz="0" w:space="0" w:color="auto"/>
        <w:left w:val="none" w:sz="0" w:space="0" w:color="auto"/>
        <w:bottom w:val="none" w:sz="0" w:space="0" w:color="auto"/>
        <w:right w:val="none" w:sz="0" w:space="0" w:color="auto"/>
      </w:divBdr>
    </w:div>
    <w:div w:id="711805341">
      <w:bodyDiv w:val="1"/>
      <w:marLeft w:val="0"/>
      <w:marRight w:val="0"/>
      <w:marTop w:val="0"/>
      <w:marBottom w:val="0"/>
      <w:divBdr>
        <w:top w:val="none" w:sz="0" w:space="0" w:color="auto"/>
        <w:left w:val="none" w:sz="0" w:space="0" w:color="auto"/>
        <w:bottom w:val="none" w:sz="0" w:space="0" w:color="auto"/>
        <w:right w:val="none" w:sz="0" w:space="0" w:color="auto"/>
      </w:divBdr>
    </w:div>
    <w:div w:id="712081127">
      <w:bodyDiv w:val="1"/>
      <w:marLeft w:val="0"/>
      <w:marRight w:val="0"/>
      <w:marTop w:val="0"/>
      <w:marBottom w:val="0"/>
      <w:divBdr>
        <w:top w:val="none" w:sz="0" w:space="0" w:color="auto"/>
        <w:left w:val="none" w:sz="0" w:space="0" w:color="auto"/>
        <w:bottom w:val="none" w:sz="0" w:space="0" w:color="auto"/>
        <w:right w:val="none" w:sz="0" w:space="0" w:color="auto"/>
      </w:divBdr>
    </w:div>
    <w:div w:id="714741603">
      <w:bodyDiv w:val="1"/>
      <w:marLeft w:val="0"/>
      <w:marRight w:val="0"/>
      <w:marTop w:val="0"/>
      <w:marBottom w:val="0"/>
      <w:divBdr>
        <w:top w:val="none" w:sz="0" w:space="0" w:color="auto"/>
        <w:left w:val="none" w:sz="0" w:space="0" w:color="auto"/>
        <w:bottom w:val="none" w:sz="0" w:space="0" w:color="auto"/>
        <w:right w:val="none" w:sz="0" w:space="0" w:color="auto"/>
      </w:divBdr>
    </w:div>
    <w:div w:id="715282163">
      <w:bodyDiv w:val="1"/>
      <w:marLeft w:val="0"/>
      <w:marRight w:val="0"/>
      <w:marTop w:val="0"/>
      <w:marBottom w:val="0"/>
      <w:divBdr>
        <w:top w:val="none" w:sz="0" w:space="0" w:color="auto"/>
        <w:left w:val="none" w:sz="0" w:space="0" w:color="auto"/>
        <w:bottom w:val="none" w:sz="0" w:space="0" w:color="auto"/>
        <w:right w:val="none" w:sz="0" w:space="0" w:color="auto"/>
      </w:divBdr>
    </w:div>
    <w:div w:id="715468552">
      <w:bodyDiv w:val="1"/>
      <w:marLeft w:val="0"/>
      <w:marRight w:val="0"/>
      <w:marTop w:val="0"/>
      <w:marBottom w:val="0"/>
      <w:divBdr>
        <w:top w:val="none" w:sz="0" w:space="0" w:color="auto"/>
        <w:left w:val="none" w:sz="0" w:space="0" w:color="auto"/>
        <w:bottom w:val="none" w:sz="0" w:space="0" w:color="auto"/>
        <w:right w:val="none" w:sz="0" w:space="0" w:color="auto"/>
      </w:divBdr>
    </w:div>
    <w:div w:id="717242358">
      <w:bodyDiv w:val="1"/>
      <w:marLeft w:val="0"/>
      <w:marRight w:val="0"/>
      <w:marTop w:val="0"/>
      <w:marBottom w:val="0"/>
      <w:divBdr>
        <w:top w:val="none" w:sz="0" w:space="0" w:color="auto"/>
        <w:left w:val="none" w:sz="0" w:space="0" w:color="auto"/>
        <w:bottom w:val="none" w:sz="0" w:space="0" w:color="auto"/>
        <w:right w:val="none" w:sz="0" w:space="0" w:color="auto"/>
      </w:divBdr>
    </w:div>
    <w:div w:id="717583453">
      <w:bodyDiv w:val="1"/>
      <w:marLeft w:val="0"/>
      <w:marRight w:val="0"/>
      <w:marTop w:val="0"/>
      <w:marBottom w:val="0"/>
      <w:divBdr>
        <w:top w:val="none" w:sz="0" w:space="0" w:color="auto"/>
        <w:left w:val="none" w:sz="0" w:space="0" w:color="auto"/>
        <w:bottom w:val="none" w:sz="0" w:space="0" w:color="auto"/>
        <w:right w:val="none" w:sz="0" w:space="0" w:color="auto"/>
      </w:divBdr>
    </w:div>
    <w:div w:id="721097470">
      <w:bodyDiv w:val="1"/>
      <w:marLeft w:val="0"/>
      <w:marRight w:val="0"/>
      <w:marTop w:val="0"/>
      <w:marBottom w:val="0"/>
      <w:divBdr>
        <w:top w:val="none" w:sz="0" w:space="0" w:color="auto"/>
        <w:left w:val="none" w:sz="0" w:space="0" w:color="auto"/>
        <w:bottom w:val="none" w:sz="0" w:space="0" w:color="auto"/>
        <w:right w:val="none" w:sz="0" w:space="0" w:color="auto"/>
      </w:divBdr>
    </w:div>
    <w:div w:id="722951936">
      <w:bodyDiv w:val="1"/>
      <w:marLeft w:val="0"/>
      <w:marRight w:val="0"/>
      <w:marTop w:val="0"/>
      <w:marBottom w:val="0"/>
      <w:divBdr>
        <w:top w:val="none" w:sz="0" w:space="0" w:color="auto"/>
        <w:left w:val="none" w:sz="0" w:space="0" w:color="auto"/>
        <w:bottom w:val="none" w:sz="0" w:space="0" w:color="auto"/>
        <w:right w:val="none" w:sz="0" w:space="0" w:color="auto"/>
      </w:divBdr>
    </w:div>
    <w:div w:id="723793545">
      <w:bodyDiv w:val="1"/>
      <w:marLeft w:val="0"/>
      <w:marRight w:val="0"/>
      <w:marTop w:val="0"/>
      <w:marBottom w:val="0"/>
      <w:divBdr>
        <w:top w:val="none" w:sz="0" w:space="0" w:color="auto"/>
        <w:left w:val="none" w:sz="0" w:space="0" w:color="auto"/>
        <w:bottom w:val="none" w:sz="0" w:space="0" w:color="auto"/>
        <w:right w:val="none" w:sz="0" w:space="0" w:color="auto"/>
      </w:divBdr>
    </w:div>
    <w:div w:id="726302258">
      <w:bodyDiv w:val="1"/>
      <w:marLeft w:val="0"/>
      <w:marRight w:val="0"/>
      <w:marTop w:val="0"/>
      <w:marBottom w:val="0"/>
      <w:divBdr>
        <w:top w:val="none" w:sz="0" w:space="0" w:color="auto"/>
        <w:left w:val="none" w:sz="0" w:space="0" w:color="auto"/>
        <w:bottom w:val="none" w:sz="0" w:space="0" w:color="auto"/>
        <w:right w:val="none" w:sz="0" w:space="0" w:color="auto"/>
      </w:divBdr>
    </w:div>
    <w:div w:id="726340325">
      <w:bodyDiv w:val="1"/>
      <w:marLeft w:val="0"/>
      <w:marRight w:val="0"/>
      <w:marTop w:val="0"/>
      <w:marBottom w:val="0"/>
      <w:divBdr>
        <w:top w:val="none" w:sz="0" w:space="0" w:color="auto"/>
        <w:left w:val="none" w:sz="0" w:space="0" w:color="auto"/>
        <w:bottom w:val="none" w:sz="0" w:space="0" w:color="auto"/>
        <w:right w:val="none" w:sz="0" w:space="0" w:color="auto"/>
      </w:divBdr>
    </w:div>
    <w:div w:id="727414291">
      <w:bodyDiv w:val="1"/>
      <w:marLeft w:val="0"/>
      <w:marRight w:val="0"/>
      <w:marTop w:val="0"/>
      <w:marBottom w:val="0"/>
      <w:divBdr>
        <w:top w:val="none" w:sz="0" w:space="0" w:color="auto"/>
        <w:left w:val="none" w:sz="0" w:space="0" w:color="auto"/>
        <w:bottom w:val="none" w:sz="0" w:space="0" w:color="auto"/>
        <w:right w:val="none" w:sz="0" w:space="0" w:color="auto"/>
      </w:divBdr>
    </w:div>
    <w:div w:id="728069176">
      <w:bodyDiv w:val="1"/>
      <w:marLeft w:val="0"/>
      <w:marRight w:val="0"/>
      <w:marTop w:val="0"/>
      <w:marBottom w:val="0"/>
      <w:divBdr>
        <w:top w:val="none" w:sz="0" w:space="0" w:color="auto"/>
        <w:left w:val="none" w:sz="0" w:space="0" w:color="auto"/>
        <w:bottom w:val="none" w:sz="0" w:space="0" w:color="auto"/>
        <w:right w:val="none" w:sz="0" w:space="0" w:color="auto"/>
      </w:divBdr>
    </w:div>
    <w:div w:id="728576346">
      <w:bodyDiv w:val="1"/>
      <w:marLeft w:val="0"/>
      <w:marRight w:val="0"/>
      <w:marTop w:val="0"/>
      <w:marBottom w:val="0"/>
      <w:divBdr>
        <w:top w:val="none" w:sz="0" w:space="0" w:color="auto"/>
        <w:left w:val="none" w:sz="0" w:space="0" w:color="auto"/>
        <w:bottom w:val="none" w:sz="0" w:space="0" w:color="auto"/>
        <w:right w:val="none" w:sz="0" w:space="0" w:color="auto"/>
      </w:divBdr>
    </w:div>
    <w:div w:id="729153905">
      <w:bodyDiv w:val="1"/>
      <w:marLeft w:val="0"/>
      <w:marRight w:val="0"/>
      <w:marTop w:val="0"/>
      <w:marBottom w:val="0"/>
      <w:divBdr>
        <w:top w:val="none" w:sz="0" w:space="0" w:color="auto"/>
        <w:left w:val="none" w:sz="0" w:space="0" w:color="auto"/>
        <w:bottom w:val="none" w:sz="0" w:space="0" w:color="auto"/>
        <w:right w:val="none" w:sz="0" w:space="0" w:color="auto"/>
      </w:divBdr>
    </w:div>
    <w:div w:id="731346810">
      <w:bodyDiv w:val="1"/>
      <w:marLeft w:val="0"/>
      <w:marRight w:val="0"/>
      <w:marTop w:val="0"/>
      <w:marBottom w:val="0"/>
      <w:divBdr>
        <w:top w:val="none" w:sz="0" w:space="0" w:color="auto"/>
        <w:left w:val="none" w:sz="0" w:space="0" w:color="auto"/>
        <w:bottom w:val="none" w:sz="0" w:space="0" w:color="auto"/>
        <w:right w:val="none" w:sz="0" w:space="0" w:color="auto"/>
      </w:divBdr>
    </w:div>
    <w:div w:id="733116678">
      <w:bodyDiv w:val="1"/>
      <w:marLeft w:val="0"/>
      <w:marRight w:val="0"/>
      <w:marTop w:val="0"/>
      <w:marBottom w:val="0"/>
      <w:divBdr>
        <w:top w:val="none" w:sz="0" w:space="0" w:color="auto"/>
        <w:left w:val="none" w:sz="0" w:space="0" w:color="auto"/>
        <w:bottom w:val="none" w:sz="0" w:space="0" w:color="auto"/>
        <w:right w:val="none" w:sz="0" w:space="0" w:color="auto"/>
      </w:divBdr>
    </w:div>
    <w:div w:id="733160116">
      <w:bodyDiv w:val="1"/>
      <w:marLeft w:val="0"/>
      <w:marRight w:val="0"/>
      <w:marTop w:val="0"/>
      <w:marBottom w:val="0"/>
      <w:divBdr>
        <w:top w:val="none" w:sz="0" w:space="0" w:color="auto"/>
        <w:left w:val="none" w:sz="0" w:space="0" w:color="auto"/>
        <w:bottom w:val="none" w:sz="0" w:space="0" w:color="auto"/>
        <w:right w:val="none" w:sz="0" w:space="0" w:color="auto"/>
      </w:divBdr>
    </w:div>
    <w:div w:id="733354531">
      <w:bodyDiv w:val="1"/>
      <w:marLeft w:val="0"/>
      <w:marRight w:val="0"/>
      <w:marTop w:val="0"/>
      <w:marBottom w:val="0"/>
      <w:divBdr>
        <w:top w:val="none" w:sz="0" w:space="0" w:color="auto"/>
        <w:left w:val="none" w:sz="0" w:space="0" w:color="auto"/>
        <w:bottom w:val="none" w:sz="0" w:space="0" w:color="auto"/>
        <w:right w:val="none" w:sz="0" w:space="0" w:color="auto"/>
      </w:divBdr>
    </w:div>
    <w:div w:id="734206485">
      <w:bodyDiv w:val="1"/>
      <w:marLeft w:val="0"/>
      <w:marRight w:val="0"/>
      <w:marTop w:val="0"/>
      <w:marBottom w:val="0"/>
      <w:divBdr>
        <w:top w:val="none" w:sz="0" w:space="0" w:color="auto"/>
        <w:left w:val="none" w:sz="0" w:space="0" w:color="auto"/>
        <w:bottom w:val="none" w:sz="0" w:space="0" w:color="auto"/>
        <w:right w:val="none" w:sz="0" w:space="0" w:color="auto"/>
      </w:divBdr>
    </w:div>
    <w:div w:id="734668105">
      <w:bodyDiv w:val="1"/>
      <w:marLeft w:val="0"/>
      <w:marRight w:val="0"/>
      <w:marTop w:val="0"/>
      <w:marBottom w:val="0"/>
      <w:divBdr>
        <w:top w:val="none" w:sz="0" w:space="0" w:color="auto"/>
        <w:left w:val="none" w:sz="0" w:space="0" w:color="auto"/>
        <w:bottom w:val="none" w:sz="0" w:space="0" w:color="auto"/>
        <w:right w:val="none" w:sz="0" w:space="0" w:color="auto"/>
      </w:divBdr>
    </w:div>
    <w:div w:id="734816857">
      <w:bodyDiv w:val="1"/>
      <w:marLeft w:val="0"/>
      <w:marRight w:val="0"/>
      <w:marTop w:val="0"/>
      <w:marBottom w:val="0"/>
      <w:divBdr>
        <w:top w:val="none" w:sz="0" w:space="0" w:color="auto"/>
        <w:left w:val="none" w:sz="0" w:space="0" w:color="auto"/>
        <w:bottom w:val="none" w:sz="0" w:space="0" w:color="auto"/>
        <w:right w:val="none" w:sz="0" w:space="0" w:color="auto"/>
      </w:divBdr>
    </w:div>
    <w:div w:id="735275419">
      <w:bodyDiv w:val="1"/>
      <w:marLeft w:val="0"/>
      <w:marRight w:val="0"/>
      <w:marTop w:val="0"/>
      <w:marBottom w:val="0"/>
      <w:divBdr>
        <w:top w:val="none" w:sz="0" w:space="0" w:color="auto"/>
        <w:left w:val="none" w:sz="0" w:space="0" w:color="auto"/>
        <w:bottom w:val="none" w:sz="0" w:space="0" w:color="auto"/>
        <w:right w:val="none" w:sz="0" w:space="0" w:color="auto"/>
      </w:divBdr>
    </w:div>
    <w:div w:id="735588255">
      <w:bodyDiv w:val="1"/>
      <w:marLeft w:val="0"/>
      <w:marRight w:val="0"/>
      <w:marTop w:val="0"/>
      <w:marBottom w:val="0"/>
      <w:divBdr>
        <w:top w:val="none" w:sz="0" w:space="0" w:color="auto"/>
        <w:left w:val="none" w:sz="0" w:space="0" w:color="auto"/>
        <w:bottom w:val="none" w:sz="0" w:space="0" w:color="auto"/>
        <w:right w:val="none" w:sz="0" w:space="0" w:color="auto"/>
      </w:divBdr>
    </w:div>
    <w:div w:id="736435214">
      <w:bodyDiv w:val="1"/>
      <w:marLeft w:val="0"/>
      <w:marRight w:val="0"/>
      <w:marTop w:val="0"/>
      <w:marBottom w:val="0"/>
      <w:divBdr>
        <w:top w:val="none" w:sz="0" w:space="0" w:color="auto"/>
        <w:left w:val="none" w:sz="0" w:space="0" w:color="auto"/>
        <w:bottom w:val="none" w:sz="0" w:space="0" w:color="auto"/>
        <w:right w:val="none" w:sz="0" w:space="0" w:color="auto"/>
      </w:divBdr>
    </w:div>
    <w:div w:id="738138216">
      <w:bodyDiv w:val="1"/>
      <w:marLeft w:val="0"/>
      <w:marRight w:val="0"/>
      <w:marTop w:val="0"/>
      <w:marBottom w:val="0"/>
      <w:divBdr>
        <w:top w:val="none" w:sz="0" w:space="0" w:color="auto"/>
        <w:left w:val="none" w:sz="0" w:space="0" w:color="auto"/>
        <w:bottom w:val="none" w:sz="0" w:space="0" w:color="auto"/>
        <w:right w:val="none" w:sz="0" w:space="0" w:color="auto"/>
      </w:divBdr>
    </w:div>
    <w:div w:id="738672830">
      <w:bodyDiv w:val="1"/>
      <w:marLeft w:val="0"/>
      <w:marRight w:val="0"/>
      <w:marTop w:val="0"/>
      <w:marBottom w:val="0"/>
      <w:divBdr>
        <w:top w:val="none" w:sz="0" w:space="0" w:color="auto"/>
        <w:left w:val="none" w:sz="0" w:space="0" w:color="auto"/>
        <w:bottom w:val="none" w:sz="0" w:space="0" w:color="auto"/>
        <w:right w:val="none" w:sz="0" w:space="0" w:color="auto"/>
      </w:divBdr>
    </w:div>
    <w:div w:id="740324615">
      <w:bodyDiv w:val="1"/>
      <w:marLeft w:val="0"/>
      <w:marRight w:val="0"/>
      <w:marTop w:val="0"/>
      <w:marBottom w:val="0"/>
      <w:divBdr>
        <w:top w:val="none" w:sz="0" w:space="0" w:color="auto"/>
        <w:left w:val="none" w:sz="0" w:space="0" w:color="auto"/>
        <w:bottom w:val="none" w:sz="0" w:space="0" w:color="auto"/>
        <w:right w:val="none" w:sz="0" w:space="0" w:color="auto"/>
      </w:divBdr>
    </w:div>
    <w:div w:id="741023591">
      <w:bodyDiv w:val="1"/>
      <w:marLeft w:val="0"/>
      <w:marRight w:val="0"/>
      <w:marTop w:val="0"/>
      <w:marBottom w:val="0"/>
      <w:divBdr>
        <w:top w:val="none" w:sz="0" w:space="0" w:color="auto"/>
        <w:left w:val="none" w:sz="0" w:space="0" w:color="auto"/>
        <w:bottom w:val="none" w:sz="0" w:space="0" w:color="auto"/>
        <w:right w:val="none" w:sz="0" w:space="0" w:color="auto"/>
      </w:divBdr>
    </w:div>
    <w:div w:id="741023803">
      <w:bodyDiv w:val="1"/>
      <w:marLeft w:val="0"/>
      <w:marRight w:val="0"/>
      <w:marTop w:val="0"/>
      <w:marBottom w:val="0"/>
      <w:divBdr>
        <w:top w:val="none" w:sz="0" w:space="0" w:color="auto"/>
        <w:left w:val="none" w:sz="0" w:space="0" w:color="auto"/>
        <w:bottom w:val="none" w:sz="0" w:space="0" w:color="auto"/>
        <w:right w:val="none" w:sz="0" w:space="0" w:color="auto"/>
      </w:divBdr>
    </w:div>
    <w:div w:id="742336368">
      <w:bodyDiv w:val="1"/>
      <w:marLeft w:val="0"/>
      <w:marRight w:val="0"/>
      <w:marTop w:val="0"/>
      <w:marBottom w:val="0"/>
      <w:divBdr>
        <w:top w:val="none" w:sz="0" w:space="0" w:color="auto"/>
        <w:left w:val="none" w:sz="0" w:space="0" w:color="auto"/>
        <w:bottom w:val="none" w:sz="0" w:space="0" w:color="auto"/>
        <w:right w:val="none" w:sz="0" w:space="0" w:color="auto"/>
      </w:divBdr>
    </w:div>
    <w:div w:id="742605359">
      <w:bodyDiv w:val="1"/>
      <w:marLeft w:val="0"/>
      <w:marRight w:val="0"/>
      <w:marTop w:val="0"/>
      <w:marBottom w:val="0"/>
      <w:divBdr>
        <w:top w:val="none" w:sz="0" w:space="0" w:color="auto"/>
        <w:left w:val="none" w:sz="0" w:space="0" w:color="auto"/>
        <w:bottom w:val="none" w:sz="0" w:space="0" w:color="auto"/>
        <w:right w:val="none" w:sz="0" w:space="0" w:color="auto"/>
      </w:divBdr>
    </w:div>
    <w:div w:id="742991291">
      <w:bodyDiv w:val="1"/>
      <w:marLeft w:val="0"/>
      <w:marRight w:val="0"/>
      <w:marTop w:val="0"/>
      <w:marBottom w:val="0"/>
      <w:divBdr>
        <w:top w:val="none" w:sz="0" w:space="0" w:color="auto"/>
        <w:left w:val="none" w:sz="0" w:space="0" w:color="auto"/>
        <w:bottom w:val="none" w:sz="0" w:space="0" w:color="auto"/>
        <w:right w:val="none" w:sz="0" w:space="0" w:color="auto"/>
      </w:divBdr>
    </w:div>
    <w:div w:id="744494806">
      <w:bodyDiv w:val="1"/>
      <w:marLeft w:val="0"/>
      <w:marRight w:val="0"/>
      <w:marTop w:val="0"/>
      <w:marBottom w:val="0"/>
      <w:divBdr>
        <w:top w:val="none" w:sz="0" w:space="0" w:color="auto"/>
        <w:left w:val="none" w:sz="0" w:space="0" w:color="auto"/>
        <w:bottom w:val="none" w:sz="0" w:space="0" w:color="auto"/>
        <w:right w:val="none" w:sz="0" w:space="0" w:color="auto"/>
      </w:divBdr>
    </w:div>
    <w:div w:id="744885615">
      <w:bodyDiv w:val="1"/>
      <w:marLeft w:val="0"/>
      <w:marRight w:val="0"/>
      <w:marTop w:val="0"/>
      <w:marBottom w:val="0"/>
      <w:divBdr>
        <w:top w:val="none" w:sz="0" w:space="0" w:color="auto"/>
        <w:left w:val="none" w:sz="0" w:space="0" w:color="auto"/>
        <w:bottom w:val="none" w:sz="0" w:space="0" w:color="auto"/>
        <w:right w:val="none" w:sz="0" w:space="0" w:color="auto"/>
      </w:divBdr>
    </w:div>
    <w:div w:id="744960269">
      <w:bodyDiv w:val="1"/>
      <w:marLeft w:val="0"/>
      <w:marRight w:val="0"/>
      <w:marTop w:val="0"/>
      <w:marBottom w:val="0"/>
      <w:divBdr>
        <w:top w:val="none" w:sz="0" w:space="0" w:color="auto"/>
        <w:left w:val="none" w:sz="0" w:space="0" w:color="auto"/>
        <w:bottom w:val="none" w:sz="0" w:space="0" w:color="auto"/>
        <w:right w:val="none" w:sz="0" w:space="0" w:color="auto"/>
      </w:divBdr>
    </w:div>
    <w:div w:id="746223265">
      <w:bodyDiv w:val="1"/>
      <w:marLeft w:val="0"/>
      <w:marRight w:val="0"/>
      <w:marTop w:val="0"/>
      <w:marBottom w:val="0"/>
      <w:divBdr>
        <w:top w:val="none" w:sz="0" w:space="0" w:color="auto"/>
        <w:left w:val="none" w:sz="0" w:space="0" w:color="auto"/>
        <w:bottom w:val="none" w:sz="0" w:space="0" w:color="auto"/>
        <w:right w:val="none" w:sz="0" w:space="0" w:color="auto"/>
      </w:divBdr>
    </w:div>
    <w:div w:id="746532412">
      <w:bodyDiv w:val="1"/>
      <w:marLeft w:val="0"/>
      <w:marRight w:val="0"/>
      <w:marTop w:val="0"/>
      <w:marBottom w:val="0"/>
      <w:divBdr>
        <w:top w:val="none" w:sz="0" w:space="0" w:color="auto"/>
        <w:left w:val="none" w:sz="0" w:space="0" w:color="auto"/>
        <w:bottom w:val="none" w:sz="0" w:space="0" w:color="auto"/>
        <w:right w:val="none" w:sz="0" w:space="0" w:color="auto"/>
      </w:divBdr>
    </w:div>
    <w:div w:id="748843388">
      <w:bodyDiv w:val="1"/>
      <w:marLeft w:val="0"/>
      <w:marRight w:val="0"/>
      <w:marTop w:val="0"/>
      <w:marBottom w:val="0"/>
      <w:divBdr>
        <w:top w:val="none" w:sz="0" w:space="0" w:color="auto"/>
        <w:left w:val="none" w:sz="0" w:space="0" w:color="auto"/>
        <w:bottom w:val="none" w:sz="0" w:space="0" w:color="auto"/>
        <w:right w:val="none" w:sz="0" w:space="0" w:color="auto"/>
      </w:divBdr>
    </w:div>
    <w:div w:id="750322058">
      <w:bodyDiv w:val="1"/>
      <w:marLeft w:val="0"/>
      <w:marRight w:val="0"/>
      <w:marTop w:val="0"/>
      <w:marBottom w:val="0"/>
      <w:divBdr>
        <w:top w:val="none" w:sz="0" w:space="0" w:color="auto"/>
        <w:left w:val="none" w:sz="0" w:space="0" w:color="auto"/>
        <w:bottom w:val="none" w:sz="0" w:space="0" w:color="auto"/>
        <w:right w:val="none" w:sz="0" w:space="0" w:color="auto"/>
      </w:divBdr>
    </w:div>
    <w:div w:id="750809015">
      <w:bodyDiv w:val="1"/>
      <w:marLeft w:val="0"/>
      <w:marRight w:val="0"/>
      <w:marTop w:val="0"/>
      <w:marBottom w:val="0"/>
      <w:divBdr>
        <w:top w:val="none" w:sz="0" w:space="0" w:color="auto"/>
        <w:left w:val="none" w:sz="0" w:space="0" w:color="auto"/>
        <w:bottom w:val="none" w:sz="0" w:space="0" w:color="auto"/>
        <w:right w:val="none" w:sz="0" w:space="0" w:color="auto"/>
      </w:divBdr>
    </w:div>
    <w:div w:id="751465623">
      <w:bodyDiv w:val="1"/>
      <w:marLeft w:val="0"/>
      <w:marRight w:val="0"/>
      <w:marTop w:val="0"/>
      <w:marBottom w:val="0"/>
      <w:divBdr>
        <w:top w:val="none" w:sz="0" w:space="0" w:color="auto"/>
        <w:left w:val="none" w:sz="0" w:space="0" w:color="auto"/>
        <w:bottom w:val="none" w:sz="0" w:space="0" w:color="auto"/>
        <w:right w:val="none" w:sz="0" w:space="0" w:color="auto"/>
      </w:divBdr>
    </w:div>
    <w:div w:id="752512905">
      <w:bodyDiv w:val="1"/>
      <w:marLeft w:val="0"/>
      <w:marRight w:val="0"/>
      <w:marTop w:val="0"/>
      <w:marBottom w:val="0"/>
      <w:divBdr>
        <w:top w:val="none" w:sz="0" w:space="0" w:color="auto"/>
        <w:left w:val="none" w:sz="0" w:space="0" w:color="auto"/>
        <w:bottom w:val="none" w:sz="0" w:space="0" w:color="auto"/>
        <w:right w:val="none" w:sz="0" w:space="0" w:color="auto"/>
      </w:divBdr>
    </w:div>
    <w:div w:id="752582417">
      <w:bodyDiv w:val="1"/>
      <w:marLeft w:val="0"/>
      <w:marRight w:val="0"/>
      <w:marTop w:val="0"/>
      <w:marBottom w:val="0"/>
      <w:divBdr>
        <w:top w:val="none" w:sz="0" w:space="0" w:color="auto"/>
        <w:left w:val="none" w:sz="0" w:space="0" w:color="auto"/>
        <w:bottom w:val="none" w:sz="0" w:space="0" w:color="auto"/>
        <w:right w:val="none" w:sz="0" w:space="0" w:color="auto"/>
      </w:divBdr>
    </w:div>
    <w:div w:id="755053810">
      <w:bodyDiv w:val="1"/>
      <w:marLeft w:val="0"/>
      <w:marRight w:val="0"/>
      <w:marTop w:val="0"/>
      <w:marBottom w:val="0"/>
      <w:divBdr>
        <w:top w:val="none" w:sz="0" w:space="0" w:color="auto"/>
        <w:left w:val="none" w:sz="0" w:space="0" w:color="auto"/>
        <w:bottom w:val="none" w:sz="0" w:space="0" w:color="auto"/>
        <w:right w:val="none" w:sz="0" w:space="0" w:color="auto"/>
      </w:divBdr>
    </w:div>
    <w:div w:id="756485914">
      <w:bodyDiv w:val="1"/>
      <w:marLeft w:val="0"/>
      <w:marRight w:val="0"/>
      <w:marTop w:val="0"/>
      <w:marBottom w:val="0"/>
      <w:divBdr>
        <w:top w:val="none" w:sz="0" w:space="0" w:color="auto"/>
        <w:left w:val="none" w:sz="0" w:space="0" w:color="auto"/>
        <w:bottom w:val="none" w:sz="0" w:space="0" w:color="auto"/>
        <w:right w:val="none" w:sz="0" w:space="0" w:color="auto"/>
      </w:divBdr>
    </w:div>
    <w:div w:id="757334756">
      <w:bodyDiv w:val="1"/>
      <w:marLeft w:val="0"/>
      <w:marRight w:val="0"/>
      <w:marTop w:val="0"/>
      <w:marBottom w:val="0"/>
      <w:divBdr>
        <w:top w:val="none" w:sz="0" w:space="0" w:color="auto"/>
        <w:left w:val="none" w:sz="0" w:space="0" w:color="auto"/>
        <w:bottom w:val="none" w:sz="0" w:space="0" w:color="auto"/>
        <w:right w:val="none" w:sz="0" w:space="0" w:color="auto"/>
      </w:divBdr>
    </w:div>
    <w:div w:id="757478731">
      <w:bodyDiv w:val="1"/>
      <w:marLeft w:val="0"/>
      <w:marRight w:val="0"/>
      <w:marTop w:val="0"/>
      <w:marBottom w:val="0"/>
      <w:divBdr>
        <w:top w:val="none" w:sz="0" w:space="0" w:color="auto"/>
        <w:left w:val="none" w:sz="0" w:space="0" w:color="auto"/>
        <w:bottom w:val="none" w:sz="0" w:space="0" w:color="auto"/>
        <w:right w:val="none" w:sz="0" w:space="0" w:color="auto"/>
      </w:divBdr>
    </w:div>
    <w:div w:id="757944859">
      <w:bodyDiv w:val="1"/>
      <w:marLeft w:val="0"/>
      <w:marRight w:val="0"/>
      <w:marTop w:val="0"/>
      <w:marBottom w:val="0"/>
      <w:divBdr>
        <w:top w:val="none" w:sz="0" w:space="0" w:color="auto"/>
        <w:left w:val="none" w:sz="0" w:space="0" w:color="auto"/>
        <w:bottom w:val="none" w:sz="0" w:space="0" w:color="auto"/>
        <w:right w:val="none" w:sz="0" w:space="0" w:color="auto"/>
      </w:divBdr>
    </w:div>
    <w:div w:id="758797138">
      <w:bodyDiv w:val="1"/>
      <w:marLeft w:val="0"/>
      <w:marRight w:val="0"/>
      <w:marTop w:val="0"/>
      <w:marBottom w:val="0"/>
      <w:divBdr>
        <w:top w:val="none" w:sz="0" w:space="0" w:color="auto"/>
        <w:left w:val="none" w:sz="0" w:space="0" w:color="auto"/>
        <w:bottom w:val="none" w:sz="0" w:space="0" w:color="auto"/>
        <w:right w:val="none" w:sz="0" w:space="0" w:color="auto"/>
      </w:divBdr>
    </w:div>
    <w:div w:id="758871299">
      <w:bodyDiv w:val="1"/>
      <w:marLeft w:val="0"/>
      <w:marRight w:val="0"/>
      <w:marTop w:val="0"/>
      <w:marBottom w:val="0"/>
      <w:divBdr>
        <w:top w:val="none" w:sz="0" w:space="0" w:color="auto"/>
        <w:left w:val="none" w:sz="0" w:space="0" w:color="auto"/>
        <w:bottom w:val="none" w:sz="0" w:space="0" w:color="auto"/>
        <w:right w:val="none" w:sz="0" w:space="0" w:color="auto"/>
      </w:divBdr>
    </w:div>
    <w:div w:id="758987005">
      <w:bodyDiv w:val="1"/>
      <w:marLeft w:val="0"/>
      <w:marRight w:val="0"/>
      <w:marTop w:val="0"/>
      <w:marBottom w:val="0"/>
      <w:divBdr>
        <w:top w:val="none" w:sz="0" w:space="0" w:color="auto"/>
        <w:left w:val="none" w:sz="0" w:space="0" w:color="auto"/>
        <w:bottom w:val="none" w:sz="0" w:space="0" w:color="auto"/>
        <w:right w:val="none" w:sz="0" w:space="0" w:color="auto"/>
      </w:divBdr>
    </w:div>
    <w:div w:id="759328591">
      <w:bodyDiv w:val="1"/>
      <w:marLeft w:val="0"/>
      <w:marRight w:val="0"/>
      <w:marTop w:val="0"/>
      <w:marBottom w:val="0"/>
      <w:divBdr>
        <w:top w:val="none" w:sz="0" w:space="0" w:color="auto"/>
        <w:left w:val="none" w:sz="0" w:space="0" w:color="auto"/>
        <w:bottom w:val="none" w:sz="0" w:space="0" w:color="auto"/>
        <w:right w:val="none" w:sz="0" w:space="0" w:color="auto"/>
      </w:divBdr>
    </w:div>
    <w:div w:id="760415378">
      <w:bodyDiv w:val="1"/>
      <w:marLeft w:val="0"/>
      <w:marRight w:val="0"/>
      <w:marTop w:val="0"/>
      <w:marBottom w:val="0"/>
      <w:divBdr>
        <w:top w:val="none" w:sz="0" w:space="0" w:color="auto"/>
        <w:left w:val="none" w:sz="0" w:space="0" w:color="auto"/>
        <w:bottom w:val="none" w:sz="0" w:space="0" w:color="auto"/>
        <w:right w:val="none" w:sz="0" w:space="0" w:color="auto"/>
      </w:divBdr>
    </w:div>
    <w:div w:id="762646501">
      <w:bodyDiv w:val="1"/>
      <w:marLeft w:val="0"/>
      <w:marRight w:val="0"/>
      <w:marTop w:val="0"/>
      <w:marBottom w:val="0"/>
      <w:divBdr>
        <w:top w:val="none" w:sz="0" w:space="0" w:color="auto"/>
        <w:left w:val="none" w:sz="0" w:space="0" w:color="auto"/>
        <w:bottom w:val="none" w:sz="0" w:space="0" w:color="auto"/>
        <w:right w:val="none" w:sz="0" w:space="0" w:color="auto"/>
      </w:divBdr>
    </w:div>
    <w:div w:id="763185028">
      <w:bodyDiv w:val="1"/>
      <w:marLeft w:val="0"/>
      <w:marRight w:val="0"/>
      <w:marTop w:val="0"/>
      <w:marBottom w:val="0"/>
      <w:divBdr>
        <w:top w:val="none" w:sz="0" w:space="0" w:color="auto"/>
        <w:left w:val="none" w:sz="0" w:space="0" w:color="auto"/>
        <w:bottom w:val="none" w:sz="0" w:space="0" w:color="auto"/>
        <w:right w:val="none" w:sz="0" w:space="0" w:color="auto"/>
      </w:divBdr>
    </w:div>
    <w:div w:id="764106599">
      <w:bodyDiv w:val="1"/>
      <w:marLeft w:val="0"/>
      <w:marRight w:val="0"/>
      <w:marTop w:val="0"/>
      <w:marBottom w:val="0"/>
      <w:divBdr>
        <w:top w:val="none" w:sz="0" w:space="0" w:color="auto"/>
        <w:left w:val="none" w:sz="0" w:space="0" w:color="auto"/>
        <w:bottom w:val="none" w:sz="0" w:space="0" w:color="auto"/>
        <w:right w:val="none" w:sz="0" w:space="0" w:color="auto"/>
      </w:divBdr>
    </w:div>
    <w:div w:id="766853410">
      <w:bodyDiv w:val="1"/>
      <w:marLeft w:val="0"/>
      <w:marRight w:val="0"/>
      <w:marTop w:val="0"/>
      <w:marBottom w:val="0"/>
      <w:divBdr>
        <w:top w:val="none" w:sz="0" w:space="0" w:color="auto"/>
        <w:left w:val="none" w:sz="0" w:space="0" w:color="auto"/>
        <w:bottom w:val="none" w:sz="0" w:space="0" w:color="auto"/>
        <w:right w:val="none" w:sz="0" w:space="0" w:color="auto"/>
      </w:divBdr>
    </w:div>
    <w:div w:id="768618192">
      <w:bodyDiv w:val="1"/>
      <w:marLeft w:val="0"/>
      <w:marRight w:val="0"/>
      <w:marTop w:val="0"/>
      <w:marBottom w:val="0"/>
      <w:divBdr>
        <w:top w:val="none" w:sz="0" w:space="0" w:color="auto"/>
        <w:left w:val="none" w:sz="0" w:space="0" w:color="auto"/>
        <w:bottom w:val="none" w:sz="0" w:space="0" w:color="auto"/>
        <w:right w:val="none" w:sz="0" w:space="0" w:color="auto"/>
      </w:divBdr>
    </w:div>
    <w:div w:id="769548439">
      <w:bodyDiv w:val="1"/>
      <w:marLeft w:val="0"/>
      <w:marRight w:val="0"/>
      <w:marTop w:val="0"/>
      <w:marBottom w:val="0"/>
      <w:divBdr>
        <w:top w:val="none" w:sz="0" w:space="0" w:color="auto"/>
        <w:left w:val="none" w:sz="0" w:space="0" w:color="auto"/>
        <w:bottom w:val="none" w:sz="0" w:space="0" w:color="auto"/>
        <w:right w:val="none" w:sz="0" w:space="0" w:color="auto"/>
      </w:divBdr>
    </w:div>
    <w:div w:id="771630011">
      <w:bodyDiv w:val="1"/>
      <w:marLeft w:val="0"/>
      <w:marRight w:val="0"/>
      <w:marTop w:val="0"/>
      <w:marBottom w:val="0"/>
      <w:divBdr>
        <w:top w:val="none" w:sz="0" w:space="0" w:color="auto"/>
        <w:left w:val="none" w:sz="0" w:space="0" w:color="auto"/>
        <w:bottom w:val="none" w:sz="0" w:space="0" w:color="auto"/>
        <w:right w:val="none" w:sz="0" w:space="0" w:color="auto"/>
      </w:divBdr>
    </w:div>
    <w:div w:id="774710049">
      <w:bodyDiv w:val="1"/>
      <w:marLeft w:val="0"/>
      <w:marRight w:val="0"/>
      <w:marTop w:val="0"/>
      <w:marBottom w:val="0"/>
      <w:divBdr>
        <w:top w:val="none" w:sz="0" w:space="0" w:color="auto"/>
        <w:left w:val="none" w:sz="0" w:space="0" w:color="auto"/>
        <w:bottom w:val="none" w:sz="0" w:space="0" w:color="auto"/>
        <w:right w:val="none" w:sz="0" w:space="0" w:color="auto"/>
      </w:divBdr>
    </w:div>
    <w:div w:id="775561111">
      <w:bodyDiv w:val="1"/>
      <w:marLeft w:val="0"/>
      <w:marRight w:val="0"/>
      <w:marTop w:val="0"/>
      <w:marBottom w:val="0"/>
      <w:divBdr>
        <w:top w:val="none" w:sz="0" w:space="0" w:color="auto"/>
        <w:left w:val="none" w:sz="0" w:space="0" w:color="auto"/>
        <w:bottom w:val="none" w:sz="0" w:space="0" w:color="auto"/>
        <w:right w:val="none" w:sz="0" w:space="0" w:color="auto"/>
      </w:divBdr>
    </w:div>
    <w:div w:id="776674679">
      <w:bodyDiv w:val="1"/>
      <w:marLeft w:val="0"/>
      <w:marRight w:val="0"/>
      <w:marTop w:val="0"/>
      <w:marBottom w:val="0"/>
      <w:divBdr>
        <w:top w:val="none" w:sz="0" w:space="0" w:color="auto"/>
        <w:left w:val="none" w:sz="0" w:space="0" w:color="auto"/>
        <w:bottom w:val="none" w:sz="0" w:space="0" w:color="auto"/>
        <w:right w:val="none" w:sz="0" w:space="0" w:color="auto"/>
      </w:divBdr>
    </w:div>
    <w:div w:id="777993016">
      <w:bodyDiv w:val="1"/>
      <w:marLeft w:val="0"/>
      <w:marRight w:val="0"/>
      <w:marTop w:val="0"/>
      <w:marBottom w:val="0"/>
      <w:divBdr>
        <w:top w:val="none" w:sz="0" w:space="0" w:color="auto"/>
        <w:left w:val="none" w:sz="0" w:space="0" w:color="auto"/>
        <w:bottom w:val="none" w:sz="0" w:space="0" w:color="auto"/>
        <w:right w:val="none" w:sz="0" w:space="0" w:color="auto"/>
      </w:divBdr>
    </w:div>
    <w:div w:id="778571749">
      <w:bodyDiv w:val="1"/>
      <w:marLeft w:val="0"/>
      <w:marRight w:val="0"/>
      <w:marTop w:val="0"/>
      <w:marBottom w:val="0"/>
      <w:divBdr>
        <w:top w:val="none" w:sz="0" w:space="0" w:color="auto"/>
        <w:left w:val="none" w:sz="0" w:space="0" w:color="auto"/>
        <w:bottom w:val="none" w:sz="0" w:space="0" w:color="auto"/>
        <w:right w:val="none" w:sz="0" w:space="0" w:color="auto"/>
      </w:divBdr>
    </w:div>
    <w:div w:id="778765956">
      <w:bodyDiv w:val="1"/>
      <w:marLeft w:val="0"/>
      <w:marRight w:val="0"/>
      <w:marTop w:val="0"/>
      <w:marBottom w:val="0"/>
      <w:divBdr>
        <w:top w:val="none" w:sz="0" w:space="0" w:color="auto"/>
        <w:left w:val="none" w:sz="0" w:space="0" w:color="auto"/>
        <w:bottom w:val="none" w:sz="0" w:space="0" w:color="auto"/>
        <w:right w:val="none" w:sz="0" w:space="0" w:color="auto"/>
      </w:divBdr>
    </w:div>
    <w:div w:id="779302750">
      <w:bodyDiv w:val="1"/>
      <w:marLeft w:val="0"/>
      <w:marRight w:val="0"/>
      <w:marTop w:val="0"/>
      <w:marBottom w:val="0"/>
      <w:divBdr>
        <w:top w:val="none" w:sz="0" w:space="0" w:color="auto"/>
        <w:left w:val="none" w:sz="0" w:space="0" w:color="auto"/>
        <w:bottom w:val="none" w:sz="0" w:space="0" w:color="auto"/>
        <w:right w:val="none" w:sz="0" w:space="0" w:color="auto"/>
      </w:divBdr>
    </w:div>
    <w:div w:id="780295768">
      <w:bodyDiv w:val="1"/>
      <w:marLeft w:val="0"/>
      <w:marRight w:val="0"/>
      <w:marTop w:val="0"/>
      <w:marBottom w:val="0"/>
      <w:divBdr>
        <w:top w:val="none" w:sz="0" w:space="0" w:color="auto"/>
        <w:left w:val="none" w:sz="0" w:space="0" w:color="auto"/>
        <w:bottom w:val="none" w:sz="0" w:space="0" w:color="auto"/>
        <w:right w:val="none" w:sz="0" w:space="0" w:color="auto"/>
      </w:divBdr>
    </w:div>
    <w:div w:id="780615533">
      <w:bodyDiv w:val="1"/>
      <w:marLeft w:val="0"/>
      <w:marRight w:val="0"/>
      <w:marTop w:val="0"/>
      <w:marBottom w:val="0"/>
      <w:divBdr>
        <w:top w:val="none" w:sz="0" w:space="0" w:color="auto"/>
        <w:left w:val="none" w:sz="0" w:space="0" w:color="auto"/>
        <w:bottom w:val="none" w:sz="0" w:space="0" w:color="auto"/>
        <w:right w:val="none" w:sz="0" w:space="0" w:color="auto"/>
      </w:divBdr>
    </w:div>
    <w:div w:id="783571683">
      <w:bodyDiv w:val="1"/>
      <w:marLeft w:val="0"/>
      <w:marRight w:val="0"/>
      <w:marTop w:val="0"/>
      <w:marBottom w:val="0"/>
      <w:divBdr>
        <w:top w:val="none" w:sz="0" w:space="0" w:color="auto"/>
        <w:left w:val="none" w:sz="0" w:space="0" w:color="auto"/>
        <w:bottom w:val="none" w:sz="0" w:space="0" w:color="auto"/>
        <w:right w:val="none" w:sz="0" w:space="0" w:color="auto"/>
      </w:divBdr>
    </w:div>
    <w:div w:id="785084400">
      <w:bodyDiv w:val="1"/>
      <w:marLeft w:val="0"/>
      <w:marRight w:val="0"/>
      <w:marTop w:val="0"/>
      <w:marBottom w:val="0"/>
      <w:divBdr>
        <w:top w:val="none" w:sz="0" w:space="0" w:color="auto"/>
        <w:left w:val="none" w:sz="0" w:space="0" w:color="auto"/>
        <w:bottom w:val="none" w:sz="0" w:space="0" w:color="auto"/>
        <w:right w:val="none" w:sz="0" w:space="0" w:color="auto"/>
      </w:divBdr>
    </w:div>
    <w:div w:id="786239837">
      <w:bodyDiv w:val="1"/>
      <w:marLeft w:val="0"/>
      <w:marRight w:val="0"/>
      <w:marTop w:val="0"/>
      <w:marBottom w:val="0"/>
      <w:divBdr>
        <w:top w:val="none" w:sz="0" w:space="0" w:color="auto"/>
        <w:left w:val="none" w:sz="0" w:space="0" w:color="auto"/>
        <w:bottom w:val="none" w:sz="0" w:space="0" w:color="auto"/>
        <w:right w:val="none" w:sz="0" w:space="0" w:color="auto"/>
      </w:divBdr>
    </w:div>
    <w:div w:id="787897778">
      <w:bodyDiv w:val="1"/>
      <w:marLeft w:val="0"/>
      <w:marRight w:val="0"/>
      <w:marTop w:val="0"/>
      <w:marBottom w:val="0"/>
      <w:divBdr>
        <w:top w:val="none" w:sz="0" w:space="0" w:color="auto"/>
        <w:left w:val="none" w:sz="0" w:space="0" w:color="auto"/>
        <w:bottom w:val="none" w:sz="0" w:space="0" w:color="auto"/>
        <w:right w:val="none" w:sz="0" w:space="0" w:color="auto"/>
      </w:divBdr>
    </w:div>
    <w:div w:id="788161564">
      <w:bodyDiv w:val="1"/>
      <w:marLeft w:val="0"/>
      <w:marRight w:val="0"/>
      <w:marTop w:val="0"/>
      <w:marBottom w:val="0"/>
      <w:divBdr>
        <w:top w:val="none" w:sz="0" w:space="0" w:color="auto"/>
        <w:left w:val="none" w:sz="0" w:space="0" w:color="auto"/>
        <w:bottom w:val="none" w:sz="0" w:space="0" w:color="auto"/>
        <w:right w:val="none" w:sz="0" w:space="0" w:color="auto"/>
      </w:divBdr>
    </w:div>
    <w:div w:id="791675668">
      <w:bodyDiv w:val="1"/>
      <w:marLeft w:val="0"/>
      <w:marRight w:val="0"/>
      <w:marTop w:val="0"/>
      <w:marBottom w:val="0"/>
      <w:divBdr>
        <w:top w:val="none" w:sz="0" w:space="0" w:color="auto"/>
        <w:left w:val="none" w:sz="0" w:space="0" w:color="auto"/>
        <w:bottom w:val="none" w:sz="0" w:space="0" w:color="auto"/>
        <w:right w:val="none" w:sz="0" w:space="0" w:color="auto"/>
      </w:divBdr>
    </w:div>
    <w:div w:id="792789253">
      <w:bodyDiv w:val="1"/>
      <w:marLeft w:val="0"/>
      <w:marRight w:val="0"/>
      <w:marTop w:val="0"/>
      <w:marBottom w:val="0"/>
      <w:divBdr>
        <w:top w:val="none" w:sz="0" w:space="0" w:color="auto"/>
        <w:left w:val="none" w:sz="0" w:space="0" w:color="auto"/>
        <w:bottom w:val="none" w:sz="0" w:space="0" w:color="auto"/>
        <w:right w:val="none" w:sz="0" w:space="0" w:color="auto"/>
      </w:divBdr>
    </w:div>
    <w:div w:id="793065494">
      <w:bodyDiv w:val="1"/>
      <w:marLeft w:val="0"/>
      <w:marRight w:val="0"/>
      <w:marTop w:val="0"/>
      <w:marBottom w:val="0"/>
      <w:divBdr>
        <w:top w:val="none" w:sz="0" w:space="0" w:color="auto"/>
        <w:left w:val="none" w:sz="0" w:space="0" w:color="auto"/>
        <w:bottom w:val="none" w:sz="0" w:space="0" w:color="auto"/>
        <w:right w:val="none" w:sz="0" w:space="0" w:color="auto"/>
      </w:divBdr>
    </w:div>
    <w:div w:id="793790214">
      <w:bodyDiv w:val="1"/>
      <w:marLeft w:val="0"/>
      <w:marRight w:val="0"/>
      <w:marTop w:val="0"/>
      <w:marBottom w:val="0"/>
      <w:divBdr>
        <w:top w:val="none" w:sz="0" w:space="0" w:color="auto"/>
        <w:left w:val="none" w:sz="0" w:space="0" w:color="auto"/>
        <w:bottom w:val="none" w:sz="0" w:space="0" w:color="auto"/>
        <w:right w:val="none" w:sz="0" w:space="0" w:color="auto"/>
      </w:divBdr>
    </w:div>
    <w:div w:id="793980098">
      <w:bodyDiv w:val="1"/>
      <w:marLeft w:val="0"/>
      <w:marRight w:val="0"/>
      <w:marTop w:val="0"/>
      <w:marBottom w:val="0"/>
      <w:divBdr>
        <w:top w:val="none" w:sz="0" w:space="0" w:color="auto"/>
        <w:left w:val="none" w:sz="0" w:space="0" w:color="auto"/>
        <w:bottom w:val="none" w:sz="0" w:space="0" w:color="auto"/>
        <w:right w:val="none" w:sz="0" w:space="0" w:color="auto"/>
      </w:divBdr>
    </w:div>
    <w:div w:id="795491266">
      <w:bodyDiv w:val="1"/>
      <w:marLeft w:val="0"/>
      <w:marRight w:val="0"/>
      <w:marTop w:val="0"/>
      <w:marBottom w:val="0"/>
      <w:divBdr>
        <w:top w:val="none" w:sz="0" w:space="0" w:color="auto"/>
        <w:left w:val="none" w:sz="0" w:space="0" w:color="auto"/>
        <w:bottom w:val="none" w:sz="0" w:space="0" w:color="auto"/>
        <w:right w:val="none" w:sz="0" w:space="0" w:color="auto"/>
      </w:divBdr>
    </w:div>
    <w:div w:id="795568953">
      <w:bodyDiv w:val="1"/>
      <w:marLeft w:val="0"/>
      <w:marRight w:val="0"/>
      <w:marTop w:val="0"/>
      <w:marBottom w:val="0"/>
      <w:divBdr>
        <w:top w:val="none" w:sz="0" w:space="0" w:color="auto"/>
        <w:left w:val="none" w:sz="0" w:space="0" w:color="auto"/>
        <w:bottom w:val="none" w:sz="0" w:space="0" w:color="auto"/>
        <w:right w:val="none" w:sz="0" w:space="0" w:color="auto"/>
      </w:divBdr>
    </w:div>
    <w:div w:id="796334527">
      <w:bodyDiv w:val="1"/>
      <w:marLeft w:val="0"/>
      <w:marRight w:val="0"/>
      <w:marTop w:val="0"/>
      <w:marBottom w:val="0"/>
      <w:divBdr>
        <w:top w:val="none" w:sz="0" w:space="0" w:color="auto"/>
        <w:left w:val="none" w:sz="0" w:space="0" w:color="auto"/>
        <w:bottom w:val="none" w:sz="0" w:space="0" w:color="auto"/>
        <w:right w:val="none" w:sz="0" w:space="0" w:color="auto"/>
      </w:divBdr>
    </w:div>
    <w:div w:id="796992833">
      <w:bodyDiv w:val="1"/>
      <w:marLeft w:val="0"/>
      <w:marRight w:val="0"/>
      <w:marTop w:val="0"/>
      <w:marBottom w:val="0"/>
      <w:divBdr>
        <w:top w:val="none" w:sz="0" w:space="0" w:color="auto"/>
        <w:left w:val="none" w:sz="0" w:space="0" w:color="auto"/>
        <w:bottom w:val="none" w:sz="0" w:space="0" w:color="auto"/>
        <w:right w:val="none" w:sz="0" w:space="0" w:color="auto"/>
      </w:divBdr>
    </w:div>
    <w:div w:id="797144091">
      <w:bodyDiv w:val="1"/>
      <w:marLeft w:val="0"/>
      <w:marRight w:val="0"/>
      <w:marTop w:val="0"/>
      <w:marBottom w:val="0"/>
      <w:divBdr>
        <w:top w:val="none" w:sz="0" w:space="0" w:color="auto"/>
        <w:left w:val="none" w:sz="0" w:space="0" w:color="auto"/>
        <w:bottom w:val="none" w:sz="0" w:space="0" w:color="auto"/>
        <w:right w:val="none" w:sz="0" w:space="0" w:color="auto"/>
      </w:divBdr>
    </w:div>
    <w:div w:id="798378961">
      <w:bodyDiv w:val="1"/>
      <w:marLeft w:val="0"/>
      <w:marRight w:val="0"/>
      <w:marTop w:val="0"/>
      <w:marBottom w:val="0"/>
      <w:divBdr>
        <w:top w:val="none" w:sz="0" w:space="0" w:color="auto"/>
        <w:left w:val="none" w:sz="0" w:space="0" w:color="auto"/>
        <w:bottom w:val="none" w:sz="0" w:space="0" w:color="auto"/>
        <w:right w:val="none" w:sz="0" w:space="0" w:color="auto"/>
      </w:divBdr>
    </w:div>
    <w:div w:id="798568507">
      <w:bodyDiv w:val="1"/>
      <w:marLeft w:val="0"/>
      <w:marRight w:val="0"/>
      <w:marTop w:val="0"/>
      <w:marBottom w:val="0"/>
      <w:divBdr>
        <w:top w:val="none" w:sz="0" w:space="0" w:color="auto"/>
        <w:left w:val="none" w:sz="0" w:space="0" w:color="auto"/>
        <w:bottom w:val="none" w:sz="0" w:space="0" w:color="auto"/>
        <w:right w:val="none" w:sz="0" w:space="0" w:color="auto"/>
      </w:divBdr>
    </w:div>
    <w:div w:id="798644677">
      <w:bodyDiv w:val="1"/>
      <w:marLeft w:val="0"/>
      <w:marRight w:val="0"/>
      <w:marTop w:val="0"/>
      <w:marBottom w:val="0"/>
      <w:divBdr>
        <w:top w:val="none" w:sz="0" w:space="0" w:color="auto"/>
        <w:left w:val="none" w:sz="0" w:space="0" w:color="auto"/>
        <w:bottom w:val="none" w:sz="0" w:space="0" w:color="auto"/>
        <w:right w:val="none" w:sz="0" w:space="0" w:color="auto"/>
      </w:divBdr>
    </w:div>
    <w:div w:id="799347794">
      <w:bodyDiv w:val="1"/>
      <w:marLeft w:val="0"/>
      <w:marRight w:val="0"/>
      <w:marTop w:val="0"/>
      <w:marBottom w:val="0"/>
      <w:divBdr>
        <w:top w:val="none" w:sz="0" w:space="0" w:color="auto"/>
        <w:left w:val="none" w:sz="0" w:space="0" w:color="auto"/>
        <w:bottom w:val="none" w:sz="0" w:space="0" w:color="auto"/>
        <w:right w:val="none" w:sz="0" w:space="0" w:color="auto"/>
      </w:divBdr>
    </w:div>
    <w:div w:id="800339549">
      <w:bodyDiv w:val="1"/>
      <w:marLeft w:val="0"/>
      <w:marRight w:val="0"/>
      <w:marTop w:val="0"/>
      <w:marBottom w:val="0"/>
      <w:divBdr>
        <w:top w:val="none" w:sz="0" w:space="0" w:color="auto"/>
        <w:left w:val="none" w:sz="0" w:space="0" w:color="auto"/>
        <w:bottom w:val="none" w:sz="0" w:space="0" w:color="auto"/>
        <w:right w:val="none" w:sz="0" w:space="0" w:color="auto"/>
      </w:divBdr>
    </w:div>
    <w:div w:id="801314081">
      <w:bodyDiv w:val="1"/>
      <w:marLeft w:val="0"/>
      <w:marRight w:val="0"/>
      <w:marTop w:val="0"/>
      <w:marBottom w:val="0"/>
      <w:divBdr>
        <w:top w:val="none" w:sz="0" w:space="0" w:color="auto"/>
        <w:left w:val="none" w:sz="0" w:space="0" w:color="auto"/>
        <w:bottom w:val="none" w:sz="0" w:space="0" w:color="auto"/>
        <w:right w:val="none" w:sz="0" w:space="0" w:color="auto"/>
      </w:divBdr>
    </w:div>
    <w:div w:id="803894022">
      <w:bodyDiv w:val="1"/>
      <w:marLeft w:val="0"/>
      <w:marRight w:val="0"/>
      <w:marTop w:val="0"/>
      <w:marBottom w:val="0"/>
      <w:divBdr>
        <w:top w:val="none" w:sz="0" w:space="0" w:color="auto"/>
        <w:left w:val="none" w:sz="0" w:space="0" w:color="auto"/>
        <w:bottom w:val="none" w:sz="0" w:space="0" w:color="auto"/>
        <w:right w:val="none" w:sz="0" w:space="0" w:color="auto"/>
      </w:divBdr>
    </w:div>
    <w:div w:id="805709137">
      <w:bodyDiv w:val="1"/>
      <w:marLeft w:val="0"/>
      <w:marRight w:val="0"/>
      <w:marTop w:val="0"/>
      <w:marBottom w:val="0"/>
      <w:divBdr>
        <w:top w:val="none" w:sz="0" w:space="0" w:color="auto"/>
        <w:left w:val="none" w:sz="0" w:space="0" w:color="auto"/>
        <w:bottom w:val="none" w:sz="0" w:space="0" w:color="auto"/>
        <w:right w:val="none" w:sz="0" w:space="0" w:color="auto"/>
      </w:divBdr>
    </w:div>
    <w:div w:id="807404434">
      <w:bodyDiv w:val="1"/>
      <w:marLeft w:val="0"/>
      <w:marRight w:val="0"/>
      <w:marTop w:val="0"/>
      <w:marBottom w:val="0"/>
      <w:divBdr>
        <w:top w:val="none" w:sz="0" w:space="0" w:color="auto"/>
        <w:left w:val="none" w:sz="0" w:space="0" w:color="auto"/>
        <w:bottom w:val="none" w:sz="0" w:space="0" w:color="auto"/>
        <w:right w:val="none" w:sz="0" w:space="0" w:color="auto"/>
      </w:divBdr>
    </w:div>
    <w:div w:id="807430629">
      <w:bodyDiv w:val="1"/>
      <w:marLeft w:val="0"/>
      <w:marRight w:val="0"/>
      <w:marTop w:val="0"/>
      <w:marBottom w:val="0"/>
      <w:divBdr>
        <w:top w:val="none" w:sz="0" w:space="0" w:color="auto"/>
        <w:left w:val="none" w:sz="0" w:space="0" w:color="auto"/>
        <w:bottom w:val="none" w:sz="0" w:space="0" w:color="auto"/>
        <w:right w:val="none" w:sz="0" w:space="0" w:color="auto"/>
      </w:divBdr>
    </w:div>
    <w:div w:id="807549857">
      <w:bodyDiv w:val="1"/>
      <w:marLeft w:val="0"/>
      <w:marRight w:val="0"/>
      <w:marTop w:val="0"/>
      <w:marBottom w:val="0"/>
      <w:divBdr>
        <w:top w:val="none" w:sz="0" w:space="0" w:color="auto"/>
        <w:left w:val="none" w:sz="0" w:space="0" w:color="auto"/>
        <w:bottom w:val="none" w:sz="0" w:space="0" w:color="auto"/>
        <w:right w:val="none" w:sz="0" w:space="0" w:color="auto"/>
      </w:divBdr>
    </w:div>
    <w:div w:id="808789947">
      <w:bodyDiv w:val="1"/>
      <w:marLeft w:val="0"/>
      <w:marRight w:val="0"/>
      <w:marTop w:val="0"/>
      <w:marBottom w:val="0"/>
      <w:divBdr>
        <w:top w:val="none" w:sz="0" w:space="0" w:color="auto"/>
        <w:left w:val="none" w:sz="0" w:space="0" w:color="auto"/>
        <w:bottom w:val="none" w:sz="0" w:space="0" w:color="auto"/>
        <w:right w:val="none" w:sz="0" w:space="0" w:color="auto"/>
      </w:divBdr>
    </w:div>
    <w:div w:id="808983988">
      <w:bodyDiv w:val="1"/>
      <w:marLeft w:val="0"/>
      <w:marRight w:val="0"/>
      <w:marTop w:val="0"/>
      <w:marBottom w:val="0"/>
      <w:divBdr>
        <w:top w:val="none" w:sz="0" w:space="0" w:color="auto"/>
        <w:left w:val="none" w:sz="0" w:space="0" w:color="auto"/>
        <w:bottom w:val="none" w:sz="0" w:space="0" w:color="auto"/>
        <w:right w:val="none" w:sz="0" w:space="0" w:color="auto"/>
      </w:divBdr>
    </w:div>
    <w:div w:id="809127633">
      <w:bodyDiv w:val="1"/>
      <w:marLeft w:val="0"/>
      <w:marRight w:val="0"/>
      <w:marTop w:val="0"/>
      <w:marBottom w:val="0"/>
      <w:divBdr>
        <w:top w:val="none" w:sz="0" w:space="0" w:color="auto"/>
        <w:left w:val="none" w:sz="0" w:space="0" w:color="auto"/>
        <w:bottom w:val="none" w:sz="0" w:space="0" w:color="auto"/>
        <w:right w:val="none" w:sz="0" w:space="0" w:color="auto"/>
      </w:divBdr>
    </w:div>
    <w:div w:id="811604084">
      <w:bodyDiv w:val="1"/>
      <w:marLeft w:val="0"/>
      <w:marRight w:val="0"/>
      <w:marTop w:val="0"/>
      <w:marBottom w:val="0"/>
      <w:divBdr>
        <w:top w:val="none" w:sz="0" w:space="0" w:color="auto"/>
        <w:left w:val="none" w:sz="0" w:space="0" w:color="auto"/>
        <w:bottom w:val="none" w:sz="0" w:space="0" w:color="auto"/>
        <w:right w:val="none" w:sz="0" w:space="0" w:color="auto"/>
      </w:divBdr>
    </w:div>
    <w:div w:id="812019305">
      <w:bodyDiv w:val="1"/>
      <w:marLeft w:val="0"/>
      <w:marRight w:val="0"/>
      <w:marTop w:val="0"/>
      <w:marBottom w:val="0"/>
      <w:divBdr>
        <w:top w:val="none" w:sz="0" w:space="0" w:color="auto"/>
        <w:left w:val="none" w:sz="0" w:space="0" w:color="auto"/>
        <w:bottom w:val="none" w:sz="0" w:space="0" w:color="auto"/>
        <w:right w:val="none" w:sz="0" w:space="0" w:color="auto"/>
      </w:divBdr>
    </w:div>
    <w:div w:id="812214052">
      <w:bodyDiv w:val="1"/>
      <w:marLeft w:val="0"/>
      <w:marRight w:val="0"/>
      <w:marTop w:val="0"/>
      <w:marBottom w:val="0"/>
      <w:divBdr>
        <w:top w:val="none" w:sz="0" w:space="0" w:color="auto"/>
        <w:left w:val="none" w:sz="0" w:space="0" w:color="auto"/>
        <w:bottom w:val="none" w:sz="0" w:space="0" w:color="auto"/>
        <w:right w:val="none" w:sz="0" w:space="0" w:color="auto"/>
      </w:divBdr>
    </w:div>
    <w:div w:id="813445901">
      <w:bodyDiv w:val="1"/>
      <w:marLeft w:val="0"/>
      <w:marRight w:val="0"/>
      <w:marTop w:val="0"/>
      <w:marBottom w:val="0"/>
      <w:divBdr>
        <w:top w:val="none" w:sz="0" w:space="0" w:color="auto"/>
        <w:left w:val="none" w:sz="0" w:space="0" w:color="auto"/>
        <w:bottom w:val="none" w:sz="0" w:space="0" w:color="auto"/>
        <w:right w:val="none" w:sz="0" w:space="0" w:color="auto"/>
      </w:divBdr>
    </w:div>
    <w:div w:id="814221965">
      <w:bodyDiv w:val="1"/>
      <w:marLeft w:val="0"/>
      <w:marRight w:val="0"/>
      <w:marTop w:val="0"/>
      <w:marBottom w:val="0"/>
      <w:divBdr>
        <w:top w:val="none" w:sz="0" w:space="0" w:color="auto"/>
        <w:left w:val="none" w:sz="0" w:space="0" w:color="auto"/>
        <w:bottom w:val="none" w:sz="0" w:space="0" w:color="auto"/>
        <w:right w:val="none" w:sz="0" w:space="0" w:color="auto"/>
      </w:divBdr>
    </w:div>
    <w:div w:id="814416858">
      <w:bodyDiv w:val="1"/>
      <w:marLeft w:val="0"/>
      <w:marRight w:val="0"/>
      <w:marTop w:val="0"/>
      <w:marBottom w:val="0"/>
      <w:divBdr>
        <w:top w:val="none" w:sz="0" w:space="0" w:color="auto"/>
        <w:left w:val="none" w:sz="0" w:space="0" w:color="auto"/>
        <w:bottom w:val="none" w:sz="0" w:space="0" w:color="auto"/>
        <w:right w:val="none" w:sz="0" w:space="0" w:color="auto"/>
      </w:divBdr>
    </w:div>
    <w:div w:id="815146360">
      <w:bodyDiv w:val="1"/>
      <w:marLeft w:val="0"/>
      <w:marRight w:val="0"/>
      <w:marTop w:val="0"/>
      <w:marBottom w:val="0"/>
      <w:divBdr>
        <w:top w:val="none" w:sz="0" w:space="0" w:color="auto"/>
        <w:left w:val="none" w:sz="0" w:space="0" w:color="auto"/>
        <w:bottom w:val="none" w:sz="0" w:space="0" w:color="auto"/>
        <w:right w:val="none" w:sz="0" w:space="0" w:color="auto"/>
      </w:divBdr>
    </w:div>
    <w:div w:id="815562618">
      <w:bodyDiv w:val="1"/>
      <w:marLeft w:val="0"/>
      <w:marRight w:val="0"/>
      <w:marTop w:val="0"/>
      <w:marBottom w:val="0"/>
      <w:divBdr>
        <w:top w:val="none" w:sz="0" w:space="0" w:color="auto"/>
        <w:left w:val="none" w:sz="0" w:space="0" w:color="auto"/>
        <w:bottom w:val="none" w:sz="0" w:space="0" w:color="auto"/>
        <w:right w:val="none" w:sz="0" w:space="0" w:color="auto"/>
      </w:divBdr>
    </w:div>
    <w:div w:id="815680667">
      <w:bodyDiv w:val="1"/>
      <w:marLeft w:val="0"/>
      <w:marRight w:val="0"/>
      <w:marTop w:val="0"/>
      <w:marBottom w:val="0"/>
      <w:divBdr>
        <w:top w:val="none" w:sz="0" w:space="0" w:color="auto"/>
        <w:left w:val="none" w:sz="0" w:space="0" w:color="auto"/>
        <w:bottom w:val="none" w:sz="0" w:space="0" w:color="auto"/>
        <w:right w:val="none" w:sz="0" w:space="0" w:color="auto"/>
      </w:divBdr>
    </w:div>
    <w:div w:id="816646844">
      <w:bodyDiv w:val="1"/>
      <w:marLeft w:val="0"/>
      <w:marRight w:val="0"/>
      <w:marTop w:val="0"/>
      <w:marBottom w:val="0"/>
      <w:divBdr>
        <w:top w:val="none" w:sz="0" w:space="0" w:color="auto"/>
        <w:left w:val="none" w:sz="0" w:space="0" w:color="auto"/>
        <w:bottom w:val="none" w:sz="0" w:space="0" w:color="auto"/>
        <w:right w:val="none" w:sz="0" w:space="0" w:color="auto"/>
      </w:divBdr>
    </w:div>
    <w:div w:id="816797783">
      <w:bodyDiv w:val="1"/>
      <w:marLeft w:val="0"/>
      <w:marRight w:val="0"/>
      <w:marTop w:val="0"/>
      <w:marBottom w:val="0"/>
      <w:divBdr>
        <w:top w:val="none" w:sz="0" w:space="0" w:color="auto"/>
        <w:left w:val="none" w:sz="0" w:space="0" w:color="auto"/>
        <w:bottom w:val="none" w:sz="0" w:space="0" w:color="auto"/>
        <w:right w:val="none" w:sz="0" w:space="0" w:color="auto"/>
      </w:divBdr>
    </w:div>
    <w:div w:id="817575988">
      <w:bodyDiv w:val="1"/>
      <w:marLeft w:val="0"/>
      <w:marRight w:val="0"/>
      <w:marTop w:val="0"/>
      <w:marBottom w:val="0"/>
      <w:divBdr>
        <w:top w:val="none" w:sz="0" w:space="0" w:color="auto"/>
        <w:left w:val="none" w:sz="0" w:space="0" w:color="auto"/>
        <w:bottom w:val="none" w:sz="0" w:space="0" w:color="auto"/>
        <w:right w:val="none" w:sz="0" w:space="0" w:color="auto"/>
      </w:divBdr>
    </w:div>
    <w:div w:id="819076482">
      <w:bodyDiv w:val="1"/>
      <w:marLeft w:val="0"/>
      <w:marRight w:val="0"/>
      <w:marTop w:val="0"/>
      <w:marBottom w:val="0"/>
      <w:divBdr>
        <w:top w:val="none" w:sz="0" w:space="0" w:color="auto"/>
        <w:left w:val="none" w:sz="0" w:space="0" w:color="auto"/>
        <w:bottom w:val="none" w:sz="0" w:space="0" w:color="auto"/>
        <w:right w:val="none" w:sz="0" w:space="0" w:color="auto"/>
      </w:divBdr>
    </w:div>
    <w:div w:id="819730747">
      <w:bodyDiv w:val="1"/>
      <w:marLeft w:val="0"/>
      <w:marRight w:val="0"/>
      <w:marTop w:val="0"/>
      <w:marBottom w:val="0"/>
      <w:divBdr>
        <w:top w:val="none" w:sz="0" w:space="0" w:color="auto"/>
        <w:left w:val="none" w:sz="0" w:space="0" w:color="auto"/>
        <w:bottom w:val="none" w:sz="0" w:space="0" w:color="auto"/>
        <w:right w:val="none" w:sz="0" w:space="0" w:color="auto"/>
      </w:divBdr>
    </w:div>
    <w:div w:id="819804958">
      <w:bodyDiv w:val="1"/>
      <w:marLeft w:val="0"/>
      <w:marRight w:val="0"/>
      <w:marTop w:val="0"/>
      <w:marBottom w:val="0"/>
      <w:divBdr>
        <w:top w:val="none" w:sz="0" w:space="0" w:color="auto"/>
        <w:left w:val="none" w:sz="0" w:space="0" w:color="auto"/>
        <w:bottom w:val="none" w:sz="0" w:space="0" w:color="auto"/>
        <w:right w:val="none" w:sz="0" w:space="0" w:color="auto"/>
      </w:divBdr>
    </w:div>
    <w:div w:id="820192731">
      <w:bodyDiv w:val="1"/>
      <w:marLeft w:val="0"/>
      <w:marRight w:val="0"/>
      <w:marTop w:val="0"/>
      <w:marBottom w:val="0"/>
      <w:divBdr>
        <w:top w:val="none" w:sz="0" w:space="0" w:color="auto"/>
        <w:left w:val="none" w:sz="0" w:space="0" w:color="auto"/>
        <w:bottom w:val="none" w:sz="0" w:space="0" w:color="auto"/>
        <w:right w:val="none" w:sz="0" w:space="0" w:color="auto"/>
      </w:divBdr>
    </w:div>
    <w:div w:id="820461809">
      <w:bodyDiv w:val="1"/>
      <w:marLeft w:val="0"/>
      <w:marRight w:val="0"/>
      <w:marTop w:val="0"/>
      <w:marBottom w:val="0"/>
      <w:divBdr>
        <w:top w:val="none" w:sz="0" w:space="0" w:color="auto"/>
        <w:left w:val="none" w:sz="0" w:space="0" w:color="auto"/>
        <w:bottom w:val="none" w:sz="0" w:space="0" w:color="auto"/>
        <w:right w:val="none" w:sz="0" w:space="0" w:color="auto"/>
      </w:divBdr>
    </w:div>
    <w:div w:id="821392580">
      <w:bodyDiv w:val="1"/>
      <w:marLeft w:val="0"/>
      <w:marRight w:val="0"/>
      <w:marTop w:val="0"/>
      <w:marBottom w:val="0"/>
      <w:divBdr>
        <w:top w:val="none" w:sz="0" w:space="0" w:color="auto"/>
        <w:left w:val="none" w:sz="0" w:space="0" w:color="auto"/>
        <w:bottom w:val="none" w:sz="0" w:space="0" w:color="auto"/>
        <w:right w:val="none" w:sz="0" w:space="0" w:color="auto"/>
      </w:divBdr>
    </w:div>
    <w:div w:id="822040383">
      <w:bodyDiv w:val="1"/>
      <w:marLeft w:val="0"/>
      <w:marRight w:val="0"/>
      <w:marTop w:val="0"/>
      <w:marBottom w:val="0"/>
      <w:divBdr>
        <w:top w:val="none" w:sz="0" w:space="0" w:color="auto"/>
        <w:left w:val="none" w:sz="0" w:space="0" w:color="auto"/>
        <w:bottom w:val="none" w:sz="0" w:space="0" w:color="auto"/>
        <w:right w:val="none" w:sz="0" w:space="0" w:color="auto"/>
      </w:divBdr>
    </w:div>
    <w:div w:id="822815376">
      <w:bodyDiv w:val="1"/>
      <w:marLeft w:val="0"/>
      <w:marRight w:val="0"/>
      <w:marTop w:val="0"/>
      <w:marBottom w:val="0"/>
      <w:divBdr>
        <w:top w:val="none" w:sz="0" w:space="0" w:color="auto"/>
        <w:left w:val="none" w:sz="0" w:space="0" w:color="auto"/>
        <w:bottom w:val="none" w:sz="0" w:space="0" w:color="auto"/>
        <w:right w:val="none" w:sz="0" w:space="0" w:color="auto"/>
      </w:divBdr>
    </w:div>
    <w:div w:id="824012095">
      <w:bodyDiv w:val="1"/>
      <w:marLeft w:val="0"/>
      <w:marRight w:val="0"/>
      <w:marTop w:val="0"/>
      <w:marBottom w:val="0"/>
      <w:divBdr>
        <w:top w:val="none" w:sz="0" w:space="0" w:color="auto"/>
        <w:left w:val="none" w:sz="0" w:space="0" w:color="auto"/>
        <w:bottom w:val="none" w:sz="0" w:space="0" w:color="auto"/>
        <w:right w:val="none" w:sz="0" w:space="0" w:color="auto"/>
      </w:divBdr>
    </w:div>
    <w:div w:id="825898149">
      <w:bodyDiv w:val="1"/>
      <w:marLeft w:val="0"/>
      <w:marRight w:val="0"/>
      <w:marTop w:val="0"/>
      <w:marBottom w:val="0"/>
      <w:divBdr>
        <w:top w:val="none" w:sz="0" w:space="0" w:color="auto"/>
        <w:left w:val="none" w:sz="0" w:space="0" w:color="auto"/>
        <w:bottom w:val="none" w:sz="0" w:space="0" w:color="auto"/>
        <w:right w:val="none" w:sz="0" w:space="0" w:color="auto"/>
      </w:divBdr>
    </w:div>
    <w:div w:id="825972245">
      <w:bodyDiv w:val="1"/>
      <w:marLeft w:val="0"/>
      <w:marRight w:val="0"/>
      <w:marTop w:val="0"/>
      <w:marBottom w:val="0"/>
      <w:divBdr>
        <w:top w:val="none" w:sz="0" w:space="0" w:color="auto"/>
        <w:left w:val="none" w:sz="0" w:space="0" w:color="auto"/>
        <w:bottom w:val="none" w:sz="0" w:space="0" w:color="auto"/>
        <w:right w:val="none" w:sz="0" w:space="0" w:color="auto"/>
      </w:divBdr>
    </w:div>
    <w:div w:id="826894289">
      <w:bodyDiv w:val="1"/>
      <w:marLeft w:val="0"/>
      <w:marRight w:val="0"/>
      <w:marTop w:val="0"/>
      <w:marBottom w:val="0"/>
      <w:divBdr>
        <w:top w:val="none" w:sz="0" w:space="0" w:color="auto"/>
        <w:left w:val="none" w:sz="0" w:space="0" w:color="auto"/>
        <w:bottom w:val="none" w:sz="0" w:space="0" w:color="auto"/>
        <w:right w:val="none" w:sz="0" w:space="0" w:color="auto"/>
      </w:divBdr>
    </w:div>
    <w:div w:id="830175004">
      <w:bodyDiv w:val="1"/>
      <w:marLeft w:val="0"/>
      <w:marRight w:val="0"/>
      <w:marTop w:val="0"/>
      <w:marBottom w:val="0"/>
      <w:divBdr>
        <w:top w:val="none" w:sz="0" w:space="0" w:color="auto"/>
        <w:left w:val="none" w:sz="0" w:space="0" w:color="auto"/>
        <w:bottom w:val="none" w:sz="0" w:space="0" w:color="auto"/>
        <w:right w:val="none" w:sz="0" w:space="0" w:color="auto"/>
      </w:divBdr>
    </w:div>
    <w:div w:id="830871781">
      <w:bodyDiv w:val="1"/>
      <w:marLeft w:val="0"/>
      <w:marRight w:val="0"/>
      <w:marTop w:val="0"/>
      <w:marBottom w:val="0"/>
      <w:divBdr>
        <w:top w:val="none" w:sz="0" w:space="0" w:color="auto"/>
        <w:left w:val="none" w:sz="0" w:space="0" w:color="auto"/>
        <w:bottom w:val="none" w:sz="0" w:space="0" w:color="auto"/>
        <w:right w:val="none" w:sz="0" w:space="0" w:color="auto"/>
      </w:divBdr>
    </w:div>
    <w:div w:id="831944006">
      <w:bodyDiv w:val="1"/>
      <w:marLeft w:val="0"/>
      <w:marRight w:val="0"/>
      <w:marTop w:val="0"/>
      <w:marBottom w:val="0"/>
      <w:divBdr>
        <w:top w:val="none" w:sz="0" w:space="0" w:color="auto"/>
        <w:left w:val="none" w:sz="0" w:space="0" w:color="auto"/>
        <w:bottom w:val="none" w:sz="0" w:space="0" w:color="auto"/>
        <w:right w:val="none" w:sz="0" w:space="0" w:color="auto"/>
      </w:divBdr>
    </w:div>
    <w:div w:id="833254943">
      <w:bodyDiv w:val="1"/>
      <w:marLeft w:val="0"/>
      <w:marRight w:val="0"/>
      <w:marTop w:val="0"/>
      <w:marBottom w:val="0"/>
      <w:divBdr>
        <w:top w:val="none" w:sz="0" w:space="0" w:color="auto"/>
        <w:left w:val="none" w:sz="0" w:space="0" w:color="auto"/>
        <w:bottom w:val="none" w:sz="0" w:space="0" w:color="auto"/>
        <w:right w:val="none" w:sz="0" w:space="0" w:color="auto"/>
      </w:divBdr>
    </w:div>
    <w:div w:id="835072131">
      <w:bodyDiv w:val="1"/>
      <w:marLeft w:val="0"/>
      <w:marRight w:val="0"/>
      <w:marTop w:val="0"/>
      <w:marBottom w:val="0"/>
      <w:divBdr>
        <w:top w:val="none" w:sz="0" w:space="0" w:color="auto"/>
        <w:left w:val="none" w:sz="0" w:space="0" w:color="auto"/>
        <w:bottom w:val="none" w:sz="0" w:space="0" w:color="auto"/>
        <w:right w:val="none" w:sz="0" w:space="0" w:color="auto"/>
      </w:divBdr>
    </w:div>
    <w:div w:id="835145679">
      <w:bodyDiv w:val="1"/>
      <w:marLeft w:val="0"/>
      <w:marRight w:val="0"/>
      <w:marTop w:val="0"/>
      <w:marBottom w:val="0"/>
      <w:divBdr>
        <w:top w:val="none" w:sz="0" w:space="0" w:color="auto"/>
        <w:left w:val="none" w:sz="0" w:space="0" w:color="auto"/>
        <w:bottom w:val="none" w:sz="0" w:space="0" w:color="auto"/>
        <w:right w:val="none" w:sz="0" w:space="0" w:color="auto"/>
      </w:divBdr>
    </w:div>
    <w:div w:id="836307961">
      <w:bodyDiv w:val="1"/>
      <w:marLeft w:val="0"/>
      <w:marRight w:val="0"/>
      <w:marTop w:val="0"/>
      <w:marBottom w:val="0"/>
      <w:divBdr>
        <w:top w:val="none" w:sz="0" w:space="0" w:color="auto"/>
        <w:left w:val="none" w:sz="0" w:space="0" w:color="auto"/>
        <w:bottom w:val="none" w:sz="0" w:space="0" w:color="auto"/>
        <w:right w:val="none" w:sz="0" w:space="0" w:color="auto"/>
      </w:divBdr>
    </w:div>
    <w:div w:id="837310512">
      <w:bodyDiv w:val="1"/>
      <w:marLeft w:val="0"/>
      <w:marRight w:val="0"/>
      <w:marTop w:val="0"/>
      <w:marBottom w:val="0"/>
      <w:divBdr>
        <w:top w:val="none" w:sz="0" w:space="0" w:color="auto"/>
        <w:left w:val="none" w:sz="0" w:space="0" w:color="auto"/>
        <w:bottom w:val="none" w:sz="0" w:space="0" w:color="auto"/>
        <w:right w:val="none" w:sz="0" w:space="0" w:color="auto"/>
      </w:divBdr>
    </w:div>
    <w:div w:id="837615675">
      <w:bodyDiv w:val="1"/>
      <w:marLeft w:val="0"/>
      <w:marRight w:val="0"/>
      <w:marTop w:val="0"/>
      <w:marBottom w:val="0"/>
      <w:divBdr>
        <w:top w:val="none" w:sz="0" w:space="0" w:color="auto"/>
        <w:left w:val="none" w:sz="0" w:space="0" w:color="auto"/>
        <w:bottom w:val="none" w:sz="0" w:space="0" w:color="auto"/>
        <w:right w:val="none" w:sz="0" w:space="0" w:color="auto"/>
      </w:divBdr>
    </w:div>
    <w:div w:id="838154582">
      <w:bodyDiv w:val="1"/>
      <w:marLeft w:val="0"/>
      <w:marRight w:val="0"/>
      <w:marTop w:val="0"/>
      <w:marBottom w:val="0"/>
      <w:divBdr>
        <w:top w:val="none" w:sz="0" w:space="0" w:color="auto"/>
        <w:left w:val="none" w:sz="0" w:space="0" w:color="auto"/>
        <w:bottom w:val="none" w:sz="0" w:space="0" w:color="auto"/>
        <w:right w:val="none" w:sz="0" w:space="0" w:color="auto"/>
      </w:divBdr>
    </w:div>
    <w:div w:id="838547990">
      <w:bodyDiv w:val="1"/>
      <w:marLeft w:val="0"/>
      <w:marRight w:val="0"/>
      <w:marTop w:val="0"/>
      <w:marBottom w:val="0"/>
      <w:divBdr>
        <w:top w:val="none" w:sz="0" w:space="0" w:color="auto"/>
        <w:left w:val="none" w:sz="0" w:space="0" w:color="auto"/>
        <w:bottom w:val="none" w:sz="0" w:space="0" w:color="auto"/>
        <w:right w:val="none" w:sz="0" w:space="0" w:color="auto"/>
      </w:divBdr>
    </w:div>
    <w:div w:id="838884441">
      <w:bodyDiv w:val="1"/>
      <w:marLeft w:val="0"/>
      <w:marRight w:val="0"/>
      <w:marTop w:val="0"/>
      <w:marBottom w:val="0"/>
      <w:divBdr>
        <w:top w:val="none" w:sz="0" w:space="0" w:color="auto"/>
        <w:left w:val="none" w:sz="0" w:space="0" w:color="auto"/>
        <w:bottom w:val="none" w:sz="0" w:space="0" w:color="auto"/>
        <w:right w:val="none" w:sz="0" w:space="0" w:color="auto"/>
      </w:divBdr>
    </w:div>
    <w:div w:id="839464260">
      <w:bodyDiv w:val="1"/>
      <w:marLeft w:val="0"/>
      <w:marRight w:val="0"/>
      <w:marTop w:val="0"/>
      <w:marBottom w:val="0"/>
      <w:divBdr>
        <w:top w:val="none" w:sz="0" w:space="0" w:color="auto"/>
        <w:left w:val="none" w:sz="0" w:space="0" w:color="auto"/>
        <w:bottom w:val="none" w:sz="0" w:space="0" w:color="auto"/>
        <w:right w:val="none" w:sz="0" w:space="0" w:color="auto"/>
      </w:divBdr>
    </w:div>
    <w:div w:id="839464830">
      <w:bodyDiv w:val="1"/>
      <w:marLeft w:val="0"/>
      <w:marRight w:val="0"/>
      <w:marTop w:val="0"/>
      <w:marBottom w:val="0"/>
      <w:divBdr>
        <w:top w:val="none" w:sz="0" w:space="0" w:color="auto"/>
        <w:left w:val="none" w:sz="0" w:space="0" w:color="auto"/>
        <w:bottom w:val="none" w:sz="0" w:space="0" w:color="auto"/>
        <w:right w:val="none" w:sz="0" w:space="0" w:color="auto"/>
      </w:divBdr>
    </w:div>
    <w:div w:id="840389610">
      <w:bodyDiv w:val="1"/>
      <w:marLeft w:val="0"/>
      <w:marRight w:val="0"/>
      <w:marTop w:val="0"/>
      <w:marBottom w:val="0"/>
      <w:divBdr>
        <w:top w:val="none" w:sz="0" w:space="0" w:color="auto"/>
        <w:left w:val="none" w:sz="0" w:space="0" w:color="auto"/>
        <w:bottom w:val="none" w:sz="0" w:space="0" w:color="auto"/>
        <w:right w:val="none" w:sz="0" w:space="0" w:color="auto"/>
      </w:divBdr>
    </w:div>
    <w:div w:id="841775762">
      <w:bodyDiv w:val="1"/>
      <w:marLeft w:val="0"/>
      <w:marRight w:val="0"/>
      <w:marTop w:val="0"/>
      <w:marBottom w:val="0"/>
      <w:divBdr>
        <w:top w:val="none" w:sz="0" w:space="0" w:color="auto"/>
        <w:left w:val="none" w:sz="0" w:space="0" w:color="auto"/>
        <w:bottom w:val="none" w:sz="0" w:space="0" w:color="auto"/>
        <w:right w:val="none" w:sz="0" w:space="0" w:color="auto"/>
      </w:divBdr>
    </w:div>
    <w:div w:id="841823485">
      <w:bodyDiv w:val="1"/>
      <w:marLeft w:val="0"/>
      <w:marRight w:val="0"/>
      <w:marTop w:val="0"/>
      <w:marBottom w:val="0"/>
      <w:divBdr>
        <w:top w:val="none" w:sz="0" w:space="0" w:color="auto"/>
        <w:left w:val="none" w:sz="0" w:space="0" w:color="auto"/>
        <w:bottom w:val="none" w:sz="0" w:space="0" w:color="auto"/>
        <w:right w:val="none" w:sz="0" w:space="0" w:color="auto"/>
      </w:divBdr>
    </w:div>
    <w:div w:id="844323947">
      <w:bodyDiv w:val="1"/>
      <w:marLeft w:val="0"/>
      <w:marRight w:val="0"/>
      <w:marTop w:val="0"/>
      <w:marBottom w:val="0"/>
      <w:divBdr>
        <w:top w:val="none" w:sz="0" w:space="0" w:color="auto"/>
        <w:left w:val="none" w:sz="0" w:space="0" w:color="auto"/>
        <w:bottom w:val="none" w:sz="0" w:space="0" w:color="auto"/>
        <w:right w:val="none" w:sz="0" w:space="0" w:color="auto"/>
      </w:divBdr>
    </w:div>
    <w:div w:id="844826846">
      <w:bodyDiv w:val="1"/>
      <w:marLeft w:val="0"/>
      <w:marRight w:val="0"/>
      <w:marTop w:val="0"/>
      <w:marBottom w:val="0"/>
      <w:divBdr>
        <w:top w:val="none" w:sz="0" w:space="0" w:color="auto"/>
        <w:left w:val="none" w:sz="0" w:space="0" w:color="auto"/>
        <w:bottom w:val="none" w:sz="0" w:space="0" w:color="auto"/>
        <w:right w:val="none" w:sz="0" w:space="0" w:color="auto"/>
      </w:divBdr>
    </w:div>
    <w:div w:id="845092530">
      <w:bodyDiv w:val="1"/>
      <w:marLeft w:val="0"/>
      <w:marRight w:val="0"/>
      <w:marTop w:val="0"/>
      <w:marBottom w:val="0"/>
      <w:divBdr>
        <w:top w:val="none" w:sz="0" w:space="0" w:color="auto"/>
        <w:left w:val="none" w:sz="0" w:space="0" w:color="auto"/>
        <w:bottom w:val="none" w:sz="0" w:space="0" w:color="auto"/>
        <w:right w:val="none" w:sz="0" w:space="0" w:color="auto"/>
      </w:divBdr>
    </w:div>
    <w:div w:id="848375331">
      <w:bodyDiv w:val="1"/>
      <w:marLeft w:val="0"/>
      <w:marRight w:val="0"/>
      <w:marTop w:val="0"/>
      <w:marBottom w:val="0"/>
      <w:divBdr>
        <w:top w:val="none" w:sz="0" w:space="0" w:color="auto"/>
        <w:left w:val="none" w:sz="0" w:space="0" w:color="auto"/>
        <w:bottom w:val="none" w:sz="0" w:space="0" w:color="auto"/>
        <w:right w:val="none" w:sz="0" w:space="0" w:color="auto"/>
      </w:divBdr>
    </w:div>
    <w:div w:id="850026464">
      <w:bodyDiv w:val="1"/>
      <w:marLeft w:val="0"/>
      <w:marRight w:val="0"/>
      <w:marTop w:val="0"/>
      <w:marBottom w:val="0"/>
      <w:divBdr>
        <w:top w:val="none" w:sz="0" w:space="0" w:color="auto"/>
        <w:left w:val="none" w:sz="0" w:space="0" w:color="auto"/>
        <w:bottom w:val="none" w:sz="0" w:space="0" w:color="auto"/>
        <w:right w:val="none" w:sz="0" w:space="0" w:color="auto"/>
      </w:divBdr>
    </w:div>
    <w:div w:id="850338883">
      <w:bodyDiv w:val="1"/>
      <w:marLeft w:val="0"/>
      <w:marRight w:val="0"/>
      <w:marTop w:val="0"/>
      <w:marBottom w:val="0"/>
      <w:divBdr>
        <w:top w:val="none" w:sz="0" w:space="0" w:color="auto"/>
        <w:left w:val="none" w:sz="0" w:space="0" w:color="auto"/>
        <w:bottom w:val="none" w:sz="0" w:space="0" w:color="auto"/>
        <w:right w:val="none" w:sz="0" w:space="0" w:color="auto"/>
      </w:divBdr>
    </w:div>
    <w:div w:id="851918506">
      <w:bodyDiv w:val="1"/>
      <w:marLeft w:val="0"/>
      <w:marRight w:val="0"/>
      <w:marTop w:val="0"/>
      <w:marBottom w:val="0"/>
      <w:divBdr>
        <w:top w:val="none" w:sz="0" w:space="0" w:color="auto"/>
        <w:left w:val="none" w:sz="0" w:space="0" w:color="auto"/>
        <w:bottom w:val="none" w:sz="0" w:space="0" w:color="auto"/>
        <w:right w:val="none" w:sz="0" w:space="0" w:color="auto"/>
      </w:divBdr>
    </w:div>
    <w:div w:id="852260844">
      <w:bodyDiv w:val="1"/>
      <w:marLeft w:val="0"/>
      <w:marRight w:val="0"/>
      <w:marTop w:val="0"/>
      <w:marBottom w:val="0"/>
      <w:divBdr>
        <w:top w:val="none" w:sz="0" w:space="0" w:color="auto"/>
        <w:left w:val="none" w:sz="0" w:space="0" w:color="auto"/>
        <w:bottom w:val="none" w:sz="0" w:space="0" w:color="auto"/>
        <w:right w:val="none" w:sz="0" w:space="0" w:color="auto"/>
      </w:divBdr>
    </w:div>
    <w:div w:id="852769910">
      <w:bodyDiv w:val="1"/>
      <w:marLeft w:val="0"/>
      <w:marRight w:val="0"/>
      <w:marTop w:val="0"/>
      <w:marBottom w:val="0"/>
      <w:divBdr>
        <w:top w:val="none" w:sz="0" w:space="0" w:color="auto"/>
        <w:left w:val="none" w:sz="0" w:space="0" w:color="auto"/>
        <w:bottom w:val="none" w:sz="0" w:space="0" w:color="auto"/>
        <w:right w:val="none" w:sz="0" w:space="0" w:color="auto"/>
      </w:divBdr>
    </w:div>
    <w:div w:id="853227922">
      <w:bodyDiv w:val="1"/>
      <w:marLeft w:val="0"/>
      <w:marRight w:val="0"/>
      <w:marTop w:val="0"/>
      <w:marBottom w:val="0"/>
      <w:divBdr>
        <w:top w:val="none" w:sz="0" w:space="0" w:color="auto"/>
        <w:left w:val="none" w:sz="0" w:space="0" w:color="auto"/>
        <w:bottom w:val="none" w:sz="0" w:space="0" w:color="auto"/>
        <w:right w:val="none" w:sz="0" w:space="0" w:color="auto"/>
      </w:divBdr>
    </w:div>
    <w:div w:id="853685578">
      <w:bodyDiv w:val="1"/>
      <w:marLeft w:val="0"/>
      <w:marRight w:val="0"/>
      <w:marTop w:val="0"/>
      <w:marBottom w:val="0"/>
      <w:divBdr>
        <w:top w:val="none" w:sz="0" w:space="0" w:color="auto"/>
        <w:left w:val="none" w:sz="0" w:space="0" w:color="auto"/>
        <w:bottom w:val="none" w:sz="0" w:space="0" w:color="auto"/>
        <w:right w:val="none" w:sz="0" w:space="0" w:color="auto"/>
      </w:divBdr>
    </w:div>
    <w:div w:id="854030224">
      <w:bodyDiv w:val="1"/>
      <w:marLeft w:val="0"/>
      <w:marRight w:val="0"/>
      <w:marTop w:val="0"/>
      <w:marBottom w:val="0"/>
      <w:divBdr>
        <w:top w:val="none" w:sz="0" w:space="0" w:color="auto"/>
        <w:left w:val="none" w:sz="0" w:space="0" w:color="auto"/>
        <w:bottom w:val="none" w:sz="0" w:space="0" w:color="auto"/>
        <w:right w:val="none" w:sz="0" w:space="0" w:color="auto"/>
      </w:divBdr>
    </w:div>
    <w:div w:id="854198377">
      <w:bodyDiv w:val="1"/>
      <w:marLeft w:val="0"/>
      <w:marRight w:val="0"/>
      <w:marTop w:val="0"/>
      <w:marBottom w:val="0"/>
      <w:divBdr>
        <w:top w:val="none" w:sz="0" w:space="0" w:color="auto"/>
        <w:left w:val="none" w:sz="0" w:space="0" w:color="auto"/>
        <w:bottom w:val="none" w:sz="0" w:space="0" w:color="auto"/>
        <w:right w:val="none" w:sz="0" w:space="0" w:color="auto"/>
      </w:divBdr>
    </w:div>
    <w:div w:id="855653203">
      <w:bodyDiv w:val="1"/>
      <w:marLeft w:val="0"/>
      <w:marRight w:val="0"/>
      <w:marTop w:val="0"/>
      <w:marBottom w:val="0"/>
      <w:divBdr>
        <w:top w:val="none" w:sz="0" w:space="0" w:color="auto"/>
        <w:left w:val="none" w:sz="0" w:space="0" w:color="auto"/>
        <w:bottom w:val="none" w:sz="0" w:space="0" w:color="auto"/>
        <w:right w:val="none" w:sz="0" w:space="0" w:color="auto"/>
      </w:divBdr>
    </w:div>
    <w:div w:id="856692959">
      <w:bodyDiv w:val="1"/>
      <w:marLeft w:val="0"/>
      <w:marRight w:val="0"/>
      <w:marTop w:val="0"/>
      <w:marBottom w:val="0"/>
      <w:divBdr>
        <w:top w:val="none" w:sz="0" w:space="0" w:color="auto"/>
        <w:left w:val="none" w:sz="0" w:space="0" w:color="auto"/>
        <w:bottom w:val="none" w:sz="0" w:space="0" w:color="auto"/>
        <w:right w:val="none" w:sz="0" w:space="0" w:color="auto"/>
      </w:divBdr>
    </w:div>
    <w:div w:id="856964761">
      <w:bodyDiv w:val="1"/>
      <w:marLeft w:val="0"/>
      <w:marRight w:val="0"/>
      <w:marTop w:val="0"/>
      <w:marBottom w:val="0"/>
      <w:divBdr>
        <w:top w:val="none" w:sz="0" w:space="0" w:color="auto"/>
        <w:left w:val="none" w:sz="0" w:space="0" w:color="auto"/>
        <w:bottom w:val="none" w:sz="0" w:space="0" w:color="auto"/>
        <w:right w:val="none" w:sz="0" w:space="0" w:color="auto"/>
      </w:divBdr>
    </w:div>
    <w:div w:id="857306268">
      <w:bodyDiv w:val="1"/>
      <w:marLeft w:val="0"/>
      <w:marRight w:val="0"/>
      <w:marTop w:val="0"/>
      <w:marBottom w:val="0"/>
      <w:divBdr>
        <w:top w:val="none" w:sz="0" w:space="0" w:color="auto"/>
        <w:left w:val="none" w:sz="0" w:space="0" w:color="auto"/>
        <w:bottom w:val="none" w:sz="0" w:space="0" w:color="auto"/>
        <w:right w:val="none" w:sz="0" w:space="0" w:color="auto"/>
      </w:divBdr>
    </w:div>
    <w:div w:id="857891280">
      <w:bodyDiv w:val="1"/>
      <w:marLeft w:val="0"/>
      <w:marRight w:val="0"/>
      <w:marTop w:val="0"/>
      <w:marBottom w:val="0"/>
      <w:divBdr>
        <w:top w:val="none" w:sz="0" w:space="0" w:color="auto"/>
        <w:left w:val="none" w:sz="0" w:space="0" w:color="auto"/>
        <w:bottom w:val="none" w:sz="0" w:space="0" w:color="auto"/>
        <w:right w:val="none" w:sz="0" w:space="0" w:color="auto"/>
      </w:divBdr>
    </w:div>
    <w:div w:id="859202261">
      <w:bodyDiv w:val="1"/>
      <w:marLeft w:val="0"/>
      <w:marRight w:val="0"/>
      <w:marTop w:val="0"/>
      <w:marBottom w:val="0"/>
      <w:divBdr>
        <w:top w:val="none" w:sz="0" w:space="0" w:color="auto"/>
        <w:left w:val="none" w:sz="0" w:space="0" w:color="auto"/>
        <w:bottom w:val="none" w:sz="0" w:space="0" w:color="auto"/>
        <w:right w:val="none" w:sz="0" w:space="0" w:color="auto"/>
      </w:divBdr>
    </w:div>
    <w:div w:id="859590629">
      <w:bodyDiv w:val="1"/>
      <w:marLeft w:val="0"/>
      <w:marRight w:val="0"/>
      <w:marTop w:val="0"/>
      <w:marBottom w:val="0"/>
      <w:divBdr>
        <w:top w:val="none" w:sz="0" w:space="0" w:color="auto"/>
        <w:left w:val="none" w:sz="0" w:space="0" w:color="auto"/>
        <w:bottom w:val="none" w:sz="0" w:space="0" w:color="auto"/>
        <w:right w:val="none" w:sz="0" w:space="0" w:color="auto"/>
      </w:divBdr>
    </w:div>
    <w:div w:id="859855538">
      <w:bodyDiv w:val="1"/>
      <w:marLeft w:val="0"/>
      <w:marRight w:val="0"/>
      <w:marTop w:val="0"/>
      <w:marBottom w:val="0"/>
      <w:divBdr>
        <w:top w:val="none" w:sz="0" w:space="0" w:color="auto"/>
        <w:left w:val="none" w:sz="0" w:space="0" w:color="auto"/>
        <w:bottom w:val="none" w:sz="0" w:space="0" w:color="auto"/>
        <w:right w:val="none" w:sz="0" w:space="0" w:color="auto"/>
      </w:divBdr>
    </w:div>
    <w:div w:id="861819007">
      <w:bodyDiv w:val="1"/>
      <w:marLeft w:val="0"/>
      <w:marRight w:val="0"/>
      <w:marTop w:val="0"/>
      <w:marBottom w:val="0"/>
      <w:divBdr>
        <w:top w:val="none" w:sz="0" w:space="0" w:color="auto"/>
        <w:left w:val="none" w:sz="0" w:space="0" w:color="auto"/>
        <w:bottom w:val="none" w:sz="0" w:space="0" w:color="auto"/>
        <w:right w:val="none" w:sz="0" w:space="0" w:color="auto"/>
      </w:divBdr>
    </w:div>
    <w:div w:id="861943412">
      <w:bodyDiv w:val="1"/>
      <w:marLeft w:val="0"/>
      <w:marRight w:val="0"/>
      <w:marTop w:val="0"/>
      <w:marBottom w:val="0"/>
      <w:divBdr>
        <w:top w:val="none" w:sz="0" w:space="0" w:color="auto"/>
        <w:left w:val="none" w:sz="0" w:space="0" w:color="auto"/>
        <w:bottom w:val="none" w:sz="0" w:space="0" w:color="auto"/>
        <w:right w:val="none" w:sz="0" w:space="0" w:color="auto"/>
      </w:divBdr>
    </w:div>
    <w:div w:id="862405463">
      <w:bodyDiv w:val="1"/>
      <w:marLeft w:val="0"/>
      <w:marRight w:val="0"/>
      <w:marTop w:val="0"/>
      <w:marBottom w:val="0"/>
      <w:divBdr>
        <w:top w:val="none" w:sz="0" w:space="0" w:color="auto"/>
        <w:left w:val="none" w:sz="0" w:space="0" w:color="auto"/>
        <w:bottom w:val="none" w:sz="0" w:space="0" w:color="auto"/>
        <w:right w:val="none" w:sz="0" w:space="0" w:color="auto"/>
      </w:divBdr>
    </w:div>
    <w:div w:id="863596818">
      <w:bodyDiv w:val="1"/>
      <w:marLeft w:val="0"/>
      <w:marRight w:val="0"/>
      <w:marTop w:val="0"/>
      <w:marBottom w:val="0"/>
      <w:divBdr>
        <w:top w:val="none" w:sz="0" w:space="0" w:color="auto"/>
        <w:left w:val="none" w:sz="0" w:space="0" w:color="auto"/>
        <w:bottom w:val="none" w:sz="0" w:space="0" w:color="auto"/>
        <w:right w:val="none" w:sz="0" w:space="0" w:color="auto"/>
      </w:divBdr>
    </w:div>
    <w:div w:id="863905671">
      <w:bodyDiv w:val="1"/>
      <w:marLeft w:val="0"/>
      <w:marRight w:val="0"/>
      <w:marTop w:val="0"/>
      <w:marBottom w:val="0"/>
      <w:divBdr>
        <w:top w:val="none" w:sz="0" w:space="0" w:color="auto"/>
        <w:left w:val="none" w:sz="0" w:space="0" w:color="auto"/>
        <w:bottom w:val="none" w:sz="0" w:space="0" w:color="auto"/>
        <w:right w:val="none" w:sz="0" w:space="0" w:color="auto"/>
      </w:divBdr>
    </w:div>
    <w:div w:id="864053666">
      <w:bodyDiv w:val="1"/>
      <w:marLeft w:val="0"/>
      <w:marRight w:val="0"/>
      <w:marTop w:val="0"/>
      <w:marBottom w:val="0"/>
      <w:divBdr>
        <w:top w:val="none" w:sz="0" w:space="0" w:color="auto"/>
        <w:left w:val="none" w:sz="0" w:space="0" w:color="auto"/>
        <w:bottom w:val="none" w:sz="0" w:space="0" w:color="auto"/>
        <w:right w:val="none" w:sz="0" w:space="0" w:color="auto"/>
      </w:divBdr>
    </w:div>
    <w:div w:id="864683006">
      <w:bodyDiv w:val="1"/>
      <w:marLeft w:val="0"/>
      <w:marRight w:val="0"/>
      <w:marTop w:val="0"/>
      <w:marBottom w:val="0"/>
      <w:divBdr>
        <w:top w:val="none" w:sz="0" w:space="0" w:color="auto"/>
        <w:left w:val="none" w:sz="0" w:space="0" w:color="auto"/>
        <w:bottom w:val="none" w:sz="0" w:space="0" w:color="auto"/>
        <w:right w:val="none" w:sz="0" w:space="0" w:color="auto"/>
      </w:divBdr>
    </w:div>
    <w:div w:id="866287491">
      <w:bodyDiv w:val="1"/>
      <w:marLeft w:val="0"/>
      <w:marRight w:val="0"/>
      <w:marTop w:val="0"/>
      <w:marBottom w:val="0"/>
      <w:divBdr>
        <w:top w:val="none" w:sz="0" w:space="0" w:color="auto"/>
        <w:left w:val="none" w:sz="0" w:space="0" w:color="auto"/>
        <w:bottom w:val="none" w:sz="0" w:space="0" w:color="auto"/>
        <w:right w:val="none" w:sz="0" w:space="0" w:color="auto"/>
      </w:divBdr>
    </w:div>
    <w:div w:id="867068071">
      <w:bodyDiv w:val="1"/>
      <w:marLeft w:val="0"/>
      <w:marRight w:val="0"/>
      <w:marTop w:val="0"/>
      <w:marBottom w:val="0"/>
      <w:divBdr>
        <w:top w:val="none" w:sz="0" w:space="0" w:color="auto"/>
        <w:left w:val="none" w:sz="0" w:space="0" w:color="auto"/>
        <w:bottom w:val="none" w:sz="0" w:space="0" w:color="auto"/>
        <w:right w:val="none" w:sz="0" w:space="0" w:color="auto"/>
      </w:divBdr>
    </w:div>
    <w:div w:id="869294858">
      <w:bodyDiv w:val="1"/>
      <w:marLeft w:val="0"/>
      <w:marRight w:val="0"/>
      <w:marTop w:val="0"/>
      <w:marBottom w:val="0"/>
      <w:divBdr>
        <w:top w:val="none" w:sz="0" w:space="0" w:color="auto"/>
        <w:left w:val="none" w:sz="0" w:space="0" w:color="auto"/>
        <w:bottom w:val="none" w:sz="0" w:space="0" w:color="auto"/>
        <w:right w:val="none" w:sz="0" w:space="0" w:color="auto"/>
      </w:divBdr>
    </w:div>
    <w:div w:id="870799361">
      <w:bodyDiv w:val="1"/>
      <w:marLeft w:val="0"/>
      <w:marRight w:val="0"/>
      <w:marTop w:val="0"/>
      <w:marBottom w:val="0"/>
      <w:divBdr>
        <w:top w:val="none" w:sz="0" w:space="0" w:color="auto"/>
        <w:left w:val="none" w:sz="0" w:space="0" w:color="auto"/>
        <w:bottom w:val="none" w:sz="0" w:space="0" w:color="auto"/>
        <w:right w:val="none" w:sz="0" w:space="0" w:color="auto"/>
      </w:divBdr>
    </w:div>
    <w:div w:id="871919782">
      <w:bodyDiv w:val="1"/>
      <w:marLeft w:val="0"/>
      <w:marRight w:val="0"/>
      <w:marTop w:val="0"/>
      <w:marBottom w:val="0"/>
      <w:divBdr>
        <w:top w:val="none" w:sz="0" w:space="0" w:color="auto"/>
        <w:left w:val="none" w:sz="0" w:space="0" w:color="auto"/>
        <w:bottom w:val="none" w:sz="0" w:space="0" w:color="auto"/>
        <w:right w:val="none" w:sz="0" w:space="0" w:color="auto"/>
      </w:divBdr>
    </w:div>
    <w:div w:id="872230273">
      <w:bodyDiv w:val="1"/>
      <w:marLeft w:val="0"/>
      <w:marRight w:val="0"/>
      <w:marTop w:val="0"/>
      <w:marBottom w:val="0"/>
      <w:divBdr>
        <w:top w:val="none" w:sz="0" w:space="0" w:color="auto"/>
        <w:left w:val="none" w:sz="0" w:space="0" w:color="auto"/>
        <w:bottom w:val="none" w:sz="0" w:space="0" w:color="auto"/>
        <w:right w:val="none" w:sz="0" w:space="0" w:color="auto"/>
      </w:divBdr>
    </w:div>
    <w:div w:id="872570603">
      <w:bodyDiv w:val="1"/>
      <w:marLeft w:val="0"/>
      <w:marRight w:val="0"/>
      <w:marTop w:val="0"/>
      <w:marBottom w:val="0"/>
      <w:divBdr>
        <w:top w:val="none" w:sz="0" w:space="0" w:color="auto"/>
        <w:left w:val="none" w:sz="0" w:space="0" w:color="auto"/>
        <w:bottom w:val="none" w:sz="0" w:space="0" w:color="auto"/>
        <w:right w:val="none" w:sz="0" w:space="0" w:color="auto"/>
      </w:divBdr>
    </w:div>
    <w:div w:id="872578882">
      <w:bodyDiv w:val="1"/>
      <w:marLeft w:val="0"/>
      <w:marRight w:val="0"/>
      <w:marTop w:val="0"/>
      <w:marBottom w:val="0"/>
      <w:divBdr>
        <w:top w:val="none" w:sz="0" w:space="0" w:color="auto"/>
        <w:left w:val="none" w:sz="0" w:space="0" w:color="auto"/>
        <w:bottom w:val="none" w:sz="0" w:space="0" w:color="auto"/>
        <w:right w:val="none" w:sz="0" w:space="0" w:color="auto"/>
      </w:divBdr>
    </w:div>
    <w:div w:id="872620062">
      <w:bodyDiv w:val="1"/>
      <w:marLeft w:val="0"/>
      <w:marRight w:val="0"/>
      <w:marTop w:val="0"/>
      <w:marBottom w:val="0"/>
      <w:divBdr>
        <w:top w:val="none" w:sz="0" w:space="0" w:color="auto"/>
        <w:left w:val="none" w:sz="0" w:space="0" w:color="auto"/>
        <w:bottom w:val="none" w:sz="0" w:space="0" w:color="auto"/>
        <w:right w:val="none" w:sz="0" w:space="0" w:color="auto"/>
      </w:divBdr>
    </w:div>
    <w:div w:id="873883122">
      <w:bodyDiv w:val="1"/>
      <w:marLeft w:val="0"/>
      <w:marRight w:val="0"/>
      <w:marTop w:val="0"/>
      <w:marBottom w:val="0"/>
      <w:divBdr>
        <w:top w:val="none" w:sz="0" w:space="0" w:color="auto"/>
        <w:left w:val="none" w:sz="0" w:space="0" w:color="auto"/>
        <w:bottom w:val="none" w:sz="0" w:space="0" w:color="auto"/>
        <w:right w:val="none" w:sz="0" w:space="0" w:color="auto"/>
      </w:divBdr>
    </w:div>
    <w:div w:id="877006236">
      <w:bodyDiv w:val="1"/>
      <w:marLeft w:val="0"/>
      <w:marRight w:val="0"/>
      <w:marTop w:val="0"/>
      <w:marBottom w:val="0"/>
      <w:divBdr>
        <w:top w:val="none" w:sz="0" w:space="0" w:color="auto"/>
        <w:left w:val="none" w:sz="0" w:space="0" w:color="auto"/>
        <w:bottom w:val="none" w:sz="0" w:space="0" w:color="auto"/>
        <w:right w:val="none" w:sz="0" w:space="0" w:color="auto"/>
      </w:divBdr>
    </w:div>
    <w:div w:id="878012076">
      <w:bodyDiv w:val="1"/>
      <w:marLeft w:val="0"/>
      <w:marRight w:val="0"/>
      <w:marTop w:val="0"/>
      <w:marBottom w:val="0"/>
      <w:divBdr>
        <w:top w:val="none" w:sz="0" w:space="0" w:color="auto"/>
        <w:left w:val="none" w:sz="0" w:space="0" w:color="auto"/>
        <w:bottom w:val="none" w:sz="0" w:space="0" w:color="auto"/>
        <w:right w:val="none" w:sz="0" w:space="0" w:color="auto"/>
      </w:divBdr>
    </w:div>
    <w:div w:id="878056846">
      <w:bodyDiv w:val="1"/>
      <w:marLeft w:val="0"/>
      <w:marRight w:val="0"/>
      <w:marTop w:val="0"/>
      <w:marBottom w:val="0"/>
      <w:divBdr>
        <w:top w:val="none" w:sz="0" w:space="0" w:color="auto"/>
        <w:left w:val="none" w:sz="0" w:space="0" w:color="auto"/>
        <w:bottom w:val="none" w:sz="0" w:space="0" w:color="auto"/>
        <w:right w:val="none" w:sz="0" w:space="0" w:color="auto"/>
      </w:divBdr>
    </w:div>
    <w:div w:id="879248698">
      <w:bodyDiv w:val="1"/>
      <w:marLeft w:val="0"/>
      <w:marRight w:val="0"/>
      <w:marTop w:val="0"/>
      <w:marBottom w:val="0"/>
      <w:divBdr>
        <w:top w:val="none" w:sz="0" w:space="0" w:color="auto"/>
        <w:left w:val="none" w:sz="0" w:space="0" w:color="auto"/>
        <w:bottom w:val="none" w:sz="0" w:space="0" w:color="auto"/>
        <w:right w:val="none" w:sz="0" w:space="0" w:color="auto"/>
      </w:divBdr>
    </w:div>
    <w:div w:id="879392838">
      <w:bodyDiv w:val="1"/>
      <w:marLeft w:val="0"/>
      <w:marRight w:val="0"/>
      <w:marTop w:val="0"/>
      <w:marBottom w:val="0"/>
      <w:divBdr>
        <w:top w:val="none" w:sz="0" w:space="0" w:color="auto"/>
        <w:left w:val="none" w:sz="0" w:space="0" w:color="auto"/>
        <w:bottom w:val="none" w:sz="0" w:space="0" w:color="auto"/>
        <w:right w:val="none" w:sz="0" w:space="0" w:color="auto"/>
      </w:divBdr>
    </w:div>
    <w:div w:id="880635092">
      <w:bodyDiv w:val="1"/>
      <w:marLeft w:val="0"/>
      <w:marRight w:val="0"/>
      <w:marTop w:val="0"/>
      <w:marBottom w:val="0"/>
      <w:divBdr>
        <w:top w:val="none" w:sz="0" w:space="0" w:color="auto"/>
        <w:left w:val="none" w:sz="0" w:space="0" w:color="auto"/>
        <w:bottom w:val="none" w:sz="0" w:space="0" w:color="auto"/>
        <w:right w:val="none" w:sz="0" w:space="0" w:color="auto"/>
      </w:divBdr>
    </w:div>
    <w:div w:id="880821907">
      <w:bodyDiv w:val="1"/>
      <w:marLeft w:val="0"/>
      <w:marRight w:val="0"/>
      <w:marTop w:val="0"/>
      <w:marBottom w:val="0"/>
      <w:divBdr>
        <w:top w:val="none" w:sz="0" w:space="0" w:color="auto"/>
        <w:left w:val="none" w:sz="0" w:space="0" w:color="auto"/>
        <w:bottom w:val="none" w:sz="0" w:space="0" w:color="auto"/>
        <w:right w:val="none" w:sz="0" w:space="0" w:color="auto"/>
      </w:divBdr>
    </w:div>
    <w:div w:id="881475044">
      <w:bodyDiv w:val="1"/>
      <w:marLeft w:val="0"/>
      <w:marRight w:val="0"/>
      <w:marTop w:val="0"/>
      <w:marBottom w:val="0"/>
      <w:divBdr>
        <w:top w:val="none" w:sz="0" w:space="0" w:color="auto"/>
        <w:left w:val="none" w:sz="0" w:space="0" w:color="auto"/>
        <w:bottom w:val="none" w:sz="0" w:space="0" w:color="auto"/>
        <w:right w:val="none" w:sz="0" w:space="0" w:color="auto"/>
      </w:divBdr>
    </w:div>
    <w:div w:id="881600817">
      <w:bodyDiv w:val="1"/>
      <w:marLeft w:val="0"/>
      <w:marRight w:val="0"/>
      <w:marTop w:val="0"/>
      <w:marBottom w:val="0"/>
      <w:divBdr>
        <w:top w:val="none" w:sz="0" w:space="0" w:color="auto"/>
        <w:left w:val="none" w:sz="0" w:space="0" w:color="auto"/>
        <w:bottom w:val="none" w:sz="0" w:space="0" w:color="auto"/>
        <w:right w:val="none" w:sz="0" w:space="0" w:color="auto"/>
      </w:divBdr>
    </w:div>
    <w:div w:id="881867345">
      <w:bodyDiv w:val="1"/>
      <w:marLeft w:val="0"/>
      <w:marRight w:val="0"/>
      <w:marTop w:val="0"/>
      <w:marBottom w:val="0"/>
      <w:divBdr>
        <w:top w:val="none" w:sz="0" w:space="0" w:color="auto"/>
        <w:left w:val="none" w:sz="0" w:space="0" w:color="auto"/>
        <w:bottom w:val="none" w:sz="0" w:space="0" w:color="auto"/>
        <w:right w:val="none" w:sz="0" w:space="0" w:color="auto"/>
      </w:divBdr>
    </w:div>
    <w:div w:id="883174409">
      <w:bodyDiv w:val="1"/>
      <w:marLeft w:val="0"/>
      <w:marRight w:val="0"/>
      <w:marTop w:val="0"/>
      <w:marBottom w:val="0"/>
      <w:divBdr>
        <w:top w:val="none" w:sz="0" w:space="0" w:color="auto"/>
        <w:left w:val="none" w:sz="0" w:space="0" w:color="auto"/>
        <w:bottom w:val="none" w:sz="0" w:space="0" w:color="auto"/>
        <w:right w:val="none" w:sz="0" w:space="0" w:color="auto"/>
      </w:divBdr>
    </w:div>
    <w:div w:id="884831648">
      <w:bodyDiv w:val="1"/>
      <w:marLeft w:val="0"/>
      <w:marRight w:val="0"/>
      <w:marTop w:val="0"/>
      <w:marBottom w:val="0"/>
      <w:divBdr>
        <w:top w:val="none" w:sz="0" w:space="0" w:color="auto"/>
        <w:left w:val="none" w:sz="0" w:space="0" w:color="auto"/>
        <w:bottom w:val="none" w:sz="0" w:space="0" w:color="auto"/>
        <w:right w:val="none" w:sz="0" w:space="0" w:color="auto"/>
      </w:divBdr>
    </w:div>
    <w:div w:id="884833724">
      <w:bodyDiv w:val="1"/>
      <w:marLeft w:val="0"/>
      <w:marRight w:val="0"/>
      <w:marTop w:val="0"/>
      <w:marBottom w:val="0"/>
      <w:divBdr>
        <w:top w:val="none" w:sz="0" w:space="0" w:color="auto"/>
        <w:left w:val="none" w:sz="0" w:space="0" w:color="auto"/>
        <w:bottom w:val="none" w:sz="0" w:space="0" w:color="auto"/>
        <w:right w:val="none" w:sz="0" w:space="0" w:color="auto"/>
      </w:divBdr>
    </w:div>
    <w:div w:id="886523778">
      <w:bodyDiv w:val="1"/>
      <w:marLeft w:val="0"/>
      <w:marRight w:val="0"/>
      <w:marTop w:val="0"/>
      <w:marBottom w:val="0"/>
      <w:divBdr>
        <w:top w:val="none" w:sz="0" w:space="0" w:color="auto"/>
        <w:left w:val="none" w:sz="0" w:space="0" w:color="auto"/>
        <w:bottom w:val="none" w:sz="0" w:space="0" w:color="auto"/>
        <w:right w:val="none" w:sz="0" w:space="0" w:color="auto"/>
      </w:divBdr>
    </w:div>
    <w:div w:id="886530443">
      <w:bodyDiv w:val="1"/>
      <w:marLeft w:val="0"/>
      <w:marRight w:val="0"/>
      <w:marTop w:val="0"/>
      <w:marBottom w:val="0"/>
      <w:divBdr>
        <w:top w:val="none" w:sz="0" w:space="0" w:color="auto"/>
        <w:left w:val="none" w:sz="0" w:space="0" w:color="auto"/>
        <w:bottom w:val="none" w:sz="0" w:space="0" w:color="auto"/>
        <w:right w:val="none" w:sz="0" w:space="0" w:color="auto"/>
      </w:divBdr>
    </w:div>
    <w:div w:id="886532211">
      <w:bodyDiv w:val="1"/>
      <w:marLeft w:val="0"/>
      <w:marRight w:val="0"/>
      <w:marTop w:val="0"/>
      <w:marBottom w:val="0"/>
      <w:divBdr>
        <w:top w:val="none" w:sz="0" w:space="0" w:color="auto"/>
        <w:left w:val="none" w:sz="0" w:space="0" w:color="auto"/>
        <w:bottom w:val="none" w:sz="0" w:space="0" w:color="auto"/>
        <w:right w:val="none" w:sz="0" w:space="0" w:color="auto"/>
      </w:divBdr>
    </w:div>
    <w:div w:id="886648294">
      <w:bodyDiv w:val="1"/>
      <w:marLeft w:val="0"/>
      <w:marRight w:val="0"/>
      <w:marTop w:val="0"/>
      <w:marBottom w:val="0"/>
      <w:divBdr>
        <w:top w:val="none" w:sz="0" w:space="0" w:color="auto"/>
        <w:left w:val="none" w:sz="0" w:space="0" w:color="auto"/>
        <w:bottom w:val="none" w:sz="0" w:space="0" w:color="auto"/>
        <w:right w:val="none" w:sz="0" w:space="0" w:color="auto"/>
      </w:divBdr>
    </w:div>
    <w:div w:id="892352139">
      <w:bodyDiv w:val="1"/>
      <w:marLeft w:val="0"/>
      <w:marRight w:val="0"/>
      <w:marTop w:val="0"/>
      <w:marBottom w:val="0"/>
      <w:divBdr>
        <w:top w:val="none" w:sz="0" w:space="0" w:color="auto"/>
        <w:left w:val="none" w:sz="0" w:space="0" w:color="auto"/>
        <w:bottom w:val="none" w:sz="0" w:space="0" w:color="auto"/>
        <w:right w:val="none" w:sz="0" w:space="0" w:color="auto"/>
      </w:divBdr>
    </w:div>
    <w:div w:id="892733915">
      <w:bodyDiv w:val="1"/>
      <w:marLeft w:val="0"/>
      <w:marRight w:val="0"/>
      <w:marTop w:val="0"/>
      <w:marBottom w:val="0"/>
      <w:divBdr>
        <w:top w:val="none" w:sz="0" w:space="0" w:color="auto"/>
        <w:left w:val="none" w:sz="0" w:space="0" w:color="auto"/>
        <w:bottom w:val="none" w:sz="0" w:space="0" w:color="auto"/>
        <w:right w:val="none" w:sz="0" w:space="0" w:color="auto"/>
      </w:divBdr>
    </w:div>
    <w:div w:id="892814629">
      <w:bodyDiv w:val="1"/>
      <w:marLeft w:val="0"/>
      <w:marRight w:val="0"/>
      <w:marTop w:val="0"/>
      <w:marBottom w:val="0"/>
      <w:divBdr>
        <w:top w:val="none" w:sz="0" w:space="0" w:color="auto"/>
        <w:left w:val="none" w:sz="0" w:space="0" w:color="auto"/>
        <w:bottom w:val="none" w:sz="0" w:space="0" w:color="auto"/>
        <w:right w:val="none" w:sz="0" w:space="0" w:color="auto"/>
      </w:divBdr>
    </w:div>
    <w:div w:id="894775683">
      <w:bodyDiv w:val="1"/>
      <w:marLeft w:val="0"/>
      <w:marRight w:val="0"/>
      <w:marTop w:val="0"/>
      <w:marBottom w:val="0"/>
      <w:divBdr>
        <w:top w:val="none" w:sz="0" w:space="0" w:color="auto"/>
        <w:left w:val="none" w:sz="0" w:space="0" w:color="auto"/>
        <w:bottom w:val="none" w:sz="0" w:space="0" w:color="auto"/>
        <w:right w:val="none" w:sz="0" w:space="0" w:color="auto"/>
      </w:divBdr>
    </w:div>
    <w:div w:id="895437478">
      <w:bodyDiv w:val="1"/>
      <w:marLeft w:val="0"/>
      <w:marRight w:val="0"/>
      <w:marTop w:val="0"/>
      <w:marBottom w:val="0"/>
      <w:divBdr>
        <w:top w:val="none" w:sz="0" w:space="0" w:color="auto"/>
        <w:left w:val="none" w:sz="0" w:space="0" w:color="auto"/>
        <w:bottom w:val="none" w:sz="0" w:space="0" w:color="auto"/>
        <w:right w:val="none" w:sz="0" w:space="0" w:color="auto"/>
      </w:divBdr>
    </w:div>
    <w:div w:id="895704960">
      <w:bodyDiv w:val="1"/>
      <w:marLeft w:val="0"/>
      <w:marRight w:val="0"/>
      <w:marTop w:val="0"/>
      <w:marBottom w:val="0"/>
      <w:divBdr>
        <w:top w:val="none" w:sz="0" w:space="0" w:color="auto"/>
        <w:left w:val="none" w:sz="0" w:space="0" w:color="auto"/>
        <w:bottom w:val="none" w:sz="0" w:space="0" w:color="auto"/>
        <w:right w:val="none" w:sz="0" w:space="0" w:color="auto"/>
      </w:divBdr>
    </w:div>
    <w:div w:id="896092628">
      <w:bodyDiv w:val="1"/>
      <w:marLeft w:val="0"/>
      <w:marRight w:val="0"/>
      <w:marTop w:val="0"/>
      <w:marBottom w:val="0"/>
      <w:divBdr>
        <w:top w:val="none" w:sz="0" w:space="0" w:color="auto"/>
        <w:left w:val="none" w:sz="0" w:space="0" w:color="auto"/>
        <w:bottom w:val="none" w:sz="0" w:space="0" w:color="auto"/>
        <w:right w:val="none" w:sz="0" w:space="0" w:color="auto"/>
      </w:divBdr>
    </w:div>
    <w:div w:id="896279060">
      <w:bodyDiv w:val="1"/>
      <w:marLeft w:val="0"/>
      <w:marRight w:val="0"/>
      <w:marTop w:val="0"/>
      <w:marBottom w:val="0"/>
      <w:divBdr>
        <w:top w:val="none" w:sz="0" w:space="0" w:color="auto"/>
        <w:left w:val="none" w:sz="0" w:space="0" w:color="auto"/>
        <w:bottom w:val="none" w:sz="0" w:space="0" w:color="auto"/>
        <w:right w:val="none" w:sz="0" w:space="0" w:color="auto"/>
      </w:divBdr>
    </w:div>
    <w:div w:id="896667426">
      <w:bodyDiv w:val="1"/>
      <w:marLeft w:val="0"/>
      <w:marRight w:val="0"/>
      <w:marTop w:val="0"/>
      <w:marBottom w:val="0"/>
      <w:divBdr>
        <w:top w:val="none" w:sz="0" w:space="0" w:color="auto"/>
        <w:left w:val="none" w:sz="0" w:space="0" w:color="auto"/>
        <w:bottom w:val="none" w:sz="0" w:space="0" w:color="auto"/>
        <w:right w:val="none" w:sz="0" w:space="0" w:color="auto"/>
      </w:divBdr>
    </w:div>
    <w:div w:id="903565459">
      <w:bodyDiv w:val="1"/>
      <w:marLeft w:val="0"/>
      <w:marRight w:val="0"/>
      <w:marTop w:val="0"/>
      <w:marBottom w:val="0"/>
      <w:divBdr>
        <w:top w:val="none" w:sz="0" w:space="0" w:color="auto"/>
        <w:left w:val="none" w:sz="0" w:space="0" w:color="auto"/>
        <w:bottom w:val="none" w:sz="0" w:space="0" w:color="auto"/>
        <w:right w:val="none" w:sz="0" w:space="0" w:color="auto"/>
      </w:divBdr>
    </w:div>
    <w:div w:id="904101658">
      <w:bodyDiv w:val="1"/>
      <w:marLeft w:val="0"/>
      <w:marRight w:val="0"/>
      <w:marTop w:val="0"/>
      <w:marBottom w:val="0"/>
      <w:divBdr>
        <w:top w:val="none" w:sz="0" w:space="0" w:color="auto"/>
        <w:left w:val="none" w:sz="0" w:space="0" w:color="auto"/>
        <w:bottom w:val="none" w:sz="0" w:space="0" w:color="auto"/>
        <w:right w:val="none" w:sz="0" w:space="0" w:color="auto"/>
      </w:divBdr>
    </w:div>
    <w:div w:id="904343398">
      <w:bodyDiv w:val="1"/>
      <w:marLeft w:val="0"/>
      <w:marRight w:val="0"/>
      <w:marTop w:val="0"/>
      <w:marBottom w:val="0"/>
      <w:divBdr>
        <w:top w:val="none" w:sz="0" w:space="0" w:color="auto"/>
        <w:left w:val="none" w:sz="0" w:space="0" w:color="auto"/>
        <w:bottom w:val="none" w:sz="0" w:space="0" w:color="auto"/>
        <w:right w:val="none" w:sz="0" w:space="0" w:color="auto"/>
      </w:divBdr>
    </w:div>
    <w:div w:id="904529946">
      <w:bodyDiv w:val="1"/>
      <w:marLeft w:val="0"/>
      <w:marRight w:val="0"/>
      <w:marTop w:val="0"/>
      <w:marBottom w:val="0"/>
      <w:divBdr>
        <w:top w:val="none" w:sz="0" w:space="0" w:color="auto"/>
        <w:left w:val="none" w:sz="0" w:space="0" w:color="auto"/>
        <w:bottom w:val="none" w:sz="0" w:space="0" w:color="auto"/>
        <w:right w:val="none" w:sz="0" w:space="0" w:color="auto"/>
      </w:divBdr>
    </w:div>
    <w:div w:id="905185912">
      <w:bodyDiv w:val="1"/>
      <w:marLeft w:val="0"/>
      <w:marRight w:val="0"/>
      <w:marTop w:val="0"/>
      <w:marBottom w:val="0"/>
      <w:divBdr>
        <w:top w:val="none" w:sz="0" w:space="0" w:color="auto"/>
        <w:left w:val="none" w:sz="0" w:space="0" w:color="auto"/>
        <w:bottom w:val="none" w:sz="0" w:space="0" w:color="auto"/>
        <w:right w:val="none" w:sz="0" w:space="0" w:color="auto"/>
      </w:divBdr>
    </w:div>
    <w:div w:id="905385384">
      <w:bodyDiv w:val="1"/>
      <w:marLeft w:val="0"/>
      <w:marRight w:val="0"/>
      <w:marTop w:val="0"/>
      <w:marBottom w:val="0"/>
      <w:divBdr>
        <w:top w:val="none" w:sz="0" w:space="0" w:color="auto"/>
        <w:left w:val="none" w:sz="0" w:space="0" w:color="auto"/>
        <w:bottom w:val="none" w:sz="0" w:space="0" w:color="auto"/>
        <w:right w:val="none" w:sz="0" w:space="0" w:color="auto"/>
      </w:divBdr>
    </w:div>
    <w:div w:id="906768964">
      <w:bodyDiv w:val="1"/>
      <w:marLeft w:val="0"/>
      <w:marRight w:val="0"/>
      <w:marTop w:val="0"/>
      <w:marBottom w:val="0"/>
      <w:divBdr>
        <w:top w:val="none" w:sz="0" w:space="0" w:color="auto"/>
        <w:left w:val="none" w:sz="0" w:space="0" w:color="auto"/>
        <w:bottom w:val="none" w:sz="0" w:space="0" w:color="auto"/>
        <w:right w:val="none" w:sz="0" w:space="0" w:color="auto"/>
      </w:divBdr>
    </w:div>
    <w:div w:id="906771231">
      <w:bodyDiv w:val="1"/>
      <w:marLeft w:val="0"/>
      <w:marRight w:val="0"/>
      <w:marTop w:val="0"/>
      <w:marBottom w:val="0"/>
      <w:divBdr>
        <w:top w:val="none" w:sz="0" w:space="0" w:color="auto"/>
        <w:left w:val="none" w:sz="0" w:space="0" w:color="auto"/>
        <w:bottom w:val="none" w:sz="0" w:space="0" w:color="auto"/>
        <w:right w:val="none" w:sz="0" w:space="0" w:color="auto"/>
      </w:divBdr>
    </w:div>
    <w:div w:id="907231843">
      <w:bodyDiv w:val="1"/>
      <w:marLeft w:val="0"/>
      <w:marRight w:val="0"/>
      <w:marTop w:val="0"/>
      <w:marBottom w:val="0"/>
      <w:divBdr>
        <w:top w:val="none" w:sz="0" w:space="0" w:color="auto"/>
        <w:left w:val="none" w:sz="0" w:space="0" w:color="auto"/>
        <w:bottom w:val="none" w:sz="0" w:space="0" w:color="auto"/>
        <w:right w:val="none" w:sz="0" w:space="0" w:color="auto"/>
      </w:divBdr>
    </w:div>
    <w:div w:id="907958597">
      <w:bodyDiv w:val="1"/>
      <w:marLeft w:val="0"/>
      <w:marRight w:val="0"/>
      <w:marTop w:val="0"/>
      <w:marBottom w:val="0"/>
      <w:divBdr>
        <w:top w:val="none" w:sz="0" w:space="0" w:color="auto"/>
        <w:left w:val="none" w:sz="0" w:space="0" w:color="auto"/>
        <w:bottom w:val="none" w:sz="0" w:space="0" w:color="auto"/>
        <w:right w:val="none" w:sz="0" w:space="0" w:color="auto"/>
      </w:divBdr>
    </w:div>
    <w:div w:id="908080667">
      <w:bodyDiv w:val="1"/>
      <w:marLeft w:val="0"/>
      <w:marRight w:val="0"/>
      <w:marTop w:val="0"/>
      <w:marBottom w:val="0"/>
      <w:divBdr>
        <w:top w:val="none" w:sz="0" w:space="0" w:color="auto"/>
        <w:left w:val="none" w:sz="0" w:space="0" w:color="auto"/>
        <w:bottom w:val="none" w:sz="0" w:space="0" w:color="auto"/>
        <w:right w:val="none" w:sz="0" w:space="0" w:color="auto"/>
      </w:divBdr>
    </w:div>
    <w:div w:id="909996598">
      <w:bodyDiv w:val="1"/>
      <w:marLeft w:val="0"/>
      <w:marRight w:val="0"/>
      <w:marTop w:val="0"/>
      <w:marBottom w:val="0"/>
      <w:divBdr>
        <w:top w:val="none" w:sz="0" w:space="0" w:color="auto"/>
        <w:left w:val="none" w:sz="0" w:space="0" w:color="auto"/>
        <w:bottom w:val="none" w:sz="0" w:space="0" w:color="auto"/>
        <w:right w:val="none" w:sz="0" w:space="0" w:color="auto"/>
      </w:divBdr>
    </w:div>
    <w:div w:id="910195828">
      <w:bodyDiv w:val="1"/>
      <w:marLeft w:val="0"/>
      <w:marRight w:val="0"/>
      <w:marTop w:val="0"/>
      <w:marBottom w:val="0"/>
      <w:divBdr>
        <w:top w:val="none" w:sz="0" w:space="0" w:color="auto"/>
        <w:left w:val="none" w:sz="0" w:space="0" w:color="auto"/>
        <w:bottom w:val="none" w:sz="0" w:space="0" w:color="auto"/>
        <w:right w:val="none" w:sz="0" w:space="0" w:color="auto"/>
      </w:divBdr>
    </w:div>
    <w:div w:id="912082124">
      <w:bodyDiv w:val="1"/>
      <w:marLeft w:val="0"/>
      <w:marRight w:val="0"/>
      <w:marTop w:val="0"/>
      <w:marBottom w:val="0"/>
      <w:divBdr>
        <w:top w:val="none" w:sz="0" w:space="0" w:color="auto"/>
        <w:left w:val="none" w:sz="0" w:space="0" w:color="auto"/>
        <w:bottom w:val="none" w:sz="0" w:space="0" w:color="auto"/>
        <w:right w:val="none" w:sz="0" w:space="0" w:color="auto"/>
      </w:divBdr>
    </w:div>
    <w:div w:id="913203966">
      <w:bodyDiv w:val="1"/>
      <w:marLeft w:val="0"/>
      <w:marRight w:val="0"/>
      <w:marTop w:val="0"/>
      <w:marBottom w:val="0"/>
      <w:divBdr>
        <w:top w:val="none" w:sz="0" w:space="0" w:color="auto"/>
        <w:left w:val="none" w:sz="0" w:space="0" w:color="auto"/>
        <w:bottom w:val="none" w:sz="0" w:space="0" w:color="auto"/>
        <w:right w:val="none" w:sz="0" w:space="0" w:color="auto"/>
      </w:divBdr>
    </w:div>
    <w:div w:id="914629853">
      <w:bodyDiv w:val="1"/>
      <w:marLeft w:val="0"/>
      <w:marRight w:val="0"/>
      <w:marTop w:val="0"/>
      <w:marBottom w:val="0"/>
      <w:divBdr>
        <w:top w:val="none" w:sz="0" w:space="0" w:color="auto"/>
        <w:left w:val="none" w:sz="0" w:space="0" w:color="auto"/>
        <w:bottom w:val="none" w:sz="0" w:space="0" w:color="auto"/>
        <w:right w:val="none" w:sz="0" w:space="0" w:color="auto"/>
      </w:divBdr>
    </w:div>
    <w:div w:id="915356082">
      <w:bodyDiv w:val="1"/>
      <w:marLeft w:val="0"/>
      <w:marRight w:val="0"/>
      <w:marTop w:val="0"/>
      <w:marBottom w:val="0"/>
      <w:divBdr>
        <w:top w:val="none" w:sz="0" w:space="0" w:color="auto"/>
        <w:left w:val="none" w:sz="0" w:space="0" w:color="auto"/>
        <w:bottom w:val="none" w:sz="0" w:space="0" w:color="auto"/>
        <w:right w:val="none" w:sz="0" w:space="0" w:color="auto"/>
      </w:divBdr>
    </w:div>
    <w:div w:id="915357623">
      <w:bodyDiv w:val="1"/>
      <w:marLeft w:val="0"/>
      <w:marRight w:val="0"/>
      <w:marTop w:val="0"/>
      <w:marBottom w:val="0"/>
      <w:divBdr>
        <w:top w:val="none" w:sz="0" w:space="0" w:color="auto"/>
        <w:left w:val="none" w:sz="0" w:space="0" w:color="auto"/>
        <w:bottom w:val="none" w:sz="0" w:space="0" w:color="auto"/>
        <w:right w:val="none" w:sz="0" w:space="0" w:color="auto"/>
      </w:divBdr>
    </w:div>
    <w:div w:id="916867789">
      <w:bodyDiv w:val="1"/>
      <w:marLeft w:val="0"/>
      <w:marRight w:val="0"/>
      <w:marTop w:val="0"/>
      <w:marBottom w:val="0"/>
      <w:divBdr>
        <w:top w:val="none" w:sz="0" w:space="0" w:color="auto"/>
        <w:left w:val="none" w:sz="0" w:space="0" w:color="auto"/>
        <w:bottom w:val="none" w:sz="0" w:space="0" w:color="auto"/>
        <w:right w:val="none" w:sz="0" w:space="0" w:color="auto"/>
      </w:divBdr>
    </w:div>
    <w:div w:id="917208300">
      <w:bodyDiv w:val="1"/>
      <w:marLeft w:val="0"/>
      <w:marRight w:val="0"/>
      <w:marTop w:val="0"/>
      <w:marBottom w:val="0"/>
      <w:divBdr>
        <w:top w:val="none" w:sz="0" w:space="0" w:color="auto"/>
        <w:left w:val="none" w:sz="0" w:space="0" w:color="auto"/>
        <w:bottom w:val="none" w:sz="0" w:space="0" w:color="auto"/>
        <w:right w:val="none" w:sz="0" w:space="0" w:color="auto"/>
      </w:divBdr>
    </w:div>
    <w:div w:id="917254254">
      <w:bodyDiv w:val="1"/>
      <w:marLeft w:val="0"/>
      <w:marRight w:val="0"/>
      <w:marTop w:val="0"/>
      <w:marBottom w:val="0"/>
      <w:divBdr>
        <w:top w:val="none" w:sz="0" w:space="0" w:color="auto"/>
        <w:left w:val="none" w:sz="0" w:space="0" w:color="auto"/>
        <w:bottom w:val="none" w:sz="0" w:space="0" w:color="auto"/>
        <w:right w:val="none" w:sz="0" w:space="0" w:color="auto"/>
      </w:divBdr>
    </w:div>
    <w:div w:id="917327142">
      <w:bodyDiv w:val="1"/>
      <w:marLeft w:val="0"/>
      <w:marRight w:val="0"/>
      <w:marTop w:val="0"/>
      <w:marBottom w:val="0"/>
      <w:divBdr>
        <w:top w:val="none" w:sz="0" w:space="0" w:color="auto"/>
        <w:left w:val="none" w:sz="0" w:space="0" w:color="auto"/>
        <w:bottom w:val="none" w:sz="0" w:space="0" w:color="auto"/>
        <w:right w:val="none" w:sz="0" w:space="0" w:color="auto"/>
      </w:divBdr>
    </w:div>
    <w:div w:id="917591776">
      <w:bodyDiv w:val="1"/>
      <w:marLeft w:val="0"/>
      <w:marRight w:val="0"/>
      <w:marTop w:val="0"/>
      <w:marBottom w:val="0"/>
      <w:divBdr>
        <w:top w:val="none" w:sz="0" w:space="0" w:color="auto"/>
        <w:left w:val="none" w:sz="0" w:space="0" w:color="auto"/>
        <w:bottom w:val="none" w:sz="0" w:space="0" w:color="auto"/>
        <w:right w:val="none" w:sz="0" w:space="0" w:color="auto"/>
      </w:divBdr>
    </w:div>
    <w:div w:id="917712266">
      <w:bodyDiv w:val="1"/>
      <w:marLeft w:val="0"/>
      <w:marRight w:val="0"/>
      <w:marTop w:val="0"/>
      <w:marBottom w:val="0"/>
      <w:divBdr>
        <w:top w:val="none" w:sz="0" w:space="0" w:color="auto"/>
        <w:left w:val="none" w:sz="0" w:space="0" w:color="auto"/>
        <w:bottom w:val="none" w:sz="0" w:space="0" w:color="auto"/>
        <w:right w:val="none" w:sz="0" w:space="0" w:color="auto"/>
      </w:divBdr>
    </w:div>
    <w:div w:id="917788478">
      <w:bodyDiv w:val="1"/>
      <w:marLeft w:val="0"/>
      <w:marRight w:val="0"/>
      <w:marTop w:val="0"/>
      <w:marBottom w:val="0"/>
      <w:divBdr>
        <w:top w:val="none" w:sz="0" w:space="0" w:color="auto"/>
        <w:left w:val="none" w:sz="0" w:space="0" w:color="auto"/>
        <w:bottom w:val="none" w:sz="0" w:space="0" w:color="auto"/>
        <w:right w:val="none" w:sz="0" w:space="0" w:color="auto"/>
      </w:divBdr>
    </w:div>
    <w:div w:id="917907704">
      <w:bodyDiv w:val="1"/>
      <w:marLeft w:val="0"/>
      <w:marRight w:val="0"/>
      <w:marTop w:val="0"/>
      <w:marBottom w:val="0"/>
      <w:divBdr>
        <w:top w:val="none" w:sz="0" w:space="0" w:color="auto"/>
        <w:left w:val="none" w:sz="0" w:space="0" w:color="auto"/>
        <w:bottom w:val="none" w:sz="0" w:space="0" w:color="auto"/>
        <w:right w:val="none" w:sz="0" w:space="0" w:color="auto"/>
      </w:divBdr>
    </w:div>
    <w:div w:id="919174952">
      <w:bodyDiv w:val="1"/>
      <w:marLeft w:val="0"/>
      <w:marRight w:val="0"/>
      <w:marTop w:val="0"/>
      <w:marBottom w:val="0"/>
      <w:divBdr>
        <w:top w:val="none" w:sz="0" w:space="0" w:color="auto"/>
        <w:left w:val="none" w:sz="0" w:space="0" w:color="auto"/>
        <w:bottom w:val="none" w:sz="0" w:space="0" w:color="auto"/>
        <w:right w:val="none" w:sz="0" w:space="0" w:color="auto"/>
      </w:divBdr>
    </w:div>
    <w:div w:id="920063030">
      <w:bodyDiv w:val="1"/>
      <w:marLeft w:val="0"/>
      <w:marRight w:val="0"/>
      <w:marTop w:val="0"/>
      <w:marBottom w:val="0"/>
      <w:divBdr>
        <w:top w:val="none" w:sz="0" w:space="0" w:color="auto"/>
        <w:left w:val="none" w:sz="0" w:space="0" w:color="auto"/>
        <w:bottom w:val="none" w:sz="0" w:space="0" w:color="auto"/>
        <w:right w:val="none" w:sz="0" w:space="0" w:color="auto"/>
      </w:divBdr>
    </w:div>
    <w:div w:id="920215143">
      <w:bodyDiv w:val="1"/>
      <w:marLeft w:val="0"/>
      <w:marRight w:val="0"/>
      <w:marTop w:val="0"/>
      <w:marBottom w:val="0"/>
      <w:divBdr>
        <w:top w:val="none" w:sz="0" w:space="0" w:color="auto"/>
        <w:left w:val="none" w:sz="0" w:space="0" w:color="auto"/>
        <w:bottom w:val="none" w:sz="0" w:space="0" w:color="auto"/>
        <w:right w:val="none" w:sz="0" w:space="0" w:color="auto"/>
      </w:divBdr>
    </w:div>
    <w:div w:id="920332736">
      <w:bodyDiv w:val="1"/>
      <w:marLeft w:val="0"/>
      <w:marRight w:val="0"/>
      <w:marTop w:val="0"/>
      <w:marBottom w:val="0"/>
      <w:divBdr>
        <w:top w:val="none" w:sz="0" w:space="0" w:color="auto"/>
        <w:left w:val="none" w:sz="0" w:space="0" w:color="auto"/>
        <w:bottom w:val="none" w:sz="0" w:space="0" w:color="auto"/>
        <w:right w:val="none" w:sz="0" w:space="0" w:color="auto"/>
      </w:divBdr>
    </w:div>
    <w:div w:id="922492610">
      <w:bodyDiv w:val="1"/>
      <w:marLeft w:val="0"/>
      <w:marRight w:val="0"/>
      <w:marTop w:val="0"/>
      <w:marBottom w:val="0"/>
      <w:divBdr>
        <w:top w:val="none" w:sz="0" w:space="0" w:color="auto"/>
        <w:left w:val="none" w:sz="0" w:space="0" w:color="auto"/>
        <w:bottom w:val="none" w:sz="0" w:space="0" w:color="auto"/>
        <w:right w:val="none" w:sz="0" w:space="0" w:color="auto"/>
      </w:divBdr>
    </w:div>
    <w:div w:id="923028664">
      <w:bodyDiv w:val="1"/>
      <w:marLeft w:val="0"/>
      <w:marRight w:val="0"/>
      <w:marTop w:val="0"/>
      <w:marBottom w:val="0"/>
      <w:divBdr>
        <w:top w:val="none" w:sz="0" w:space="0" w:color="auto"/>
        <w:left w:val="none" w:sz="0" w:space="0" w:color="auto"/>
        <w:bottom w:val="none" w:sz="0" w:space="0" w:color="auto"/>
        <w:right w:val="none" w:sz="0" w:space="0" w:color="auto"/>
      </w:divBdr>
    </w:div>
    <w:div w:id="923731224">
      <w:bodyDiv w:val="1"/>
      <w:marLeft w:val="0"/>
      <w:marRight w:val="0"/>
      <w:marTop w:val="0"/>
      <w:marBottom w:val="0"/>
      <w:divBdr>
        <w:top w:val="none" w:sz="0" w:space="0" w:color="auto"/>
        <w:left w:val="none" w:sz="0" w:space="0" w:color="auto"/>
        <w:bottom w:val="none" w:sz="0" w:space="0" w:color="auto"/>
        <w:right w:val="none" w:sz="0" w:space="0" w:color="auto"/>
      </w:divBdr>
    </w:div>
    <w:div w:id="924188987">
      <w:bodyDiv w:val="1"/>
      <w:marLeft w:val="0"/>
      <w:marRight w:val="0"/>
      <w:marTop w:val="0"/>
      <w:marBottom w:val="0"/>
      <w:divBdr>
        <w:top w:val="none" w:sz="0" w:space="0" w:color="auto"/>
        <w:left w:val="none" w:sz="0" w:space="0" w:color="auto"/>
        <w:bottom w:val="none" w:sz="0" w:space="0" w:color="auto"/>
        <w:right w:val="none" w:sz="0" w:space="0" w:color="auto"/>
      </w:divBdr>
    </w:div>
    <w:div w:id="925960816">
      <w:bodyDiv w:val="1"/>
      <w:marLeft w:val="0"/>
      <w:marRight w:val="0"/>
      <w:marTop w:val="0"/>
      <w:marBottom w:val="0"/>
      <w:divBdr>
        <w:top w:val="none" w:sz="0" w:space="0" w:color="auto"/>
        <w:left w:val="none" w:sz="0" w:space="0" w:color="auto"/>
        <w:bottom w:val="none" w:sz="0" w:space="0" w:color="auto"/>
        <w:right w:val="none" w:sz="0" w:space="0" w:color="auto"/>
      </w:divBdr>
    </w:div>
    <w:div w:id="926160477">
      <w:bodyDiv w:val="1"/>
      <w:marLeft w:val="0"/>
      <w:marRight w:val="0"/>
      <w:marTop w:val="0"/>
      <w:marBottom w:val="0"/>
      <w:divBdr>
        <w:top w:val="none" w:sz="0" w:space="0" w:color="auto"/>
        <w:left w:val="none" w:sz="0" w:space="0" w:color="auto"/>
        <w:bottom w:val="none" w:sz="0" w:space="0" w:color="auto"/>
        <w:right w:val="none" w:sz="0" w:space="0" w:color="auto"/>
      </w:divBdr>
    </w:div>
    <w:div w:id="926813713">
      <w:bodyDiv w:val="1"/>
      <w:marLeft w:val="0"/>
      <w:marRight w:val="0"/>
      <w:marTop w:val="0"/>
      <w:marBottom w:val="0"/>
      <w:divBdr>
        <w:top w:val="none" w:sz="0" w:space="0" w:color="auto"/>
        <w:left w:val="none" w:sz="0" w:space="0" w:color="auto"/>
        <w:bottom w:val="none" w:sz="0" w:space="0" w:color="auto"/>
        <w:right w:val="none" w:sz="0" w:space="0" w:color="auto"/>
      </w:divBdr>
    </w:div>
    <w:div w:id="927275496">
      <w:bodyDiv w:val="1"/>
      <w:marLeft w:val="0"/>
      <w:marRight w:val="0"/>
      <w:marTop w:val="0"/>
      <w:marBottom w:val="0"/>
      <w:divBdr>
        <w:top w:val="none" w:sz="0" w:space="0" w:color="auto"/>
        <w:left w:val="none" w:sz="0" w:space="0" w:color="auto"/>
        <w:bottom w:val="none" w:sz="0" w:space="0" w:color="auto"/>
        <w:right w:val="none" w:sz="0" w:space="0" w:color="auto"/>
      </w:divBdr>
    </w:div>
    <w:div w:id="930352678">
      <w:bodyDiv w:val="1"/>
      <w:marLeft w:val="0"/>
      <w:marRight w:val="0"/>
      <w:marTop w:val="0"/>
      <w:marBottom w:val="0"/>
      <w:divBdr>
        <w:top w:val="none" w:sz="0" w:space="0" w:color="auto"/>
        <w:left w:val="none" w:sz="0" w:space="0" w:color="auto"/>
        <w:bottom w:val="none" w:sz="0" w:space="0" w:color="auto"/>
        <w:right w:val="none" w:sz="0" w:space="0" w:color="auto"/>
      </w:divBdr>
    </w:div>
    <w:div w:id="931083719">
      <w:bodyDiv w:val="1"/>
      <w:marLeft w:val="0"/>
      <w:marRight w:val="0"/>
      <w:marTop w:val="0"/>
      <w:marBottom w:val="0"/>
      <w:divBdr>
        <w:top w:val="none" w:sz="0" w:space="0" w:color="auto"/>
        <w:left w:val="none" w:sz="0" w:space="0" w:color="auto"/>
        <w:bottom w:val="none" w:sz="0" w:space="0" w:color="auto"/>
        <w:right w:val="none" w:sz="0" w:space="0" w:color="auto"/>
      </w:divBdr>
    </w:div>
    <w:div w:id="931930586">
      <w:bodyDiv w:val="1"/>
      <w:marLeft w:val="0"/>
      <w:marRight w:val="0"/>
      <w:marTop w:val="0"/>
      <w:marBottom w:val="0"/>
      <w:divBdr>
        <w:top w:val="none" w:sz="0" w:space="0" w:color="auto"/>
        <w:left w:val="none" w:sz="0" w:space="0" w:color="auto"/>
        <w:bottom w:val="none" w:sz="0" w:space="0" w:color="auto"/>
        <w:right w:val="none" w:sz="0" w:space="0" w:color="auto"/>
      </w:divBdr>
    </w:div>
    <w:div w:id="932199345">
      <w:bodyDiv w:val="1"/>
      <w:marLeft w:val="0"/>
      <w:marRight w:val="0"/>
      <w:marTop w:val="0"/>
      <w:marBottom w:val="0"/>
      <w:divBdr>
        <w:top w:val="none" w:sz="0" w:space="0" w:color="auto"/>
        <w:left w:val="none" w:sz="0" w:space="0" w:color="auto"/>
        <w:bottom w:val="none" w:sz="0" w:space="0" w:color="auto"/>
        <w:right w:val="none" w:sz="0" w:space="0" w:color="auto"/>
      </w:divBdr>
    </w:div>
    <w:div w:id="932474732">
      <w:bodyDiv w:val="1"/>
      <w:marLeft w:val="0"/>
      <w:marRight w:val="0"/>
      <w:marTop w:val="0"/>
      <w:marBottom w:val="0"/>
      <w:divBdr>
        <w:top w:val="none" w:sz="0" w:space="0" w:color="auto"/>
        <w:left w:val="none" w:sz="0" w:space="0" w:color="auto"/>
        <w:bottom w:val="none" w:sz="0" w:space="0" w:color="auto"/>
        <w:right w:val="none" w:sz="0" w:space="0" w:color="auto"/>
      </w:divBdr>
    </w:div>
    <w:div w:id="932512249">
      <w:bodyDiv w:val="1"/>
      <w:marLeft w:val="0"/>
      <w:marRight w:val="0"/>
      <w:marTop w:val="0"/>
      <w:marBottom w:val="0"/>
      <w:divBdr>
        <w:top w:val="none" w:sz="0" w:space="0" w:color="auto"/>
        <w:left w:val="none" w:sz="0" w:space="0" w:color="auto"/>
        <w:bottom w:val="none" w:sz="0" w:space="0" w:color="auto"/>
        <w:right w:val="none" w:sz="0" w:space="0" w:color="auto"/>
      </w:divBdr>
    </w:div>
    <w:div w:id="933171197">
      <w:bodyDiv w:val="1"/>
      <w:marLeft w:val="0"/>
      <w:marRight w:val="0"/>
      <w:marTop w:val="0"/>
      <w:marBottom w:val="0"/>
      <w:divBdr>
        <w:top w:val="none" w:sz="0" w:space="0" w:color="auto"/>
        <w:left w:val="none" w:sz="0" w:space="0" w:color="auto"/>
        <w:bottom w:val="none" w:sz="0" w:space="0" w:color="auto"/>
        <w:right w:val="none" w:sz="0" w:space="0" w:color="auto"/>
      </w:divBdr>
    </w:div>
    <w:div w:id="934627032">
      <w:bodyDiv w:val="1"/>
      <w:marLeft w:val="0"/>
      <w:marRight w:val="0"/>
      <w:marTop w:val="0"/>
      <w:marBottom w:val="0"/>
      <w:divBdr>
        <w:top w:val="none" w:sz="0" w:space="0" w:color="auto"/>
        <w:left w:val="none" w:sz="0" w:space="0" w:color="auto"/>
        <w:bottom w:val="none" w:sz="0" w:space="0" w:color="auto"/>
        <w:right w:val="none" w:sz="0" w:space="0" w:color="auto"/>
      </w:divBdr>
    </w:div>
    <w:div w:id="935017304">
      <w:bodyDiv w:val="1"/>
      <w:marLeft w:val="0"/>
      <w:marRight w:val="0"/>
      <w:marTop w:val="0"/>
      <w:marBottom w:val="0"/>
      <w:divBdr>
        <w:top w:val="none" w:sz="0" w:space="0" w:color="auto"/>
        <w:left w:val="none" w:sz="0" w:space="0" w:color="auto"/>
        <w:bottom w:val="none" w:sz="0" w:space="0" w:color="auto"/>
        <w:right w:val="none" w:sz="0" w:space="0" w:color="auto"/>
      </w:divBdr>
    </w:div>
    <w:div w:id="935795443">
      <w:bodyDiv w:val="1"/>
      <w:marLeft w:val="0"/>
      <w:marRight w:val="0"/>
      <w:marTop w:val="0"/>
      <w:marBottom w:val="0"/>
      <w:divBdr>
        <w:top w:val="none" w:sz="0" w:space="0" w:color="auto"/>
        <w:left w:val="none" w:sz="0" w:space="0" w:color="auto"/>
        <w:bottom w:val="none" w:sz="0" w:space="0" w:color="auto"/>
        <w:right w:val="none" w:sz="0" w:space="0" w:color="auto"/>
      </w:divBdr>
    </w:div>
    <w:div w:id="935862566">
      <w:bodyDiv w:val="1"/>
      <w:marLeft w:val="0"/>
      <w:marRight w:val="0"/>
      <w:marTop w:val="0"/>
      <w:marBottom w:val="0"/>
      <w:divBdr>
        <w:top w:val="none" w:sz="0" w:space="0" w:color="auto"/>
        <w:left w:val="none" w:sz="0" w:space="0" w:color="auto"/>
        <w:bottom w:val="none" w:sz="0" w:space="0" w:color="auto"/>
        <w:right w:val="none" w:sz="0" w:space="0" w:color="auto"/>
      </w:divBdr>
    </w:div>
    <w:div w:id="936133876">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39490542">
      <w:bodyDiv w:val="1"/>
      <w:marLeft w:val="0"/>
      <w:marRight w:val="0"/>
      <w:marTop w:val="0"/>
      <w:marBottom w:val="0"/>
      <w:divBdr>
        <w:top w:val="none" w:sz="0" w:space="0" w:color="auto"/>
        <w:left w:val="none" w:sz="0" w:space="0" w:color="auto"/>
        <w:bottom w:val="none" w:sz="0" w:space="0" w:color="auto"/>
        <w:right w:val="none" w:sz="0" w:space="0" w:color="auto"/>
      </w:divBdr>
    </w:div>
    <w:div w:id="940261759">
      <w:bodyDiv w:val="1"/>
      <w:marLeft w:val="0"/>
      <w:marRight w:val="0"/>
      <w:marTop w:val="0"/>
      <w:marBottom w:val="0"/>
      <w:divBdr>
        <w:top w:val="none" w:sz="0" w:space="0" w:color="auto"/>
        <w:left w:val="none" w:sz="0" w:space="0" w:color="auto"/>
        <w:bottom w:val="none" w:sz="0" w:space="0" w:color="auto"/>
        <w:right w:val="none" w:sz="0" w:space="0" w:color="auto"/>
      </w:divBdr>
    </w:div>
    <w:div w:id="940334099">
      <w:bodyDiv w:val="1"/>
      <w:marLeft w:val="0"/>
      <w:marRight w:val="0"/>
      <w:marTop w:val="0"/>
      <w:marBottom w:val="0"/>
      <w:divBdr>
        <w:top w:val="none" w:sz="0" w:space="0" w:color="auto"/>
        <w:left w:val="none" w:sz="0" w:space="0" w:color="auto"/>
        <w:bottom w:val="none" w:sz="0" w:space="0" w:color="auto"/>
        <w:right w:val="none" w:sz="0" w:space="0" w:color="auto"/>
      </w:divBdr>
    </w:div>
    <w:div w:id="940406780">
      <w:bodyDiv w:val="1"/>
      <w:marLeft w:val="0"/>
      <w:marRight w:val="0"/>
      <w:marTop w:val="0"/>
      <w:marBottom w:val="0"/>
      <w:divBdr>
        <w:top w:val="none" w:sz="0" w:space="0" w:color="auto"/>
        <w:left w:val="none" w:sz="0" w:space="0" w:color="auto"/>
        <w:bottom w:val="none" w:sz="0" w:space="0" w:color="auto"/>
        <w:right w:val="none" w:sz="0" w:space="0" w:color="auto"/>
      </w:divBdr>
    </w:div>
    <w:div w:id="942882320">
      <w:bodyDiv w:val="1"/>
      <w:marLeft w:val="0"/>
      <w:marRight w:val="0"/>
      <w:marTop w:val="0"/>
      <w:marBottom w:val="0"/>
      <w:divBdr>
        <w:top w:val="none" w:sz="0" w:space="0" w:color="auto"/>
        <w:left w:val="none" w:sz="0" w:space="0" w:color="auto"/>
        <w:bottom w:val="none" w:sz="0" w:space="0" w:color="auto"/>
        <w:right w:val="none" w:sz="0" w:space="0" w:color="auto"/>
      </w:divBdr>
    </w:div>
    <w:div w:id="944121254">
      <w:bodyDiv w:val="1"/>
      <w:marLeft w:val="0"/>
      <w:marRight w:val="0"/>
      <w:marTop w:val="0"/>
      <w:marBottom w:val="0"/>
      <w:divBdr>
        <w:top w:val="none" w:sz="0" w:space="0" w:color="auto"/>
        <w:left w:val="none" w:sz="0" w:space="0" w:color="auto"/>
        <w:bottom w:val="none" w:sz="0" w:space="0" w:color="auto"/>
        <w:right w:val="none" w:sz="0" w:space="0" w:color="auto"/>
      </w:divBdr>
    </w:div>
    <w:div w:id="944842865">
      <w:bodyDiv w:val="1"/>
      <w:marLeft w:val="0"/>
      <w:marRight w:val="0"/>
      <w:marTop w:val="0"/>
      <w:marBottom w:val="0"/>
      <w:divBdr>
        <w:top w:val="none" w:sz="0" w:space="0" w:color="auto"/>
        <w:left w:val="none" w:sz="0" w:space="0" w:color="auto"/>
        <w:bottom w:val="none" w:sz="0" w:space="0" w:color="auto"/>
        <w:right w:val="none" w:sz="0" w:space="0" w:color="auto"/>
      </w:divBdr>
    </w:div>
    <w:div w:id="945114342">
      <w:bodyDiv w:val="1"/>
      <w:marLeft w:val="0"/>
      <w:marRight w:val="0"/>
      <w:marTop w:val="0"/>
      <w:marBottom w:val="0"/>
      <w:divBdr>
        <w:top w:val="none" w:sz="0" w:space="0" w:color="auto"/>
        <w:left w:val="none" w:sz="0" w:space="0" w:color="auto"/>
        <w:bottom w:val="none" w:sz="0" w:space="0" w:color="auto"/>
        <w:right w:val="none" w:sz="0" w:space="0" w:color="auto"/>
      </w:divBdr>
    </w:div>
    <w:div w:id="946039098">
      <w:bodyDiv w:val="1"/>
      <w:marLeft w:val="0"/>
      <w:marRight w:val="0"/>
      <w:marTop w:val="0"/>
      <w:marBottom w:val="0"/>
      <w:divBdr>
        <w:top w:val="none" w:sz="0" w:space="0" w:color="auto"/>
        <w:left w:val="none" w:sz="0" w:space="0" w:color="auto"/>
        <w:bottom w:val="none" w:sz="0" w:space="0" w:color="auto"/>
        <w:right w:val="none" w:sz="0" w:space="0" w:color="auto"/>
      </w:divBdr>
    </w:div>
    <w:div w:id="946620707">
      <w:bodyDiv w:val="1"/>
      <w:marLeft w:val="0"/>
      <w:marRight w:val="0"/>
      <w:marTop w:val="0"/>
      <w:marBottom w:val="0"/>
      <w:divBdr>
        <w:top w:val="none" w:sz="0" w:space="0" w:color="auto"/>
        <w:left w:val="none" w:sz="0" w:space="0" w:color="auto"/>
        <w:bottom w:val="none" w:sz="0" w:space="0" w:color="auto"/>
        <w:right w:val="none" w:sz="0" w:space="0" w:color="auto"/>
      </w:divBdr>
    </w:div>
    <w:div w:id="946738441">
      <w:bodyDiv w:val="1"/>
      <w:marLeft w:val="0"/>
      <w:marRight w:val="0"/>
      <w:marTop w:val="0"/>
      <w:marBottom w:val="0"/>
      <w:divBdr>
        <w:top w:val="none" w:sz="0" w:space="0" w:color="auto"/>
        <w:left w:val="none" w:sz="0" w:space="0" w:color="auto"/>
        <w:bottom w:val="none" w:sz="0" w:space="0" w:color="auto"/>
        <w:right w:val="none" w:sz="0" w:space="0" w:color="auto"/>
      </w:divBdr>
    </w:div>
    <w:div w:id="946961498">
      <w:bodyDiv w:val="1"/>
      <w:marLeft w:val="0"/>
      <w:marRight w:val="0"/>
      <w:marTop w:val="0"/>
      <w:marBottom w:val="0"/>
      <w:divBdr>
        <w:top w:val="none" w:sz="0" w:space="0" w:color="auto"/>
        <w:left w:val="none" w:sz="0" w:space="0" w:color="auto"/>
        <w:bottom w:val="none" w:sz="0" w:space="0" w:color="auto"/>
        <w:right w:val="none" w:sz="0" w:space="0" w:color="auto"/>
      </w:divBdr>
    </w:div>
    <w:div w:id="948439617">
      <w:bodyDiv w:val="1"/>
      <w:marLeft w:val="0"/>
      <w:marRight w:val="0"/>
      <w:marTop w:val="0"/>
      <w:marBottom w:val="0"/>
      <w:divBdr>
        <w:top w:val="none" w:sz="0" w:space="0" w:color="auto"/>
        <w:left w:val="none" w:sz="0" w:space="0" w:color="auto"/>
        <w:bottom w:val="none" w:sz="0" w:space="0" w:color="auto"/>
        <w:right w:val="none" w:sz="0" w:space="0" w:color="auto"/>
      </w:divBdr>
    </w:div>
    <w:div w:id="948510412">
      <w:bodyDiv w:val="1"/>
      <w:marLeft w:val="0"/>
      <w:marRight w:val="0"/>
      <w:marTop w:val="0"/>
      <w:marBottom w:val="0"/>
      <w:divBdr>
        <w:top w:val="none" w:sz="0" w:space="0" w:color="auto"/>
        <w:left w:val="none" w:sz="0" w:space="0" w:color="auto"/>
        <w:bottom w:val="none" w:sz="0" w:space="0" w:color="auto"/>
        <w:right w:val="none" w:sz="0" w:space="0" w:color="auto"/>
      </w:divBdr>
    </w:div>
    <w:div w:id="948511982">
      <w:bodyDiv w:val="1"/>
      <w:marLeft w:val="0"/>
      <w:marRight w:val="0"/>
      <w:marTop w:val="0"/>
      <w:marBottom w:val="0"/>
      <w:divBdr>
        <w:top w:val="none" w:sz="0" w:space="0" w:color="auto"/>
        <w:left w:val="none" w:sz="0" w:space="0" w:color="auto"/>
        <w:bottom w:val="none" w:sz="0" w:space="0" w:color="auto"/>
        <w:right w:val="none" w:sz="0" w:space="0" w:color="auto"/>
      </w:divBdr>
    </w:div>
    <w:div w:id="950361613">
      <w:bodyDiv w:val="1"/>
      <w:marLeft w:val="0"/>
      <w:marRight w:val="0"/>
      <w:marTop w:val="0"/>
      <w:marBottom w:val="0"/>
      <w:divBdr>
        <w:top w:val="none" w:sz="0" w:space="0" w:color="auto"/>
        <w:left w:val="none" w:sz="0" w:space="0" w:color="auto"/>
        <w:bottom w:val="none" w:sz="0" w:space="0" w:color="auto"/>
        <w:right w:val="none" w:sz="0" w:space="0" w:color="auto"/>
      </w:divBdr>
    </w:div>
    <w:div w:id="952247916">
      <w:bodyDiv w:val="1"/>
      <w:marLeft w:val="0"/>
      <w:marRight w:val="0"/>
      <w:marTop w:val="0"/>
      <w:marBottom w:val="0"/>
      <w:divBdr>
        <w:top w:val="none" w:sz="0" w:space="0" w:color="auto"/>
        <w:left w:val="none" w:sz="0" w:space="0" w:color="auto"/>
        <w:bottom w:val="none" w:sz="0" w:space="0" w:color="auto"/>
        <w:right w:val="none" w:sz="0" w:space="0" w:color="auto"/>
      </w:divBdr>
    </w:div>
    <w:div w:id="953248173">
      <w:bodyDiv w:val="1"/>
      <w:marLeft w:val="0"/>
      <w:marRight w:val="0"/>
      <w:marTop w:val="0"/>
      <w:marBottom w:val="0"/>
      <w:divBdr>
        <w:top w:val="none" w:sz="0" w:space="0" w:color="auto"/>
        <w:left w:val="none" w:sz="0" w:space="0" w:color="auto"/>
        <w:bottom w:val="none" w:sz="0" w:space="0" w:color="auto"/>
        <w:right w:val="none" w:sz="0" w:space="0" w:color="auto"/>
      </w:divBdr>
    </w:div>
    <w:div w:id="953560985">
      <w:bodyDiv w:val="1"/>
      <w:marLeft w:val="0"/>
      <w:marRight w:val="0"/>
      <w:marTop w:val="0"/>
      <w:marBottom w:val="0"/>
      <w:divBdr>
        <w:top w:val="none" w:sz="0" w:space="0" w:color="auto"/>
        <w:left w:val="none" w:sz="0" w:space="0" w:color="auto"/>
        <w:bottom w:val="none" w:sz="0" w:space="0" w:color="auto"/>
        <w:right w:val="none" w:sz="0" w:space="0" w:color="auto"/>
      </w:divBdr>
    </w:div>
    <w:div w:id="954941233">
      <w:bodyDiv w:val="1"/>
      <w:marLeft w:val="0"/>
      <w:marRight w:val="0"/>
      <w:marTop w:val="0"/>
      <w:marBottom w:val="0"/>
      <w:divBdr>
        <w:top w:val="none" w:sz="0" w:space="0" w:color="auto"/>
        <w:left w:val="none" w:sz="0" w:space="0" w:color="auto"/>
        <w:bottom w:val="none" w:sz="0" w:space="0" w:color="auto"/>
        <w:right w:val="none" w:sz="0" w:space="0" w:color="auto"/>
      </w:divBdr>
    </w:div>
    <w:div w:id="956066337">
      <w:bodyDiv w:val="1"/>
      <w:marLeft w:val="0"/>
      <w:marRight w:val="0"/>
      <w:marTop w:val="0"/>
      <w:marBottom w:val="0"/>
      <w:divBdr>
        <w:top w:val="none" w:sz="0" w:space="0" w:color="auto"/>
        <w:left w:val="none" w:sz="0" w:space="0" w:color="auto"/>
        <w:bottom w:val="none" w:sz="0" w:space="0" w:color="auto"/>
        <w:right w:val="none" w:sz="0" w:space="0" w:color="auto"/>
      </w:divBdr>
    </w:div>
    <w:div w:id="956106254">
      <w:bodyDiv w:val="1"/>
      <w:marLeft w:val="0"/>
      <w:marRight w:val="0"/>
      <w:marTop w:val="0"/>
      <w:marBottom w:val="0"/>
      <w:divBdr>
        <w:top w:val="none" w:sz="0" w:space="0" w:color="auto"/>
        <w:left w:val="none" w:sz="0" w:space="0" w:color="auto"/>
        <w:bottom w:val="none" w:sz="0" w:space="0" w:color="auto"/>
        <w:right w:val="none" w:sz="0" w:space="0" w:color="auto"/>
      </w:divBdr>
    </w:div>
    <w:div w:id="957957157">
      <w:bodyDiv w:val="1"/>
      <w:marLeft w:val="0"/>
      <w:marRight w:val="0"/>
      <w:marTop w:val="0"/>
      <w:marBottom w:val="0"/>
      <w:divBdr>
        <w:top w:val="none" w:sz="0" w:space="0" w:color="auto"/>
        <w:left w:val="none" w:sz="0" w:space="0" w:color="auto"/>
        <w:bottom w:val="none" w:sz="0" w:space="0" w:color="auto"/>
        <w:right w:val="none" w:sz="0" w:space="0" w:color="auto"/>
      </w:divBdr>
    </w:div>
    <w:div w:id="958491187">
      <w:bodyDiv w:val="1"/>
      <w:marLeft w:val="0"/>
      <w:marRight w:val="0"/>
      <w:marTop w:val="0"/>
      <w:marBottom w:val="0"/>
      <w:divBdr>
        <w:top w:val="none" w:sz="0" w:space="0" w:color="auto"/>
        <w:left w:val="none" w:sz="0" w:space="0" w:color="auto"/>
        <w:bottom w:val="none" w:sz="0" w:space="0" w:color="auto"/>
        <w:right w:val="none" w:sz="0" w:space="0" w:color="auto"/>
      </w:divBdr>
    </w:div>
    <w:div w:id="959843076">
      <w:bodyDiv w:val="1"/>
      <w:marLeft w:val="0"/>
      <w:marRight w:val="0"/>
      <w:marTop w:val="0"/>
      <w:marBottom w:val="0"/>
      <w:divBdr>
        <w:top w:val="none" w:sz="0" w:space="0" w:color="auto"/>
        <w:left w:val="none" w:sz="0" w:space="0" w:color="auto"/>
        <w:bottom w:val="none" w:sz="0" w:space="0" w:color="auto"/>
        <w:right w:val="none" w:sz="0" w:space="0" w:color="auto"/>
      </w:divBdr>
    </w:div>
    <w:div w:id="960456806">
      <w:bodyDiv w:val="1"/>
      <w:marLeft w:val="0"/>
      <w:marRight w:val="0"/>
      <w:marTop w:val="0"/>
      <w:marBottom w:val="0"/>
      <w:divBdr>
        <w:top w:val="none" w:sz="0" w:space="0" w:color="auto"/>
        <w:left w:val="none" w:sz="0" w:space="0" w:color="auto"/>
        <w:bottom w:val="none" w:sz="0" w:space="0" w:color="auto"/>
        <w:right w:val="none" w:sz="0" w:space="0" w:color="auto"/>
      </w:divBdr>
    </w:div>
    <w:div w:id="960770837">
      <w:bodyDiv w:val="1"/>
      <w:marLeft w:val="0"/>
      <w:marRight w:val="0"/>
      <w:marTop w:val="0"/>
      <w:marBottom w:val="0"/>
      <w:divBdr>
        <w:top w:val="none" w:sz="0" w:space="0" w:color="auto"/>
        <w:left w:val="none" w:sz="0" w:space="0" w:color="auto"/>
        <w:bottom w:val="none" w:sz="0" w:space="0" w:color="auto"/>
        <w:right w:val="none" w:sz="0" w:space="0" w:color="auto"/>
      </w:divBdr>
    </w:div>
    <w:div w:id="962227732">
      <w:bodyDiv w:val="1"/>
      <w:marLeft w:val="0"/>
      <w:marRight w:val="0"/>
      <w:marTop w:val="0"/>
      <w:marBottom w:val="0"/>
      <w:divBdr>
        <w:top w:val="none" w:sz="0" w:space="0" w:color="auto"/>
        <w:left w:val="none" w:sz="0" w:space="0" w:color="auto"/>
        <w:bottom w:val="none" w:sz="0" w:space="0" w:color="auto"/>
        <w:right w:val="none" w:sz="0" w:space="0" w:color="auto"/>
      </w:divBdr>
    </w:div>
    <w:div w:id="963123733">
      <w:bodyDiv w:val="1"/>
      <w:marLeft w:val="0"/>
      <w:marRight w:val="0"/>
      <w:marTop w:val="0"/>
      <w:marBottom w:val="0"/>
      <w:divBdr>
        <w:top w:val="none" w:sz="0" w:space="0" w:color="auto"/>
        <w:left w:val="none" w:sz="0" w:space="0" w:color="auto"/>
        <w:bottom w:val="none" w:sz="0" w:space="0" w:color="auto"/>
        <w:right w:val="none" w:sz="0" w:space="0" w:color="auto"/>
      </w:divBdr>
    </w:div>
    <w:div w:id="963386124">
      <w:bodyDiv w:val="1"/>
      <w:marLeft w:val="0"/>
      <w:marRight w:val="0"/>
      <w:marTop w:val="0"/>
      <w:marBottom w:val="0"/>
      <w:divBdr>
        <w:top w:val="none" w:sz="0" w:space="0" w:color="auto"/>
        <w:left w:val="none" w:sz="0" w:space="0" w:color="auto"/>
        <w:bottom w:val="none" w:sz="0" w:space="0" w:color="auto"/>
        <w:right w:val="none" w:sz="0" w:space="0" w:color="auto"/>
      </w:divBdr>
    </w:div>
    <w:div w:id="963921067">
      <w:bodyDiv w:val="1"/>
      <w:marLeft w:val="0"/>
      <w:marRight w:val="0"/>
      <w:marTop w:val="0"/>
      <w:marBottom w:val="0"/>
      <w:divBdr>
        <w:top w:val="none" w:sz="0" w:space="0" w:color="auto"/>
        <w:left w:val="none" w:sz="0" w:space="0" w:color="auto"/>
        <w:bottom w:val="none" w:sz="0" w:space="0" w:color="auto"/>
        <w:right w:val="none" w:sz="0" w:space="0" w:color="auto"/>
      </w:divBdr>
    </w:div>
    <w:div w:id="964234867">
      <w:bodyDiv w:val="1"/>
      <w:marLeft w:val="0"/>
      <w:marRight w:val="0"/>
      <w:marTop w:val="0"/>
      <w:marBottom w:val="0"/>
      <w:divBdr>
        <w:top w:val="none" w:sz="0" w:space="0" w:color="auto"/>
        <w:left w:val="none" w:sz="0" w:space="0" w:color="auto"/>
        <w:bottom w:val="none" w:sz="0" w:space="0" w:color="auto"/>
        <w:right w:val="none" w:sz="0" w:space="0" w:color="auto"/>
      </w:divBdr>
    </w:div>
    <w:div w:id="964429727">
      <w:bodyDiv w:val="1"/>
      <w:marLeft w:val="0"/>
      <w:marRight w:val="0"/>
      <w:marTop w:val="0"/>
      <w:marBottom w:val="0"/>
      <w:divBdr>
        <w:top w:val="none" w:sz="0" w:space="0" w:color="auto"/>
        <w:left w:val="none" w:sz="0" w:space="0" w:color="auto"/>
        <w:bottom w:val="none" w:sz="0" w:space="0" w:color="auto"/>
        <w:right w:val="none" w:sz="0" w:space="0" w:color="auto"/>
      </w:divBdr>
    </w:div>
    <w:div w:id="964773272">
      <w:bodyDiv w:val="1"/>
      <w:marLeft w:val="0"/>
      <w:marRight w:val="0"/>
      <w:marTop w:val="0"/>
      <w:marBottom w:val="0"/>
      <w:divBdr>
        <w:top w:val="none" w:sz="0" w:space="0" w:color="auto"/>
        <w:left w:val="none" w:sz="0" w:space="0" w:color="auto"/>
        <w:bottom w:val="none" w:sz="0" w:space="0" w:color="auto"/>
        <w:right w:val="none" w:sz="0" w:space="0" w:color="auto"/>
      </w:divBdr>
    </w:div>
    <w:div w:id="964892232">
      <w:bodyDiv w:val="1"/>
      <w:marLeft w:val="0"/>
      <w:marRight w:val="0"/>
      <w:marTop w:val="0"/>
      <w:marBottom w:val="0"/>
      <w:divBdr>
        <w:top w:val="none" w:sz="0" w:space="0" w:color="auto"/>
        <w:left w:val="none" w:sz="0" w:space="0" w:color="auto"/>
        <w:bottom w:val="none" w:sz="0" w:space="0" w:color="auto"/>
        <w:right w:val="none" w:sz="0" w:space="0" w:color="auto"/>
      </w:divBdr>
    </w:div>
    <w:div w:id="965508010">
      <w:bodyDiv w:val="1"/>
      <w:marLeft w:val="0"/>
      <w:marRight w:val="0"/>
      <w:marTop w:val="0"/>
      <w:marBottom w:val="0"/>
      <w:divBdr>
        <w:top w:val="none" w:sz="0" w:space="0" w:color="auto"/>
        <w:left w:val="none" w:sz="0" w:space="0" w:color="auto"/>
        <w:bottom w:val="none" w:sz="0" w:space="0" w:color="auto"/>
        <w:right w:val="none" w:sz="0" w:space="0" w:color="auto"/>
      </w:divBdr>
    </w:div>
    <w:div w:id="965693742">
      <w:bodyDiv w:val="1"/>
      <w:marLeft w:val="0"/>
      <w:marRight w:val="0"/>
      <w:marTop w:val="0"/>
      <w:marBottom w:val="0"/>
      <w:divBdr>
        <w:top w:val="none" w:sz="0" w:space="0" w:color="auto"/>
        <w:left w:val="none" w:sz="0" w:space="0" w:color="auto"/>
        <w:bottom w:val="none" w:sz="0" w:space="0" w:color="auto"/>
        <w:right w:val="none" w:sz="0" w:space="0" w:color="auto"/>
      </w:divBdr>
    </w:div>
    <w:div w:id="966466988">
      <w:bodyDiv w:val="1"/>
      <w:marLeft w:val="0"/>
      <w:marRight w:val="0"/>
      <w:marTop w:val="0"/>
      <w:marBottom w:val="0"/>
      <w:divBdr>
        <w:top w:val="none" w:sz="0" w:space="0" w:color="auto"/>
        <w:left w:val="none" w:sz="0" w:space="0" w:color="auto"/>
        <w:bottom w:val="none" w:sz="0" w:space="0" w:color="auto"/>
        <w:right w:val="none" w:sz="0" w:space="0" w:color="auto"/>
      </w:divBdr>
    </w:div>
    <w:div w:id="967474484">
      <w:bodyDiv w:val="1"/>
      <w:marLeft w:val="0"/>
      <w:marRight w:val="0"/>
      <w:marTop w:val="0"/>
      <w:marBottom w:val="0"/>
      <w:divBdr>
        <w:top w:val="none" w:sz="0" w:space="0" w:color="auto"/>
        <w:left w:val="none" w:sz="0" w:space="0" w:color="auto"/>
        <w:bottom w:val="none" w:sz="0" w:space="0" w:color="auto"/>
        <w:right w:val="none" w:sz="0" w:space="0" w:color="auto"/>
      </w:divBdr>
    </w:div>
    <w:div w:id="967660049">
      <w:bodyDiv w:val="1"/>
      <w:marLeft w:val="0"/>
      <w:marRight w:val="0"/>
      <w:marTop w:val="0"/>
      <w:marBottom w:val="0"/>
      <w:divBdr>
        <w:top w:val="none" w:sz="0" w:space="0" w:color="auto"/>
        <w:left w:val="none" w:sz="0" w:space="0" w:color="auto"/>
        <w:bottom w:val="none" w:sz="0" w:space="0" w:color="auto"/>
        <w:right w:val="none" w:sz="0" w:space="0" w:color="auto"/>
      </w:divBdr>
    </w:div>
    <w:div w:id="970551455">
      <w:bodyDiv w:val="1"/>
      <w:marLeft w:val="0"/>
      <w:marRight w:val="0"/>
      <w:marTop w:val="0"/>
      <w:marBottom w:val="0"/>
      <w:divBdr>
        <w:top w:val="none" w:sz="0" w:space="0" w:color="auto"/>
        <w:left w:val="none" w:sz="0" w:space="0" w:color="auto"/>
        <w:bottom w:val="none" w:sz="0" w:space="0" w:color="auto"/>
        <w:right w:val="none" w:sz="0" w:space="0" w:color="auto"/>
      </w:divBdr>
    </w:div>
    <w:div w:id="970746601">
      <w:bodyDiv w:val="1"/>
      <w:marLeft w:val="0"/>
      <w:marRight w:val="0"/>
      <w:marTop w:val="0"/>
      <w:marBottom w:val="0"/>
      <w:divBdr>
        <w:top w:val="none" w:sz="0" w:space="0" w:color="auto"/>
        <w:left w:val="none" w:sz="0" w:space="0" w:color="auto"/>
        <w:bottom w:val="none" w:sz="0" w:space="0" w:color="auto"/>
        <w:right w:val="none" w:sz="0" w:space="0" w:color="auto"/>
      </w:divBdr>
    </w:div>
    <w:div w:id="972128194">
      <w:bodyDiv w:val="1"/>
      <w:marLeft w:val="0"/>
      <w:marRight w:val="0"/>
      <w:marTop w:val="0"/>
      <w:marBottom w:val="0"/>
      <w:divBdr>
        <w:top w:val="none" w:sz="0" w:space="0" w:color="auto"/>
        <w:left w:val="none" w:sz="0" w:space="0" w:color="auto"/>
        <w:bottom w:val="none" w:sz="0" w:space="0" w:color="auto"/>
        <w:right w:val="none" w:sz="0" w:space="0" w:color="auto"/>
      </w:divBdr>
    </w:div>
    <w:div w:id="972490078">
      <w:bodyDiv w:val="1"/>
      <w:marLeft w:val="0"/>
      <w:marRight w:val="0"/>
      <w:marTop w:val="0"/>
      <w:marBottom w:val="0"/>
      <w:divBdr>
        <w:top w:val="none" w:sz="0" w:space="0" w:color="auto"/>
        <w:left w:val="none" w:sz="0" w:space="0" w:color="auto"/>
        <w:bottom w:val="none" w:sz="0" w:space="0" w:color="auto"/>
        <w:right w:val="none" w:sz="0" w:space="0" w:color="auto"/>
      </w:divBdr>
    </w:div>
    <w:div w:id="972827949">
      <w:bodyDiv w:val="1"/>
      <w:marLeft w:val="0"/>
      <w:marRight w:val="0"/>
      <w:marTop w:val="0"/>
      <w:marBottom w:val="0"/>
      <w:divBdr>
        <w:top w:val="none" w:sz="0" w:space="0" w:color="auto"/>
        <w:left w:val="none" w:sz="0" w:space="0" w:color="auto"/>
        <w:bottom w:val="none" w:sz="0" w:space="0" w:color="auto"/>
        <w:right w:val="none" w:sz="0" w:space="0" w:color="auto"/>
      </w:divBdr>
    </w:div>
    <w:div w:id="97290834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217529">
      <w:bodyDiv w:val="1"/>
      <w:marLeft w:val="0"/>
      <w:marRight w:val="0"/>
      <w:marTop w:val="0"/>
      <w:marBottom w:val="0"/>
      <w:divBdr>
        <w:top w:val="none" w:sz="0" w:space="0" w:color="auto"/>
        <w:left w:val="none" w:sz="0" w:space="0" w:color="auto"/>
        <w:bottom w:val="none" w:sz="0" w:space="0" w:color="auto"/>
        <w:right w:val="none" w:sz="0" w:space="0" w:color="auto"/>
      </w:divBdr>
    </w:div>
    <w:div w:id="973486608">
      <w:bodyDiv w:val="1"/>
      <w:marLeft w:val="0"/>
      <w:marRight w:val="0"/>
      <w:marTop w:val="0"/>
      <w:marBottom w:val="0"/>
      <w:divBdr>
        <w:top w:val="none" w:sz="0" w:space="0" w:color="auto"/>
        <w:left w:val="none" w:sz="0" w:space="0" w:color="auto"/>
        <w:bottom w:val="none" w:sz="0" w:space="0" w:color="auto"/>
        <w:right w:val="none" w:sz="0" w:space="0" w:color="auto"/>
      </w:divBdr>
    </w:div>
    <w:div w:id="973558922">
      <w:bodyDiv w:val="1"/>
      <w:marLeft w:val="0"/>
      <w:marRight w:val="0"/>
      <w:marTop w:val="0"/>
      <w:marBottom w:val="0"/>
      <w:divBdr>
        <w:top w:val="none" w:sz="0" w:space="0" w:color="auto"/>
        <w:left w:val="none" w:sz="0" w:space="0" w:color="auto"/>
        <w:bottom w:val="none" w:sz="0" w:space="0" w:color="auto"/>
        <w:right w:val="none" w:sz="0" w:space="0" w:color="auto"/>
      </w:divBdr>
    </w:div>
    <w:div w:id="973756682">
      <w:bodyDiv w:val="1"/>
      <w:marLeft w:val="0"/>
      <w:marRight w:val="0"/>
      <w:marTop w:val="0"/>
      <w:marBottom w:val="0"/>
      <w:divBdr>
        <w:top w:val="none" w:sz="0" w:space="0" w:color="auto"/>
        <w:left w:val="none" w:sz="0" w:space="0" w:color="auto"/>
        <w:bottom w:val="none" w:sz="0" w:space="0" w:color="auto"/>
        <w:right w:val="none" w:sz="0" w:space="0" w:color="auto"/>
      </w:divBdr>
    </w:div>
    <w:div w:id="974987309">
      <w:bodyDiv w:val="1"/>
      <w:marLeft w:val="0"/>
      <w:marRight w:val="0"/>
      <w:marTop w:val="0"/>
      <w:marBottom w:val="0"/>
      <w:divBdr>
        <w:top w:val="none" w:sz="0" w:space="0" w:color="auto"/>
        <w:left w:val="none" w:sz="0" w:space="0" w:color="auto"/>
        <w:bottom w:val="none" w:sz="0" w:space="0" w:color="auto"/>
        <w:right w:val="none" w:sz="0" w:space="0" w:color="auto"/>
      </w:divBdr>
    </w:div>
    <w:div w:id="976374196">
      <w:bodyDiv w:val="1"/>
      <w:marLeft w:val="0"/>
      <w:marRight w:val="0"/>
      <w:marTop w:val="0"/>
      <w:marBottom w:val="0"/>
      <w:divBdr>
        <w:top w:val="none" w:sz="0" w:space="0" w:color="auto"/>
        <w:left w:val="none" w:sz="0" w:space="0" w:color="auto"/>
        <w:bottom w:val="none" w:sz="0" w:space="0" w:color="auto"/>
        <w:right w:val="none" w:sz="0" w:space="0" w:color="auto"/>
      </w:divBdr>
    </w:div>
    <w:div w:id="980113701">
      <w:bodyDiv w:val="1"/>
      <w:marLeft w:val="0"/>
      <w:marRight w:val="0"/>
      <w:marTop w:val="0"/>
      <w:marBottom w:val="0"/>
      <w:divBdr>
        <w:top w:val="none" w:sz="0" w:space="0" w:color="auto"/>
        <w:left w:val="none" w:sz="0" w:space="0" w:color="auto"/>
        <w:bottom w:val="none" w:sz="0" w:space="0" w:color="auto"/>
        <w:right w:val="none" w:sz="0" w:space="0" w:color="auto"/>
      </w:divBdr>
    </w:div>
    <w:div w:id="980188590">
      <w:bodyDiv w:val="1"/>
      <w:marLeft w:val="0"/>
      <w:marRight w:val="0"/>
      <w:marTop w:val="0"/>
      <w:marBottom w:val="0"/>
      <w:divBdr>
        <w:top w:val="none" w:sz="0" w:space="0" w:color="auto"/>
        <w:left w:val="none" w:sz="0" w:space="0" w:color="auto"/>
        <w:bottom w:val="none" w:sz="0" w:space="0" w:color="auto"/>
        <w:right w:val="none" w:sz="0" w:space="0" w:color="auto"/>
      </w:divBdr>
    </w:div>
    <w:div w:id="980427005">
      <w:bodyDiv w:val="1"/>
      <w:marLeft w:val="0"/>
      <w:marRight w:val="0"/>
      <w:marTop w:val="0"/>
      <w:marBottom w:val="0"/>
      <w:divBdr>
        <w:top w:val="none" w:sz="0" w:space="0" w:color="auto"/>
        <w:left w:val="none" w:sz="0" w:space="0" w:color="auto"/>
        <w:bottom w:val="none" w:sz="0" w:space="0" w:color="auto"/>
        <w:right w:val="none" w:sz="0" w:space="0" w:color="auto"/>
      </w:divBdr>
    </w:div>
    <w:div w:id="980498116">
      <w:bodyDiv w:val="1"/>
      <w:marLeft w:val="0"/>
      <w:marRight w:val="0"/>
      <w:marTop w:val="0"/>
      <w:marBottom w:val="0"/>
      <w:divBdr>
        <w:top w:val="none" w:sz="0" w:space="0" w:color="auto"/>
        <w:left w:val="none" w:sz="0" w:space="0" w:color="auto"/>
        <w:bottom w:val="none" w:sz="0" w:space="0" w:color="auto"/>
        <w:right w:val="none" w:sz="0" w:space="0" w:color="auto"/>
      </w:divBdr>
    </w:div>
    <w:div w:id="981081749">
      <w:bodyDiv w:val="1"/>
      <w:marLeft w:val="0"/>
      <w:marRight w:val="0"/>
      <w:marTop w:val="0"/>
      <w:marBottom w:val="0"/>
      <w:divBdr>
        <w:top w:val="none" w:sz="0" w:space="0" w:color="auto"/>
        <w:left w:val="none" w:sz="0" w:space="0" w:color="auto"/>
        <w:bottom w:val="none" w:sz="0" w:space="0" w:color="auto"/>
        <w:right w:val="none" w:sz="0" w:space="0" w:color="auto"/>
      </w:divBdr>
    </w:div>
    <w:div w:id="981546814">
      <w:bodyDiv w:val="1"/>
      <w:marLeft w:val="0"/>
      <w:marRight w:val="0"/>
      <w:marTop w:val="0"/>
      <w:marBottom w:val="0"/>
      <w:divBdr>
        <w:top w:val="none" w:sz="0" w:space="0" w:color="auto"/>
        <w:left w:val="none" w:sz="0" w:space="0" w:color="auto"/>
        <w:bottom w:val="none" w:sz="0" w:space="0" w:color="auto"/>
        <w:right w:val="none" w:sz="0" w:space="0" w:color="auto"/>
      </w:divBdr>
    </w:div>
    <w:div w:id="981738204">
      <w:bodyDiv w:val="1"/>
      <w:marLeft w:val="0"/>
      <w:marRight w:val="0"/>
      <w:marTop w:val="0"/>
      <w:marBottom w:val="0"/>
      <w:divBdr>
        <w:top w:val="none" w:sz="0" w:space="0" w:color="auto"/>
        <w:left w:val="none" w:sz="0" w:space="0" w:color="auto"/>
        <w:bottom w:val="none" w:sz="0" w:space="0" w:color="auto"/>
        <w:right w:val="none" w:sz="0" w:space="0" w:color="auto"/>
      </w:divBdr>
    </w:div>
    <w:div w:id="982274680">
      <w:bodyDiv w:val="1"/>
      <w:marLeft w:val="0"/>
      <w:marRight w:val="0"/>
      <w:marTop w:val="0"/>
      <w:marBottom w:val="0"/>
      <w:divBdr>
        <w:top w:val="none" w:sz="0" w:space="0" w:color="auto"/>
        <w:left w:val="none" w:sz="0" w:space="0" w:color="auto"/>
        <w:bottom w:val="none" w:sz="0" w:space="0" w:color="auto"/>
        <w:right w:val="none" w:sz="0" w:space="0" w:color="auto"/>
      </w:divBdr>
    </w:div>
    <w:div w:id="984554150">
      <w:bodyDiv w:val="1"/>
      <w:marLeft w:val="0"/>
      <w:marRight w:val="0"/>
      <w:marTop w:val="0"/>
      <w:marBottom w:val="0"/>
      <w:divBdr>
        <w:top w:val="none" w:sz="0" w:space="0" w:color="auto"/>
        <w:left w:val="none" w:sz="0" w:space="0" w:color="auto"/>
        <w:bottom w:val="none" w:sz="0" w:space="0" w:color="auto"/>
        <w:right w:val="none" w:sz="0" w:space="0" w:color="auto"/>
      </w:divBdr>
    </w:div>
    <w:div w:id="985431807">
      <w:bodyDiv w:val="1"/>
      <w:marLeft w:val="0"/>
      <w:marRight w:val="0"/>
      <w:marTop w:val="0"/>
      <w:marBottom w:val="0"/>
      <w:divBdr>
        <w:top w:val="none" w:sz="0" w:space="0" w:color="auto"/>
        <w:left w:val="none" w:sz="0" w:space="0" w:color="auto"/>
        <w:bottom w:val="none" w:sz="0" w:space="0" w:color="auto"/>
        <w:right w:val="none" w:sz="0" w:space="0" w:color="auto"/>
      </w:divBdr>
    </w:div>
    <w:div w:id="985814090">
      <w:bodyDiv w:val="1"/>
      <w:marLeft w:val="0"/>
      <w:marRight w:val="0"/>
      <w:marTop w:val="0"/>
      <w:marBottom w:val="0"/>
      <w:divBdr>
        <w:top w:val="none" w:sz="0" w:space="0" w:color="auto"/>
        <w:left w:val="none" w:sz="0" w:space="0" w:color="auto"/>
        <w:bottom w:val="none" w:sz="0" w:space="0" w:color="auto"/>
        <w:right w:val="none" w:sz="0" w:space="0" w:color="auto"/>
      </w:divBdr>
    </w:div>
    <w:div w:id="985817925">
      <w:bodyDiv w:val="1"/>
      <w:marLeft w:val="0"/>
      <w:marRight w:val="0"/>
      <w:marTop w:val="0"/>
      <w:marBottom w:val="0"/>
      <w:divBdr>
        <w:top w:val="none" w:sz="0" w:space="0" w:color="auto"/>
        <w:left w:val="none" w:sz="0" w:space="0" w:color="auto"/>
        <w:bottom w:val="none" w:sz="0" w:space="0" w:color="auto"/>
        <w:right w:val="none" w:sz="0" w:space="0" w:color="auto"/>
      </w:divBdr>
    </w:div>
    <w:div w:id="986477120">
      <w:bodyDiv w:val="1"/>
      <w:marLeft w:val="0"/>
      <w:marRight w:val="0"/>
      <w:marTop w:val="0"/>
      <w:marBottom w:val="0"/>
      <w:divBdr>
        <w:top w:val="none" w:sz="0" w:space="0" w:color="auto"/>
        <w:left w:val="none" w:sz="0" w:space="0" w:color="auto"/>
        <w:bottom w:val="none" w:sz="0" w:space="0" w:color="auto"/>
        <w:right w:val="none" w:sz="0" w:space="0" w:color="auto"/>
      </w:divBdr>
    </w:div>
    <w:div w:id="986939273">
      <w:bodyDiv w:val="1"/>
      <w:marLeft w:val="0"/>
      <w:marRight w:val="0"/>
      <w:marTop w:val="0"/>
      <w:marBottom w:val="0"/>
      <w:divBdr>
        <w:top w:val="none" w:sz="0" w:space="0" w:color="auto"/>
        <w:left w:val="none" w:sz="0" w:space="0" w:color="auto"/>
        <w:bottom w:val="none" w:sz="0" w:space="0" w:color="auto"/>
        <w:right w:val="none" w:sz="0" w:space="0" w:color="auto"/>
      </w:divBdr>
    </w:div>
    <w:div w:id="988022703">
      <w:bodyDiv w:val="1"/>
      <w:marLeft w:val="0"/>
      <w:marRight w:val="0"/>
      <w:marTop w:val="0"/>
      <w:marBottom w:val="0"/>
      <w:divBdr>
        <w:top w:val="none" w:sz="0" w:space="0" w:color="auto"/>
        <w:left w:val="none" w:sz="0" w:space="0" w:color="auto"/>
        <w:bottom w:val="none" w:sz="0" w:space="0" w:color="auto"/>
        <w:right w:val="none" w:sz="0" w:space="0" w:color="auto"/>
      </w:divBdr>
    </w:div>
    <w:div w:id="988480925">
      <w:bodyDiv w:val="1"/>
      <w:marLeft w:val="0"/>
      <w:marRight w:val="0"/>
      <w:marTop w:val="0"/>
      <w:marBottom w:val="0"/>
      <w:divBdr>
        <w:top w:val="none" w:sz="0" w:space="0" w:color="auto"/>
        <w:left w:val="none" w:sz="0" w:space="0" w:color="auto"/>
        <w:bottom w:val="none" w:sz="0" w:space="0" w:color="auto"/>
        <w:right w:val="none" w:sz="0" w:space="0" w:color="auto"/>
      </w:divBdr>
    </w:div>
    <w:div w:id="989362074">
      <w:bodyDiv w:val="1"/>
      <w:marLeft w:val="0"/>
      <w:marRight w:val="0"/>
      <w:marTop w:val="0"/>
      <w:marBottom w:val="0"/>
      <w:divBdr>
        <w:top w:val="none" w:sz="0" w:space="0" w:color="auto"/>
        <w:left w:val="none" w:sz="0" w:space="0" w:color="auto"/>
        <w:bottom w:val="none" w:sz="0" w:space="0" w:color="auto"/>
        <w:right w:val="none" w:sz="0" w:space="0" w:color="auto"/>
      </w:divBdr>
    </w:div>
    <w:div w:id="990404215">
      <w:bodyDiv w:val="1"/>
      <w:marLeft w:val="0"/>
      <w:marRight w:val="0"/>
      <w:marTop w:val="0"/>
      <w:marBottom w:val="0"/>
      <w:divBdr>
        <w:top w:val="none" w:sz="0" w:space="0" w:color="auto"/>
        <w:left w:val="none" w:sz="0" w:space="0" w:color="auto"/>
        <w:bottom w:val="none" w:sz="0" w:space="0" w:color="auto"/>
        <w:right w:val="none" w:sz="0" w:space="0" w:color="auto"/>
      </w:divBdr>
    </w:div>
    <w:div w:id="990451902">
      <w:bodyDiv w:val="1"/>
      <w:marLeft w:val="0"/>
      <w:marRight w:val="0"/>
      <w:marTop w:val="0"/>
      <w:marBottom w:val="0"/>
      <w:divBdr>
        <w:top w:val="none" w:sz="0" w:space="0" w:color="auto"/>
        <w:left w:val="none" w:sz="0" w:space="0" w:color="auto"/>
        <w:bottom w:val="none" w:sz="0" w:space="0" w:color="auto"/>
        <w:right w:val="none" w:sz="0" w:space="0" w:color="auto"/>
      </w:divBdr>
    </w:div>
    <w:div w:id="990518734">
      <w:bodyDiv w:val="1"/>
      <w:marLeft w:val="0"/>
      <w:marRight w:val="0"/>
      <w:marTop w:val="0"/>
      <w:marBottom w:val="0"/>
      <w:divBdr>
        <w:top w:val="none" w:sz="0" w:space="0" w:color="auto"/>
        <w:left w:val="none" w:sz="0" w:space="0" w:color="auto"/>
        <w:bottom w:val="none" w:sz="0" w:space="0" w:color="auto"/>
        <w:right w:val="none" w:sz="0" w:space="0" w:color="auto"/>
      </w:divBdr>
    </w:div>
    <w:div w:id="991641647">
      <w:bodyDiv w:val="1"/>
      <w:marLeft w:val="0"/>
      <w:marRight w:val="0"/>
      <w:marTop w:val="0"/>
      <w:marBottom w:val="0"/>
      <w:divBdr>
        <w:top w:val="none" w:sz="0" w:space="0" w:color="auto"/>
        <w:left w:val="none" w:sz="0" w:space="0" w:color="auto"/>
        <w:bottom w:val="none" w:sz="0" w:space="0" w:color="auto"/>
        <w:right w:val="none" w:sz="0" w:space="0" w:color="auto"/>
      </w:divBdr>
    </w:div>
    <w:div w:id="993603198">
      <w:bodyDiv w:val="1"/>
      <w:marLeft w:val="0"/>
      <w:marRight w:val="0"/>
      <w:marTop w:val="0"/>
      <w:marBottom w:val="0"/>
      <w:divBdr>
        <w:top w:val="none" w:sz="0" w:space="0" w:color="auto"/>
        <w:left w:val="none" w:sz="0" w:space="0" w:color="auto"/>
        <w:bottom w:val="none" w:sz="0" w:space="0" w:color="auto"/>
        <w:right w:val="none" w:sz="0" w:space="0" w:color="auto"/>
      </w:divBdr>
    </w:div>
    <w:div w:id="993727960">
      <w:bodyDiv w:val="1"/>
      <w:marLeft w:val="0"/>
      <w:marRight w:val="0"/>
      <w:marTop w:val="0"/>
      <w:marBottom w:val="0"/>
      <w:divBdr>
        <w:top w:val="none" w:sz="0" w:space="0" w:color="auto"/>
        <w:left w:val="none" w:sz="0" w:space="0" w:color="auto"/>
        <w:bottom w:val="none" w:sz="0" w:space="0" w:color="auto"/>
        <w:right w:val="none" w:sz="0" w:space="0" w:color="auto"/>
      </w:divBdr>
    </w:div>
    <w:div w:id="994845740">
      <w:bodyDiv w:val="1"/>
      <w:marLeft w:val="0"/>
      <w:marRight w:val="0"/>
      <w:marTop w:val="0"/>
      <w:marBottom w:val="0"/>
      <w:divBdr>
        <w:top w:val="none" w:sz="0" w:space="0" w:color="auto"/>
        <w:left w:val="none" w:sz="0" w:space="0" w:color="auto"/>
        <w:bottom w:val="none" w:sz="0" w:space="0" w:color="auto"/>
        <w:right w:val="none" w:sz="0" w:space="0" w:color="auto"/>
      </w:divBdr>
    </w:div>
    <w:div w:id="995455259">
      <w:bodyDiv w:val="1"/>
      <w:marLeft w:val="0"/>
      <w:marRight w:val="0"/>
      <w:marTop w:val="0"/>
      <w:marBottom w:val="0"/>
      <w:divBdr>
        <w:top w:val="none" w:sz="0" w:space="0" w:color="auto"/>
        <w:left w:val="none" w:sz="0" w:space="0" w:color="auto"/>
        <w:bottom w:val="none" w:sz="0" w:space="0" w:color="auto"/>
        <w:right w:val="none" w:sz="0" w:space="0" w:color="auto"/>
      </w:divBdr>
    </w:div>
    <w:div w:id="995766373">
      <w:bodyDiv w:val="1"/>
      <w:marLeft w:val="0"/>
      <w:marRight w:val="0"/>
      <w:marTop w:val="0"/>
      <w:marBottom w:val="0"/>
      <w:divBdr>
        <w:top w:val="none" w:sz="0" w:space="0" w:color="auto"/>
        <w:left w:val="none" w:sz="0" w:space="0" w:color="auto"/>
        <w:bottom w:val="none" w:sz="0" w:space="0" w:color="auto"/>
        <w:right w:val="none" w:sz="0" w:space="0" w:color="auto"/>
      </w:divBdr>
    </w:div>
    <w:div w:id="997534294">
      <w:bodyDiv w:val="1"/>
      <w:marLeft w:val="0"/>
      <w:marRight w:val="0"/>
      <w:marTop w:val="0"/>
      <w:marBottom w:val="0"/>
      <w:divBdr>
        <w:top w:val="none" w:sz="0" w:space="0" w:color="auto"/>
        <w:left w:val="none" w:sz="0" w:space="0" w:color="auto"/>
        <w:bottom w:val="none" w:sz="0" w:space="0" w:color="auto"/>
        <w:right w:val="none" w:sz="0" w:space="0" w:color="auto"/>
      </w:divBdr>
    </w:div>
    <w:div w:id="999624008">
      <w:bodyDiv w:val="1"/>
      <w:marLeft w:val="0"/>
      <w:marRight w:val="0"/>
      <w:marTop w:val="0"/>
      <w:marBottom w:val="0"/>
      <w:divBdr>
        <w:top w:val="none" w:sz="0" w:space="0" w:color="auto"/>
        <w:left w:val="none" w:sz="0" w:space="0" w:color="auto"/>
        <w:bottom w:val="none" w:sz="0" w:space="0" w:color="auto"/>
        <w:right w:val="none" w:sz="0" w:space="0" w:color="auto"/>
      </w:divBdr>
    </w:div>
    <w:div w:id="1000044300">
      <w:bodyDiv w:val="1"/>
      <w:marLeft w:val="0"/>
      <w:marRight w:val="0"/>
      <w:marTop w:val="0"/>
      <w:marBottom w:val="0"/>
      <w:divBdr>
        <w:top w:val="none" w:sz="0" w:space="0" w:color="auto"/>
        <w:left w:val="none" w:sz="0" w:space="0" w:color="auto"/>
        <w:bottom w:val="none" w:sz="0" w:space="0" w:color="auto"/>
        <w:right w:val="none" w:sz="0" w:space="0" w:color="auto"/>
      </w:divBdr>
    </w:div>
    <w:div w:id="1000347259">
      <w:bodyDiv w:val="1"/>
      <w:marLeft w:val="0"/>
      <w:marRight w:val="0"/>
      <w:marTop w:val="0"/>
      <w:marBottom w:val="0"/>
      <w:divBdr>
        <w:top w:val="none" w:sz="0" w:space="0" w:color="auto"/>
        <w:left w:val="none" w:sz="0" w:space="0" w:color="auto"/>
        <w:bottom w:val="none" w:sz="0" w:space="0" w:color="auto"/>
        <w:right w:val="none" w:sz="0" w:space="0" w:color="auto"/>
      </w:divBdr>
    </w:div>
    <w:div w:id="1000546907">
      <w:bodyDiv w:val="1"/>
      <w:marLeft w:val="0"/>
      <w:marRight w:val="0"/>
      <w:marTop w:val="0"/>
      <w:marBottom w:val="0"/>
      <w:divBdr>
        <w:top w:val="none" w:sz="0" w:space="0" w:color="auto"/>
        <w:left w:val="none" w:sz="0" w:space="0" w:color="auto"/>
        <w:bottom w:val="none" w:sz="0" w:space="0" w:color="auto"/>
        <w:right w:val="none" w:sz="0" w:space="0" w:color="auto"/>
      </w:divBdr>
    </w:div>
    <w:div w:id="1000810383">
      <w:bodyDiv w:val="1"/>
      <w:marLeft w:val="0"/>
      <w:marRight w:val="0"/>
      <w:marTop w:val="0"/>
      <w:marBottom w:val="0"/>
      <w:divBdr>
        <w:top w:val="none" w:sz="0" w:space="0" w:color="auto"/>
        <w:left w:val="none" w:sz="0" w:space="0" w:color="auto"/>
        <w:bottom w:val="none" w:sz="0" w:space="0" w:color="auto"/>
        <w:right w:val="none" w:sz="0" w:space="0" w:color="auto"/>
      </w:divBdr>
    </w:div>
    <w:div w:id="1000817840">
      <w:bodyDiv w:val="1"/>
      <w:marLeft w:val="0"/>
      <w:marRight w:val="0"/>
      <w:marTop w:val="0"/>
      <w:marBottom w:val="0"/>
      <w:divBdr>
        <w:top w:val="none" w:sz="0" w:space="0" w:color="auto"/>
        <w:left w:val="none" w:sz="0" w:space="0" w:color="auto"/>
        <w:bottom w:val="none" w:sz="0" w:space="0" w:color="auto"/>
        <w:right w:val="none" w:sz="0" w:space="0" w:color="auto"/>
      </w:divBdr>
    </w:div>
    <w:div w:id="1002782694">
      <w:bodyDiv w:val="1"/>
      <w:marLeft w:val="0"/>
      <w:marRight w:val="0"/>
      <w:marTop w:val="0"/>
      <w:marBottom w:val="0"/>
      <w:divBdr>
        <w:top w:val="none" w:sz="0" w:space="0" w:color="auto"/>
        <w:left w:val="none" w:sz="0" w:space="0" w:color="auto"/>
        <w:bottom w:val="none" w:sz="0" w:space="0" w:color="auto"/>
        <w:right w:val="none" w:sz="0" w:space="0" w:color="auto"/>
      </w:divBdr>
    </w:div>
    <w:div w:id="1003162744">
      <w:bodyDiv w:val="1"/>
      <w:marLeft w:val="0"/>
      <w:marRight w:val="0"/>
      <w:marTop w:val="0"/>
      <w:marBottom w:val="0"/>
      <w:divBdr>
        <w:top w:val="none" w:sz="0" w:space="0" w:color="auto"/>
        <w:left w:val="none" w:sz="0" w:space="0" w:color="auto"/>
        <w:bottom w:val="none" w:sz="0" w:space="0" w:color="auto"/>
        <w:right w:val="none" w:sz="0" w:space="0" w:color="auto"/>
      </w:divBdr>
    </w:div>
    <w:div w:id="1003433183">
      <w:bodyDiv w:val="1"/>
      <w:marLeft w:val="0"/>
      <w:marRight w:val="0"/>
      <w:marTop w:val="0"/>
      <w:marBottom w:val="0"/>
      <w:divBdr>
        <w:top w:val="none" w:sz="0" w:space="0" w:color="auto"/>
        <w:left w:val="none" w:sz="0" w:space="0" w:color="auto"/>
        <w:bottom w:val="none" w:sz="0" w:space="0" w:color="auto"/>
        <w:right w:val="none" w:sz="0" w:space="0" w:color="auto"/>
      </w:divBdr>
    </w:div>
    <w:div w:id="1005203185">
      <w:bodyDiv w:val="1"/>
      <w:marLeft w:val="0"/>
      <w:marRight w:val="0"/>
      <w:marTop w:val="0"/>
      <w:marBottom w:val="0"/>
      <w:divBdr>
        <w:top w:val="none" w:sz="0" w:space="0" w:color="auto"/>
        <w:left w:val="none" w:sz="0" w:space="0" w:color="auto"/>
        <w:bottom w:val="none" w:sz="0" w:space="0" w:color="auto"/>
        <w:right w:val="none" w:sz="0" w:space="0" w:color="auto"/>
      </w:divBdr>
    </w:div>
    <w:div w:id="1007169250">
      <w:bodyDiv w:val="1"/>
      <w:marLeft w:val="0"/>
      <w:marRight w:val="0"/>
      <w:marTop w:val="0"/>
      <w:marBottom w:val="0"/>
      <w:divBdr>
        <w:top w:val="none" w:sz="0" w:space="0" w:color="auto"/>
        <w:left w:val="none" w:sz="0" w:space="0" w:color="auto"/>
        <w:bottom w:val="none" w:sz="0" w:space="0" w:color="auto"/>
        <w:right w:val="none" w:sz="0" w:space="0" w:color="auto"/>
      </w:divBdr>
    </w:div>
    <w:div w:id="1007172485">
      <w:bodyDiv w:val="1"/>
      <w:marLeft w:val="0"/>
      <w:marRight w:val="0"/>
      <w:marTop w:val="0"/>
      <w:marBottom w:val="0"/>
      <w:divBdr>
        <w:top w:val="none" w:sz="0" w:space="0" w:color="auto"/>
        <w:left w:val="none" w:sz="0" w:space="0" w:color="auto"/>
        <w:bottom w:val="none" w:sz="0" w:space="0" w:color="auto"/>
        <w:right w:val="none" w:sz="0" w:space="0" w:color="auto"/>
      </w:divBdr>
    </w:div>
    <w:div w:id="1008600064">
      <w:bodyDiv w:val="1"/>
      <w:marLeft w:val="0"/>
      <w:marRight w:val="0"/>
      <w:marTop w:val="0"/>
      <w:marBottom w:val="0"/>
      <w:divBdr>
        <w:top w:val="none" w:sz="0" w:space="0" w:color="auto"/>
        <w:left w:val="none" w:sz="0" w:space="0" w:color="auto"/>
        <w:bottom w:val="none" w:sz="0" w:space="0" w:color="auto"/>
        <w:right w:val="none" w:sz="0" w:space="0" w:color="auto"/>
      </w:divBdr>
    </w:div>
    <w:div w:id="1009331528">
      <w:bodyDiv w:val="1"/>
      <w:marLeft w:val="0"/>
      <w:marRight w:val="0"/>
      <w:marTop w:val="0"/>
      <w:marBottom w:val="0"/>
      <w:divBdr>
        <w:top w:val="none" w:sz="0" w:space="0" w:color="auto"/>
        <w:left w:val="none" w:sz="0" w:space="0" w:color="auto"/>
        <w:bottom w:val="none" w:sz="0" w:space="0" w:color="auto"/>
        <w:right w:val="none" w:sz="0" w:space="0" w:color="auto"/>
      </w:divBdr>
    </w:div>
    <w:div w:id="1009405374">
      <w:bodyDiv w:val="1"/>
      <w:marLeft w:val="0"/>
      <w:marRight w:val="0"/>
      <w:marTop w:val="0"/>
      <w:marBottom w:val="0"/>
      <w:divBdr>
        <w:top w:val="none" w:sz="0" w:space="0" w:color="auto"/>
        <w:left w:val="none" w:sz="0" w:space="0" w:color="auto"/>
        <w:bottom w:val="none" w:sz="0" w:space="0" w:color="auto"/>
        <w:right w:val="none" w:sz="0" w:space="0" w:color="auto"/>
      </w:divBdr>
    </w:div>
    <w:div w:id="1010136842">
      <w:bodyDiv w:val="1"/>
      <w:marLeft w:val="0"/>
      <w:marRight w:val="0"/>
      <w:marTop w:val="0"/>
      <w:marBottom w:val="0"/>
      <w:divBdr>
        <w:top w:val="none" w:sz="0" w:space="0" w:color="auto"/>
        <w:left w:val="none" w:sz="0" w:space="0" w:color="auto"/>
        <w:bottom w:val="none" w:sz="0" w:space="0" w:color="auto"/>
        <w:right w:val="none" w:sz="0" w:space="0" w:color="auto"/>
      </w:divBdr>
    </w:div>
    <w:div w:id="1010914691">
      <w:bodyDiv w:val="1"/>
      <w:marLeft w:val="0"/>
      <w:marRight w:val="0"/>
      <w:marTop w:val="0"/>
      <w:marBottom w:val="0"/>
      <w:divBdr>
        <w:top w:val="none" w:sz="0" w:space="0" w:color="auto"/>
        <w:left w:val="none" w:sz="0" w:space="0" w:color="auto"/>
        <w:bottom w:val="none" w:sz="0" w:space="0" w:color="auto"/>
        <w:right w:val="none" w:sz="0" w:space="0" w:color="auto"/>
      </w:divBdr>
    </w:div>
    <w:div w:id="1011180880">
      <w:bodyDiv w:val="1"/>
      <w:marLeft w:val="0"/>
      <w:marRight w:val="0"/>
      <w:marTop w:val="0"/>
      <w:marBottom w:val="0"/>
      <w:divBdr>
        <w:top w:val="none" w:sz="0" w:space="0" w:color="auto"/>
        <w:left w:val="none" w:sz="0" w:space="0" w:color="auto"/>
        <w:bottom w:val="none" w:sz="0" w:space="0" w:color="auto"/>
        <w:right w:val="none" w:sz="0" w:space="0" w:color="auto"/>
      </w:divBdr>
    </w:div>
    <w:div w:id="1011253112">
      <w:bodyDiv w:val="1"/>
      <w:marLeft w:val="0"/>
      <w:marRight w:val="0"/>
      <w:marTop w:val="0"/>
      <w:marBottom w:val="0"/>
      <w:divBdr>
        <w:top w:val="none" w:sz="0" w:space="0" w:color="auto"/>
        <w:left w:val="none" w:sz="0" w:space="0" w:color="auto"/>
        <w:bottom w:val="none" w:sz="0" w:space="0" w:color="auto"/>
        <w:right w:val="none" w:sz="0" w:space="0" w:color="auto"/>
      </w:divBdr>
    </w:div>
    <w:div w:id="1011640445">
      <w:bodyDiv w:val="1"/>
      <w:marLeft w:val="0"/>
      <w:marRight w:val="0"/>
      <w:marTop w:val="0"/>
      <w:marBottom w:val="0"/>
      <w:divBdr>
        <w:top w:val="none" w:sz="0" w:space="0" w:color="auto"/>
        <w:left w:val="none" w:sz="0" w:space="0" w:color="auto"/>
        <w:bottom w:val="none" w:sz="0" w:space="0" w:color="auto"/>
        <w:right w:val="none" w:sz="0" w:space="0" w:color="auto"/>
      </w:divBdr>
    </w:div>
    <w:div w:id="1012609962">
      <w:bodyDiv w:val="1"/>
      <w:marLeft w:val="0"/>
      <w:marRight w:val="0"/>
      <w:marTop w:val="0"/>
      <w:marBottom w:val="0"/>
      <w:divBdr>
        <w:top w:val="none" w:sz="0" w:space="0" w:color="auto"/>
        <w:left w:val="none" w:sz="0" w:space="0" w:color="auto"/>
        <w:bottom w:val="none" w:sz="0" w:space="0" w:color="auto"/>
        <w:right w:val="none" w:sz="0" w:space="0" w:color="auto"/>
      </w:divBdr>
    </w:div>
    <w:div w:id="1012950599">
      <w:bodyDiv w:val="1"/>
      <w:marLeft w:val="0"/>
      <w:marRight w:val="0"/>
      <w:marTop w:val="0"/>
      <w:marBottom w:val="0"/>
      <w:divBdr>
        <w:top w:val="none" w:sz="0" w:space="0" w:color="auto"/>
        <w:left w:val="none" w:sz="0" w:space="0" w:color="auto"/>
        <w:bottom w:val="none" w:sz="0" w:space="0" w:color="auto"/>
        <w:right w:val="none" w:sz="0" w:space="0" w:color="auto"/>
      </w:divBdr>
    </w:div>
    <w:div w:id="1013798614">
      <w:bodyDiv w:val="1"/>
      <w:marLeft w:val="0"/>
      <w:marRight w:val="0"/>
      <w:marTop w:val="0"/>
      <w:marBottom w:val="0"/>
      <w:divBdr>
        <w:top w:val="none" w:sz="0" w:space="0" w:color="auto"/>
        <w:left w:val="none" w:sz="0" w:space="0" w:color="auto"/>
        <w:bottom w:val="none" w:sz="0" w:space="0" w:color="auto"/>
        <w:right w:val="none" w:sz="0" w:space="0" w:color="auto"/>
      </w:divBdr>
    </w:div>
    <w:div w:id="1014460489">
      <w:bodyDiv w:val="1"/>
      <w:marLeft w:val="0"/>
      <w:marRight w:val="0"/>
      <w:marTop w:val="0"/>
      <w:marBottom w:val="0"/>
      <w:divBdr>
        <w:top w:val="none" w:sz="0" w:space="0" w:color="auto"/>
        <w:left w:val="none" w:sz="0" w:space="0" w:color="auto"/>
        <w:bottom w:val="none" w:sz="0" w:space="0" w:color="auto"/>
        <w:right w:val="none" w:sz="0" w:space="0" w:color="auto"/>
      </w:divBdr>
    </w:div>
    <w:div w:id="1014650183">
      <w:bodyDiv w:val="1"/>
      <w:marLeft w:val="0"/>
      <w:marRight w:val="0"/>
      <w:marTop w:val="0"/>
      <w:marBottom w:val="0"/>
      <w:divBdr>
        <w:top w:val="none" w:sz="0" w:space="0" w:color="auto"/>
        <w:left w:val="none" w:sz="0" w:space="0" w:color="auto"/>
        <w:bottom w:val="none" w:sz="0" w:space="0" w:color="auto"/>
        <w:right w:val="none" w:sz="0" w:space="0" w:color="auto"/>
      </w:divBdr>
    </w:div>
    <w:div w:id="1016343964">
      <w:bodyDiv w:val="1"/>
      <w:marLeft w:val="0"/>
      <w:marRight w:val="0"/>
      <w:marTop w:val="0"/>
      <w:marBottom w:val="0"/>
      <w:divBdr>
        <w:top w:val="none" w:sz="0" w:space="0" w:color="auto"/>
        <w:left w:val="none" w:sz="0" w:space="0" w:color="auto"/>
        <w:bottom w:val="none" w:sz="0" w:space="0" w:color="auto"/>
        <w:right w:val="none" w:sz="0" w:space="0" w:color="auto"/>
      </w:divBdr>
    </w:div>
    <w:div w:id="1016420564">
      <w:bodyDiv w:val="1"/>
      <w:marLeft w:val="0"/>
      <w:marRight w:val="0"/>
      <w:marTop w:val="0"/>
      <w:marBottom w:val="0"/>
      <w:divBdr>
        <w:top w:val="none" w:sz="0" w:space="0" w:color="auto"/>
        <w:left w:val="none" w:sz="0" w:space="0" w:color="auto"/>
        <w:bottom w:val="none" w:sz="0" w:space="0" w:color="auto"/>
        <w:right w:val="none" w:sz="0" w:space="0" w:color="auto"/>
      </w:divBdr>
    </w:div>
    <w:div w:id="1017392212">
      <w:bodyDiv w:val="1"/>
      <w:marLeft w:val="0"/>
      <w:marRight w:val="0"/>
      <w:marTop w:val="0"/>
      <w:marBottom w:val="0"/>
      <w:divBdr>
        <w:top w:val="none" w:sz="0" w:space="0" w:color="auto"/>
        <w:left w:val="none" w:sz="0" w:space="0" w:color="auto"/>
        <w:bottom w:val="none" w:sz="0" w:space="0" w:color="auto"/>
        <w:right w:val="none" w:sz="0" w:space="0" w:color="auto"/>
      </w:divBdr>
    </w:div>
    <w:div w:id="1022516525">
      <w:bodyDiv w:val="1"/>
      <w:marLeft w:val="0"/>
      <w:marRight w:val="0"/>
      <w:marTop w:val="0"/>
      <w:marBottom w:val="0"/>
      <w:divBdr>
        <w:top w:val="none" w:sz="0" w:space="0" w:color="auto"/>
        <w:left w:val="none" w:sz="0" w:space="0" w:color="auto"/>
        <w:bottom w:val="none" w:sz="0" w:space="0" w:color="auto"/>
        <w:right w:val="none" w:sz="0" w:space="0" w:color="auto"/>
      </w:divBdr>
    </w:div>
    <w:div w:id="1023091495">
      <w:bodyDiv w:val="1"/>
      <w:marLeft w:val="0"/>
      <w:marRight w:val="0"/>
      <w:marTop w:val="0"/>
      <w:marBottom w:val="0"/>
      <w:divBdr>
        <w:top w:val="none" w:sz="0" w:space="0" w:color="auto"/>
        <w:left w:val="none" w:sz="0" w:space="0" w:color="auto"/>
        <w:bottom w:val="none" w:sz="0" w:space="0" w:color="auto"/>
        <w:right w:val="none" w:sz="0" w:space="0" w:color="auto"/>
      </w:divBdr>
    </w:div>
    <w:div w:id="1024282951">
      <w:bodyDiv w:val="1"/>
      <w:marLeft w:val="0"/>
      <w:marRight w:val="0"/>
      <w:marTop w:val="0"/>
      <w:marBottom w:val="0"/>
      <w:divBdr>
        <w:top w:val="none" w:sz="0" w:space="0" w:color="auto"/>
        <w:left w:val="none" w:sz="0" w:space="0" w:color="auto"/>
        <w:bottom w:val="none" w:sz="0" w:space="0" w:color="auto"/>
        <w:right w:val="none" w:sz="0" w:space="0" w:color="auto"/>
      </w:divBdr>
    </w:div>
    <w:div w:id="1025251411">
      <w:bodyDiv w:val="1"/>
      <w:marLeft w:val="0"/>
      <w:marRight w:val="0"/>
      <w:marTop w:val="0"/>
      <w:marBottom w:val="0"/>
      <w:divBdr>
        <w:top w:val="none" w:sz="0" w:space="0" w:color="auto"/>
        <w:left w:val="none" w:sz="0" w:space="0" w:color="auto"/>
        <w:bottom w:val="none" w:sz="0" w:space="0" w:color="auto"/>
        <w:right w:val="none" w:sz="0" w:space="0" w:color="auto"/>
      </w:divBdr>
    </w:div>
    <w:div w:id="1026441714">
      <w:bodyDiv w:val="1"/>
      <w:marLeft w:val="0"/>
      <w:marRight w:val="0"/>
      <w:marTop w:val="0"/>
      <w:marBottom w:val="0"/>
      <w:divBdr>
        <w:top w:val="none" w:sz="0" w:space="0" w:color="auto"/>
        <w:left w:val="none" w:sz="0" w:space="0" w:color="auto"/>
        <w:bottom w:val="none" w:sz="0" w:space="0" w:color="auto"/>
        <w:right w:val="none" w:sz="0" w:space="0" w:color="auto"/>
      </w:divBdr>
    </w:div>
    <w:div w:id="1027945204">
      <w:bodyDiv w:val="1"/>
      <w:marLeft w:val="0"/>
      <w:marRight w:val="0"/>
      <w:marTop w:val="0"/>
      <w:marBottom w:val="0"/>
      <w:divBdr>
        <w:top w:val="none" w:sz="0" w:space="0" w:color="auto"/>
        <w:left w:val="none" w:sz="0" w:space="0" w:color="auto"/>
        <w:bottom w:val="none" w:sz="0" w:space="0" w:color="auto"/>
        <w:right w:val="none" w:sz="0" w:space="0" w:color="auto"/>
      </w:divBdr>
    </w:div>
    <w:div w:id="1028720641">
      <w:bodyDiv w:val="1"/>
      <w:marLeft w:val="0"/>
      <w:marRight w:val="0"/>
      <w:marTop w:val="0"/>
      <w:marBottom w:val="0"/>
      <w:divBdr>
        <w:top w:val="none" w:sz="0" w:space="0" w:color="auto"/>
        <w:left w:val="none" w:sz="0" w:space="0" w:color="auto"/>
        <w:bottom w:val="none" w:sz="0" w:space="0" w:color="auto"/>
        <w:right w:val="none" w:sz="0" w:space="0" w:color="auto"/>
      </w:divBdr>
    </w:div>
    <w:div w:id="1030029616">
      <w:bodyDiv w:val="1"/>
      <w:marLeft w:val="0"/>
      <w:marRight w:val="0"/>
      <w:marTop w:val="0"/>
      <w:marBottom w:val="0"/>
      <w:divBdr>
        <w:top w:val="none" w:sz="0" w:space="0" w:color="auto"/>
        <w:left w:val="none" w:sz="0" w:space="0" w:color="auto"/>
        <w:bottom w:val="none" w:sz="0" w:space="0" w:color="auto"/>
        <w:right w:val="none" w:sz="0" w:space="0" w:color="auto"/>
      </w:divBdr>
    </w:div>
    <w:div w:id="1031103799">
      <w:bodyDiv w:val="1"/>
      <w:marLeft w:val="0"/>
      <w:marRight w:val="0"/>
      <w:marTop w:val="0"/>
      <w:marBottom w:val="0"/>
      <w:divBdr>
        <w:top w:val="none" w:sz="0" w:space="0" w:color="auto"/>
        <w:left w:val="none" w:sz="0" w:space="0" w:color="auto"/>
        <w:bottom w:val="none" w:sz="0" w:space="0" w:color="auto"/>
        <w:right w:val="none" w:sz="0" w:space="0" w:color="auto"/>
      </w:divBdr>
    </w:div>
    <w:div w:id="1031612198">
      <w:bodyDiv w:val="1"/>
      <w:marLeft w:val="0"/>
      <w:marRight w:val="0"/>
      <w:marTop w:val="0"/>
      <w:marBottom w:val="0"/>
      <w:divBdr>
        <w:top w:val="none" w:sz="0" w:space="0" w:color="auto"/>
        <w:left w:val="none" w:sz="0" w:space="0" w:color="auto"/>
        <w:bottom w:val="none" w:sz="0" w:space="0" w:color="auto"/>
        <w:right w:val="none" w:sz="0" w:space="0" w:color="auto"/>
      </w:divBdr>
    </w:div>
    <w:div w:id="1032144197">
      <w:bodyDiv w:val="1"/>
      <w:marLeft w:val="0"/>
      <w:marRight w:val="0"/>
      <w:marTop w:val="0"/>
      <w:marBottom w:val="0"/>
      <w:divBdr>
        <w:top w:val="none" w:sz="0" w:space="0" w:color="auto"/>
        <w:left w:val="none" w:sz="0" w:space="0" w:color="auto"/>
        <w:bottom w:val="none" w:sz="0" w:space="0" w:color="auto"/>
        <w:right w:val="none" w:sz="0" w:space="0" w:color="auto"/>
      </w:divBdr>
    </w:div>
    <w:div w:id="1032609493">
      <w:bodyDiv w:val="1"/>
      <w:marLeft w:val="0"/>
      <w:marRight w:val="0"/>
      <w:marTop w:val="0"/>
      <w:marBottom w:val="0"/>
      <w:divBdr>
        <w:top w:val="none" w:sz="0" w:space="0" w:color="auto"/>
        <w:left w:val="none" w:sz="0" w:space="0" w:color="auto"/>
        <w:bottom w:val="none" w:sz="0" w:space="0" w:color="auto"/>
        <w:right w:val="none" w:sz="0" w:space="0" w:color="auto"/>
      </w:divBdr>
    </w:div>
    <w:div w:id="1034160886">
      <w:bodyDiv w:val="1"/>
      <w:marLeft w:val="0"/>
      <w:marRight w:val="0"/>
      <w:marTop w:val="0"/>
      <w:marBottom w:val="0"/>
      <w:divBdr>
        <w:top w:val="none" w:sz="0" w:space="0" w:color="auto"/>
        <w:left w:val="none" w:sz="0" w:space="0" w:color="auto"/>
        <w:bottom w:val="none" w:sz="0" w:space="0" w:color="auto"/>
        <w:right w:val="none" w:sz="0" w:space="0" w:color="auto"/>
      </w:divBdr>
    </w:div>
    <w:div w:id="1036589998">
      <w:bodyDiv w:val="1"/>
      <w:marLeft w:val="0"/>
      <w:marRight w:val="0"/>
      <w:marTop w:val="0"/>
      <w:marBottom w:val="0"/>
      <w:divBdr>
        <w:top w:val="none" w:sz="0" w:space="0" w:color="auto"/>
        <w:left w:val="none" w:sz="0" w:space="0" w:color="auto"/>
        <w:bottom w:val="none" w:sz="0" w:space="0" w:color="auto"/>
        <w:right w:val="none" w:sz="0" w:space="0" w:color="auto"/>
      </w:divBdr>
    </w:div>
    <w:div w:id="1036734220">
      <w:bodyDiv w:val="1"/>
      <w:marLeft w:val="0"/>
      <w:marRight w:val="0"/>
      <w:marTop w:val="0"/>
      <w:marBottom w:val="0"/>
      <w:divBdr>
        <w:top w:val="none" w:sz="0" w:space="0" w:color="auto"/>
        <w:left w:val="none" w:sz="0" w:space="0" w:color="auto"/>
        <w:bottom w:val="none" w:sz="0" w:space="0" w:color="auto"/>
        <w:right w:val="none" w:sz="0" w:space="0" w:color="auto"/>
      </w:divBdr>
    </w:div>
    <w:div w:id="1037006445">
      <w:bodyDiv w:val="1"/>
      <w:marLeft w:val="0"/>
      <w:marRight w:val="0"/>
      <w:marTop w:val="0"/>
      <w:marBottom w:val="0"/>
      <w:divBdr>
        <w:top w:val="none" w:sz="0" w:space="0" w:color="auto"/>
        <w:left w:val="none" w:sz="0" w:space="0" w:color="auto"/>
        <w:bottom w:val="none" w:sz="0" w:space="0" w:color="auto"/>
        <w:right w:val="none" w:sz="0" w:space="0" w:color="auto"/>
      </w:divBdr>
    </w:div>
    <w:div w:id="1037312124">
      <w:bodyDiv w:val="1"/>
      <w:marLeft w:val="0"/>
      <w:marRight w:val="0"/>
      <w:marTop w:val="0"/>
      <w:marBottom w:val="0"/>
      <w:divBdr>
        <w:top w:val="none" w:sz="0" w:space="0" w:color="auto"/>
        <w:left w:val="none" w:sz="0" w:space="0" w:color="auto"/>
        <w:bottom w:val="none" w:sz="0" w:space="0" w:color="auto"/>
        <w:right w:val="none" w:sz="0" w:space="0" w:color="auto"/>
      </w:divBdr>
    </w:div>
    <w:div w:id="1037855746">
      <w:bodyDiv w:val="1"/>
      <w:marLeft w:val="0"/>
      <w:marRight w:val="0"/>
      <w:marTop w:val="0"/>
      <w:marBottom w:val="0"/>
      <w:divBdr>
        <w:top w:val="none" w:sz="0" w:space="0" w:color="auto"/>
        <w:left w:val="none" w:sz="0" w:space="0" w:color="auto"/>
        <w:bottom w:val="none" w:sz="0" w:space="0" w:color="auto"/>
        <w:right w:val="none" w:sz="0" w:space="0" w:color="auto"/>
      </w:divBdr>
    </w:div>
    <w:div w:id="1039475613">
      <w:bodyDiv w:val="1"/>
      <w:marLeft w:val="0"/>
      <w:marRight w:val="0"/>
      <w:marTop w:val="0"/>
      <w:marBottom w:val="0"/>
      <w:divBdr>
        <w:top w:val="none" w:sz="0" w:space="0" w:color="auto"/>
        <w:left w:val="none" w:sz="0" w:space="0" w:color="auto"/>
        <w:bottom w:val="none" w:sz="0" w:space="0" w:color="auto"/>
        <w:right w:val="none" w:sz="0" w:space="0" w:color="auto"/>
      </w:divBdr>
    </w:div>
    <w:div w:id="1040545917">
      <w:bodyDiv w:val="1"/>
      <w:marLeft w:val="0"/>
      <w:marRight w:val="0"/>
      <w:marTop w:val="0"/>
      <w:marBottom w:val="0"/>
      <w:divBdr>
        <w:top w:val="none" w:sz="0" w:space="0" w:color="auto"/>
        <w:left w:val="none" w:sz="0" w:space="0" w:color="auto"/>
        <w:bottom w:val="none" w:sz="0" w:space="0" w:color="auto"/>
        <w:right w:val="none" w:sz="0" w:space="0" w:color="auto"/>
      </w:divBdr>
    </w:div>
    <w:div w:id="1040859160">
      <w:bodyDiv w:val="1"/>
      <w:marLeft w:val="0"/>
      <w:marRight w:val="0"/>
      <w:marTop w:val="0"/>
      <w:marBottom w:val="0"/>
      <w:divBdr>
        <w:top w:val="none" w:sz="0" w:space="0" w:color="auto"/>
        <w:left w:val="none" w:sz="0" w:space="0" w:color="auto"/>
        <w:bottom w:val="none" w:sz="0" w:space="0" w:color="auto"/>
        <w:right w:val="none" w:sz="0" w:space="0" w:color="auto"/>
      </w:divBdr>
    </w:div>
    <w:div w:id="1041638837">
      <w:bodyDiv w:val="1"/>
      <w:marLeft w:val="0"/>
      <w:marRight w:val="0"/>
      <w:marTop w:val="0"/>
      <w:marBottom w:val="0"/>
      <w:divBdr>
        <w:top w:val="none" w:sz="0" w:space="0" w:color="auto"/>
        <w:left w:val="none" w:sz="0" w:space="0" w:color="auto"/>
        <w:bottom w:val="none" w:sz="0" w:space="0" w:color="auto"/>
        <w:right w:val="none" w:sz="0" w:space="0" w:color="auto"/>
      </w:divBdr>
    </w:div>
    <w:div w:id="1042635234">
      <w:bodyDiv w:val="1"/>
      <w:marLeft w:val="0"/>
      <w:marRight w:val="0"/>
      <w:marTop w:val="0"/>
      <w:marBottom w:val="0"/>
      <w:divBdr>
        <w:top w:val="none" w:sz="0" w:space="0" w:color="auto"/>
        <w:left w:val="none" w:sz="0" w:space="0" w:color="auto"/>
        <w:bottom w:val="none" w:sz="0" w:space="0" w:color="auto"/>
        <w:right w:val="none" w:sz="0" w:space="0" w:color="auto"/>
      </w:divBdr>
    </w:div>
    <w:div w:id="1042947721">
      <w:bodyDiv w:val="1"/>
      <w:marLeft w:val="0"/>
      <w:marRight w:val="0"/>
      <w:marTop w:val="0"/>
      <w:marBottom w:val="0"/>
      <w:divBdr>
        <w:top w:val="none" w:sz="0" w:space="0" w:color="auto"/>
        <w:left w:val="none" w:sz="0" w:space="0" w:color="auto"/>
        <w:bottom w:val="none" w:sz="0" w:space="0" w:color="auto"/>
        <w:right w:val="none" w:sz="0" w:space="0" w:color="auto"/>
      </w:divBdr>
    </w:div>
    <w:div w:id="1043284481">
      <w:bodyDiv w:val="1"/>
      <w:marLeft w:val="0"/>
      <w:marRight w:val="0"/>
      <w:marTop w:val="0"/>
      <w:marBottom w:val="0"/>
      <w:divBdr>
        <w:top w:val="none" w:sz="0" w:space="0" w:color="auto"/>
        <w:left w:val="none" w:sz="0" w:space="0" w:color="auto"/>
        <w:bottom w:val="none" w:sz="0" w:space="0" w:color="auto"/>
        <w:right w:val="none" w:sz="0" w:space="0" w:color="auto"/>
      </w:divBdr>
    </w:div>
    <w:div w:id="1043407448">
      <w:bodyDiv w:val="1"/>
      <w:marLeft w:val="0"/>
      <w:marRight w:val="0"/>
      <w:marTop w:val="0"/>
      <w:marBottom w:val="0"/>
      <w:divBdr>
        <w:top w:val="none" w:sz="0" w:space="0" w:color="auto"/>
        <w:left w:val="none" w:sz="0" w:space="0" w:color="auto"/>
        <w:bottom w:val="none" w:sz="0" w:space="0" w:color="auto"/>
        <w:right w:val="none" w:sz="0" w:space="0" w:color="auto"/>
      </w:divBdr>
    </w:div>
    <w:div w:id="1043411072">
      <w:bodyDiv w:val="1"/>
      <w:marLeft w:val="0"/>
      <w:marRight w:val="0"/>
      <w:marTop w:val="0"/>
      <w:marBottom w:val="0"/>
      <w:divBdr>
        <w:top w:val="none" w:sz="0" w:space="0" w:color="auto"/>
        <w:left w:val="none" w:sz="0" w:space="0" w:color="auto"/>
        <w:bottom w:val="none" w:sz="0" w:space="0" w:color="auto"/>
        <w:right w:val="none" w:sz="0" w:space="0" w:color="auto"/>
      </w:divBdr>
    </w:div>
    <w:div w:id="1043595294">
      <w:bodyDiv w:val="1"/>
      <w:marLeft w:val="0"/>
      <w:marRight w:val="0"/>
      <w:marTop w:val="0"/>
      <w:marBottom w:val="0"/>
      <w:divBdr>
        <w:top w:val="none" w:sz="0" w:space="0" w:color="auto"/>
        <w:left w:val="none" w:sz="0" w:space="0" w:color="auto"/>
        <w:bottom w:val="none" w:sz="0" w:space="0" w:color="auto"/>
        <w:right w:val="none" w:sz="0" w:space="0" w:color="auto"/>
      </w:divBdr>
    </w:div>
    <w:div w:id="1043755249">
      <w:bodyDiv w:val="1"/>
      <w:marLeft w:val="0"/>
      <w:marRight w:val="0"/>
      <w:marTop w:val="0"/>
      <w:marBottom w:val="0"/>
      <w:divBdr>
        <w:top w:val="none" w:sz="0" w:space="0" w:color="auto"/>
        <w:left w:val="none" w:sz="0" w:space="0" w:color="auto"/>
        <w:bottom w:val="none" w:sz="0" w:space="0" w:color="auto"/>
        <w:right w:val="none" w:sz="0" w:space="0" w:color="auto"/>
      </w:divBdr>
    </w:div>
    <w:div w:id="1043871746">
      <w:bodyDiv w:val="1"/>
      <w:marLeft w:val="0"/>
      <w:marRight w:val="0"/>
      <w:marTop w:val="0"/>
      <w:marBottom w:val="0"/>
      <w:divBdr>
        <w:top w:val="none" w:sz="0" w:space="0" w:color="auto"/>
        <w:left w:val="none" w:sz="0" w:space="0" w:color="auto"/>
        <w:bottom w:val="none" w:sz="0" w:space="0" w:color="auto"/>
        <w:right w:val="none" w:sz="0" w:space="0" w:color="auto"/>
      </w:divBdr>
    </w:div>
    <w:div w:id="1048145207">
      <w:bodyDiv w:val="1"/>
      <w:marLeft w:val="0"/>
      <w:marRight w:val="0"/>
      <w:marTop w:val="0"/>
      <w:marBottom w:val="0"/>
      <w:divBdr>
        <w:top w:val="none" w:sz="0" w:space="0" w:color="auto"/>
        <w:left w:val="none" w:sz="0" w:space="0" w:color="auto"/>
        <w:bottom w:val="none" w:sz="0" w:space="0" w:color="auto"/>
        <w:right w:val="none" w:sz="0" w:space="0" w:color="auto"/>
      </w:divBdr>
    </w:div>
    <w:div w:id="1048148589">
      <w:bodyDiv w:val="1"/>
      <w:marLeft w:val="0"/>
      <w:marRight w:val="0"/>
      <w:marTop w:val="0"/>
      <w:marBottom w:val="0"/>
      <w:divBdr>
        <w:top w:val="none" w:sz="0" w:space="0" w:color="auto"/>
        <w:left w:val="none" w:sz="0" w:space="0" w:color="auto"/>
        <w:bottom w:val="none" w:sz="0" w:space="0" w:color="auto"/>
        <w:right w:val="none" w:sz="0" w:space="0" w:color="auto"/>
      </w:divBdr>
    </w:div>
    <w:div w:id="1049188096">
      <w:bodyDiv w:val="1"/>
      <w:marLeft w:val="0"/>
      <w:marRight w:val="0"/>
      <w:marTop w:val="0"/>
      <w:marBottom w:val="0"/>
      <w:divBdr>
        <w:top w:val="none" w:sz="0" w:space="0" w:color="auto"/>
        <w:left w:val="none" w:sz="0" w:space="0" w:color="auto"/>
        <w:bottom w:val="none" w:sz="0" w:space="0" w:color="auto"/>
        <w:right w:val="none" w:sz="0" w:space="0" w:color="auto"/>
      </w:divBdr>
    </w:div>
    <w:div w:id="1049260598">
      <w:bodyDiv w:val="1"/>
      <w:marLeft w:val="0"/>
      <w:marRight w:val="0"/>
      <w:marTop w:val="0"/>
      <w:marBottom w:val="0"/>
      <w:divBdr>
        <w:top w:val="none" w:sz="0" w:space="0" w:color="auto"/>
        <w:left w:val="none" w:sz="0" w:space="0" w:color="auto"/>
        <w:bottom w:val="none" w:sz="0" w:space="0" w:color="auto"/>
        <w:right w:val="none" w:sz="0" w:space="0" w:color="auto"/>
      </w:divBdr>
    </w:div>
    <w:div w:id="1049646497">
      <w:bodyDiv w:val="1"/>
      <w:marLeft w:val="0"/>
      <w:marRight w:val="0"/>
      <w:marTop w:val="0"/>
      <w:marBottom w:val="0"/>
      <w:divBdr>
        <w:top w:val="none" w:sz="0" w:space="0" w:color="auto"/>
        <w:left w:val="none" w:sz="0" w:space="0" w:color="auto"/>
        <w:bottom w:val="none" w:sz="0" w:space="0" w:color="auto"/>
        <w:right w:val="none" w:sz="0" w:space="0" w:color="auto"/>
      </w:divBdr>
    </w:div>
    <w:div w:id="1051924930">
      <w:bodyDiv w:val="1"/>
      <w:marLeft w:val="0"/>
      <w:marRight w:val="0"/>
      <w:marTop w:val="0"/>
      <w:marBottom w:val="0"/>
      <w:divBdr>
        <w:top w:val="none" w:sz="0" w:space="0" w:color="auto"/>
        <w:left w:val="none" w:sz="0" w:space="0" w:color="auto"/>
        <w:bottom w:val="none" w:sz="0" w:space="0" w:color="auto"/>
        <w:right w:val="none" w:sz="0" w:space="0" w:color="auto"/>
      </w:divBdr>
    </w:div>
    <w:div w:id="1052074750">
      <w:bodyDiv w:val="1"/>
      <w:marLeft w:val="0"/>
      <w:marRight w:val="0"/>
      <w:marTop w:val="0"/>
      <w:marBottom w:val="0"/>
      <w:divBdr>
        <w:top w:val="none" w:sz="0" w:space="0" w:color="auto"/>
        <w:left w:val="none" w:sz="0" w:space="0" w:color="auto"/>
        <w:bottom w:val="none" w:sz="0" w:space="0" w:color="auto"/>
        <w:right w:val="none" w:sz="0" w:space="0" w:color="auto"/>
      </w:divBdr>
    </w:div>
    <w:div w:id="1052196903">
      <w:bodyDiv w:val="1"/>
      <w:marLeft w:val="0"/>
      <w:marRight w:val="0"/>
      <w:marTop w:val="0"/>
      <w:marBottom w:val="0"/>
      <w:divBdr>
        <w:top w:val="none" w:sz="0" w:space="0" w:color="auto"/>
        <w:left w:val="none" w:sz="0" w:space="0" w:color="auto"/>
        <w:bottom w:val="none" w:sz="0" w:space="0" w:color="auto"/>
        <w:right w:val="none" w:sz="0" w:space="0" w:color="auto"/>
      </w:divBdr>
    </w:div>
    <w:div w:id="1052657121">
      <w:bodyDiv w:val="1"/>
      <w:marLeft w:val="0"/>
      <w:marRight w:val="0"/>
      <w:marTop w:val="0"/>
      <w:marBottom w:val="0"/>
      <w:divBdr>
        <w:top w:val="none" w:sz="0" w:space="0" w:color="auto"/>
        <w:left w:val="none" w:sz="0" w:space="0" w:color="auto"/>
        <w:bottom w:val="none" w:sz="0" w:space="0" w:color="auto"/>
        <w:right w:val="none" w:sz="0" w:space="0" w:color="auto"/>
      </w:divBdr>
    </w:div>
    <w:div w:id="1053040109">
      <w:bodyDiv w:val="1"/>
      <w:marLeft w:val="0"/>
      <w:marRight w:val="0"/>
      <w:marTop w:val="0"/>
      <w:marBottom w:val="0"/>
      <w:divBdr>
        <w:top w:val="none" w:sz="0" w:space="0" w:color="auto"/>
        <w:left w:val="none" w:sz="0" w:space="0" w:color="auto"/>
        <w:bottom w:val="none" w:sz="0" w:space="0" w:color="auto"/>
        <w:right w:val="none" w:sz="0" w:space="0" w:color="auto"/>
      </w:divBdr>
    </w:div>
    <w:div w:id="1053693220">
      <w:bodyDiv w:val="1"/>
      <w:marLeft w:val="0"/>
      <w:marRight w:val="0"/>
      <w:marTop w:val="0"/>
      <w:marBottom w:val="0"/>
      <w:divBdr>
        <w:top w:val="none" w:sz="0" w:space="0" w:color="auto"/>
        <w:left w:val="none" w:sz="0" w:space="0" w:color="auto"/>
        <w:bottom w:val="none" w:sz="0" w:space="0" w:color="auto"/>
        <w:right w:val="none" w:sz="0" w:space="0" w:color="auto"/>
      </w:divBdr>
    </w:div>
    <w:div w:id="1054737461">
      <w:bodyDiv w:val="1"/>
      <w:marLeft w:val="0"/>
      <w:marRight w:val="0"/>
      <w:marTop w:val="0"/>
      <w:marBottom w:val="0"/>
      <w:divBdr>
        <w:top w:val="none" w:sz="0" w:space="0" w:color="auto"/>
        <w:left w:val="none" w:sz="0" w:space="0" w:color="auto"/>
        <w:bottom w:val="none" w:sz="0" w:space="0" w:color="auto"/>
        <w:right w:val="none" w:sz="0" w:space="0" w:color="auto"/>
      </w:divBdr>
    </w:div>
    <w:div w:id="1054740203">
      <w:bodyDiv w:val="1"/>
      <w:marLeft w:val="0"/>
      <w:marRight w:val="0"/>
      <w:marTop w:val="0"/>
      <w:marBottom w:val="0"/>
      <w:divBdr>
        <w:top w:val="none" w:sz="0" w:space="0" w:color="auto"/>
        <w:left w:val="none" w:sz="0" w:space="0" w:color="auto"/>
        <w:bottom w:val="none" w:sz="0" w:space="0" w:color="auto"/>
        <w:right w:val="none" w:sz="0" w:space="0" w:color="auto"/>
      </w:divBdr>
    </w:div>
    <w:div w:id="1056396564">
      <w:bodyDiv w:val="1"/>
      <w:marLeft w:val="0"/>
      <w:marRight w:val="0"/>
      <w:marTop w:val="0"/>
      <w:marBottom w:val="0"/>
      <w:divBdr>
        <w:top w:val="none" w:sz="0" w:space="0" w:color="auto"/>
        <w:left w:val="none" w:sz="0" w:space="0" w:color="auto"/>
        <w:bottom w:val="none" w:sz="0" w:space="0" w:color="auto"/>
        <w:right w:val="none" w:sz="0" w:space="0" w:color="auto"/>
      </w:divBdr>
    </w:div>
    <w:div w:id="1056927037">
      <w:bodyDiv w:val="1"/>
      <w:marLeft w:val="0"/>
      <w:marRight w:val="0"/>
      <w:marTop w:val="0"/>
      <w:marBottom w:val="0"/>
      <w:divBdr>
        <w:top w:val="none" w:sz="0" w:space="0" w:color="auto"/>
        <w:left w:val="none" w:sz="0" w:space="0" w:color="auto"/>
        <w:bottom w:val="none" w:sz="0" w:space="0" w:color="auto"/>
        <w:right w:val="none" w:sz="0" w:space="0" w:color="auto"/>
      </w:divBdr>
    </w:div>
    <w:div w:id="1057171182">
      <w:bodyDiv w:val="1"/>
      <w:marLeft w:val="0"/>
      <w:marRight w:val="0"/>
      <w:marTop w:val="0"/>
      <w:marBottom w:val="0"/>
      <w:divBdr>
        <w:top w:val="none" w:sz="0" w:space="0" w:color="auto"/>
        <w:left w:val="none" w:sz="0" w:space="0" w:color="auto"/>
        <w:bottom w:val="none" w:sz="0" w:space="0" w:color="auto"/>
        <w:right w:val="none" w:sz="0" w:space="0" w:color="auto"/>
      </w:divBdr>
    </w:div>
    <w:div w:id="1057319389">
      <w:bodyDiv w:val="1"/>
      <w:marLeft w:val="0"/>
      <w:marRight w:val="0"/>
      <w:marTop w:val="0"/>
      <w:marBottom w:val="0"/>
      <w:divBdr>
        <w:top w:val="none" w:sz="0" w:space="0" w:color="auto"/>
        <w:left w:val="none" w:sz="0" w:space="0" w:color="auto"/>
        <w:bottom w:val="none" w:sz="0" w:space="0" w:color="auto"/>
        <w:right w:val="none" w:sz="0" w:space="0" w:color="auto"/>
      </w:divBdr>
    </w:div>
    <w:div w:id="1058044308">
      <w:bodyDiv w:val="1"/>
      <w:marLeft w:val="0"/>
      <w:marRight w:val="0"/>
      <w:marTop w:val="0"/>
      <w:marBottom w:val="0"/>
      <w:divBdr>
        <w:top w:val="none" w:sz="0" w:space="0" w:color="auto"/>
        <w:left w:val="none" w:sz="0" w:space="0" w:color="auto"/>
        <w:bottom w:val="none" w:sz="0" w:space="0" w:color="auto"/>
        <w:right w:val="none" w:sz="0" w:space="0" w:color="auto"/>
      </w:divBdr>
    </w:div>
    <w:div w:id="1058238634">
      <w:bodyDiv w:val="1"/>
      <w:marLeft w:val="0"/>
      <w:marRight w:val="0"/>
      <w:marTop w:val="0"/>
      <w:marBottom w:val="0"/>
      <w:divBdr>
        <w:top w:val="none" w:sz="0" w:space="0" w:color="auto"/>
        <w:left w:val="none" w:sz="0" w:space="0" w:color="auto"/>
        <w:bottom w:val="none" w:sz="0" w:space="0" w:color="auto"/>
        <w:right w:val="none" w:sz="0" w:space="0" w:color="auto"/>
      </w:divBdr>
    </w:div>
    <w:div w:id="1058478652">
      <w:bodyDiv w:val="1"/>
      <w:marLeft w:val="0"/>
      <w:marRight w:val="0"/>
      <w:marTop w:val="0"/>
      <w:marBottom w:val="0"/>
      <w:divBdr>
        <w:top w:val="none" w:sz="0" w:space="0" w:color="auto"/>
        <w:left w:val="none" w:sz="0" w:space="0" w:color="auto"/>
        <w:bottom w:val="none" w:sz="0" w:space="0" w:color="auto"/>
        <w:right w:val="none" w:sz="0" w:space="0" w:color="auto"/>
      </w:divBdr>
    </w:div>
    <w:div w:id="1058553706">
      <w:bodyDiv w:val="1"/>
      <w:marLeft w:val="0"/>
      <w:marRight w:val="0"/>
      <w:marTop w:val="0"/>
      <w:marBottom w:val="0"/>
      <w:divBdr>
        <w:top w:val="none" w:sz="0" w:space="0" w:color="auto"/>
        <w:left w:val="none" w:sz="0" w:space="0" w:color="auto"/>
        <w:bottom w:val="none" w:sz="0" w:space="0" w:color="auto"/>
        <w:right w:val="none" w:sz="0" w:space="0" w:color="auto"/>
      </w:divBdr>
    </w:div>
    <w:div w:id="1059674613">
      <w:bodyDiv w:val="1"/>
      <w:marLeft w:val="0"/>
      <w:marRight w:val="0"/>
      <w:marTop w:val="0"/>
      <w:marBottom w:val="0"/>
      <w:divBdr>
        <w:top w:val="none" w:sz="0" w:space="0" w:color="auto"/>
        <w:left w:val="none" w:sz="0" w:space="0" w:color="auto"/>
        <w:bottom w:val="none" w:sz="0" w:space="0" w:color="auto"/>
        <w:right w:val="none" w:sz="0" w:space="0" w:color="auto"/>
      </w:divBdr>
    </w:div>
    <w:div w:id="1060402641">
      <w:bodyDiv w:val="1"/>
      <w:marLeft w:val="0"/>
      <w:marRight w:val="0"/>
      <w:marTop w:val="0"/>
      <w:marBottom w:val="0"/>
      <w:divBdr>
        <w:top w:val="none" w:sz="0" w:space="0" w:color="auto"/>
        <w:left w:val="none" w:sz="0" w:space="0" w:color="auto"/>
        <w:bottom w:val="none" w:sz="0" w:space="0" w:color="auto"/>
        <w:right w:val="none" w:sz="0" w:space="0" w:color="auto"/>
      </w:divBdr>
    </w:div>
    <w:div w:id="1060515430">
      <w:bodyDiv w:val="1"/>
      <w:marLeft w:val="0"/>
      <w:marRight w:val="0"/>
      <w:marTop w:val="0"/>
      <w:marBottom w:val="0"/>
      <w:divBdr>
        <w:top w:val="none" w:sz="0" w:space="0" w:color="auto"/>
        <w:left w:val="none" w:sz="0" w:space="0" w:color="auto"/>
        <w:bottom w:val="none" w:sz="0" w:space="0" w:color="auto"/>
        <w:right w:val="none" w:sz="0" w:space="0" w:color="auto"/>
      </w:divBdr>
    </w:div>
    <w:div w:id="1060517088">
      <w:bodyDiv w:val="1"/>
      <w:marLeft w:val="0"/>
      <w:marRight w:val="0"/>
      <w:marTop w:val="0"/>
      <w:marBottom w:val="0"/>
      <w:divBdr>
        <w:top w:val="none" w:sz="0" w:space="0" w:color="auto"/>
        <w:left w:val="none" w:sz="0" w:space="0" w:color="auto"/>
        <w:bottom w:val="none" w:sz="0" w:space="0" w:color="auto"/>
        <w:right w:val="none" w:sz="0" w:space="0" w:color="auto"/>
      </w:divBdr>
    </w:div>
    <w:div w:id="1061100246">
      <w:bodyDiv w:val="1"/>
      <w:marLeft w:val="0"/>
      <w:marRight w:val="0"/>
      <w:marTop w:val="0"/>
      <w:marBottom w:val="0"/>
      <w:divBdr>
        <w:top w:val="none" w:sz="0" w:space="0" w:color="auto"/>
        <w:left w:val="none" w:sz="0" w:space="0" w:color="auto"/>
        <w:bottom w:val="none" w:sz="0" w:space="0" w:color="auto"/>
        <w:right w:val="none" w:sz="0" w:space="0" w:color="auto"/>
      </w:divBdr>
    </w:div>
    <w:div w:id="1061175377">
      <w:bodyDiv w:val="1"/>
      <w:marLeft w:val="0"/>
      <w:marRight w:val="0"/>
      <w:marTop w:val="0"/>
      <w:marBottom w:val="0"/>
      <w:divBdr>
        <w:top w:val="none" w:sz="0" w:space="0" w:color="auto"/>
        <w:left w:val="none" w:sz="0" w:space="0" w:color="auto"/>
        <w:bottom w:val="none" w:sz="0" w:space="0" w:color="auto"/>
        <w:right w:val="none" w:sz="0" w:space="0" w:color="auto"/>
      </w:divBdr>
    </w:div>
    <w:div w:id="1062673547">
      <w:bodyDiv w:val="1"/>
      <w:marLeft w:val="0"/>
      <w:marRight w:val="0"/>
      <w:marTop w:val="0"/>
      <w:marBottom w:val="0"/>
      <w:divBdr>
        <w:top w:val="none" w:sz="0" w:space="0" w:color="auto"/>
        <w:left w:val="none" w:sz="0" w:space="0" w:color="auto"/>
        <w:bottom w:val="none" w:sz="0" w:space="0" w:color="auto"/>
        <w:right w:val="none" w:sz="0" w:space="0" w:color="auto"/>
      </w:divBdr>
    </w:div>
    <w:div w:id="1063330780">
      <w:bodyDiv w:val="1"/>
      <w:marLeft w:val="0"/>
      <w:marRight w:val="0"/>
      <w:marTop w:val="0"/>
      <w:marBottom w:val="0"/>
      <w:divBdr>
        <w:top w:val="none" w:sz="0" w:space="0" w:color="auto"/>
        <w:left w:val="none" w:sz="0" w:space="0" w:color="auto"/>
        <w:bottom w:val="none" w:sz="0" w:space="0" w:color="auto"/>
        <w:right w:val="none" w:sz="0" w:space="0" w:color="auto"/>
      </w:divBdr>
    </w:div>
    <w:div w:id="1063412124">
      <w:bodyDiv w:val="1"/>
      <w:marLeft w:val="0"/>
      <w:marRight w:val="0"/>
      <w:marTop w:val="0"/>
      <w:marBottom w:val="0"/>
      <w:divBdr>
        <w:top w:val="none" w:sz="0" w:space="0" w:color="auto"/>
        <w:left w:val="none" w:sz="0" w:space="0" w:color="auto"/>
        <w:bottom w:val="none" w:sz="0" w:space="0" w:color="auto"/>
        <w:right w:val="none" w:sz="0" w:space="0" w:color="auto"/>
      </w:divBdr>
    </w:div>
    <w:div w:id="1063680199">
      <w:bodyDiv w:val="1"/>
      <w:marLeft w:val="0"/>
      <w:marRight w:val="0"/>
      <w:marTop w:val="0"/>
      <w:marBottom w:val="0"/>
      <w:divBdr>
        <w:top w:val="none" w:sz="0" w:space="0" w:color="auto"/>
        <w:left w:val="none" w:sz="0" w:space="0" w:color="auto"/>
        <w:bottom w:val="none" w:sz="0" w:space="0" w:color="auto"/>
        <w:right w:val="none" w:sz="0" w:space="0" w:color="auto"/>
      </w:divBdr>
    </w:div>
    <w:div w:id="1063874040">
      <w:bodyDiv w:val="1"/>
      <w:marLeft w:val="0"/>
      <w:marRight w:val="0"/>
      <w:marTop w:val="0"/>
      <w:marBottom w:val="0"/>
      <w:divBdr>
        <w:top w:val="none" w:sz="0" w:space="0" w:color="auto"/>
        <w:left w:val="none" w:sz="0" w:space="0" w:color="auto"/>
        <w:bottom w:val="none" w:sz="0" w:space="0" w:color="auto"/>
        <w:right w:val="none" w:sz="0" w:space="0" w:color="auto"/>
      </w:divBdr>
    </w:div>
    <w:div w:id="1065647170">
      <w:bodyDiv w:val="1"/>
      <w:marLeft w:val="0"/>
      <w:marRight w:val="0"/>
      <w:marTop w:val="0"/>
      <w:marBottom w:val="0"/>
      <w:divBdr>
        <w:top w:val="none" w:sz="0" w:space="0" w:color="auto"/>
        <w:left w:val="none" w:sz="0" w:space="0" w:color="auto"/>
        <w:bottom w:val="none" w:sz="0" w:space="0" w:color="auto"/>
        <w:right w:val="none" w:sz="0" w:space="0" w:color="auto"/>
      </w:divBdr>
    </w:div>
    <w:div w:id="1065956317">
      <w:bodyDiv w:val="1"/>
      <w:marLeft w:val="0"/>
      <w:marRight w:val="0"/>
      <w:marTop w:val="0"/>
      <w:marBottom w:val="0"/>
      <w:divBdr>
        <w:top w:val="none" w:sz="0" w:space="0" w:color="auto"/>
        <w:left w:val="none" w:sz="0" w:space="0" w:color="auto"/>
        <w:bottom w:val="none" w:sz="0" w:space="0" w:color="auto"/>
        <w:right w:val="none" w:sz="0" w:space="0" w:color="auto"/>
      </w:divBdr>
    </w:div>
    <w:div w:id="1067610195">
      <w:bodyDiv w:val="1"/>
      <w:marLeft w:val="0"/>
      <w:marRight w:val="0"/>
      <w:marTop w:val="0"/>
      <w:marBottom w:val="0"/>
      <w:divBdr>
        <w:top w:val="none" w:sz="0" w:space="0" w:color="auto"/>
        <w:left w:val="none" w:sz="0" w:space="0" w:color="auto"/>
        <w:bottom w:val="none" w:sz="0" w:space="0" w:color="auto"/>
        <w:right w:val="none" w:sz="0" w:space="0" w:color="auto"/>
      </w:divBdr>
    </w:div>
    <w:div w:id="1068382952">
      <w:bodyDiv w:val="1"/>
      <w:marLeft w:val="0"/>
      <w:marRight w:val="0"/>
      <w:marTop w:val="0"/>
      <w:marBottom w:val="0"/>
      <w:divBdr>
        <w:top w:val="none" w:sz="0" w:space="0" w:color="auto"/>
        <w:left w:val="none" w:sz="0" w:space="0" w:color="auto"/>
        <w:bottom w:val="none" w:sz="0" w:space="0" w:color="auto"/>
        <w:right w:val="none" w:sz="0" w:space="0" w:color="auto"/>
      </w:divBdr>
    </w:div>
    <w:div w:id="1068847545">
      <w:bodyDiv w:val="1"/>
      <w:marLeft w:val="0"/>
      <w:marRight w:val="0"/>
      <w:marTop w:val="0"/>
      <w:marBottom w:val="0"/>
      <w:divBdr>
        <w:top w:val="none" w:sz="0" w:space="0" w:color="auto"/>
        <w:left w:val="none" w:sz="0" w:space="0" w:color="auto"/>
        <w:bottom w:val="none" w:sz="0" w:space="0" w:color="auto"/>
        <w:right w:val="none" w:sz="0" w:space="0" w:color="auto"/>
      </w:divBdr>
    </w:div>
    <w:div w:id="1069577790">
      <w:bodyDiv w:val="1"/>
      <w:marLeft w:val="0"/>
      <w:marRight w:val="0"/>
      <w:marTop w:val="0"/>
      <w:marBottom w:val="0"/>
      <w:divBdr>
        <w:top w:val="none" w:sz="0" w:space="0" w:color="auto"/>
        <w:left w:val="none" w:sz="0" w:space="0" w:color="auto"/>
        <w:bottom w:val="none" w:sz="0" w:space="0" w:color="auto"/>
        <w:right w:val="none" w:sz="0" w:space="0" w:color="auto"/>
      </w:divBdr>
    </w:div>
    <w:div w:id="1070421236">
      <w:bodyDiv w:val="1"/>
      <w:marLeft w:val="0"/>
      <w:marRight w:val="0"/>
      <w:marTop w:val="0"/>
      <w:marBottom w:val="0"/>
      <w:divBdr>
        <w:top w:val="none" w:sz="0" w:space="0" w:color="auto"/>
        <w:left w:val="none" w:sz="0" w:space="0" w:color="auto"/>
        <w:bottom w:val="none" w:sz="0" w:space="0" w:color="auto"/>
        <w:right w:val="none" w:sz="0" w:space="0" w:color="auto"/>
      </w:divBdr>
    </w:div>
    <w:div w:id="1072851815">
      <w:bodyDiv w:val="1"/>
      <w:marLeft w:val="0"/>
      <w:marRight w:val="0"/>
      <w:marTop w:val="0"/>
      <w:marBottom w:val="0"/>
      <w:divBdr>
        <w:top w:val="none" w:sz="0" w:space="0" w:color="auto"/>
        <w:left w:val="none" w:sz="0" w:space="0" w:color="auto"/>
        <w:bottom w:val="none" w:sz="0" w:space="0" w:color="auto"/>
        <w:right w:val="none" w:sz="0" w:space="0" w:color="auto"/>
      </w:divBdr>
    </w:div>
    <w:div w:id="1073315553">
      <w:bodyDiv w:val="1"/>
      <w:marLeft w:val="0"/>
      <w:marRight w:val="0"/>
      <w:marTop w:val="0"/>
      <w:marBottom w:val="0"/>
      <w:divBdr>
        <w:top w:val="none" w:sz="0" w:space="0" w:color="auto"/>
        <w:left w:val="none" w:sz="0" w:space="0" w:color="auto"/>
        <w:bottom w:val="none" w:sz="0" w:space="0" w:color="auto"/>
        <w:right w:val="none" w:sz="0" w:space="0" w:color="auto"/>
      </w:divBdr>
    </w:div>
    <w:div w:id="1073964587">
      <w:bodyDiv w:val="1"/>
      <w:marLeft w:val="0"/>
      <w:marRight w:val="0"/>
      <w:marTop w:val="0"/>
      <w:marBottom w:val="0"/>
      <w:divBdr>
        <w:top w:val="none" w:sz="0" w:space="0" w:color="auto"/>
        <w:left w:val="none" w:sz="0" w:space="0" w:color="auto"/>
        <w:bottom w:val="none" w:sz="0" w:space="0" w:color="auto"/>
        <w:right w:val="none" w:sz="0" w:space="0" w:color="auto"/>
      </w:divBdr>
    </w:div>
    <w:div w:id="1074546787">
      <w:bodyDiv w:val="1"/>
      <w:marLeft w:val="0"/>
      <w:marRight w:val="0"/>
      <w:marTop w:val="0"/>
      <w:marBottom w:val="0"/>
      <w:divBdr>
        <w:top w:val="none" w:sz="0" w:space="0" w:color="auto"/>
        <w:left w:val="none" w:sz="0" w:space="0" w:color="auto"/>
        <w:bottom w:val="none" w:sz="0" w:space="0" w:color="auto"/>
        <w:right w:val="none" w:sz="0" w:space="0" w:color="auto"/>
      </w:divBdr>
    </w:div>
    <w:div w:id="1075202629">
      <w:bodyDiv w:val="1"/>
      <w:marLeft w:val="0"/>
      <w:marRight w:val="0"/>
      <w:marTop w:val="0"/>
      <w:marBottom w:val="0"/>
      <w:divBdr>
        <w:top w:val="none" w:sz="0" w:space="0" w:color="auto"/>
        <w:left w:val="none" w:sz="0" w:space="0" w:color="auto"/>
        <w:bottom w:val="none" w:sz="0" w:space="0" w:color="auto"/>
        <w:right w:val="none" w:sz="0" w:space="0" w:color="auto"/>
      </w:divBdr>
    </w:div>
    <w:div w:id="1075855515">
      <w:bodyDiv w:val="1"/>
      <w:marLeft w:val="0"/>
      <w:marRight w:val="0"/>
      <w:marTop w:val="0"/>
      <w:marBottom w:val="0"/>
      <w:divBdr>
        <w:top w:val="none" w:sz="0" w:space="0" w:color="auto"/>
        <w:left w:val="none" w:sz="0" w:space="0" w:color="auto"/>
        <w:bottom w:val="none" w:sz="0" w:space="0" w:color="auto"/>
        <w:right w:val="none" w:sz="0" w:space="0" w:color="auto"/>
      </w:divBdr>
    </w:div>
    <w:div w:id="1077164395">
      <w:bodyDiv w:val="1"/>
      <w:marLeft w:val="0"/>
      <w:marRight w:val="0"/>
      <w:marTop w:val="0"/>
      <w:marBottom w:val="0"/>
      <w:divBdr>
        <w:top w:val="none" w:sz="0" w:space="0" w:color="auto"/>
        <w:left w:val="none" w:sz="0" w:space="0" w:color="auto"/>
        <w:bottom w:val="none" w:sz="0" w:space="0" w:color="auto"/>
        <w:right w:val="none" w:sz="0" w:space="0" w:color="auto"/>
      </w:divBdr>
    </w:div>
    <w:div w:id="1078940574">
      <w:bodyDiv w:val="1"/>
      <w:marLeft w:val="0"/>
      <w:marRight w:val="0"/>
      <w:marTop w:val="0"/>
      <w:marBottom w:val="0"/>
      <w:divBdr>
        <w:top w:val="none" w:sz="0" w:space="0" w:color="auto"/>
        <w:left w:val="none" w:sz="0" w:space="0" w:color="auto"/>
        <w:bottom w:val="none" w:sz="0" w:space="0" w:color="auto"/>
        <w:right w:val="none" w:sz="0" w:space="0" w:color="auto"/>
      </w:divBdr>
    </w:div>
    <w:div w:id="1080643045">
      <w:bodyDiv w:val="1"/>
      <w:marLeft w:val="0"/>
      <w:marRight w:val="0"/>
      <w:marTop w:val="0"/>
      <w:marBottom w:val="0"/>
      <w:divBdr>
        <w:top w:val="none" w:sz="0" w:space="0" w:color="auto"/>
        <w:left w:val="none" w:sz="0" w:space="0" w:color="auto"/>
        <w:bottom w:val="none" w:sz="0" w:space="0" w:color="auto"/>
        <w:right w:val="none" w:sz="0" w:space="0" w:color="auto"/>
      </w:divBdr>
    </w:div>
    <w:div w:id="1081760584">
      <w:bodyDiv w:val="1"/>
      <w:marLeft w:val="0"/>
      <w:marRight w:val="0"/>
      <w:marTop w:val="0"/>
      <w:marBottom w:val="0"/>
      <w:divBdr>
        <w:top w:val="none" w:sz="0" w:space="0" w:color="auto"/>
        <w:left w:val="none" w:sz="0" w:space="0" w:color="auto"/>
        <w:bottom w:val="none" w:sz="0" w:space="0" w:color="auto"/>
        <w:right w:val="none" w:sz="0" w:space="0" w:color="auto"/>
      </w:divBdr>
    </w:div>
    <w:div w:id="1082146038">
      <w:bodyDiv w:val="1"/>
      <w:marLeft w:val="0"/>
      <w:marRight w:val="0"/>
      <w:marTop w:val="0"/>
      <w:marBottom w:val="0"/>
      <w:divBdr>
        <w:top w:val="none" w:sz="0" w:space="0" w:color="auto"/>
        <w:left w:val="none" w:sz="0" w:space="0" w:color="auto"/>
        <w:bottom w:val="none" w:sz="0" w:space="0" w:color="auto"/>
        <w:right w:val="none" w:sz="0" w:space="0" w:color="auto"/>
      </w:divBdr>
    </w:div>
    <w:div w:id="1083333472">
      <w:bodyDiv w:val="1"/>
      <w:marLeft w:val="0"/>
      <w:marRight w:val="0"/>
      <w:marTop w:val="0"/>
      <w:marBottom w:val="0"/>
      <w:divBdr>
        <w:top w:val="none" w:sz="0" w:space="0" w:color="auto"/>
        <w:left w:val="none" w:sz="0" w:space="0" w:color="auto"/>
        <w:bottom w:val="none" w:sz="0" w:space="0" w:color="auto"/>
        <w:right w:val="none" w:sz="0" w:space="0" w:color="auto"/>
      </w:divBdr>
    </w:div>
    <w:div w:id="1083406398">
      <w:bodyDiv w:val="1"/>
      <w:marLeft w:val="0"/>
      <w:marRight w:val="0"/>
      <w:marTop w:val="0"/>
      <w:marBottom w:val="0"/>
      <w:divBdr>
        <w:top w:val="none" w:sz="0" w:space="0" w:color="auto"/>
        <w:left w:val="none" w:sz="0" w:space="0" w:color="auto"/>
        <w:bottom w:val="none" w:sz="0" w:space="0" w:color="auto"/>
        <w:right w:val="none" w:sz="0" w:space="0" w:color="auto"/>
      </w:divBdr>
    </w:div>
    <w:div w:id="1083531263">
      <w:bodyDiv w:val="1"/>
      <w:marLeft w:val="0"/>
      <w:marRight w:val="0"/>
      <w:marTop w:val="0"/>
      <w:marBottom w:val="0"/>
      <w:divBdr>
        <w:top w:val="none" w:sz="0" w:space="0" w:color="auto"/>
        <w:left w:val="none" w:sz="0" w:space="0" w:color="auto"/>
        <w:bottom w:val="none" w:sz="0" w:space="0" w:color="auto"/>
        <w:right w:val="none" w:sz="0" w:space="0" w:color="auto"/>
      </w:divBdr>
    </w:div>
    <w:div w:id="1084449933">
      <w:bodyDiv w:val="1"/>
      <w:marLeft w:val="0"/>
      <w:marRight w:val="0"/>
      <w:marTop w:val="0"/>
      <w:marBottom w:val="0"/>
      <w:divBdr>
        <w:top w:val="none" w:sz="0" w:space="0" w:color="auto"/>
        <w:left w:val="none" w:sz="0" w:space="0" w:color="auto"/>
        <w:bottom w:val="none" w:sz="0" w:space="0" w:color="auto"/>
        <w:right w:val="none" w:sz="0" w:space="0" w:color="auto"/>
      </w:divBdr>
    </w:div>
    <w:div w:id="1084575173">
      <w:bodyDiv w:val="1"/>
      <w:marLeft w:val="0"/>
      <w:marRight w:val="0"/>
      <w:marTop w:val="0"/>
      <w:marBottom w:val="0"/>
      <w:divBdr>
        <w:top w:val="none" w:sz="0" w:space="0" w:color="auto"/>
        <w:left w:val="none" w:sz="0" w:space="0" w:color="auto"/>
        <w:bottom w:val="none" w:sz="0" w:space="0" w:color="auto"/>
        <w:right w:val="none" w:sz="0" w:space="0" w:color="auto"/>
      </w:divBdr>
    </w:div>
    <w:div w:id="1085766827">
      <w:bodyDiv w:val="1"/>
      <w:marLeft w:val="0"/>
      <w:marRight w:val="0"/>
      <w:marTop w:val="0"/>
      <w:marBottom w:val="0"/>
      <w:divBdr>
        <w:top w:val="none" w:sz="0" w:space="0" w:color="auto"/>
        <w:left w:val="none" w:sz="0" w:space="0" w:color="auto"/>
        <w:bottom w:val="none" w:sz="0" w:space="0" w:color="auto"/>
        <w:right w:val="none" w:sz="0" w:space="0" w:color="auto"/>
      </w:divBdr>
    </w:div>
    <w:div w:id="1086657516">
      <w:bodyDiv w:val="1"/>
      <w:marLeft w:val="0"/>
      <w:marRight w:val="0"/>
      <w:marTop w:val="0"/>
      <w:marBottom w:val="0"/>
      <w:divBdr>
        <w:top w:val="none" w:sz="0" w:space="0" w:color="auto"/>
        <w:left w:val="none" w:sz="0" w:space="0" w:color="auto"/>
        <w:bottom w:val="none" w:sz="0" w:space="0" w:color="auto"/>
        <w:right w:val="none" w:sz="0" w:space="0" w:color="auto"/>
      </w:divBdr>
    </w:div>
    <w:div w:id="1087575201">
      <w:bodyDiv w:val="1"/>
      <w:marLeft w:val="0"/>
      <w:marRight w:val="0"/>
      <w:marTop w:val="0"/>
      <w:marBottom w:val="0"/>
      <w:divBdr>
        <w:top w:val="none" w:sz="0" w:space="0" w:color="auto"/>
        <w:left w:val="none" w:sz="0" w:space="0" w:color="auto"/>
        <w:bottom w:val="none" w:sz="0" w:space="0" w:color="auto"/>
        <w:right w:val="none" w:sz="0" w:space="0" w:color="auto"/>
      </w:divBdr>
    </w:div>
    <w:div w:id="1089740477">
      <w:bodyDiv w:val="1"/>
      <w:marLeft w:val="0"/>
      <w:marRight w:val="0"/>
      <w:marTop w:val="0"/>
      <w:marBottom w:val="0"/>
      <w:divBdr>
        <w:top w:val="none" w:sz="0" w:space="0" w:color="auto"/>
        <w:left w:val="none" w:sz="0" w:space="0" w:color="auto"/>
        <w:bottom w:val="none" w:sz="0" w:space="0" w:color="auto"/>
        <w:right w:val="none" w:sz="0" w:space="0" w:color="auto"/>
      </w:divBdr>
    </w:div>
    <w:div w:id="1089886278">
      <w:bodyDiv w:val="1"/>
      <w:marLeft w:val="0"/>
      <w:marRight w:val="0"/>
      <w:marTop w:val="0"/>
      <w:marBottom w:val="0"/>
      <w:divBdr>
        <w:top w:val="none" w:sz="0" w:space="0" w:color="auto"/>
        <w:left w:val="none" w:sz="0" w:space="0" w:color="auto"/>
        <w:bottom w:val="none" w:sz="0" w:space="0" w:color="auto"/>
        <w:right w:val="none" w:sz="0" w:space="0" w:color="auto"/>
      </w:divBdr>
    </w:div>
    <w:div w:id="1090615775">
      <w:bodyDiv w:val="1"/>
      <w:marLeft w:val="0"/>
      <w:marRight w:val="0"/>
      <w:marTop w:val="0"/>
      <w:marBottom w:val="0"/>
      <w:divBdr>
        <w:top w:val="none" w:sz="0" w:space="0" w:color="auto"/>
        <w:left w:val="none" w:sz="0" w:space="0" w:color="auto"/>
        <w:bottom w:val="none" w:sz="0" w:space="0" w:color="auto"/>
        <w:right w:val="none" w:sz="0" w:space="0" w:color="auto"/>
      </w:divBdr>
    </w:div>
    <w:div w:id="1092118096">
      <w:bodyDiv w:val="1"/>
      <w:marLeft w:val="0"/>
      <w:marRight w:val="0"/>
      <w:marTop w:val="0"/>
      <w:marBottom w:val="0"/>
      <w:divBdr>
        <w:top w:val="none" w:sz="0" w:space="0" w:color="auto"/>
        <w:left w:val="none" w:sz="0" w:space="0" w:color="auto"/>
        <w:bottom w:val="none" w:sz="0" w:space="0" w:color="auto"/>
        <w:right w:val="none" w:sz="0" w:space="0" w:color="auto"/>
      </w:divBdr>
    </w:div>
    <w:div w:id="1092317455">
      <w:bodyDiv w:val="1"/>
      <w:marLeft w:val="0"/>
      <w:marRight w:val="0"/>
      <w:marTop w:val="0"/>
      <w:marBottom w:val="0"/>
      <w:divBdr>
        <w:top w:val="none" w:sz="0" w:space="0" w:color="auto"/>
        <w:left w:val="none" w:sz="0" w:space="0" w:color="auto"/>
        <w:bottom w:val="none" w:sz="0" w:space="0" w:color="auto"/>
        <w:right w:val="none" w:sz="0" w:space="0" w:color="auto"/>
      </w:divBdr>
    </w:div>
    <w:div w:id="1092581553">
      <w:bodyDiv w:val="1"/>
      <w:marLeft w:val="0"/>
      <w:marRight w:val="0"/>
      <w:marTop w:val="0"/>
      <w:marBottom w:val="0"/>
      <w:divBdr>
        <w:top w:val="none" w:sz="0" w:space="0" w:color="auto"/>
        <w:left w:val="none" w:sz="0" w:space="0" w:color="auto"/>
        <w:bottom w:val="none" w:sz="0" w:space="0" w:color="auto"/>
        <w:right w:val="none" w:sz="0" w:space="0" w:color="auto"/>
      </w:divBdr>
    </w:div>
    <w:div w:id="1093428739">
      <w:bodyDiv w:val="1"/>
      <w:marLeft w:val="0"/>
      <w:marRight w:val="0"/>
      <w:marTop w:val="0"/>
      <w:marBottom w:val="0"/>
      <w:divBdr>
        <w:top w:val="none" w:sz="0" w:space="0" w:color="auto"/>
        <w:left w:val="none" w:sz="0" w:space="0" w:color="auto"/>
        <w:bottom w:val="none" w:sz="0" w:space="0" w:color="auto"/>
        <w:right w:val="none" w:sz="0" w:space="0" w:color="auto"/>
      </w:divBdr>
    </w:div>
    <w:div w:id="1094741951">
      <w:bodyDiv w:val="1"/>
      <w:marLeft w:val="0"/>
      <w:marRight w:val="0"/>
      <w:marTop w:val="0"/>
      <w:marBottom w:val="0"/>
      <w:divBdr>
        <w:top w:val="none" w:sz="0" w:space="0" w:color="auto"/>
        <w:left w:val="none" w:sz="0" w:space="0" w:color="auto"/>
        <w:bottom w:val="none" w:sz="0" w:space="0" w:color="auto"/>
        <w:right w:val="none" w:sz="0" w:space="0" w:color="auto"/>
      </w:divBdr>
    </w:div>
    <w:div w:id="1095901944">
      <w:bodyDiv w:val="1"/>
      <w:marLeft w:val="0"/>
      <w:marRight w:val="0"/>
      <w:marTop w:val="0"/>
      <w:marBottom w:val="0"/>
      <w:divBdr>
        <w:top w:val="none" w:sz="0" w:space="0" w:color="auto"/>
        <w:left w:val="none" w:sz="0" w:space="0" w:color="auto"/>
        <w:bottom w:val="none" w:sz="0" w:space="0" w:color="auto"/>
        <w:right w:val="none" w:sz="0" w:space="0" w:color="auto"/>
      </w:divBdr>
    </w:div>
    <w:div w:id="1096515324">
      <w:bodyDiv w:val="1"/>
      <w:marLeft w:val="0"/>
      <w:marRight w:val="0"/>
      <w:marTop w:val="0"/>
      <w:marBottom w:val="0"/>
      <w:divBdr>
        <w:top w:val="none" w:sz="0" w:space="0" w:color="auto"/>
        <w:left w:val="none" w:sz="0" w:space="0" w:color="auto"/>
        <w:bottom w:val="none" w:sz="0" w:space="0" w:color="auto"/>
        <w:right w:val="none" w:sz="0" w:space="0" w:color="auto"/>
      </w:divBdr>
    </w:div>
    <w:div w:id="1098259612">
      <w:bodyDiv w:val="1"/>
      <w:marLeft w:val="0"/>
      <w:marRight w:val="0"/>
      <w:marTop w:val="0"/>
      <w:marBottom w:val="0"/>
      <w:divBdr>
        <w:top w:val="none" w:sz="0" w:space="0" w:color="auto"/>
        <w:left w:val="none" w:sz="0" w:space="0" w:color="auto"/>
        <w:bottom w:val="none" w:sz="0" w:space="0" w:color="auto"/>
        <w:right w:val="none" w:sz="0" w:space="0" w:color="auto"/>
      </w:divBdr>
    </w:div>
    <w:div w:id="1099761858">
      <w:bodyDiv w:val="1"/>
      <w:marLeft w:val="0"/>
      <w:marRight w:val="0"/>
      <w:marTop w:val="0"/>
      <w:marBottom w:val="0"/>
      <w:divBdr>
        <w:top w:val="none" w:sz="0" w:space="0" w:color="auto"/>
        <w:left w:val="none" w:sz="0" w:space="0" w:color="auto"/>
        <w:bottom w:val="none" w:sz="0" w:space="0" w:color="auto"/>
        <w:right w:val="none" w:sz="0" w:space="0" w:color="auto"/>
      </w:divBdr>
    </w:div>
    <w:div w:id="1100878814">
      <w:bodyDiv w:val="1"/>
      <w:marLeft w:val="0"/>
      <w:marRight w:val="0"/>
      <w:marTop w:val="0"/>
      <w:marBottom w:val="0"/>
      <w:divBdr>
        <w:top w:val="none" w:sz="0" w:space="0" w:color="auto"/>
        <w:left w:val="none" w:sz="0" w:space="0" w:color="auto"/>
        <w:bottom w:val="none" w:sz="0" w:space="0" w:color="auto"/>
        <w:right w:val="none" w:sz="0" w:space="0" w:color="auto"/>
      </w:divBdr>
    </w:div>
    <w:div w:id="1101074003">
      <w:bodyDiv w:val="1"/>
      <w:marLeft w:val="0"/>
      <w:marRight w:val="0"/>
      <w:marTop w:val="0"/>
      <w:marBottom w:val="0"/>
      <w:divBdr>
        <w:top w:val="none" w:sz="0" w:space="0" w:color="auto"/>
        <w:left w:val="none" w:sz="0" w:space="0" w:color="auto"/>
        <w:bottom w:val="none" w:sz="0" w:space="0" w:color="auto"/>
        <w:right w:val="none" w:sz="0" w:space="0" w:color="auto"/>
      </w:divBdr>
    </w:div>
    <w:div w:id="1102333319">
      <w:bodyDiv w:val="1"/>
      <w:marLeft w:val="0"/>
      <w:marRight w:val="0"/>
      <w:marTop w:val="0"/>
      <w:marBottom w:val="0"/>
      <w:divBdr>
        <w:top w:val="none" w:sz="0" w:space="0" w:color="auto"/>
        <w:left w:val="none" w:sz="0" w:space="0" w:color="auto"/>
        <w:bottom w:val="none" w:sz="0" w:space="0" w:color="auto"/>
        <w:right w:val="none" w:sz="0" w:space="0" w:color="auto"/>
      </w:divBdr>
    </w:div>
    <w:div w:id="1102648448">
      <w:bodyDiv w:val="1"/>
      <w:marLeft w:val="0"/>
      <w:marRight w:val="0"/>
      <w:marTop w:val="0"/>
      <w:marBottom w:val="0"/>
      <w:divBdr>
        <w:top w:val="none" w:sz="0" w:space="0" w:color="auto"/>
        <w:left w:val="none" w:sz="0" w:space="0" w:color="auto"/>
        <w:bottom w:val="none" w:sz="0" w:space="0" w:color="auto"/>
        <w:right w:val="none" w:sz="0" w:space="0" w:color="auto"/>
      </w:divBdr>
    </w:div>
    <w:div w:id="1102722711">
      <w:bodyDiv w:val="1"/>
      <w:marLeft w:val="0"/>
      <w:marRight w:val="0"/>
      <w:marTop w:val="0"/>
      <w:marBottom w:val="0"/>
      <w:divBdr>
        <w:top w:val="none" w:sz="0" w:space="0" w:color="auto"/>
        <w:left w:val="none" w:sz="0" w:space="0" w:color="auto"/>
        <w:bottom w:val="none" w:sz="0" w:space="0" w:color="auto"/>
        <w:right w:val="none" w:sz="0" w:space="0" w:color="auto"/>
      </w:divBdr>
    </w:div>
    <w:div w:id="1103841859">
      <w:bodyDiv w:val="1"/>
      <w:marLeft w:val="0"/>
      <w:marRight w:val="0"/>
      <w:marTop w:val="0"/>
      <w:marBottom w:val="0"/>
      <w:divBdr>
        <w:top w:val="none" w:sz="0" w:space="0" w:color="auto"/>
        <w:left w:val="none" w:sz="0" w:space="0" w:color="auto"/>
        <w:bottom w:val="none" w:sz="0" w:space="0" w:color="auto"/>
        <w:right w:val="none" w:sz="0" w:space="0" w:color="auto"/>
      </w:divBdr>
    </w:div>
    <w:div w:id="1104499088">
      <w:bodyDiv w:val="1"/>
      <w:marLeft w:val="0"/>
      <w:marRight w:val="0"/>
      <w:marTop w:val="0"/>
      <w:marBottom w:val="0"/>
      <w:divBdr>
        <w:top w:val="none" w:sz="0" w:space="0" w:color="auto"/>
        <w:left w:val="none" w:sz="0" w:space="0" w:color="auto"/>
        <w:bottom w:val="none" w:sz="0" w:space="0" w:color="auto"/>
        <w:right w:val="none" w:sz="0" w:space="0" w:color="auto"/>
      </w:divBdr>
    </w:div>
    <w:div w:id="1104690750">
      <w:bodyDiv w:val="1"/>
      <w:marLeft w:val="0"/>
      <w:marRight w:val="0"/>
      <w:marTop w:val="0"/>
      <w:marBottom w:val="0"/>
      <w:divBdr>
        <w:top w:val="none" w:sz="0" w:space="0" w:color="auto"/>
        <w:left w:val="none" w:sz="0" w:space="0" w:color="auto"/>
        <w:bottom w:val="none" w:sz="0" w:space="0" w:color="auto"/>
        <w:right w:val="none" w:sz="0" w:space="0" w:color="auto"/>
      </w:divBdr>
    </w:div>
    <w:div w:id="1105729952">
      <w:bodyDiv w:val="1"/>
      <w:marLeft w:val="0"/>
      <w:marRight w:val="0"/>
      <w:marTop w:val="0"/>
      <w:marBottom w:val="0"/>
      <w:divBdr>
        <w:top w:val="none" w:sz="0" w:space="0" w:color="auto"/>
        <w:left w:val="none" w:sz="0" w:space="0" w:color="auto"/>
        <w:bottom w:val="none" w:sz="0" w:space="0" w:color="auto"/>
        <w:right w:val="none" w:sz="0" w:space="0" w:color="auto"/>
      </w:divBdr>
    </w:div>
    <w:div w:id="1107578752">
      <w:bodyDiv w:val="1"/>
      <w:marLeft w:val="0"/>
      <w:marRight w:val="0"/>
      <w:marTop w:val="0"/>
      <w:marBottom w:val="0"/>
      <w:divBdr>
        <w:top w:val="none" w:sz="0" w:space="0" w:color="auto"/>
        <w:left w:val="none" w:sz="0" w:space="0" w:color="auto"/>
        <w:bottom w:val="none" w:sz="0" w:space="0" w:color="auto"/>
        <w:right w:val="none" w:sz="0" w:space="0" w:color="auto"/>
      </w:divBdr>
    </w:div>
    <w:div w:id="1108355030">
      <w:bodyDiv w:val="1"/>
      <w:marLeft w:val="0"/>
      <w:marRight w:val="0"/>
      <w:marTop w:val="0"/>
      <w:marBottom w:val="0"/>
      <w:divBdr>
        <w:top w:val="none" w:sz="0" w:space="0" w:color="auto"/>
        <w:left w:val="none" w:sz="0" w:space="0" w:color="auto"/>
        <w:bottom w:val="none" w:sz="0" w:space="0" w:color="auto"/>
        <w:right w:val="none" w:sz="0" w:space="0" w:color="auto"/>
      </w:divBdr>
    </w:div>
    <w:div w:id="1109736331">
      <w:bodyDiv w:val="1"/>
      <w:marLeft w:val="0"/>
      <w:marRight w:val="0"/>
      <w:marTop w:val="0"/>
      <w:marBottom w:val="0"/>
      <w:divBdr>
        <w:top w:val="none" w:sz="0" w:space="0" w:color="auto"/>
        <w:left w:val="none" w:sz="0" w:space="0" w:color="auto"/>
        <w:bottom w:val="none" w:sz="0" w:space="0" w:color="auto"/>
        <w:right w:val="none" w:sz="0" w:space="0" w:color="auto"/>
      </w:divBdr>
    </w:div>
    <w:div w:id="1110130469">
      <w:bodyDiv w:val="1"/>
      <w:marLeft w:val="0"/>
      <w:marRight w:val="0"/>
      <w:marTop w:val="0"/>
      <w:marBottom w:val="0"/>
      <w:divBdr>
        <w:top w:val="none" w:sz="0" w:space="0" w:color="auto"/>
        <w:left w:val="none" w:sz="0" w:space="0" w:color="auto"/>
        <w:bottom w:val="none" w:sz="0" w:space="0" w:color="auto"/>
        <w:right w:val="none" w:sz="0" w:space="0" w:color="auto"/>
      </w:divBdr>
    </w:div>
    <w:div w:id="1111628293">
      <w:bodyDiv w:val="1"/>
      <w:marLeft w:val="0"/>
      <w:marRight w:val="0"/>
      <w:marTop w:val="0"/>
      <w:marBottom w:val="0"/>
      <w:divBdr>
        <w:top w:val="none" w:sz="0" w:space="0" w:color="auto"/>
        <w:left w:val="none" w:sz="0" w:space="0" w:color="auto"/>
        <w:bottom w:val="none" w:sz="0" w:space="0" w:color="auto"/>
        <w:right w:val="none" w:sz="0" w:space="0" w:color="auto"/>
      </w:divBdr>
    </w:div>
    <w:div w:id="1112282953">
      <w:bodyDiv w:val="1"/>
      <w:marLeft w:val="0"/>
      <w:marRight w:val="0"/>
      <w:marTop w:val="0"/>
      <w:marBottom w:val="0"/>
      <w:divBdr>
        <w:top w:val="none" w:sz="0" w:space="0" w:color="auto"/>
        <w:left w:val="none" w:sz="0" w:space="0" w:color="auto"/>
        <w:bottom w:val="none" w:sz="0" w:space="0" w:color="auto"/>
        <w:right w:val="none" w:sz="0" w:space="0" w:color="auto"/>
      </w:divBdr>
    </w:div>
    <w:div w:id="1112473628">
      <w:bodyDiv w:val="1"/>
      <w:marLeft w:val="0"/>
      <w:marRight w:val="0"/>
      <w:marTop w:val="0"/>
      <w:marBottom w:val="0"/>
      <w:divBdr>
        <w:top w:val="none" w:sz="0" w:space="0" w:color="auto"/>
        <w:left w:val="none" w:sz="0" w:space="0" w:color="auto"/>
        <w:bottom w:val="none" w:sz="0" w:space="0" w:color="auto"/>
        <w:right w:val="none" w:sz="0" w:space="0" w:color="auto"/>
      </w:divBdr>
    </w:div>
    <w:div w:id="1112671354">
      <w:bodyDiv w:val="1"/>
      <w:marLeft w:val="0"/>
      <w:marRight w:val="0"/>
      <w:marTop w:val="0"/>
      <w:marBottom w:val="0"/>
      <w:divBdr>
        <w:top w:val="none" w:sz="0" w:space="0" w:color="auto"/>
        <w:left w:val="none" w:sz="0" w:space="0" w:color="auto"/>
        <w:bottom w:val="none" w:sz="0" w:space="0" w:color="auto"/>
        <w:right w:val="none" w:sz="0" w:space="0" w:color="auto"/>
      </w:divBdr>
    </w:div>
    <w:div w:id="1113596566">
      <w:bodyDiv w:val="1"/>
      <w:marLeft w:val="0"/>
      <w:marRight w:val="0"/>
      <w:marTop w:val="0"/>
      <w:marBottom w:val="0"/>
      <w:divBdr>
        <w:top w:val="none" w:sz="0" w:space="0" w:color="auto"/>
        <w:left w:val="none" w:sz="0" w:space="0" w:color="auto"/>
        <w:bottom w:val="none" w:sz="0" w:space="0" w:color="auto"/>
        <w:right w:val="none" w:sz="0" w:space="0" w:color="auto"/>
      </w:divBdr>
    </w:div>
    <w:div w:id="1114708322">
      <w:bodyDiv w:val="1"/>
      <w:marLeft w:val="0"/>
      <w:marRight w:val="0"/>
      <w:marTop w:val="0"/>
      <w:marBottom w:val="0"/>
      <w:divBdr>
        <w:top w:val="none" w:sz="0" w:space="0" w:color="auto"/>
        <w:left w:val="none" w:sz="0" w:space="0" w:color="auto"/>
        <w:bottom w:val="none" w:sz="0" w:space="0" w:color="auto"/>
        <w:right w:val="none" w:sz="0" w:space="0" w:color="auto"/>
      </w:divBdr>
    </w:div>
    <w:div w:id="1115171997">
      <w:bodyDiv w:val="1"/>
      <w:marLeft w:val="0"/>
      <w:marRight w:val="0"/>
      <w:marTop w:val="0"/>
      <w:marBottom w:val="0"/>
      <w:divBdr>
        <w:top w:val="none" w:sz="0" w:space="0" w:color="auto"/>
        <w:left w:val="none" w:sz="0" w:space="0" w:color="auto"/>
        <w:bottom w:val="none" w:sz="0" w:space="0" w:color="auto"/>
        <w:right w:val="none" w:sz="0" w:space="0" w:color="auto"/>
      </w:divBdr>
    </w:div>
    <w:div w:id="1115634104">
      <w:bodyDiv w:val="1"/>
      <w:marLeft w:val="0"/>
      <w:marRight w:val="0"/>
      <w:marTop w:val="0"/>
      <w:marBottom w:val="0"/>
      <w:divBdr>
        <w:top w:val="none" w:sz="0" w:space="0" w:color="auto"/>
        <w:left w:val="none" w:sz="0" w:space="0" w:color="auto"/>
        <w:bottom w:val="none" w:sz="0" w:space="0" w:color="auto"/>
        <w:right w:val="none" w:sz="0" w:space="0" w:color="auto"/>
      </w:divBdr>
    </w:div>
    <w:div w:id="1118522592">
      <w:bodyDiv w:val="1"/>
      <w:marLeft w:val="0"/>
      <w:marRight w:val="0"/>
      <w:marTop w:val="0"/>
      <w:marBottom w:val="0"/>
      <w:divBdr>
        <w:top w:val="none" w:sz="0" w:space="0" w:color="auto"/>
        <w:left w:val="none" w:sz="0" w:space="0" w:color="auto"/>
        <w:bottom w:val="none" w:sz="0" w:space="0" w:color="auto"/>
        <w:right w:val="none" w:sz="0" w:space="0" w:color="auto"/>
      </w:divBdr>
    </w:div>
    <w:div w:id="1119180966">
      <w:bodyDiv w:val="1"/>
      <w:marLeft w:val="0"/>
      <w:marRight w:val="0"/>
      <w:marTop w:val="0"/>
      <w:marBottom w:val="0"/>
      <w:divBdr>
        <w:top w:val="none" w:sz="0" w:space="0" w:color="auto"/>
        <w:left w:val="none" w:sz="0" w:space="0" w:color="auto"/>
        <w:bottom w:val="none" w:sz="0" w:space="0" w:color="auto"/>
        <w:right w:val="none" w:sz="0" w:space="0" w:color="auto"/>
      </w:divBdr>
    </w:div>
    <w:div w:id="1119950564">
      <w:bodyDiv w:val="1"/>
      <w:marLeft w:val="0"/>
      <w:marRight w:val="0"/>
      <w:marTop w:val="0"/>
      <w:marBottom w:val="0"/>
      <w:divBdr>
        <w:top w:val="none" w:sz="0" w:space="0" w:color="auto"/>
        <w:left w:val="none" w:sz="0" w:space="0" w:color="auto"/>
        <w:bottom w:val="none" w:sz="0" w:space="0" w:color="auto"/>
        <w:right w:val="none" w:sz="0" w:space="0" w:color="auto"/>
      </w:divBdr>
    </w:div>
    <w:div w:id="1120881149">
      <w:bodyDiv w:val="1"/>
      <w:marLeft w:val="0"/>
      <w:marRight w:val="0"/>
      <w:marTop w:val="0"/>
      <w:marBottom w:val="0"/>
      <w:divBdr>
        <w:top w:val="none" w:sz="0" w:space="0" w:color="auto"/>
        <w:left w:val="none" w:sz="0" w:space="0" w:color="auto"/>
        <w:bottom w:val="none" w:sz="0" w:space="0" w:color="auto"/>
        <w:right w:val="none" w:sz="0" w:space="0" w:color="auto"/>
      </w:divBdr>
    </w:div>
    <w:div w:id="1120952314">
      <w:bodyDiv w:val="1"/>
      <w:marLeft w:val="0"/>
      <w:marRight w:val="0"/>
      <w:marTop w:val="0"/>
      <w:marBottom w:val="0"/>
      <w:divBdr>
        <w:top w:val="none" w:sz="0" w:space="0" w:color="auto"/>
        <w:left w:val="none" w:sz="0" w:space="0" w:color="auto"/>
        <w:bottom w:val="none" w:sz="0" w:space="0" w:color="auto"/>
        <w:right w:val="none" w:sz="0" w:space="0" w:color="auto"/>
      </w:divBdr>
    </w:div>
    <w:div w:id="1122042419">
      <w:bodyDiv w:val="1"/>
      <w:marLeft w:val="0"/>
      <w:marRight w:val="0"/>
      <w:marTop w:val="0"/>
      <w:marBottom w:val="0"/>
      <w:divBdr>
        <w:top w:val="none" w:sz="0" w:space="0" w:color="auto"/>
        <w:left w:val="none" w:sz="0" w:space="0" w:color="auto"/>
        <w:bottom w:val="none" w:sz="0" w:space="0" w:color="auto"/>
        <w:right w:val="none" w:sz="0" w:space="0" w:color="auto"/>
      </w:divBdr>
    </w:div>
    <w:div w:id="1124884135">
      <w:bodyDiv w:val="1"/>
      <w:marLeft w:val="0"/>
      <w:marRight w:val="0"/>
      <w:marTop w:val="0"/>
      <w:marBottom w:val="0"/>
      <w:divBdr>
        <w:top w:val="none" w:sz="0" w:space="0" w:color="auto"/>
        <w:left w:val="none" w:sz="0" w:space="0" w:color="auto"/>
        <w:bottom w:val="none" w:sz="0" w:space="0" w:color="auto"/>
        <w:right w:val="none" w:sz="0" w:space="0" w:color="auto"/>
      </w:divBdr>
    </w:div>
    <w:div w:id="1126318905">
      <w:bodyDiv w:val="1"/>
      <w:marLeft w:val="0"/>
      <w:marRight w:val="0"/>
      <w:marTop w:val="0"/>
      <w:marBottom w:val="0"/>
      <w:divBdr>
        <w:top w:val="none" w:sz="0" w:space="0" w:color="auto"/>
        <w:left w:val="none" w:sz="0" w:space="0" w:color="auto"/>
        <w:bottom w:val="none" w:sz="0" w:space="0" w:color="auto"/>
        <w:right w:val="none" w:sz="0" w:space="0" w:color="auto"/>
      </w:divBdr>
    </w:div>
    <w:div w:id="1129081853">
      <w:bodyDiv w:val="1"/>
      <w:marLeft w:val="0"/>
      <w:marRight w:val="0"/>
      <w:marTop w:val="0"/>
      <w:marBottom w:val="0"/>
      <w:divBdr>
        <w:top w:val="none" w:sz="0" w:space="0" w:color="auto"/>
        <w:left w:val="none" w:sz="0" w:space="0" w:color="auto"/>
        <w:bottom w:val="none" w:sz="0" w:space="0" w:color="auto"/>
        <w:right w:val="none" w:sz="0" w:space="0" w:color="auto"/>
      </w:divBdr>
    </w:div>
    <w:div w:id="1129397636">
      <w:bodyDiv w:val="1"/>
      <w:marLeft w:val="0"/>
      <w:marRight w:val="0"/>
      <w:marTop w:val="0"/>
      <w:marBottom w:val="0"/>
      <w:divBdr>
        <w:top w:val="none" w:sz="0" w:space="0" w:color="auto"/>
        <w:left w:val="none" w:sz="0" w:space="0" w:color="auto"/>
        <w:bottom w:val="none" w:sz="0" w:space="0" w:color="auto"/>
        <w:right w:val="none" w:sz="0" w:space="0" w:color="auto"/>
      </w:divBdr>
    </w:div>
    <w:div w:id="1129668222">
      <w:bodyDiv w:val="1"/>
      <w:marLeft w:val="0"/>
      <w:marRight w:val="0"/>
      <w:marTop w:val="0"/>
      <w:marBottom w:val="0"/>
      <w:divBdr>
        <w:top w:val="none" w:sz="0" w:space="0" w:color="auto"/>
        <w:left w:val="none" w:sz="0" w:space="0" w:color="auto"/>
        <w:bottom w:val="none" w:sz="0" w:space="0" w:color="auto"/>
        <w:right w:val="none" w:sz="0" w:space="0" w:color="auto"/>
      </w:divBdr>
    </w:div>
    <w:div w:id="1130365326">
      <w:bodyDiv w:val="1"/>
      <w:marLeft w:val="0"/>
      <w:marRight w:val="0"/>
      <w:marTop w:val="0"/>
      <w:marBottom w:val="0"/>
      <w:divBdr>
        <w:top w:val="none" w:sz="0" w:space="0" w:color="auto"/>
        <w:left w:val="none" w:sz="0" w:space="0" w:color="auto"/>
        <w:bottom w:val="none" w:sz="0" w:space="0" w:color="auto"/>
        <w:right w:val="none" w:sz="0" w:space="0" w:color="auto"/>
      </w:divBdr>
    </w:div>
    <w:div w:id="1131941645">
      <w:bodyDiv w:val="1"/>
      <w:marLeft w:val="0"/>
      <w:marRight w:val="0"/>
      <w:marTop w:val="0"/>
      <w:marBottom w:val="0"/>
      <w:divBdr>
        <w:top w:val="none" w:sz="0" w:space="0" w:color="auto"/>
        <w:left w:val="none" w:sz="0" w:space="0" w:color="auto"/>
        <w:bottom w:val="none" w:sz="0" w:space="0" w:color="auto"/>
        <w:right w:val="none" w:sz="0" w:space="0" w:color="auto"/>
      </w:divBdr>
    </w:div>
    <w:div w:id="1132554609">
      <w:bodyDiv w:val="1"/>
      <w:marLeft w:val="0"/>
      <w:marRight w:val="0"/>
      <w:marTop w:val="0"/>
      <w:marBottom w:val="0"/>
      <w:divBdr>
        <w:top w:val="none" w:sz="0" w:space="0" w:color="auto"/>
        <w:left w:val="none" w:sz="0" w:space="0" w:color="auto"/>
        <w:bottom w:val="none" w:sz="0" w:space="0" w:color="auto"/>
        <w:right w:val="none" w:sz="0" w:space="0" w:color="auto"/>
      </w:divBdr>
    </w:div>
    <w:div w:id="1133719908">
      <w:bodyDiv w:val="1"/>
      <w:marLeft w:val="0"/>
      <w:marRight w:val="0"/>
      <w:marTop w:val="0"/>
      <w:marBottom w:val="0"/>
      <w:divBdr>
        <w:top w:val="none" w:sz="0" w:space="0" w:color="auto"/>
        <w:left w:val="none" w:sz="0" w:space="0" w:color="auto"/>
        <w:bottom w:val="none" w:sz="0" w:space="0" w:color="auto"/>
        <w:right w:val="none" w:sz="0" w:space="0" w:color="auto"/>
      </w:divBdr>
    </w:div>
    <w:div w:id="1134907939">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532994">
      <w:bodyDiv w:val="1"/>
      <w:marLeft w:val="0"/>
      <w:marRight w:val="0"/>
      <w:marTop w:val="0"/>
      <w:marBottom w:val="0"/>
      <w:divBdr>
        <w:top w:val="none" w:sz="0" w:space="0" w:color="auto"/>
        <w:left w:val="none" w:sz="0" w:space="0" w:color="auto"/>
        <w:bottom w:val="none" w:sz="0" w:space="0" w:color="auto"/>
        <w:right w:val="none" w:sz="0" w:space="0" w:color="auto"/>
      </w:divBdr>
    </w:div>
    <w:div w:id="1137407299">
      <w:bodyDiv w:val="1"/>
      <w:marLeft w:val="0"/>
      <w:marRight w:val="0"/>
      <w:marTop w:val="0"/>
      <w:marBottom w:val="0"/>
      <w:divBdr>
        <w:top w:val="none" w:sz="0" w:space="0" w:color="auto"/>
        <w:left w:val="none" w:sz="0" w:space="0" w:color="auto"/>
        <w:bottom w:val="none" w:sz="0" w:space="0" w:color="auto"/>
        <w:right w:val="none" w:sz="0" w:space="0" w:color="auto"/>
      </w:divBdr>
    </w:div>
    <w:div w:id="1138492392">
      <w:bodyDiv w:val="1"/>
      <w:marLeft w:val="0"/>
      <w:marRight w:val="0"/>
      <w:marTop w:val="0"/>
      <w:marBottom w:val="0"/>
      <w:divBdr>
        <w:top w:val="none" w:sz="0" w:space="0" w:color="auto"/>
        <w:left w:val="none" w:sz="0" w:space="0" w:color="auto"/>
        <w:bottom w:val="none" w:sz="0" w:space="0" w:color="auto"/>
        <w:right w:val="none" w:sz="0" w:space="0" w:color="auto"/>
      </w:divBdr>
    </w:div>
    <w:div w:id="1139807175">
      <w:bodyDiv w:val="1"/>
      <w:marLeft w:val="0"/>
      <w:marRight w:val="0"/>
      <w:marTop w:val="0"/>
      <w:marBottom w:val="0"/>
      <w:divBdr>
        <w:top w:val="none" w:sz="0" w:space="0" w:color="auto"/>
        <w:left w:val="none" w:sz="0" w:space="0" w:color="auto"/>
        <w:bottom w:val="none" w:sz="0" w:space="0" w:color="auto"/>
        <w:right w:val="none" w:sz="0" w:space="0" w:color="auto"/>
      </w:divBdr>
    </w:div>
    <w:div w:id="1141537158">
      <w:bodyDiv w:val="1"/>
      <w:marLeft w:val="0"/>
      <w:marRight w:val="0"/>
      <w:marTop w:val="0"/>
      <w:marBottom w:val="0"/>
      <w:divBdr>
        <w:top w:val="none" w:sz="0" w:space="0" w:color="auto"/>
        <w:left w:val="none" w:sz="0" w:space="0" w:color="auto"/>
        <w:bottom w:val="none" w:sz="0" w:space="0" w:color="auto"/>
        <w:right w:val="none" w:sz="0" w:space="0" w:color="auto"/>
      </w:divBdr>
    </w:div>
    <w:div w:id="1142849503">
      <w:bodyDiv w:val="1"/>
      <w:marLeft w:val="0"/>
      <w:marRight w:val="0"/>
      <w:marTop w:val="0"/>
      <w:marBottom w:val="0"/>
      <w:divBdr>
        <w:top w:val="none" w:sz="0" w:space="0" w:color="auto"/>
        <w:left w:val="none" w:sz="0" w:space="0" w:color="auto"/>
        <w:bottom w:val="none" w:sz="0" w:space="0" w:color="auto"/>
        <w:right w:val="none" w:sz="0" w:space="0" w:color="auto"/>
      </w:divBdr>
    </w:div>
    <w:div w:id="1143086708">
      <w:bodyDiv w:val="1"/>
      <w:marLeft w:val="0"/>
      <w:marRight w:val="0"/>
      <w:marTop w:val="0"/>
      <w:marBottom w:val="0"/>
      <w:divBdr>
        <w:top w:val="none" w:sz="0" w:space="0" w:color="auto"/>
        <w:left w:val="none" w:sz="0" w:space="0" w:color="auto"/>
        <w:bottom w:val="none" w:sz="0" w:space="0" w:color="auto"/>
        <w:right w:val="none" w:sz="0" w:space="0" w:color="auto"/>
      </w:divBdr>
    </w:div>
    <w:div w:id="1143615873">
      <w:bodyDiv w:val="1"/>
      <w:marLeft w:val="0"/>
      <w:marRight w:val="0"/>
      <w:marTop w:val="0"/>
      <w:marBottom w:val="0"/>
      <w:divBdr>
        <w:top w:val="none" w:sz="0" w:space="0" w:color="auto"/>
        <w:left w:val="none" w:sz="0" w:space="0" w:color="auto"/>
        <w:bottom w:val="none" w:sz="0" w:space="0" w:color="auto"/>
        <w:right w:val="none" w:sz="0" w:space="0" w:color="auto"/>
      </w:divBdr>
    </w:div>
    <w:div w:id="1143812933">
      <w:bodyDiv w:val="1"/>
      <w:marLeft w:val="0"/>
      <w:marRight w:val="0"/>
      <w:marTop w:val="0"/>
      <w:marBottom w:val="0"/>
      <w:divBdr>
        <w:top w:val="none" w:sz="0" w:space="0" w:color="auto"/>
        <w:left w:val="none" w:sz="0" w:space="0" w:color="auto"/>
        <w:bottom w:val="none" w:sz="0" w:space="0" w:color="auto"/>
        <w:right w:val="none" w:sz="0" w:space="0" w:color="auto"/>
      </w:divBdr>
    </w:div>
    <w:div w:id="1144590386">
      <w:bodyDiv w:val="1"/>
      <w:marLeft w:val="0"/>
      <w:marRight w:val="0"/>
      <w:marTop w:val="0"/>
      <w:marBottom w:val="0"/>
      <w:divBdr>
        <w:top w:val="none" w:sz="0" w:space="0" w:color="auto"/>
        <w:left w:val="none" w:sz="0" w:space="0" w:color="auto"/>
        <w:bottom w:val="none" w:sz="0" w:space="0" w:color="auto"/>
        <w:right w:val="none" w:sz="0" w:space="0" w:color="auto"/>
      </w:divBdr>
    </w:div>
    <w:div w:id="1144657516">
      <w:bodyDiv w:val="1"/>
      <w:marLeft w:val="0"/>
      <w:marRight w:val="0"/>
      <w:marTop w:val="0"/>
      <w:marBottom w:val="0"/>
      <w:divBdr>
        <w:top w:val="none" w:sz="0" w:space="0" w:color="auto"/>
        <w:left w:val="none" w:sz="0" w:space="0" w:color="auto"/>
        <w:bottom w:val="none" w:sz="0" w:space="0" w:color="auto"/>
        <w:right w:val="none" w:sz="0" w:space="0" w:color="auto"/>
      </w:divBdr>
    </w:div>
    <w:div w:id="1145664634">
      <w:bodyDiv w:val="1"/>
      <w:marLeft w:val="0"/>
      <w:marRight w:val="0"/>
      <w:marTop w:val="0"/>
      <w:marBottom w:val="0"/>
      <w:divBdr>
        <w:top w:val="none" w:sz="0" w:space="0" w:color="auto"/>
        <w:left w:val="none" w:sz="0" w:space="0" w:color="auto"/>
        <w:bottom w:val="none" w:sz="0" w:space="0" w:color="auto"/>
        <w:right w:val="none" w:sz="0" w:space="0" w:color="auto"/>
      </w:divBdr>
    </w:div>
    <w:div w:id="1145899811">
      <w:bodyDiv w:val="1"/>
      <w:marLeft w:val="0"/>
      <w:marRight w:val="0"/>
      <w:marTop w:val="0"/>
      <w:marBottom w:val="0"/>
      <w:divBdr>
        <w:top w:val="none" w:sz="0" w:space="0" w:color="auto"/>
        <w:left w:val="none" w:sz="0" w:space="0" w:color="auto"/>
        <w:bottom w:val="none" w:sz="0" w:space="0" w:color="auto"/>
        <w:right w:val="none" w:sz="0" w:space="0" w:color="auto"/>
      </w:divBdr>
    </w:div>
    <w:div w:id="1146161526">
      <w:bodyDiv w:val="1"/>
      <w:marLeft w:val="0"/>
      <w:marRight w:val="0"/>
      <w:marTop w:val="0"/>
      <w:marBottom w:val="0"/>
      <w:divBdr>
        <w:top w:val="none" w:sz="0" w:space="0" w:color="auto"/>
        <w:left w:val="none" w:sz="0" w:space="0" w:color="auto"/>
        <w:bottom w:val="none" w:sz="0" w:space="0" w:color="auto"/>
        <w:right w:val="none" w:sz="0" w:space="0" w:color="auto"/>
      </w:divBdr>
    </w:div>
    <w:div w:id="1146313324">
      <w:bodyDiv w:val="1"/>
      <w:marLeft w:val="0"/>
      <w:marRight w:val="0"/>
      <w:marTop w:val="0"/>
      <w:marBottom w:val="0"/>
      <w:divBdr>
        <w:top w:val="none" w:sz="0" w:space="0" w:color="auto"/>
        <w:left w:val="none" w:sz="0" w:space="0" w:color="auto"/>
        <w:bottom w:val="none" w:sz="0" w:space="0" w:color="auto"/>
        <w:right w:val="none" w:sz="0" w:space="0" w:color="auto"/>
      </w:divBdr>
    </w:div>
    <w:div w:id="1146774281">
      <w:bodyDiv w:val="1"/>
      <w:marLeft w:val="0"/>
      <w:marRight w:val="0"/>
      <w:marTop w:val="0"/>
      <w:marBottom w:val="0"/>
      <w:divBdr>
        <w:top w:val="none" w:sz="0" w:space="0" w:color="auto"/>
        <w:left w:val="none" w:sz="0" w:space="0" w:color="auto"/>
        <w:bottom w:val="none" w:sz="0" w:space="0" w:color="auto"/>
        <w:right w:val="none" w:sz="0" w:space="0" w:color="auto"/>
      </w:divBdr>
    </w:div>
    <w:div w:id="1147674070">
      <w:bodyDiv w:val="1"/>
      <w:marLeft w:val="0"/>
      <w:marRight w:val="0"/>
      <w:marTop w:val="0"/>
      <w:marBottom w:val="0"/>
      <w:divBdr>
        <w:top w:val="none" w:sz="0" w:space="0" w:color="auto"/>
        <w:left w:val="none" w:sz="0" w:space="0" w:color="auto"/>
        <w:bottom w:val="none" w:sz="0" w:space="0" w:color="auto"/>
        <w:right w:val="none" w:sz="0" w:space="0" w:color="auto"/>
      </w:divBdr>
    </w:div>
    <w:div w:id="1147820320">
      <w:bodyDiv w:val="1"/>
      <w:marLeft w:val="0"/>
      <w:marRight w:val="0"/>
      <w:marTop w:val="0"/>
      <w:marBottom w:val="0"/>
      <w:divBdr>
        <w:top w:val="none" w:sz="0" w:space="0" w:color="auto"/>
        <w:left w:val="none" w:sz="0" w:space="0" w:color="auto"/>
        <w:bottom w:val="none" w:sz="0" w:space="0" w:color="auto"/>
        <w:right w:val="none" w:sz="0" w:space="0" w:color="auto"/>
      </w:divBdr>
    </w:div>
    <w:div w:id="1148521155">
      <w:bodyDiv w:val="1"/>
      <w:marLeft w:val="0"/>
      <w:marRight w:val="0"/>
      <w:marTop w:val="0"/>
      <w:marBottom w:val="0"/>
      <w:divBdr>
        <w:top w:val="none" w:sz="0" w:space="0" w:color="auto"/>
        <w:left w:val="none" w:sz="0" w:space="0" w:color="auto"/>
        <w:bottom w:val="none" w:sz="0" w:space="0" w:color="auto"/>
        <w:right w:val="none" w:sz="0" w:space="0" w:color="auto"/>
      </w:divBdr>
    </w:div>
    <w:div w:id="1148864235">
      <w:bodyDiv w:val="1"/>
      <w:marLeft w:val="0"/>
      <w:marRight w:val="0"/>
      <w:marTop w:val="0"/>
      <w:marBottom w:val="0"/>
      <w:divBdr>
        <w:top w:val="none" w:sz="0" w:space="0" w:color="auto"/>
        <w:left w:val="none" w:sz="0" w:space="0" w:color="auto"/>
        <w:bottom w:val="none" w:sz="0" w:space="0" w:color="auto"/>
        <w:right w:val="none" w:sz="0" w:space="0" w:color="auto"/>
      </w:divBdr>
    </w:div>
    <w:div w:id="1149128105">
      <w:bodyDiv w:val="1"/>
      <w:marLeft w:val="0"/>
      <w:marRight w:val="0"/>
      <w:marTop w:val="0"/>
      <w:marBottom w:val="0"/>
      <w:divBdr>
        <w:top w:val="none" w:sz="0" w:space="0" w:color="auto"/>
        <w:left w:val="none" w:sz="0" w:space="0" w:color="auto"/>
        <w:bottom w:val="none" w:sz="0" w:space="0" w:color="auto"/>
        <w:right w:val="none" w:sz="0" w:space="0" w:color="auto"/>
      </w:divBdr>
    </w:div>
    <w:div w:id="1149521192">
      <w:bodyDiv w:val="1"/>
      <w:marLeft w:val="0"/>
      <w:marRight w:val="0"/>
      <w:marTop w:val="0"/>
      <w:marBottom w:val="0"/>
      <w:divBdr>
        <w:top w:val="none" w:sz="0" w:space="0" w:color="auto"/>
        <w:left w:val="none" w:sz="0" w:space="0" w:color="auto"/>
        <w:bottom w:val="none" w:sz="0" w:space="0" w:color="auto"/>
        <w:right w:val="none" w:sz="0" w:space="0" w:color="auto"/>
      </w:divBdr>
    </w:div>
    <w:div w:id="1150053775">
      <w:bodyDiv w:val="1"/>
      <w:marLeft w:val="0"/>
      <w:marRight w:val="0"/>
      <w:marTop w:val="0"/>
      <w:marBottom w:val="0"/>
      <w:divBdr>
        <w:top w:val="none" w:sz="0" w:space="0" w:color="auto"/>
        <w:left w:val="none" w:sz="0" w:space="0" w:color="auto"/>
        <w:bottom w:val="none" w:sz="0" w:space="0" w:color="auto"/>
        <w:right w:val="none" w:sz="0" w:space="0" w:color="auto"/>
      </w:divBdr>
    </w:div>
    <w:div w:id="1151217659">
      <w:bodyDiv w:val="1"/>
      <w:marLeft w:val="0"/>
      <w:marRight w:val="0"/>
      <w:marTop w:val="0"/>
      <w:marBottom w:val="0"/>
      <w:divBdr>
        <w:top w:val="none" w:sz="0" w:space="0" w:color="auto"/>
        <w:left w:val="none" w:sz="0" w:space="0" w:color="auto"/>
        <w:bottom w:val="none" w:sz="0" w:space="0" w:color="auto"/>
        <w:right w:val="none" w:sz="0" w:space="0" w:color="auto"/>
      </w:divBdr>
    </w:div>
    <w:div w:id="1151680069">
      <w:bodyDiv w:val="1"/>
      <w:marLeft w:val="0"/>
      <w:marRight w:val="0"/>
      <w:marTop w:val="0"/>
      <w:marBottom w:val="0"/>
      <w:divBdr>
        <w:top w:val="none" w:sz="0" w:space="0" w:color="auto"/>
        <w:left w:val="none" w:sz="0" w:space="0" w:color="auto"/>
        <w:bottom w:val="none" w:sz="0" w:space="0" w:color="auto"/>
        <w:right w:val="none" w:sz="0" w:space="0" w:color="auto"/>
      </w:divBdr>
    </w:div>
    <w:div w:id="1152138508">
      <w:bodyDiv w:val="1"/>
      <w:marLeft w:val="0"/>
      <w:marRight w:val="0"/>
      <w:marTop w:val="0"/>
      <w:marBottom w:val="0"/>
      <w:divBdr>
        <w:top w:val="none" w:sz="0" w:space="0" w:color="auto"/>
        <w:left w:val="none" w:sz="0" w:space="0" w:color="auto"/>
        <w:bottom w:val="none" w:sz="0" w:space="0" w:color="auto"/>
        <w:right w:val="none" w:sz="0" w:space="0" w:color="auto"/>
      </w:divBdr>
    </w:div>
    <w:div w:id="1152719532">
      <w:bodyDiv w:val="1"/>
      <w:marLeft w:val="0"/>
      <w:marRight w:val="0"/>
      <w:marTop w:val="0"/>
      <w:marBottom w:val="0"/>
      <w:divBdr>
        <w:top w:val="none" w:sz="0" w:space="0" w:color="auto"/>
        <w:left w:val="none" w:sz="0" w:space="0" w:color="auto"/>
        <w:bottom w:val="none" w:sz="0" w:space="0" w:color="auto"/>
        <w:right w:val="none" w:sz="0" w:space="0" w:color="auto"/>
      </w:divBdr>
    </w:div>
    <w:div w:id="1154298678">
      <w:bodyDiv w:val="1"/>
      <w:marLeft w:val="0"/>
      <w:marRight w:val="0"/>
      <w:marTop w:val="0"/>
      <w:marBottom w:val="0"/>
      <w:divBdr>
        <w:top w:val="none" w:sz="0" w:space="0" w:color="auto"/>
        <w:left w:val="none" w:sz="0" w:space="0" w:color="auto"/>
        <w:bottom w:val="none" w:sz="0" w:space="0" w:color="auto"/>
        <w:right w:val="none" w:sz="0" w:space="0" w:color="auto"/>
      </w:divBdr>
    </w:div>
    <w:div w:id="1154416688">
      <w:bodyDiv w:val="1"/>
      <w:marLeft w:val="0"/>
      <w:marRight w:val="0"/>
      <w:marTop w:val="0"/>
      <w:marBottom w:val="0"/>
      <w:divBdr>
        <w:top w:val="none" w:sz="0" w:space="0" w:color="auto"/>
        <w:left w:val="none" w:sz="0" w:space="0" w:color="auto"/>
        <w:bottom w:val="none" w:sz="0" w:space="0" w:color="auto"/>
        <w:right w:val="none" w:sz="0" w:space="0" w:color="auto"/>
      </w:divBdr>
    </w:div>
    <w:div w:id="1155335379">
      <w:bodyDiv w:val="1"/>
      <w:marLeft w:val="0"/>
      <w:marRight w:val="0"/>
      <w:marTop w:val="0"/>
      <w:marBottom w:val="0"/>
      <w:divBdr>
        <w:top w:val="none" w:sz="0" w:space="0" w:color="auto"/>
        <w:left w:val="none" w:sz="0" w:space="0" w:color="auto"/>
        <w:bottom w:val="none" w:sz="0" w:space="0" w:color="auto"/>
        <w:right w:val="none" w:sz="0" w:space="0" w:color="auto"/>
      </w:divBdr>
    </w:div>
    <w:div w:id="1156149990">
      <w:bodyDiv w:val="1"/>
      <w:marLeft w:val="0"/>
      <w:marRight w:val="0"/>
      <w:marTop w:val="0"/>
      <w:marBottom w:val="0"/>
      <w:divBdr>
        <w:top w:val="none" w:sz="0" w:space="0" w:color="auto"/>
        <w:left w:val="none" w:sz="0" w:space="0" w:color="auto"/>
        <w:bottom w:val="none" w:sz="0" w:space="0" w:color="auto"/>
        <w:right w:val="none" w:sz="0" w:space="0" w:color="auto"/>
      </w:divBdr>
    </w:div>
    <w:div w:id="1156455813">
      <w:bodyDiv w:val="1"/>
      <w:marLeft w:val="0"/>
      <w:marRight w:val="0"/>
      <w:marTop w:val="0"/>
      <w:marBottom w:val="0"/>
      <w:divBdr>
        <w:top w:val="none" w:sz="0" w:space="0" w:color="auto"/>
        <w:left w:val="none" w:sz="0" w:space="0" w:color="auto"/>
        <w:bottom w:val="none" w:sz="0" w:space="0" w:color="auto"/>
        <w:right w:val="none" w:sz="0" w:space="0" w:color="auto"/>
      </w:divBdr>
    </w:div>
    <w:div w:id="1157768555">
      <w:bodyDiv w:val="1"/>
      <w:marLeft w:val="0"/>
      <w:marRight w:val="0"/>
      <w:marTop w:val="0"/>
      <w:marBottom w:val="0"/>
      <w:divBdr>
        <w:top w:val="none" w:sz="0" w:space="0" w:color="auto"/>
        <w:left w:val="none" w:sz="0" w:space="0" w:color="auto"/>
        <w:bottom w:val="none" w:sz="0" w:space="0" w:color="auto"/>
        <w:right w:val="none" w:sz="0" w:space="0" w:color="auto"/>
      </w:divBdr>
    </w:div>
    <w:div w:id="1158961081">
      <w:bodyDiv w:val="1"/>
      <w:marLeft w:val="0"/>
      <w:marRight w:val="0"/>
      <w:marTop w:val="0"/>
      <w:marBottom w:val="0"/>
      <w:divBdr>
        <w:top w:val="none" w:sz="0" w:space="0" w:color="auto"/>
        <w:left w:val="none" w:sz="0" w:space="0" w:color="auto"/>
        <w:bottom w:val="none" w:sz="0" w:space="0" w:color="auto"/>
        <w:right w:val="none" w:sz="0" w:space="0" w:color="auto"/>
      </w:divBdr>
    </w:div>
    <w:div w:id="1159032335">
      <w:bodyDiv w:val="1"/>
      <w:marLeft w:val="0"/>
      <w:marRight w:val="0"/>
      <w:marTop w:val="0"/>
      <w:marBottom w:val="0"/>
      <w:divBdr>
        <w:top w:val="none" w:sz="0" w:space="0" w:color="auto"/>
        <w:left w:val="none" w:sz="0" w:space="0" w:color="auto"/>
        <w:bottom w:val="none" w:sz="0" w:space="0" w:color="auto"/>
        <w:right w:val="none" w:sz="0" w:space="0" w:color="auto"/>
      </w:divBdr>
    </w:div>
    <w:div w:id="1160194266">
      <w:bodyDiv w:val="1"/>
      <w:marLeft w:val="0"/>
      <w:marRight w:val="0"/>
      <w:marTop w:val="0"/>
      <w:marBottom w:val="0"/>
      <w:divBdr>
        <w:top w:val="none" w:sz="0" w:space="0" w:color="auto"/>
        <w:left w:val="none" w:sz="0" w:space="0" w:color="auto"/>
        <w:bottom w:val="none" w:sz="0" w:space="0" w:color="auto"/>
        <w:right w:val="none" w:sz="0" w:space="0" w:color="auto"/>
      </w:divBdr>
    </w:div>
    <w:div w:id="1160199450">
      <w:bodyDiv w:val="1"/>
      <w:marLeft w:val="0"/>
      <w:marRight w:val="0"/>
      <w:marTop w:val="0"/>
      <w:marBottom w:val="0"/>
      <w:divBdr>
        <w:top w:val="none" w:sz="0" w:space="0" w:color="auto"/>
        <w:left w:val="none" w:sz="0" w:space="0" w:color="auto"/>
        <w:bottom w:val="none" w:sz="0" w:space="0" w:color="auto"/>
        <w:right w:val="none" w:sz="0" w:space="0" w:color="auto"/>
      </w:divBdr>
    </w:div>
    <w:div w:id="1160847900">
      <w:bodyDiv w:val="1"/>
      <w:marLeft w:val="0"/>
      <w:marRight w:val="0"/>
      <w:marTop w:val="0"/>
      <w:marBottom w:val="0"/>
      <w:divBdr>
        <w:top w:val="none" w:sz="0" w:space="0" w:color="auto"/>
        <w:left w:val="none" w:sz="0" w:space="0" w:color="auto"/>
        <w:bottom w:val="none" w:sz="0" w:space="0" w:color="auto"/>
        <w:right w:val="none" w:sz="0" w:space="0" w:color="auto"/>
      </w:divBdr>
    </w:div>
    <w:div w:id="1161046112">
      <w:bodyDiv w:val="1"/>
      <w:marLeft w:val="0"/>
      <w:marRight w:val="0"/>
      <w:marTop w:val="0"/>
      <w:marBottom w:val="0"/>
      <w:divBdr>
        <w:top w:val="none" w:sz="0" w:space="0" w:color="auto"/>
        <w:left w:val="none" w:sz="0" w:space="0" w:color="auto"/>
        <w:bottom w:val="none" w:sz="0" w:space="0" w:color="auto"/>
        <w:right w:val="none" w:sz="0" w:space="0" w:color="auto"/>
      </w:divBdr>
    </w:div>
    <w:div w:id="1161773676">
      <w:bodyDiv w:val="1"/>
      <w:marLeft w:val="0"/>
      <w:marRight w:val="0"/>
      <w:marTop w:val="0"/>
      <w:marBottom w:val="0"/>
      <w:divBdr>
        <w:top w:val="none" w:sz="0" w:space="0" w:color="auto"/>
        <w:left w:val="none" w:sz="0" w:space="0" w:color="auto"/>
        <w:bottom w:val="none" w:sz="0" w:space="0" w:color="auto"/>
        <w:right w:val="none" w:sz="0" w:space="0" w:color="auto"/>
      </w:divBdr>
    </w:div>
    <w:div w:id="1162506527">
      <w:bodyDiv w:val="1"/>
      <w:marLeft w:val="0"/>
      <w:marRight w:val="0"/>
      <w:marTop w:val="0"/>
      <w:marBottom w:val="0"/>
      <w:divBdr>
        <w:top w:val="none" w:sz="0" w:space="0" w:color="auto"/>
        <w:left w:val="none" w:sz="0" w:space="0" w:color="auto"/>
        <w:bottom w:val="none" w:sz="0" w:space="0" w:color="auto"/>
        <w:right w:val="none" w:sz="0" w:space="0" w:color="auto"/>
      </w:divBdr>
    </w:div>
    <w:div w:id="1166241679">
      <w:bodyDiv w:val="1"/>
      <w:marLeft w:val="0"/>
      <w:marRight w:val="0"/>
      <w:marTop w:val="0"/>
      <w:marBottom w:val="0"/>
      <w:divBdr>
        <w:top w:val="none" w:sz="0" w:space="0" w:color="auto"/>
        <w:left w:val="none" w:sz="0" w:space="0" w:color="auto"/>
        <w:bottom w:val="none" w:sz="0" w:space="0" w:color="auto"/>
        <w:right w:val="none" w:sz="0" w:space="0" w:color="auto"/>
      </w:divBdr>
    </w:div>
    <w:div w:id="1166479613">
      <w:bodyDiv w:val="1"/>
      <w:marLeft w:val="0"/>
      <w:marRight w:val="0"/>
      <w:marTop w:val="0"/>
      <w:marBottom w:val="0"/>
      <w:divBdr>
        <w:top w:val="none" w:sz="0" w:space="0" w:color="auto"/>
        <w:left w:val="none" w:sz="0" w:space="0" w:color="auto"/>
        <w:bottom w:val="none" w:sz="0" w:space="0" w:color="auto"/>
        <w:right w:val="none" w:sz="0" w:space="0" w:color="auto"/>
      </w:divBdr>
    </w:div>
    <w:div w:id="1167019139">
      <w:bodyDiv w:val="1"/>
      <w:marLeft w:val="0"/>
      <w:marRight w:val="0"/>
      <w:marTop w:val="0"/>
      <w:marBottom w:val="0"/>
      <w:divBdr>
        <w:top w:val="none" w:sz="0" w:space="0" w:color="auto"/>
        <w:left w:val="none" w:sz="0" w:space="0" w:color="auto"/>
        <w:bottom w:val="none" w:sz="0" w:space="0" w:color="auto"/>
        <w:right w:val="none" w:sz="0" w:space="0" w:color="auto"/>
      </w:divBdr>
    </w:div>
    <w:div w:id="1167019146">
      <w:bodyDiv w:val="1"/>
      <w:marLeft w:val="0"/>
      <w:marRight w:val="0"/>
      <w:marTop w:val="0"/>
      <w:marBottom w:val="0"/>
      <w:divBdr>
        <w:top w:val="none" w:sz="0" w:space="0" w:color="auto"/>
        <w:left w:val="none" w:sz="0" w:space="0" w:color="auto"/>
        <w:bottom w:val="none" w:sz="0" w:space="0" w:color="auto"/>
        <w:right w:val="none" w:sz="0" w:space="0" w:color="auto"/>
      </w:divBdr>
    </w:div>
    <w:div w:id="1167671319">
      <w:bodyDiv w:val="1"/>
      <w:marLeft w:val="0"/>
      <w:marRight w:val="0"/>
      <w:marTop w:val="0"/>
      <w:marBottom w:val="0"/>
      <w:divBdr>
        <w:top w:val="none" w:sz="0" w:space="0" w:color="auto"/>
        <w:left w:val="none" w:sz="0" w:space="0" w:color="auto"/>
        <w:bottom w:val="none" w:sz="0" w:space="0" w:color="auto"/>
        <w:right w:val="none" w:sz="0" w:space="0" w:color="auto"/>
      </w:divBdr>
    </w:div>
    <w:div w:id="1167744037">
      <w:bodyDiv w:val="1"/>
      <w:marLeft w:val="0"/>
      <w:marRight w:val="0"/>
      <w:marTop w:val="0"/>
      <w:marBottom w:val="0"/>
      <w:divBdr>
        <w:top w:val="none" w:sz="0" w:space="0" w:color="auto"/>
        <w:left w:val="none" w:sz="0" w:space="0" w:color="auto"/>
        <w:bottom w:val="none" w:sz="0" w:space="0" w:color="auto"/>
        <w:right w:val="none" w:sz="0" w:space="0" w:color="auto"/>
      </w:divBdr>
    </w:div>
    <w:div w:id="1169905897">
      <w:bodyDiv w:val="1"/>
      <w:marLeft w:val="0"/>
      <w:marRight w:val="0"/>
      <w:marTop w:val="0"/>
      <w:marBottom w:val="0"/>
      <w:divBdr>
        <w:top w:val="none" w:sz="0" w:space="0" w:color="auto"/>
        <w:left w:val="none" w:sz="0" w:space="0" w:color="auto"/>
        <w:bottom w:val="none" w:sz="0" w:space="0" w:color="auto"/>
        <w:right w:val="none" w:sz="0" w:space="0" w:color="auto"/>
      </w:divBdr>
    </w:div>
    <w:div w:id="1170751524">
      <w:bodyDiv w:val="1"/>
      <w:marLeft w:val="0"/>
      <w:marRight w:val="0"/>
      <w:marTop w:val="0"/>
      <w:marBottom w:val="0"/>
      <w:divBdr>
        <w:top w:val="none" w:sz="0" w:space="0" w:color="auto"/>
        <w:left w:val="none" w:sz="0" w:space="0" w:color="auto"/>
        <w:bottom w:val="none" w:sz="0" w:space="0" w:color="auto"/>
        <w:right w:val="none" w:sz="0" w:space="0" w:color="auto"/>
      </w:divBdr>
    </w:div>
    <w:div w:id="1171795395">
      <w:bodyDiv w:val="1"/>
      <w:marLeft w:val="0"/>
      <w:marRight w:val="0"/>
      <w:marTop w:val="0"/>
      <w:marBottom w:val="0"/>
      <w:divBdr>
        <w:top w:val="none" w:sz="0" w:space="0" w:color="auto"/>
        <w:left w:val="none" w:sz="0" w:space="0" w:color="auto"/>
        <w:bottom w:val="none" w:sz="0" w:space="0" w:color="auto"/>
        <w:right w:val="none" w:sz="0" w:space="0" w:color="auto"/>
      </w:divBdr>
    </w:div>
    <w:div w:id="1172376677">
      <w:bodyDiv w:val="1"/>
      <w:marLeft w:val="0"/>
      <w:marRight w:val="0"/>
      <w:marTop w:val="0"/>
      <w:marBottom w:val="0"/>
      <w:divBdr>
        <w:top w:val="none" w:sz="0" w:space="0" w:color="auto"/>
        <w:left w:val="none" w:sz="0" w:space="0" w:color="auto"/>
        <w:bottom w:val="none" w:sz="0" w:space="0" w:color="auto"/>
        <w:right w:val="none" w:sz="0" w:space="0" w:color="auto"/>
      </w:divBdr>
    </w:div>
    <w:div w:id="1173226233">
      <w:bodyDiv w:val="1"/>
      <w:marLeft w:val="0"/>
      <w:marRight w:val="0"/>
      <w:marTop w:val="0"/>
      <w:marBottom w:val="0"/>
      <w:divBdr>
        <w:top w:val="none" w:sz="0" w:space="0" w:color="auto"/>
        <w:left w:val="none" w:sz="0" w:space="0" w:color="auto"/>
        <w:bottom w:val="none" w:sz="0" w:space="0" w:color="auto"/>
        <w:right w:val="none" w:sz="0" w:space="0" w:color="auto"/>
      </w:divBdr>
    </w:div>
    <w:div w:id="1173716260">
      <w:bodyDiv w:val="1"/>
      <w:marLeft w:val="0"/>
      <w:marRight w:val="0"/>
      <w:marTop w:val="0"/>
      <w:marBottom w:val="0"/>
      <w:divBdr>
        <w:top w:val="none" w:sz="0" w:space="0" w:color="auto"/>
        <w:left w:val="none" w:sz="0" w:space="0" w:color="auto"/>
        <w:bottom w:val="none" w:sz="0" w:space="0" w:color="auto"/>
        <w:right w:val="none" w:sz="0" w:space="0" w:color="auto"/>
      </w:divBdr>
    </w:div>
    <w:div w:id="1174144341">
      <w:bodyDiv w:val="1"/>
      <w:marLeft w:val="0"/>
      <w:marRight w:val="0"/>
      <w:marTop w:val="0"/>
      <w:marBottom w:val="0"/>
      <w:divBdr>
        <w:top w:val="none" w:sz="0" w:space="0" w:color="auto"/>
        <w:left w:val="none" w:sz="0" w:space="0" w:color="auto"/>
        <w:bottom w:val="none" w:sz="0" w:space="0" w:color="auto"/>
        <w:right w:val="none" w:sz="0" w:space="0" w:color="auto"/>
      </w:divBdr>
    </w:div>
    <w:div w:id="1174950862">
      <w:bodyDiv w:val="1"/>
      <w:marLeft w:val="0"/>
      <w:marRight w:val="0"/>
      <w:marTop w:val="0"/>
      <w:marBottom w:val="0"/>
      <w:divBdr>
        <w:top w:val="none" w:sz="0" w:space="0" w:color="auto"/>
        <w:left w:val="none" w:sz="0" w:space="0" w:color="auto"/>
        <w:bottom w:val="none" w:sz="0" w:space="0" w:color="auto"/>
        <w:right w:val="none" w:sz="0" w:space="0" w:color="auto"/>
      </w:divBdr>
    </w:div>
    <w:div w:id="1176965845">
      <w:bodyDiv w:val="1"/>
      <w:marLeft w:val="0"/>
      <w:marRight w:val="0"/>
      <w:marTop w:val="0"/>
      <w:marBottom w:val="0"/>
      <w:divBdr>
        <w:top w:val="none" w:sz="0" w:space="0" w:color="auto"/>
        <w:left w:val="none" w:sz="0" w:space="0" w:color="auto"/>
        <w:bottom w:val="none" w:sz="0" w:space="0" w:color="auto"/>
        <w:right w:val="none" w:sz="0" w:space="0" w:color="auto"/>
      </w:divBdr>
    </w:div>
    <w:div w:id="1177115211">
      <w:bodyDiv w:val="1"/>
      <w:marLeft w:val="0"/>
      <w:marRight w:val="0"/>
      <w:marTop w:val="0"/>
      <w:marBottom w:val="0"/>
      <w:divBdr>
        <w:top w:val="none" w:sz="0" w:space="0" w:color="auto"/>
        <w:left w:val="none" w:sz="0" w:space="0" w:color="auto"/>
        <w:bottom w:val="none" w:sz="0" w:space="0" w:color="auto"/>
        <w:right w:val="none" w:sz="0" w:space="0" w:color="auto"/>
      </w:divBdr>
    </w:div>
    <w:div w:id="1177382147">
      <w:bodyDiv w:val="1"/>
      <w:marLeft w:val="0"/>
      <w:marRight w:val="0"/>
      <w:marTop w:val="0"/>
      <w:marBottom w:val="0"/>
      <w:divBdr>
        <w:top w:val="none" w:sz="0" w:space="0" w:color="auto"/>
        <w:left w:val="none" w:sz="0" w:space="0" w:color="auto"/>
        <w:bottom w:val="none" w:sz="0" w:space="0" w:color="auto"/>
        <w:right w:val="none" w:sz="0" w:space="0" w:color="auto"/>
      </w:divBdr>
    </w:div>
    <w:div w:id="1177499930">
      <w:bodyDiv w:val="1"/>
      <w:marLeft w:val="0"/>
      <w:marRight w:val="0"/>
      <w:marTop w:val="0"/>
      <w:marBottom w:val="0"/>
      <w:divBdr>
        <w:top w:val="none" w:sz="0" w:space="0" w:color="auto"/>
        <w:left w:val="none" w:sz="0" w:space="0" w:color="auto"/>
        <w:bottom w:val="none" w:sz="0" w:space="0" w:color="auto"/>
        <w:right w:val="none" w:sz="0" w:space="0" w:color="auto"/>
      </w:divBdr>
    </w:div>
    <w:div w:id="1177579831">
      <w:bodyDiv w:val="1"/>
      <w:marLeft w:val="0"/>
      <w:marRight w:val="0"/>
      <w:marTop w:val="0"/>
      <w:marBottom w:val="0"/>
      <w:divBdr>
        <w:top w:val="none" w:sz="0" w:space="0" w:color="auto"/>
        <w:left w:val="none" w:sz="0" w:space="0" w:color="auto"/>
        <w:bottom w:val="none" w:sz="0" w:space="0" w:color="auto"/>
        <w:right w:val="none" w:sz="0" w:space="0" w:color="auto"/>
      </w:divBdr>
    </w:div>
    <w:div w:id="1177843805">
      <w:bodyDiv w:val="1"/>
      <w:marLeft w:val="0"/>
      <w:marRight w:val="0"/>
      <w:marTop w:val="0"/>
      <w:marBottom w:val="0"/>
      <w:divBdr>
        <w:top w:val="none" w:sz="0" w:space="0" w:color="auto"/>
        <w:left w:val="none" w:sz="0" w:space="0" w:color="auto"/>
        <w:bottom w:val="none" w:sz="0" w:space="0" w:color="auto"/>
        <w:right w:val="none" w:sz="0" w:space="0" w:color="auto"/>
      </w:divBdr>
    </w:div>
    <w:div w:id="1179734543">
      <w:bodyDiv w:val="1"/>
      <w:marLeft w:val="0"/>
      <w:marRight w:val="0"/>
      <w:marTop w:val="0"/>
      <w:marBottom w:val="0"/>
      <w:divBdr>
        <w:top w:val="none" w:sz="0" w:space="0" w:color="auto"/>
        <w:left w:val="none" w:sz="0" w:space="0" w:color="auto"/>
        <w:bottom w:val="none" w:sz="0" w:space="0" w:color="auto"/>
        <w:right w:val="none" w:sz="0" w:space="0" w:color="auto"/>
      </w:divBdr>
    </w:div>
    <w:div w:id="1180194772">
      <w:bodyDiv w:val="1"/>
      <w:marLeft w:val="0"/>
      <w:marRight w:val="0"/>
      <w:marTop w:val="0"/>
      <w:marBottom w:val="0"/>
      <w:divBdr>
        <w:top w:val="none" w:sz="0" w:space="0" w:color="auto"/>
        <w:left w:val="none" w:sz="0" w:space="0" w:color="auto"/>
        <w:bottom w:val="none" w:sz="0" w:space="0" w:color="auto"/>
        <w:right w:val="none" w:sz="0" w:space="0" w:color="auto"/>
      </w:divBdr>
    </w:div>
    <w:div w:id="1180238950">
      <w:bodyDiv w:val="1"/>
      <w:marLeft w:val="0"/>
      <w:marRight w:val="0"/>
      <w:marTop w:val="0"/>
      <w:marBottom w:val="0"/>
      <w:divBdr>
        <w:top w:val="none" w:sz="0" w:space="0" w:color="auto"/>
        <w:left w:val="none" w:sz="0" w:space="0" w:color="auto"/>
        <w:bottom w:val="none" w:sz="0" w:space="0" w:color="auto"/>
        <w:right w:val="none" w:sz="0" w:space="0" w:color="auto"/>
      </w:divBdr>
    </w:div>
    <w:div w:id="1180318380">
      <w:bodyDiv w:val="1"/>
      <w:marLeft w:val="0"/>
      <w:marRight w:val="0"/>
      <w:marTop w:val="0"/>
      <w:marBottom w:val="0"/>
      <w:divBdr>
        <w:top w:val="none" w:sz="0" w:space="0" w:color="auto"/>
        <w:left w:val="none" w:sz="0" w:space="0" w:color="auto"/>
        <w:bottom w:val="none" w:sz="0" w:space="0" w:color="auto"/>
        <w:right w:val="none" w:sz="0" w:space="0" w:color="auto"/>
      </w:divBdr>
    </w:div>
    <w:div w:id="1180776590">
      <w:bodyDiv w:val="1"/>
      <w:marLeft w:val="0"/>
      <w:marRight w:val="0"/>
      <w:marTop w:val="0"/>
      <w:marBottom w:val="0"/>
      <w:divBdr>
        <w:top w:val="none" w:sz="0" w:space="0" w:color="auto"/>
        <w:left w:val="none" w:sz="0" w:space="0" w:color="auto"/>
        <w:bottom w:val="none" w:sz="0" w:space="0" w:color="auto"/>
        <w:right w:val="none" w:sz="0" w:space="0" w:color="auto"/>
      </w:divBdr>
    </w:div>
    <w:div w:id="1181160126">
      <w:bodyDiv w:val="1"/>
      <w:marLeft w:val="0"/>
      <w:marRight w:val="0"/>
      <w:marTop w:val="0"/>
      <w:marBottom w:val="0"/>
      <w:divBdr>
        <w:top w:val="none" w:sz="0" w:space="0" w:color="auto"/>
        <w:left w:val="none" w:sz="0" w:space="0" w:color="auto"/>
        <w:bottom w:val="none" w:sz="0" w:space="0" w:color="auto"/>
        <w:right w:val="none" w:sz="0" w:space="0" w:color="auto"/>
      </w:divBdr>
    </w:div>
    <w:div w:id="1181580902">
      <w:bodyDiv w:val="1"/>
      <w:marLeft w:val="0"/>
      <w:marRight w:val="0"/>
      <w:marTop w:val="0"/>
      <w:marBottom w:val="0"/>
      <w:divBdr>
        <w:top w:val="none" w:sz="0" w:space="0" w:color="auto"/>
        <w:left w:val="none" w:sz="0" w:space="0" w:color="auto"/>
        <w:bottom w:val="none" w:sz="0" w:space="0" w:color="auto"/>
        <w:right w:val="none" w:sz="0" w:space="0" w:color="auto"/>
      </w:divBdr>
    </w:div>
    <w:div w:id="1181966659">
      <w:bodyDiv w:val="1"/>
      <w:marLeft w:val="0"/>
      <w:marRight w:val="0"/>
      <w:marTop w:val="0"/>
      <w:marBottom w:val="0"/>
      <w:divBdr>
        <w:top w:val="none" w:sz="0" w:space="0" w:color="auto"/>
        <w:left w:val="none" w:sz="0" w:space="0" w:color="auto"/>
        <w:bottom w:val="none" w:sz="0" w:space="0" w:color="auto"/>
        <w:right w:val="none" w:sz="0" w:space="0" w:color="auto"/>
      </w:divBdr>
    </w:div>
    <w:div w:id="1183324830">
      <w:bodyDiv w:val="1"/>
      <w:marLeft w:val="0"/>
      <w:marRight w:val="0"/>
      <w:marTop w:val="0"/>
      <w:marBottom w:val="0"/>
      <w:divBdr>
        <w:top w:val="none" w:sz="0" w:space="0" w:color="auto"/>
        <w:left w:val="none" w:sz="0" w:space="0" w:color="auto"/>
        <w:bottom w:val="none" w:sz="0" w:space="0" w:color="auto"/>
        <w:right w:val="none" w:sz="0" w:space="0" w:color="auto"/>
      </w:divBdr>
    </w:div>
    <w:div w:id="1184436356">
      <w:bodyDiv w:val="1"/>
      <w:marLeft w:val="0"/>
      <w:marRight w:val="0"/>
      <w:marTop w:val="0"/>
      <w:marBottom w:val="0"/>
      <w:divBdr>
        <w:top w:val="none" w:sz="0" w:space="0" w:color="auto"/>
        <w:left w:val="none" w:sz="0" w:space="0" w:color="auto"/>
        <w:bottom w:val="none" w:sz="0" w:space="0" w:color="auto"/>
        <w:right w:val="none" w:sz="0" w:space="0" w:color="auto"/>
      </w:divBdr>
    </w:div>
    <w:div w:id="1185050143">
      <w:bodyDiv w:val="1"/>
      <w:marLeft w:val="0"/>
      <w:marRight w:val="0"/>
      <w:marTop w:val="0"/>
      <w:marBottom w:val="0"/>
      <w:divBdr>
        <w:top w:val="none" w:sz="0" w:space="0" w:color="auto"/>
        <w:left w:val="none" w:sz="0" w:space="0" w:color="auto"/>
        <w:bottom w:val="none" w:sz="0" w:space="0" w:color="auto"/>
        <w:right w:val="none" w:sz="0" w:space="0" w:color="auto"/>
      </w:divBdr>
    </w:div>
    <w:div w:id="1185316821">
      <w:bodyDiv w:val="1"/>
      <w:marLeft w:val="0"/>
      <w:marRight w:val="0"/>
      <w:marTop w:val="0"/>
      <w:marBottom w:val="0"/>
      <w:divBdr>
        <w:top w:val="none" w:sz="0" w:space="0" w:color="auto"/>
        <w:left w:val="none" w:sz="0" w:space="0" w:color="auto"/>
        <w:bottom w:val="none" w:sz="0" w:space="0" w:color="auto"/>
        <w:right w:val="none" w:sz="0" w:space="0" w:color="auto"/>
      </w:divBdr>
    </w:div>
    <w:div w:id="1185483596">
      <w:bodyDiv w:val="1"/>
      <w:marLeft w:val="0"/>
      <w:marRight w:val="0"/>
      <w:marTop w:val="0"/>
      <w:marBottom w:val="0"/>
      <w:divBdr>
        <w:top w:val="none" w:sz="0" w:space="0" w:color="auto"/>
        <w:left w:val="none" w:sz="0" w:space="0" w:color="auto"/>
        <w:bottom w:val="none" w:sz="0" w:space="0" w:color="auto"/>
        <w:right w:val="none" w:sz="0" w:space="0" w:color="auto"/>
      </w:divBdr>
    </w:div>
    <w:div w:id="1186753864">
      <w:bodyDiv w:val="1"/>
      <w:marLeft w:val="0"/>
      <w:marRight w:val="0"/>
      <w:marTop w:val="0"/>
      <w:marBottom w:val="0"/>
      <w:divBdr>
        <w:top w:val="none" w:sz="0" w:space="0" w:color="auto"/>
        <w:left w:val="none" w:sz="0" w:space="0" w:color="auto"/>
        <w:bottom w:val="none" w:sz="0" w:space="0" w:color="auto"/>
        <w:right w:val="none" w:sz="0" w:space="0" w:color="auto"/>
      </w:divBdr>
    </w:div>
    <w:div w:id="1186866293">
      <w:bodyDiv w:val="1"/>
      <w:marLeft w:val="0"/>
      <w:marRight w:val="0"/>
      <w:marTop w:val="0"/>
      <w:marBottom w:val="0"/>
      <w:divBdr>
        <w:top w:val="none" w:sz="0" w:space="0" w:color="auto"/>
        <w:left w:val="none" w:sz="0" w:space="0" w:color="auto"/>
        <w:bottom w:val="none" w:sz="0" w:space="0" w:color="auto"/>
        <w:right w:val="none" w:sz="0" w:space="0" w:color="auto"/>
      </w:divBdr>
    </w:div>
    <w:div w:id="1189367554">
      <w:bodyDiv w:val="1"/>
      <w:marLeft w:val="0"/>
      <w:marRight w:val="0"/>
      <w:marTop w:val="0"/>
      <w:marBottom w:val="0"/>
      <w:divBdr>
        <w:top w:val="none" w:sz="0" w:space="0" w:color="auto"/>
        <w:left w:val="none" w:sz="0" w:space="0" w:color="auto"/>
        <w:bottom w:val="none" w:sz="0" w:space="0" w:color="auto"/>
        <w:right w:val="none" w:sz="0" w:space="0" w:color="auto"/>
      </w:divBdr>
    </w:div>
    <w:div w:id="1191381049">
      <w:bodyDiv w:val="1"/>
      <w:marLeft w:val="0"/>
      <w:marRight w:val="0"/>
      <w:marTop w:val="0"/>
      <w:marBottom w:val="0"/>
      <w:divBdr>
        <w:top w:val="none" w:sz="0" w:space="0" w:color="auto"/>
        <w:left w:val="none" w:sz="0" w:space="0" w:color="auto"/>
        <w:bottom w:val="none" w:sz="0" w:space="0" w:color="auto"/>
        <w:right w:val="none" w:sz="0" w:space="0" w:color="auto"/>
      </w:divBdr>
    </w:div>
    <w:div w:id="1191383924">
      <w:bodyDiv w:val="1"/>
      <w:marLeft w:val="0"/>
      <w:marRight w:val="0"/>
      <w:marTop w:val="0"/>
      <w:marBottom w:val="0"/>
      <w:divBdr>
        <w:top w:val="none" w:sz="0" w:space="0" w:color="auto"/>
        <w:left w:val="none" w:sz="0" w:space="0" w:color="auto"/>
        <w:bottom w:val="none" w:sz="0" w:space="0" w:color="auto"/>
        <w:right w:val="none" w:sz="0" w:space="0" w:color="auto"/>
      </w:divBdr>
    </w:div>
    <w:div w:id="1191914251">
      <w:bodyDiv w:val="1"/>
      <w:marLeft w:val="0"/>
      <w:marRight w:val="0"/>
      <w:marTop w:val="0"/>
      <w:marBottom w:val="0"/>
      <w:divBdr>
        <w:top w:val="none" w:sz="0" w:space="0" w:color="auto"/>
        <w:left w:val="none" w:sz="0" w:space="0" w:color="auto"/>
        <w:bottom w:val="none" w:sz="0" w:space="0" w:color="auto"/>
        <w:right w:val="none" w:sz="0" w:space="0" w:color="auto"/>
      </w:divBdr>
    </w:div>
    <w:div w:id="1192383341">
      <w:bodyDiv w:val="1"/>
      <w:marLeft w:val="0"/>
      <w:marRight w:val="0"/>
      <w:marTop w:val="0"/>
      <w:marBottom w:val="0"/>
      <w:divBdr>
        <w:top w:val="none" w:sz="0" w:space="0" w:color="auto"/>
        <w:left w:val="none" w:sz="0" w:space="0" w:color="auto"/>
        <w:bottom w:val="none" w:sz="0" w:space="0" w:color="auto"/>
        <w:right w:val="none" w:sz="0" w:space="0" w:color="auto"/>
      </w:divBdr>
    </w:div>
    <w:div w:id="1193689010">
      <w:bodyDiv w:val="1"/>
      <w:marLeft w:val="0"/>
      <w:marRight w:val="0"/>
      <w:marTop w:val="0"/>
      <w:marBottom w:val="0"/>
      <w:divBdr>
        <w:top w:val="none" w:sz="0" w:space="0" w:color="auto"/>
        <w:left w:val="none" w:sz="0" w:space="0" w:color="auto"/>
        <w:bottom w:val="none" w:sz="0" w:space="0" w:color="auto"/>
        <w:right w:val="none" w:sz="0" w:space="0" w:color="auto"/>
      </w:divBdr>
    </w:div>
    <w:div w:id="1194228000">
      <w:bodyDiv w:val="1"/>
      <w:marLeft w:val="0"/>
      <w:marRight w:val="0"/>
      <w:marTop w:val="0"/>
      <w:marBottom w:val="0"/>
      <w:divBdr>
        <w:top w:val="none" w:sz="0" w:space="0" w:color="auto"/>
        <w:left w:val="none" w:sz="0" w:space="0" w:color="auto"/>
        <w:bottom w:val="none" w:sz="0" w:space="0" w:color="auto"/>
        <w:right w:val="none" w:sz="0" w:space="0" w:color="auto"/>
      </w:divBdr>
    </w:div>
    <w:div w:id="1196700943">
      <w:bodyDiv w:val="1"/>
      <w:marLeft w:val="0"/>
      <w:marRight w:val="0"/>
      <w:marTop w:val="0"/>
      <w:marBottom w:val="0"/>
      <w:divBdr>
        <w:top w:val="none" w:sz="0" w:space="0" w:color="auto"/>
        <w:left w:val="none" w:sz="0" w:space="0" w:color="auto"/>
        <w:bottom w:val="none" w:sz="0" w:space="0" w:color="auto"/>
        <w:right w:val="none" w:sz="0" w:space="0" w:color="auto"/>
      </w:divBdr>
    </w:div>
    <w:div w:id="1196960635">
      <w:bodyDiv w:val="1"/>
      <w:marLeft w:val="0"/>
      <w:marRight w:val="0"/>
      <w:marTop w:val="0"/>
      <w:marBottom w:val="0"/>
      <w:divBdr>
        <w:top w:val="none" w:sz="0" w:space="0" w:color="auto"/>
        <w:left w:val="none" w:sz="0" w:space="0" w:color="auto"/>
        <w:bottom w:val="none" w:sz="0" w:space="0" w:color="auto"/>
        <w:right w:val="none" w:sz="0" w:space="0" w:color="auto"/>
      </w:divBdr>
    </w:div>
    <w:div w:id="1197741934">
      <w:bodyDiv w:val="1"/>
      <w:marLeft w:val="0"/>
      <w:marRight w:val="0"/>
      <w:marTop w:val="0"/>
      <w:marBottom w:val="0"/>
      <w:divBdr>
        <w:top w:val="none" w:sz="0" w:space="0" w:color="auto"/>
        <w:left w:val="none" w:sz="0" w:space="0" w:color="auto"/>
        <w:bottom w:val="none" w:sz="0" w:space="0" w:color="auto"/>
        <w:right w:val="none" w:sz="0" w:space="0" w:color="auto"/>
      </w:divBdr>
    </w:div>
    <w:div w:id="1199662894">
      <w:bodyDiv w:val="1"/>
      <w:marLeft w:val="0"/>
      <w:marRight w:val="0"/>
      <w:marTop w:val="0"/>
      <w:marBottom w:val="0"/>
      <w:divBdr>
        <w:top w:val="none" w:sz="0" w:space="0" w:color="auto"/>
        <w:left w:val="none" w:sz="0" w:space="0" w:color="auto"/>
        <w:bottom w:val="none" w:sz="0" w:space="0" w:color="auto"/>
        <w:right w:val="none" w:sz="0" w:space="0" w:color="auto"/>
      </w:divBdr>
    </w:div>
    <w:div w:id="1200164527">
      <w:bodyDiv w:val="1"/>
      <w:marLeft w:val="0"/>
      <w:marRight w:val="0"/>
      <w:marTop w:val="0"/>
      <w:marBottom w:val="0"/>
      <w:divBdr>
        <w:top w:val="none" w:sz="0" w:space="0" w:color="auto"/>
        <w:left w:val="none" w:sz="0" w:space="0" w:color="auto"/>
        <w:bottom w:val="none" w:sz="0" w:space="0" w:color="auto"/>
        <w:right w:val="none" w:sz="0" w:space="0" w:color="auto"/>
      </w:divBdr>
    </w:div>
    <w:div w:id="1201287784">
      <w:bodyDiv w:val="1"/>
      <w:marLeft w:val="0"/>
      <w:marRight w:val="0"/>
      <w:marTop w:val="0"/>
      <w:marBottom w:val="0"/>
      <w:divBdr>
        <w:top w:val="none" w:sz="0" w:space="0" w:color="auto"/>
        <w:left w:val="none" w:sz="0" w:space="0" w:color="auto"/>
        <w:bottom w:val="none" w:sz="0" w:space="0" w:color="auto"/>
        <w:right w:val="none" w:sz="0" w:space="0" w:color="auto"/>
      </w:divBdr>
    </w:div>
    <w:div w:id="1202085703">
      <w:bodyDiv w:val="1"/>
      <w:marLeft w:val="0"/>
      <w:marRight w:val="0"/>
      <w:marTop w:val="0"/>
      <w:marBottom w:val="0"/>
      <w:divBdr>
        <w:top w:val="none" w:sz="0" w:space="0" w:color="auto"/>
        <w:left w:val="none" w:sz="0" w:space="0" w:color="auto"/>
        <w:bottom w:val="none" w:sz="0" w:space="0" w:color="auto"/>
        <w:right w:val="none" w:sz="0" w:space="0" w:color="auto"/>
      </w:divBdr>
    </w:div>
    <w:div w:id="1203514801">
      <w:bodyDiv w:val="1"/>
      <w:marLeft w:val="0"/>
      <w:marRight w:val="0"/>
      <w:marTop w:val="0"/>
      <w:marBottom w:val="0"/>
      <w:divBdr>
        <w:top w:val="none" w:sz="0" w:space="0" w:color="auto"/>
        <w:left w:val="none" w:sz="0" w:space="0" w:color="auto"/>
        <w:bottom w:val="none" w:sz="0" w:space="0" w:color="auto"/>
        <w:right w:val="none" w:sz="0" w:space="0" w:color="auto"/>
      </w:divBdr>
    </w:div>
    <w:div w:id="1203515029">
      <w:bodyDiv w:val="1"/>
      <w:marLeft w:val="0"/>
      <w:marRight w:val="0"/>
      <w:marTop w:val="0"/>
      <w:marBottom w:val="0"/>
      <w:divBdr>
        <w:top w:val="none" w:sz="0" w:space="0" w:color="auto"/>
        <w:left w:val="none" w:sz="0" w:space="0" w:color="auto"/>
        <w:bottom w:val="none" w:sz="0" w:space="0" w:color="auto"/>
        <w:right w:val="none" w:sz="0" w:space="0" w:color="auto"/>
      </w:divBdr>
    </w:div>
    <w:div w:id="1203981331">
      <w:bodyDiv w:val="1"/>
      <w:marLeft w:val="0"/>
      <w:marRight w:val="0"/>
      <w:marTop w:val="0"/>
      <w:marBottom w:val="0"/>
      <w:divBdr>
        <w:top w:val="none" w:sz="0" w:space="0" w:color="auto"/>
        <w:left w:val="none" w:sz="0" w:space="0" w:color="auto"/>
        <w:bottom w:val="none" w:sz="0" w:space="0" w:color="auto"/>
        <w:right w:val="none" w:sz="0" w:space="0" w:color="auto"/>
      </w:divBdr>
    </w:div>
    <w:div w:id="1204095034">
      <w:bodyDiv w:val="1"/>
      <w:marLeft w:val="0"/>
      <w:marRight w:val="0"/>
      <w:marTop w:val="0"/>
      <w:marBottom w:val="0"/>
      <w:divBdr>
        <w:top w:val="none" w:sz="0" w:space="0" w:color="auto"/>
        <w:left w:val="none" w:sz="0" w:space="0" w:color="auto"/>
        <w:bottom w:val="none" w:sz="0" w:space="0" w:color="auto"/>
        <w:right w:val="none" w:sz="0" w:space="0" w:color="auto"/>
      </w:divBdr>
    </w:div>
    <w:div w:id="1204101989">
      <w:bodyDiv w:val="1"/>
      <w:marLeft w:val="0"/>
      <w:marRight w:val="0"/>
      <w:marTop w:val="0"/>
      <w:marBottom w:val="0"/>
      <w:divBdr>
        <w:top w:val="none" w:sz="0" w:space="0" w:color="auto"/>
        <w:left w:val="none" w:sz="0" w:space="0" w:color="auto"/>
        <w:bottom w:val="none" w:sz="0" w:space="0" w:color="auto"/>
        <w:right w:val="none" w:sz="0" w:space="0" w:color="auto"/>
      </w:divBdr>
    </w:div>
    <w:div w:id="1207329493">
      <w:bodyDiv w:val="1"/>
      <w:marLeft w:val="0"/>
      <w:marRight w:val="0"/>
      <w:marTop w:val="0"/>
      <w:marBottom w:val="0"/>
      <w:divBdr>
        <w:top w:val="none" w:sz="0" w:space="0" w:color="auto"/>
        <w:left w:val="none" w:sz="0" w:space="0" w:color="auto"/>
        <w:bottom w:val="none" w:sz="0" w:space="0" w:color="auto"/>
        <w:right w:val="none" w:sz="0" w:space="0" w:color="auto"/>
      </w:divBdr>
    </w:div>
    <w:div w:id="1208222031">
      <w:bodyDiv w:val="1"/>
      <w:marLeft w:val="0"/>
      <w:marRight w:val="0"/>
      <w:marTop w:val="0"/>
      <w:marBottom w:val="0"/>
      <w:divBdr>
        <w:top w:val="none" w:sz="0" w:space="0" w:color="auto"/>
        <w:left w:val="none" w:sz="0" w:space="0" w:color="auto"/>
        <w:bottom w:val="none" w:sz="0" w:space="0" w:color="auto"/>
        <w:right w:val="none" w:sz="0" w:space="0" w:color="auto"/>
      </w:divBdr>
    </w:div>
    <w:div w:id="1210846681">
      <w:bodyDiv w:val="1"/>
      <w:marLeft w:val="0"/>
      <w:marRight w:val="0"/>
      <w:marTop w:val="0"/>
      <w:marBottom w:val="0"/>
      <w:divBdr>
        <w:top w:val="none" w:sz="0" w:space="0" w:color="auto"/>
        <w:left w:val="none" w:sz="0" w:space="0" w:color="auto"/>
        <w:bottom w:val="none" w:sz="0" w:space="0" w:color="auto"/>
        <w:right w:val="none" w:sz="0" w:space="0" w:color="auto"/>
      </w:divBdr>
    </w:div>
    <w:div w:id="1211577955">
      <w:bodyDiv w:val="1"/>
      <w:marLeft w:val="0"/>
      <w:marRight w:val="0"/>
      <w:marTop w:val="0"/>
      <w:marBottom w:val="0"/>
      <w:divBdr>
        <w:top w:val="none" w:sz="0" w:space="0" w:color="auto"/>
        <w:left w:val="none" w:sz="0" w:space="0" w:color="auto"/>
        <w:bottom w:val="none" w:sz="0" w:space="0" w:color="auto"/>
        <w:right w:val="none" w:sz="0" w:space="0" w:color="auto"/>
      </w:divBdr>
    </w:div>
    <w:div w:id="1211962055">
      <w:bodyDiv w:val="1"/>
      <w:marLeft w:val="0"/>
      <w:marRight w:val="0"/>
      <w:marTop w:val="0"/>
      <w:marBottom w:val="0"/>
      <w:divBdr>
        <w:top w:val="none" w:sz="0" w:space="0" w:color="auto"/>
        <w:left w:val="none" w:sz="0" w:space="0" w:color="auto"/>
        <w:bottom w:val="none" w:sz="0" w:space="0" w:color="auto"/>
        <w:right w:val="none" w:sz="0" w:space="0" w:color="auto"/>
      </w:divBdr>
    </w:div>
    <w:div w:id="1212690314">
      <w:bodyDiv w:val="1"/>
      <w:marLeft w:val="0"/>
      <w:marRight w:val="0"/>
      <w:marTop w:val="0"/>
      <w:marBottom w:val="0"/>
      <w:divBdr>
        <w:top w:val="none" w:sz="0" w:space="0" w:color="auto"/>
        <w:left w:val="none" w:sz="0" w:space="0" w:color="auto"/>
        <w:bottom w:val="none" w:sz="0" w:space="0" w:color="auto"/>
        <w:right w:val="none" w:sz="0" w:space="0" w:color="auto"/>
      </w:divBdr>
    </w:div>
    <w:div w:id="1213224946">
      <w:bodyDiv w:val="1"/>
      <w:marLeft w:val="0"/>
      <w:marRight w:val="0"/>
      <w:marTop w:val="0"/>
      <w:marBottom w:val="0"/>
      <w:divBdr>
        <w:top w:val="none" w:sz="0" w:space="0" w:color="auto"/>
        <w:left w:val="none" w:sz="0" w:space="0" w:color="auto"/>
        <w:bottom w:val="none" w:sz="0" w:space="0" w:color="auto"/>
        <w:right w:val="none" w:sz="0" w:space="0" w:color="auto"/>
      </w:divBdr>
    </w:div>
    <w:div w:id="1213805967">
      <w:bodyDiv w:val="1"/>
      <w:marLeft w:val="0"/>
      <w:marRight w:val="0"/>
      <w:marTop w:val="0"/>
      <w:marBottom w:val="0"/>
      <w:divBdr>
        <w:top w:val="none" w:sz="0" w:space="0" w:color="auto"/>
        <w:left w:val="none" w:sz="0" w:space="0" w:color="auto"/>
        <w:bottom w:val="none" w:sz="0" w:space="0" w:color="auto"/>
        <w:right w:val="none" w:sz="0" w:space="0" w:color="auto"/>
      </w:divBdr>
    </w:div>
    <w:div w:id="1215040606">
      <w:bodyDiv w:val="1"/>
      <w:marLeft w:val="0"/>
      <w:marRight w:val="0"/>
      <w:marTop w:val="0"/>
      <w:marBottom w:val="0"/>
      <w:divBdr>
        <w:top w:val="none" w:sz="0" w:space="0" w:color="auto"/>
        <w:left w:val="none" w:sz="0" w:space="0" w:color="auto"/>
        <w:bottom w:val="none" w:sz="0" w:space="0" w:color="auto"/>
        <w:right w:val="none" w:sz="0" w:space="0" w:color="auto"/>
      </w:divBdr>
    </w:div>
    <w:div w:id="1215627488">
      <w:bodyDiv w:val="1"/>
      <w:marLeft w:val="0"/>
      <w:marRight w:val="0"/>
      <w:marTop w:val="0"/>
      <w:marBottom w:val="0"/>
      <w:divBdr>
        <w:top w:val="none" w:sz="0" w:space="0" w:color="auto"/>
        <w:left w:val="none" w:sz="0" w:space="0" w:color="auto"/>
        <w:bottom w:val="none" w:sz="0" w:space="0" w:color="auto"/>
        <w:right w:val="none" w:sz="0" w:space="0" w:color="auto"/>
      </w:divBdr>
    </w:div>
    <w:div w:id="1215703452">
      <w:bodyDiv w:val="1"/>
      <w:marLeft w:val="0"/>
      <w:marRight w:val="0"/>
      <w:marTop w:val="0"/>
      <w:marBottom w:val="0"/>
      <w:divBdr>
        <w:top w:val="none" w:sz="0" w:space="0" w:color="auto"/>
        <w:left w:val="none" w:sz="0" w:space="0" w:color="auto"/>
        <w:bottom w:val="none" w:sz="0" w:space="0" w:color="auto"/>
        <w:right w:val="none" w:sz="0" w:space="0" w:color="auto"/>
      </w:divBdr>
    </w:div>
    <w:div w:id="1217547552">
      <w:bodyDiv w:val="1"/>
      <w:marLeft w:val="0"/>
      <w:marRight w:val="0"/>
      <w:marTop w:val="0"/>
      <w:marBottom w:val="0"/>
      <w:divBdr>
        <w:top w:val="none" w:sz="0" w:space="0" w:color="auto"/>
        <w:left w:val="none" w:sz="0" w:space="0" w:color="auto"/>
        <w:bottom w:val="none" w:sz="0" w:space="0" w:color="auto"/>
        <w:right w:val="none" w:sz="0" w:space="0" w:color="auto"/>
      </w:divBdr>
    </w:div>
    <w:div w:id="1218786554">
      <w:bodyDiv w:val="1"/>
      <w:marLeft w:val="0"/>
      <w:marRight w:val="0"/>
      <w:marTop w:val="0"/>
      <w:marBottom w:val="0"/>
      <w:divBdr>
        <w:top w:val="none" w:sz="0" w:space="0" w:color="auto"/>
        <w:left w:val="none" w:sz="0" w:space="0" w:color="auto"/>
        <w:bottom w:val="none" w:sz="0" w:space="0" w:color="auto"/>
        <w:right w:val="none" w:sz="0" w:space="0" w:color="auto"/>
      </w:divBdr>
    </w:div>
    <w:div w:id="1219198646">
      <w:bodyDiv w:val="1"/>
      <w:marLeft w:val="0"/>
      <w:marRight w:val="0"/>
      <w:marTop w:val="0"/>
      <w:marBottom w:val="0"/>
      <w:divBdr>
        <w:top w:val="none" w:sz="0" w:space="0" w:color="auto"/>
        <w:left w:val="none" w:sz="0" w:space="0" w:color="auto"/>
        <w:bottom w:val="none" w:sz="0" w:space="0" w:color="auto"/>
        <w:right w:val="none" w:sz="0" w:space="0" w:color="auto"/>
      </w:divBdr>
    </w:div>
    <w:div w:id="1219245788">
      <w:bodyDiv w:val="1"/>
      <w:marLeft w:val="0"/>
      <w:marRight w:val="0"/>
      <w:marTop w:val="0"/>
      <w:marBottom w:val="0"/>
      <w:divBdr>
        <w:top w:val="none" w:sz="0" w:space="0" w:color="auto"/>
        <w:left w:val="none" w:sz="0" w:space="0" w:color="auto"/>
        <w:bottom w:val="none" w:sz="0" w:space="0" w:color="auto"/>
        <w:right w:val="none" w:sz="0" w:space="0" w:color="auto"/>
      </w:divBdr>
    </w:div>
    <w:div w:id="1219703666">
      <w:bodyDiv w:val="1"/>
      <w:marLeft w:val="0"/>
      <w:marRight w:val="0"/>
      <w:marTop w:val="0"/>
      <w:marBottom w:val="0"/>
      <w:divBdr>
        <w:top w:val="none" w:sz="0" w:space="0" w:color="auto"/>
        <w:left w:val="none" w:sz="0" w:space="0" w:color="auto"/>
        <w:bottom w:val="none" w:sz="0" w:space="0" w:color="auto"/>
        <w:right w:val="none" w:sz="0" w:space="0" w:color="auto"/>
      </w:divBdr>
    </w:div>
    <w:div w:id="1220090431">
      <w:bodyDiv w:val="1"/>
      <w:marLeft w:val="0"/>
      <w:marRight w:val="0"/>
      <w:marTop w:val="0"/>
      <w:marBottom w:val="0"/>
      <w:divBdr>
        <w:top w:val="none" w:sz="0" w:space="0" w:color="auto"/>
        <w:left w:val="none" w:sz="0" w:space="0" w:color="auto"/>
        <w:bottom w:val="none" w:sz="0" w:space="0" w:color="auto"/>
        <w:right w:val="none" w:sz="0" w:space="0" w:color="auto"/>
      </w:divBdr>
    </w:div>
    <w:div w:id="1221215079">
      <w:bodyDiv w:val="1"/>
      <w:marLeft w:val="0"/>
      <w:marRight w:val="0"/>
      <w:marTop w:val="0"/>
      <w:marBottom w:val="0"/>
      <w:divBdr>
        <w:top w:val="none" w:sz="0" w:space="0" w:color="auto"/>
        <w:left w:val="none" w:sz="0" w:space="0" w:color="auto"/>
        <w:bottom w:val="none" w:sz="0" w:space="0" w:color="auto"/>
        <w:right w:val="none" w:sz="0" w:space="0" w:color="auto"/>
      </w:divBdr>
    </w:div>
    <w:div w:id="1221937727">
      <w:bodyDiv w:val="1"/>
      <w:marLeft w:val="0"/>
      <w:marRight w:val="0"/>
      <w:marTop w:val="0"/>
      <w:marBottom w:val="0"/>
      <w:divBdr>
        <w:top w:val="none" w:sz="0" w:space="0" w:color="auto"/>
        <w:left w:val="none" w:sz="0" w:space="0" w:color="auto"/>
        <w:bottom w:val="none" w:sz="0" w:space="0" w:color="auto"/>
        <w:right w:val="none" w:sz="0" w:space="0" w:color="auto"/>
      </w:divBdr>
    </w:div>
    <w:div w:id="1222516300">
      <w:bodyDiv w:val="1"/>
      <w:marLeft w:val="0"/>
      <w:marRight w:val="0"/>
      <w:marTop w:val="0"/>
      <w:marBottom w:val="0"/>
      <w:divBdr>
        <w:top w:val="none" w:sz="0" w:space="0" w:color="auto"/>
        <w:left w:val="none" w:sz="0" w:space="0" w:color="auto"/>
        <w:bottom w:val="none" w:sz="0" w:space="0" w:color="auto"/>
        <w:right w:val="none" w:sz="0" w:space="0" w:color="auto"/>
      </w:divBdr>
    </w:div>
    <w:div w:id="1223368509">
      <w:bodyDiv w:val="1"/>
      <w:marLeft w:val="0"/>
      <w:marRight w:val="0"/>
      <w:marTop w:val="0"/>
      <w:marBottom w:val="0"/>
      <w:divBdr>
        <w:top w:val="none" w:sz="0" w:space="0" w:color="auto"/>
        <w:left w:val="none" w:sz="0" w:space="0" w:color="auto"/>
        <w:bottom w:val="none" w:sz="0" w:space="0" w:color="auto"/>
        <w:right w:val="none" w:sz="0" w:space="0" w:color="auto"/>
      </w:divBdr>
    </w:div>
    <w:div w:id="1223563665">
      <w:bodyDiv w:val="1"/>
      <w:marLeft w:val="0"/>
      <w:marRight w:val="0"/>
      <w:marTop w:val="0"/>
      <w:marBottom w:val="0"/>
      <w:divBdr>
        <w:top w:val="none" w:sz="0" w:space="0" w:color="auto"/>
        <w:left w:val="none" w:sz="0" w:space="0" w:color="auto"/>
        <w:bottom w:val="none" w:sz="0" w:space="0" w:color="auto"/>
        <w:right w:val="none" w:sz="0" w:space="0" w:color="auto"/>
      </w:divBdr>
    </w:div>
    <w:div w:id="1225333207">
      <w:bodyDiv w:val="1"/>
      <w:marLeft w:val="0"/>
      <w:marRight w:val="0"/>
      <w:marTop w:val="0"/>
      <w:marBottom w:val="0"/>
      <w:divBdr>
        <w:top w:val="none" w:sz="0" w:space="0" w:color="auto"/>
        <w:left w:val="none" w:sz="0" w:space="0" w:color="auto"/>
        <w:bottom w:val="none" w:sz="0" w:space="0" w:color="auto"/>
        <w:right w:val="none" w:sz="0" w:space="0" w:color="auto"/>
      </w:divBdr>
    </w:div>
    <w:div w:id="1226572222">
      <w:bodyDiv w:val="1"/>
      <w:marLeft w:val="0"/>
      <w:marRight w:val="0"/>
      <w:marTop w:val="0"/>
      <w:marBottom w:val="0"/>
      <w:divBdr>
        <w:top w:val="none" w:sz="0" w:space="0" w:color="auto"/>
        <w:left w:val="none" w:sz="0" w:space="0" w:color="auto"/>
        <w:bottom w:val="none" w:sz="0" w:space="0" w:color="auto"/>
        <w:right w:val="none" w:sz="0" w:space="0" w:color="auto"/>
      </w:divBdr>
    </w:div>
    <w:div w:id="1226794387">
      <w:bodyDiv w:val="1"/>
      <w:marLeft w:val="0"/>
      <w:marRight w:val="0"/>
      <w:marTop w:val="0"/>
      <w:marBottom w:val="0"/>
      <w:divBdr>
        <w:top w:val="none" w:sz="0" w:space="0" w:color="auto"/>
        <w:left w:val="none" w:sz="0" w:space="0" w:color="auto"/>
        <w:bottom w:val="none" w:sz="0" w:space="0" w:color="auto"/>
        <w:right w:val="none" w:sz="0" w:space="0" w:color="auto"/>
      </w:divBdr>
    </w:div>
    <w:div w:id="1228763225">
      <w:bodyDiv w:val="1"/>
      <w:marLeft w:val="0"/>
      <w:marRight w:val="0"/>
      <w:marTop w:val="0"/>
      <w:marBottom w:val="0"/>
      <w:divBdr>
        <w:top w:val="none" w:sz="0" w:space="0" w:color="auto"/>
        <w:left w:val="none" w:sz="0" w:space="0" w:color="auto"/>
        <w:bottom w:val="none" w:sz="0" w:space="0" w:color="auto"/>
        <w:right w:val="none" w:sz="0" w:space="0" w:color="auto"/>
      </w:divBdr>
    </w:div>
    <w:div w:id="1229416349">
      <w:bodyDiv w:val="1"/>
      <w:marLeft w:val="0"/>
      <w:marRight w:val="0"/>
      <w:marTop w:val="0"/>
      <w:marBottom w:val="0"/>
      <w:divBdr>
        <w:top w:val="none" w:sz="0" w:space="0" w:color="auto"/>
        <w:left w:val="none" w:sz="0" w:space="0" w:color="auto"/>
        <w:bottom w:val="none" w:sz="0" w:space="0" w:color="auto"/>
        <w:right w:val="none" w:sz="0" w:space="0" w:color="auto"/>
      </w:divBdr>
    </w:div>
    <w:div w:id="1230924294">
      <w:bodyDiv w:val="1"/>
      <w:marLeft w:val="0"/>
      <w:marRight w:val="0"/>
      <w:marTop w:val="0"/>
      <w:marBottom w:val="0"/>
      <w:divBdr>
        <w:top w:val="none" w:sz="0" w:space="0" w:color="auto"/>
        <w:left w:val="none" w:sz="0" w:space="0" w:color="auto"/>
        <w:bottom w:val="none" w:sz="0" w:space="0" w:color="auto"/>
        <w:right w:val="none" w:sz="0" w:space="0" w:color="auto"/>
      </w:divBdr>
    </w:div>
    <w:div w:id="1232042576">
      <w:bodyDiv w:val="1"/>
      <w:marLeft w:val="0"/>
      <w:marRight w:val="0"/>
      <w:marTop w:val="0"/>
      <w:marBottom w:val="0"/>
      <w:divBdr>
        <w:top w:val="none" w:sz="0" w:space="0" w:color="auto"/>
        <w:left w:val="none" w:sz="0" w:space="0" w:color="auto"/>
        <w:bottom w:val="none" w:sz="0" w:space="0" w:color="auto"/>
        <w:right w:val="none" w:sz="0" w:space="0" w:color="auto"/>
      </w:divBdr>
    </w:div>
    <w:div w:id="1235163114">
      <w:bodyDiv w:val="1"/>
      <w:marLeft w:val="0"/>
      <w:marRight w:val="0"/>
      <w:marTop w:val="0"/>
      <w:marBottom w:val="0"/>
      <w:divBdr>
        <w:top w:val="none" w:sz="0" w:space="0" w:color="auto"/>
        <w:left w:val="none" w:sz="0" w:space="0" w:color="auto"/>
        <w:bottom w:val="none" w:sz="0" w:space="0" w:color="auto"/>
        <w:right w:val="none" w:sz="0" w:space="0" w:color="auto"/>
      </w:divBdr>
    </w:div>
    <w:div w:id="1235313810">
      <w:bodyDiv w:val="1"/>
      <w:marLeft w:val="0"/>
      <w:marRight w:val="0"/>
      <w:marTop w:val="0"/>
      <w:marBottom w:val="0"/>
      <w:divBdr>
        <w:top w:val="none" w:sz="0" w:space="0" w:color="auto"/>
        <w:left w:val="none" w:sz="0" w:space="0" w:color="auto"/>
        <w:bottom w:val="none" w:sz="0" w:space="0" w:color="auto"/>
        <w:right w:val="none" w:sz="0" w:space="0" w:color="auto"/>
      </w:divBdr>
    </w:div>
    <w:div w:id="1235358080">
      <w:bodyDiv w:val="1"/>
      <w:marLeft w:val="0"/>
      <w:marRight w:val="0"/>
      <w:marTop w:val="0"/>
      <w:marBottom w:val="0"/>
      <w:divBdr>
        <w:top w:val="none" w:sz="0" w:space="0" w:color="auto"/>
        <w:left w:val="none" w:sz="0" w:space="0" w:color="auto"/>
        <w:bottom w:val="none" w:sz="0" w:space="0" w:color="auto"/>
        <w:right w:val="none" w:sz="0" w:space="0" w:color="auto"/>
      </w:divBdr>
    </w:div>
    <w:div w:id="1235505942">
      <w:bodyDiv w:val="1"/>
      <w:marLeft w:val="0"/>
      <w:marRight w:val="0"/>
      <w:marTop w:val="0"/>
      <w:marBottom w:val="0"/>
      <w:divBdr>
        <w:top w:val="none" w:sz="0" w:space="0" w:color="auto"/>
        <w:left w:val="none" w:sz="0" w:space="0" w:color="auto"/>
        <w:bottom w:val="none" w:sz="0" w:space="0" w:color="auto"/>
        <w:right w:val="none" w:sz="0" w:space="0" w:color="auto"/>
      </w:divBdr>
    </w:div>
    <w:div w:id="1236746368">
      <w:bodyDiv w:val="1"/>
      <w:marLeft w:val="0"/>
      <w:marRight w:val="0"/>
      <w:marTop w:val="0"/>
      <w:marBottom w:val="0"/>
      <w:divBdr>
        <w:top w:val="none" w:sz="0" w:space="0" w:color="auto"/>
        <w:left w:val="none" w:sz="0" w:space="0" w:color="auto"/>
        <w:bottom w:val="none" w:sz="0" w:space="0" w:color="auto"/>
        <w:right w:val="none" w:sz="0" w:space="0" w:color="auto"/>
      </w:divBdr>
    </w:div>
    <w:div w:id="1237057668">
      <w:bodyDiv w:val="1"/>
      <w:marLeft w:val="0"/>
      <w:marRight w:val="0"/>
      <w:marTop w:val="0"/>
      <w:marBottom w:val="0"/>
      <w:divBdr>
        <w:top w:val="none" w:sz="0" w:space="0" w:color="auto"/>
        <w:left w:val="none" w:sz="0" w:space="0" w:color="auto"/>
        <w:bottom w:val="none" w:sz="0" w:space="0" w:color="auto"/>
        <w:right w:val="none" w:sz="0" w:space="0" w:color="auto"/>
      </w:divBdr>
    </w:div>
    <w:div w:id="1237398906">
      <w:bodyDiv w:val="1"/>
      <w:marLeft w:val="0"/>
      <w:marRight w:val="0"/>
      <w:marTop w:val="0"/>
      <w:marBottom w:val="0"/>
      <w:divBdr>
        <w:top w:val="none" w:sz="0" w:space="0" w:color="auto"/>
        <w:left w:val="none" w:sz="0" w:space="0" w:color="auto"/>
        <w:bottom w:val="none" w:sz="0" w:space="0" w:color="auto"/>
        <w:right w:val="none" w:sz="0" w:space="0" w:color="auto"/>
      </w:divBdr>
    </w:div>
    <w:div w:id="1238200083">
      <w:bodyDiv w:val="1"/>
      <w:marLeft w:val="0"/>
      <w:marRight w:val="0"/>
      <w:marTop w:val="0"/>
      <w:marBottom w:val="0"/>
      <w:divBdr>
        <w:top w:val="none" w:sz="0" w:space="0" w:color="auto"/>
        <w:left w:val="none" w:sz="0" w:space="0" w:color="auto"/>
        <w:bottom w:val="none" w:sz="0" w:space="0" w:color="auto"/>
        <w:right w:val="none" w:sz="0" w:space="0" w:color="auto"/>
      </w:divBdr>
    </w:div>
    <w:div w:id="1238400673">
      <w:bodyDiv w:val="1"/>
      <w:marLeft w:val="0"/>
      <w:marRight w:val="0"/>
      <w:marTop w:val="0"/>
      <w:marBottom w:val="0"/>
      <w:divBdr>
        <w:top w:val="none" w:sz="0" w:space="0" w:color="auto"/>
        <w:left w:val="none" w:sz="0" w:space="0" w:color="auto"/>
        <w:bottom w:val="none" w:sz="0" w:space="0" w:color="auto"/>
        <w:right w:val="none" w:sz="0" w:space="0" w:color="auto"/>
      </w:divBdr>
    </w:div>
    <w:div w:id="1238437942">
      <w:bodyDiv w:val="1"/>
      <w:marLeft w:val="0"/>
      <w:marRight w:val="0"/>
      <w:marTop w:val="0"/>
      <w:marBottom w:val="0"/>
      <w:divBdr>
        <w:top w:val="none" w:sz="0" w:space="0" w:color="auto"/>
        <w:left w:val="none" w:sz="0" w:space="0" w:color="auto"/>
        <w:bottom w:val="none" w:sz="0" w:space="0" w:color="auto"/>
        <w:right w:val="none" w:sz="0" w:space="0" w:color="auto"/>
      </w:divBdr>
    </w:div>
    <w:div w:id="1238511813">
      <w:bodyDiv w:val="1"/>
      <w:marLeft w:val="0"/>
      <w:marRight w:val="0"/>
      <w:marTop w:val="0"/>
      <w:marBottom w:val="0"/>
      <w:divBdr>
        <w:top w:val="none" w:sz="0" w:space="0" w:color="auto"/>
        <w:left w:val="none" w:sz="0" w:space="0" w:color="auto"/>
        <w:bottom w:val="none" w:sz="0" w:space="0" w:color="auto"/>
        <w:right w:val="none" w:sz="0" w:space="0" w:color="auto"/>
      </w:divBdr>
    </w:div>
    <w:div w:id="1239290273">
      <w:bodyDiv w:val="1"/>
      <w:marLeft w:val="0"/>
      <w:marRight w:val="0"/>
      <w:marTop w:val="0"/>
      <w:marBottom w:val="0"/>
      <w:divBdr>
        <w:top w:val="none" w:sz="0" w:space="0" w:color="auto"/>
        <w:left w:val="none" w:sz="0" w:space="0" w:color="auto"/>
        <w:bottom w:val="none" w:sz="0" w:space="0" w:color="auto"/>
        <w:right w:val="none" w:sz="0" w:space="0" w:color="auto"/>
      </w:divBdr>
    </w:div>
    <w:div w:id="1239748292">
      <w:bodyDiv w:val="1"/>
      <w:marLeft w:val="0"/>
      <w:marRight w:val="0"/>
      <w:marTop w:val="0"/>
      <w:marBottom w:val="0"/>
      <w:divBdr>
        <w:top w:val="none" w:sz="0" w:space="0" w:color="auto"/>
        <w:left w:val="none" w:sz="0" w:space="0" w:color="auto"/>
        <w:bottom w:val="none" w:sz="0" w:space="0" w:color="auto"/>
        <w:right w:val="none" w:sz="0" w:space="0" w:color="auto"/>
      </w:divBdr>
    </w:div>
    <w:div w:id="1240749259">
      <w:bodyDiv w:val="1"/>
      <w:marLeft w:val="0"/>
      <w:marRight w:val="0"/>
      <w:marTop w:val="0"/>
      <w:marBottom w:val="0"/>
      <w:divBdr>
        <w:top w:val="none" w:sz="0" w:space="0" w:color="auto"/>
        <w:left w:val="none" w:sz="0" w:space="0" w:color="auto"/>
        <w:bottom w:val="none" w:sz="0" w:space="0" w:color="auto"/>
        <w:right w:val="none" w:sz="0" w:space="0" w:color="auto"/>
      </w:divBdr>
    </w:div>
    <w:div w:id="1242255038">
      <w:bodyDiv w:val="1"/>
      <w:marLeft w:val="0"/>
      <w:marRight w:val="0"/>
      <w:marTop w:val="0"/>
      <w:marBottom w:val="0"/>
      <w:divBdr>
        <w:top w:val="none" w:sz="0" w:space="0" w:color="auto"/>
        <w:left w:val="none" w:sz="0" w:space="0" w:color="auto"/>
        <w:bottom w:val="none" w:sz="0" w:space="0" w:color="auto"/>
        <w:right w:val="none" w:sz="0" w:space="0" w:color="auto"/>
      </w:divBdr>
    </w:div>
    <w:div w:id="1242570387">
      <w:bodyDiv w:val="1"/>
      <w:marLeft w:val="0"/>
      <w:marRight w:val="0"/>
      <w:marTop w:val="0"/>
      <w:marBottom w:val="0"/>
      <w:divBdr>
        <w:top w:val="none" w:sz="0" w:space="0" w:color="auto"/>
        <w:left w:val="none" w:sz="0" w:space="0" w:color="auto"/>
        <w:bottom w:val="none" w:sz="0" w:space="0" w:color="auto"/>
        <w:right w:val="none" w:sz="0" w:space="0" w:color="auto"/>
      </w:divBdr>
    </w:div>
    <w:div w:id="1243562663">
      <w:bodyDiv w:val="1"/>
      <w:marLeft w:val="0"/>
      <w:marRight w:val="0"/>
      <w:marTop w:val="0"/>
      <w:marBottom w:val="0"/>
      <w:divBdr>
        <w:top w:val="none" w:sz="0" w:space="0" w:color="auto"/>
        <w:left w:val="none" w:sz="0" w:space="0" w:color="auto"/>
        <w:bottom w:val="none" w:sz="0" w:space="0" w:color="auto"/>
        <w:right w:val="none" w:sz="0" w:space="0" w:color="auto"/>
      </w:divBdr>
    </w:div>
    <w:div w:id="1243875902">
      <w:bodyDiv w:val="1"/>
      <w:marLeft w:val="0"/>
      <w:marRight w:val="0"/>
      <w:marTop w:val="0"/>
      <w:marBottom w:val="0"/>
      <w:divBdr>
        <w:top w:val="none" w:sz="0" w:space="0" w:color="auto"/>
        <w:left w:val="none" w:sz="0" w:space="0" w:color="auto"/>
        <w:bottom w:val="none" w:sz="0" w:space="0" w:color="auto"/>
        <w:right w:val="none" w:sz="0" w:space="0" w:color="auto"/>
      </w:divBdr>
    </w:div>
    <w:div w:id="1245186220">
      <w:bodyDiv w:val="1"/>
      <w:marLeft w:val="0"/>
      <w:marRight w:val="0"/>
      <w:marTop w:val="0"/>
      <w:marBottom w:val="0"/>
      <w:divBdr>
        <w:top w:val="none" w:sz="0" w:space="0" w:color="auto"/>
        <w:left w:val="none" w:sz="0" w:space="0" w:color="auto"/>
        <w:bottom w:val="none" w:sz="0" w:space="0" w:color="auto"/>
        <w:right w:val="none" w:sz="0" w:space="0" w:color="auto"/>
      </w:divBdr>
    </w:div>
    <w:div w:id="1245333321">
      <w:bodyDiv w:val="1"/>
      <w:marLeft w:val="0"/>
      <w:marRight w:val="0"/>
      <w:marTop w:val="0"/>
      <w:marBottom w:val="0"/>
      <w:divBdr>
        <w:top w:val="none" w:sz="0" w:space="0" w:color="auto"/>
        <w:left w:val="none" w:sz="0" w:space="0" w:color="auto"/>
        <w:bottom w:val="none" w:sz="0" w:space="0" w:color="auto"/>
        <w:right w:val="none" w:sz="0" w:space="0" w:color="auto"/>
      </w:divBdr>
    </w:div>
    <w:div w:id="1245912550">
      <w:bodyDiv w:val="1"/>
      <w:marLeft w:val="0"/>
      <w:marRight w:val="0"/>
      <w:marTop w:val="0"/>
      <w:marBottom w:val="0"/>
      <w:divBdr>
        <w:top w:val="none" w:sz="0" w:space="0" w:color="auto"/>
        <w:left w:val="none" w:sz="0" w:space="0" w:color="auto"/>
        <w:bottom w:val="none" w:sz="0" w:space="0" w:color="auto"/>
        <w:right w:val="none" w:sz="0" w:space="0" w:color="auto"/>
      </w:divBdr>
    </w:div>
    <w:div w:id="1246763771">
      <w:bodyDiv w:val="1"/>
      <w:marLeft w:val="0"/>
      <w:marRight w:val="0"/>
      <w:marTop w:val="0"/>
      <w:marBottom w:val="0"/>
      <w:divBdr>
        <w:top w:val="none" w:sz="0" w:space="0" w:color="auto"/>
        <w:left w:val="none" w:sz="0" w:space="0" w:color="auto"/>
        <w:bottom w:val="none" w:sz="0" w:space="0" w:color="auto"/>
        <w:right w:val="none" w:sz="0" w:space="0" w:color="auto"/>
      </w:divBdr>
    </w:div>
    <w:div w:id="1247809977">
      <w:bodyDiv w:val="1"/>
      <w:marLeft w:val="0"/>
      <w:marRight w:val="0"/>
      <w:marTop w:val="0"/>
      <w:marBottom w:val="0"/>
      <w:divBdr>
        <w:top w:val="none" w:sz="0" w:space="0" w:color="auto"/>
        <w:left w:val="none" w:sz="0" w:space="0" w:color="auto"/>
        <w:bottom w:val="none" w:sz="0" w:space="0" w:color="auto"/>
        <w:right w:val="none" w:sz="0" w:space="0" w:color="auto"/>
      </w:divBdr>
    </w:div>
    <w:div w:id="1247955629">
      <w:bodyDiv w:val="1"/>
      <w:marLeft w:val="0"/>
      <w:marRight w:val="0"/>
      <w:marTop w:val="0"/>
      <w:marBottom w:val="0"/>
      <w:divBdr>
        <w:top w:val="none" w:sz="0" w:space="0" w:color="auto"/>
        <w:left w:val="none" w:sz="0" w:space="0" w:color="auto"/>
        <w:bottom w:val="none" w:sz="0" w:space="0" w:color="auto"/>
        <w:right w:val="none" w:sz="0" w:space="0" w:color="auto"/>
      </w:divBdr>
    </w:div>
    <w:div w:id="1248199225">
      <w:bodyDiv w:val="1"/>
      <w:marLeft w:val="0"/>
      <w:marRight w:val="0"/>
      <w:marTop w:val="0"/>
      <w:marBottom w:val="0"/>
      <w:divBdr>
        <w:top w:val="none" w:sz="0" w:space="0" w:color="auto"/>
        <w:left w:val="none" w:sz="0" w:space="0" w:color="auto"/>
        <w:bottom w:val="none" w:sz="0" w:space="0" w:color="auto"/>
        <w:right w:val="none" w:sz="0" w:space="0" w:color="auto"/>
      </w:divBdr>
    </w:div>
    <w:div w:id="1250894761">
      <w:bodyDiv w:val="1"/>
      <w:marLeft w:val="0"/>
      <w:marRight w:val="0"/>
      <w:marTop w:val="0"/>
      <w:marBottom w:val="0"/>
      <w:divBdr>
        <w:top w:val="none" w:sz="0" w:space="0" w:color="auto"/>
        <w:left w:val="none" w:sz="0" w:space="0" w:color="auto"/>
        <w:bottom w:val="none" w:sz="0" w:space="0" w:color="auto"/>
        <w:right w:val="none" w:sz="0" w:space="0" w:color="auto"/>
      </w:divBdr>
    </w:div>
    <w:div w:id="1251697917">
      <w:bodyDiv w:val="1"/>
      <w:marLeft w:val="0"/>
      <w:marRight w:val="0"/>
      <w:marTop w:val="0"/>
      <w:marBottom w:val="0"/>
      <w:divBdr>
        <w:top w:val="none" w:sz="0" w:space="0" w:color="auto"/>
        <w:left w:val="none" w:sz="0" w:space="0" w:color="auto"/>
        <w:bottom w:val="none" w:sz="0" w:space="0" w:color="auto"/>
        <w:right w:val="none" w:sz="0" w:space="0" w:color="auto"/>
      </w:divBdr>
    </w:div>
    <w:div w:id="1251934707">
      <w:bodyDiv w:val="1"/>
      <w:marLeft w:val="0"/>
      <w:marRight w:val="0"/>
      <w:marTop w:val="0"/>
      <w:marBottom w:val="0"/>
      <w:divBdr>
        <w:top w:val="none" w:sz="0" w:space="0" w:color="auto"/>
        <w:left w:val="none" w:sz="0" w:space="0" w:color="auto"/>
        <w:bottom w:val="none" w:sz="0" w:space="0" w:color="auto"/>
        <w:right w:val="none" w:sz="0" w:space="0" w:color="auto"/>
      </w:divBdr>
    </w:div>
    <w:div w:id="1255672422">
      <w:bodyDiv w:val="1"/>
      <w:marLeft w:val="0"/>
      <w:marRight w:val="0"/>
      <w:marTop w:val="0"/>
      <w:marBottom w:val="0"/>
      <w:divBdr>
        <w:top w:val="none" w:sz="0" w:space="0" w:color="auto"/>
        <w:left w:val="none" w:sz="0" w:space="0" w:color="auto"/>
        <w:bottom w:val="none" w:sz="0" w:space="0" w:color="auto"/>
        <w:right w:val="none" w:sz="0" w:space="0" w:color="auto"/>
      </w:divBdr>
    </w:div>
    <w:div w:id="1255818139">
      <w:bodyDiv w:val="1"/>
      <w:marLeft w:val="0"/>
      <w:marRight w:val="0"/>
      <w:marTop w:val="0"/>
      <w:marBottom w:val="0"/>
      <w:divBdr>
        <w:top w:val="none" w:sz="0" w:space="0" w:color="auto"/>
        <w:left w:val="none" w:sz="0" w:space="0" w:color="auto"/>
        <w:bottom w:val="none" w:sz="0" w:space="0" w:color="auto"/>
        <w:right w:val="none" w:sz="0" w:space="0" w:color="auto"/>
      </w:divBdr>
    </w:div>
    <w:div w:id="1259405930">
      <w:bodyDiv w:val="1"/>
      <w:marLeft w:val="0"/>
      <w:marRight w:val="0"/>
      <w:marTop w:val="0"/>
      <w:marBottom w:val="0"/>
      <w:divBdr>
        <w:top w:val="none" w:sz="0" w:space="0" w:color="auto"/>
        <w:left w:val="none" w:sz="0" w:space="0" w:color="auto"/>
        <w:bottom w:val="none" w:sz="0" w:space="0" w:color="auto"/>
        <w:right w:val="none" w:sz="0" w:space="0" w:color="auto"/>
      </w:divBdr>
    </w:div>
    <w:div w:id="1261841588">
      <w:bodyDiv w:val="1"/>
      <w:marLeft w:val="0"/>
      <w:marRight w:val="0"/>
      <w:marTop w:val="0"/>
      <w:marBottom w:val="0"/>
      <w:divBdr>
        <w:top w:val="none" w:sz="0" w:space="0" w:color="auto"/>
        <w:left w:val="none" w:sz="0" w:space="0" w:color="auto"/>
        <w:bottom w:val="none" w:sz="0" w:space="0" w:color="auto"/>
        <w:right w:val="none" w:sz="0" w:space="0" w:color="auto"/>
      </w:divBdr>
    </w:div>
    <w:div w:id="1262254825">
      <w:bodyDiv w:val="1"/>
      <w:marLeft w:val="0"/>
      <w:marRight w:val="0"/>
      <w:marTop w:val="0"/>
      <w:marBottom w:val="0"/>
      <w:divBdr>
        <w:top w:val="none" w:sz="0" w:space="0" w:color="auto"/>
        <w:left w:val="none" w:sz="0" w:space="0" w:color="auto"/>
        <w:bottom w:val="none" w:sz="0" w:space="0" w:color="auto"/>
        <w:right w:val="none" w:sz="0" w:space="0" w:color="auto"/>
      </w:divBdr>
    </w:div>
    <w:div w:id="1263805247">
      <w:bodyDiv w:val="1"/>
      <w:marLeft w:val="0"/>
      <w:marRight w:val="0"/>
      <w:marTop w:val="0"/>
      <w:marBottom w:val="0"/>
      <w:divBdr>
        <w:top w:val="none" w:sz="0" w:space="0" w:color="auto"/>
        <w:left w:val="none" w:sz="0" w:space="0" w:color="auto"/>
        <w:bottom w:val="none" w:sz="0" w:space="0" w:color="auto"/>
        <w:right w:val="none" w:sz="0" w:space="0" w:color="auto"/>
      </w:divBdr>
    </w:div>
    <w:div w:id="1264262926">
      <w:bodyDiv w:val="1"/>
      <w:marLeft w:val="0"/>
      <w:marRight w:val="0"/>
      <w:marTop w:val="0"/>
      <w:marBottom w:val="0"/>
      <w:divBdr>
        <w:top w:val="none" w:sz="0" w:space="0" w:color="auto"/>
        <w:left w:val="none" w:sz="0" w:space="0" w:color="auto"/>
        <w:bottom w:val="none" w:sz="0" w:space="0" w:color="auto"/>
        <w:right w:val="none" w:sz="0" w:space="0" w:color="auto"/>
      </w:divBdr>
    </w:div>
    <w:div w:id="1265916787">
      <w:bodyDiv w:val="1"/>
      <w:marLeft w:val="0"/>
      <w:marRight w:val="0"/>
      <w:marTop w:val="0"/>
      <w:marBottom w:val="0"/>
      <w:divBdr>
        <w:top w:val="none" w:sz="0" w:space="0" w:color="auto"/>
        <w:left w:val="none" w:sz="0" w:space="0" w:color="auto"/>
        <w:bottom w:val="none" w:sz="0" w:space="0" w:color="auto"/>
        <w:right w:val="none" w:sz="0" w:space="0" w:color="auto"/>
      </w:divBdr>
    </w:div>
    <w:div w:id="1265964215">
      <w:bodyDiv w:val="1"/>
      <w:marLeft w:val="0"/>
      <w:marRight w:val="0"/>
      <w:marTop w:val="0"/>
      <w:marBottom w:val="0"/>
      <w:divBdr>
        <w:top w:val="none" w:sz="0" w:space="0" w:color="auto"/>
        <w:left w:val="none" w:sz="0" w:space="0" w:color="auto"/>
        <w:bottom w:val="none" w:sz="0" w:space="0" w:color="auto"/>
        <w:right w:val="none" w:sz="0" w:space="0" w:color="auto"/>
      </w:divBdr>
    </w:div>
    <w:div w:id="1266109090">
      <w:bodyDiv w:val="1"/>
      <w:marLeft w:val="0"/>
      <w:marRight w:val="0"/>
      <w:marTop w:val="0"/>
      <w:marBottom w:val="0"/>
      <w:divBdr>
        <w:top w:val="none" w:sz="0" w:space="0" w:color="auto"/>
        <w:left w:val="none" w:sz="0" w:space="0" w:color="auto"/>
        <w:bottom w:val="none" w:sz="0" w:space="0" w:color="auto"/>
        <w:right w:val="none" w:sz="0" w:space="0" w:color="auto"/>
      </w:divBdr>
    </w:div>
    <w:div w:id="1266156619">
      <w:bodyDiv w:val="1"/>
      <w:marLeft w:val="0"/>
      <w:marRight w:val="0"/>
      <w:marTop w:val="0"/>
      <w:marBottom w:val="0"/>
      <w:divBdr>
        <w:top w:val="none" w:sz="0" w:space="0" w:color="auto"/>
        <w:left w:val="none" w:sz="0" w:space="0" w:color="auto"/>
        <w:bottom w:val="none" w:sz="0" w:space="0" w:color="auto"/>
        <w:right w:val="none" w:sz="0" w:space="0" w:color="auto"/>
      </w:divBdr>
    </w:div>
    <w:div w:id="1266499388">
      <w:bodyDiv w:val="1"/>
      <w:marLeft w:val="0"/>
      <w:marRight w:val="0"/>
      <w:marTop w:val="0"/>
      <w:marBottom w:val="0"/>
      <w:divBdr>
        <w:top w:val="none" w:sz="0" w:space="0" w:color="auto"/>
        <w:left w:val="none" w:sz="0" w:space="0" w:color="auto"/>
        <w:bottom w:val="none" w:sz="0" w:space="0" w:color="auto"/>
        <w:right w:val="none" w:sz="0" w:space="0" w:color="auto"/>
      </w:divBdr>
    </w:div>
    <w:div w:id="1267347470">
      <w:bodyDiv w:val="1"/>
      <w:marLeft w:val="0"/>
      <w:marRight w:val="0"/>
      <w:marTop w:val="0"/>
      <w:marBottom w:val="0"/>
      <w:divBdr>
        <w:top w:val="none" w:sz="0" w:space="0" w:color="auto"/>
        <w:left w:val="none" w:sz="0" w:space="0" w:color="auto"/>
        <w:bottom w:val="none" w:sz="0" w:space="0" w:color="auto"/>
        <w:right w:val="none" w:sz="0" w:space="0" w:color="auto"/>
      </w:divBdr>
    </w:div>
    <w:div w:id="1267738479">
      <w:bodyDiv w:val="1"/>
      <w:marLeft w:val="0"/>
      <w:marRight w:val="0"/>
      <w:marTop w:val="0"/>
      <w:marBottom w:val="0"/>
      <w:divBdr>
        <w:top w:val="none" w:sz="0" w:space="0" w:color="auto"/>
        <w:left w:val="none" w:sz="0" w:space="0" w:color="auto"/>
        <w:bottom w:val="none" w:sz="0" w:space="0" w:color="auto"/>
        <w:right w:val="none" w:sz="0" w:space="0" w:color="auto"/>
      </w:divBdr>
    </w:div>
    <w:div w:id="1268343360">
      <w:bodyDiv w:val="1"/>
      <w:marLeft w:val="0"/>
      <w:marRight w:val="0"/>
      <w:marTop w:val="0"/>
      <w:marBottom w:val="0"/>
      <w:divBdr>
        <w:top w:val="none" w:sz="0" w:space="0" w:color="auto"/>
        <w:left w:val="none" w:sz="0" w:space="0" w:color="auto"/>
        <w:bottom w:val="none" w:sz="0" w:space="0" w:color="auto"/>
        <w:right w:val="none" w:sz="0" w:space="0" w:color="auto"/>
      </w:divBdr>
    </w:div>
    <w:div w:id="1269896104">
      <w:bodyDiv w:val="1"/>
      <w:marLeft w:val="0"/>
      <w:marRight w:val="0"/>
      <w:marTop w:val="0"/>
      <w:marBottom w:val="0"/>
      <w:divBdr>
        <w:top w:val="none" w:sz="0" w:space="0" w:color="auto"/>
        <w:left w:val="none" w:sz="0" w:space="0" w:color="auto"/>
        <w:bottom w:val="none" w:sz="0" w:space="0" w:color="auto"/>
        <w:right w:val="none" w:sz="0" w:space="0" w:color="auto"/>
      </w:divBdr>
    </w:div>
    <w:div w:id="1269969094">
      <w:bodyDiv w:val="1"/>
      <w:marLeft w:val="0"/>
      <w:marRight w:val="0"/>
      <w:marTop w:val="0"/>
      <w:marBottom w:val="0"/>
      <w:divBdr>
        <w:top w:val="none" w:sz="0" w:space="0" w:color="auto"/>
        <w:left w:val="none" w:sz="0" w:space="0" w:color="auto"/>
        <w:bottom w:val="none" w:sz="0" w:space="0" w:color="auto"/>
        <w:right w:val="none" w:sz="0" w:space="0" w:color="auto"/>
      </w:divBdr>
    </w:div>
    <w:div w:id="1271156998">
      <w:bodyDiv w:val="1"/>
      <w:marLeft w:val="0"/>
      <w:marRight w:val="0"/>
      <w:marTop w:val="0"/>
      <w:marBottom w:val="0"/>
      <w:divBdr>
        <w:top w:val="none" w:sz="0" w:space="0" w:color="auto"/>
        <w:left w:val="none" w:sz="0" w:space="0" w:color="auto"/>
        <w:bottom w:val="none" w:sz="0" w:space="0" w:color="auto"/>
        <w:right w:val="none" w:sz="0" w:space="0" w:color="auto"/>
      </w:divBdr>
    </w:div>
    <w:div w:id="1271814172">
      <w:bodyDiv w:val="1"/>
      <w:marLeft w:val="0"/>
      <w:marRight w:val="0"/>
      <w:marTop w:val="0"/>
      <w:marBottom w:val="0"/>
      <w:divBdr>
        <w:top w:val="none" w:sz="0" w:space="0" w:color="auto"/>
        <w:left w:val="none" w:sz="0" w:space="0" w:color="auto"/>
        <w:bottom w:val="none" w:sz="0" w:space="0" w:color="auto"/>
        <w:right w:val="none" w:sz="0" w:space="0" w:color="auto"/>
      </w:divBdr>
    </w:div>
    <w:div w:id="1272009566">
      <w:bodyDiv w:val="1"/>
      <w:marLeft w:val="0"/>
      <w:marRight w:val="0"/>
      <w:marTop w:val="0"/>
      <w:marBottom w:val="0"/>
      <w:divBdr>
        <w:top w:val="none" w:sz="0" w:space="0" w:color="auto"/>
        <w:left w:val="none" w:sz="0" w:space="0" w:color="auto"/>
        <w:bottom w:val="none" w:sz="0" w:space="0" w:color="auto"/>
        <w:right w:val="none" w:sz="0" w:space="0" w:color="auto"/>
      </w:divBdr>
    </w:div>
    <w:div w:id="1275088408">
      <w:bodyDiv w:val="1"/>
      <w:marLeft w:val="0"/>
      <w:marRight w:val="0"/>
      <w:marTop w:val="0"/>
      <w:marBottom w:val="0"/>
      <w:divBdr>
        <w:top w:val="none" w:sz="0" w:space="0" w:color="auto"/>
        <w:left w:val="none" w:sz="0" w:space="0" w:color="auto"/>
        <w:bottom w:val="none" w:sz="0" w:space="0" w:color="auto"/>
        <w:right w:val="none" w:sz="0" w:space="0" w:color="auto"/>
      </w:divBdr>
    </w:div>
    <w:div w:id="1275163806">
      <w:bodyDiv w:val="1"/>
      <w:marLeft w:val="0"/>
      <w:marRight w:val="0"/>
      <w:marTop w:val="0"/>
      <w:marBottom w:val="0"/>
      <w:divBdr>
        <w:top w:val="none" w:sz="0" w:space="0" w:color="auto"/>
        <w:left w:val="none" w:sz="0" w:space="0" w:color="auto"/>
        <w:bottom w:val="none" w:sz="0" w:space="0" w:color="auto"/>
        <w:right w:val="none" w:sz="0" w:space="0" w:color="auto"/>
      </w:divBdr>
    </w:div>
    <w:div w:id="1275558767">
      <w:bodyDiv w:val="1"/>
      <w:marLeft w:val="0"/>
      <w:marRight w:val="0"/>
      <w:marTop w:val="0"/>
      <w:marBottom w:val="0"/>
      <w:divBdr>
        <w:top w:val="none" w:sz="0" w:space="0" w:color="auto"/>
        <w:left w:val="none" w:sz="0" w:space="0" w:color="auto"/>
        <w:bottom w:val="none" w:sz="0" w:space="0" w:color="auto"/>
        <w:right w:val="none" w:sz="0" w:space="0" w:color="auto"/>
      </w:divBdr>
    </w:div>
    <w:div w:id="1275867701">
      <w:bodyDiv w:val="1"/>
      <w:marLeft w:val="0"/>
      <w:marRight w:val="0"/>
      <w:marTop w:val="0"/>
      <w:marBottom w:val="0"/>
      <w:divBdr>
        <w:top w:val="none" w:sz="0" w:space="0" w:color="auto"/>
        <w:left w:val="none" w:sz="0" w:space="0" w:color="auto"/>
        <w:bottom w:val="none" w:sz="0" w:space="0" w:color="auto"/>
        <w:right w:val="none" w:sz="0" w:space="0" w:color="auto"/>
      </w:divBdr>
    </w:div>
    <w:div w:id="1276522319">
      <w:bodyDiv w:val="1"/>
      <w:marLeft w:val="0"/>
      <w:marRight w:val="0"/>
      <w:marTop w:val="0"/>
      <w:marBottom w:val="0"/>
      <w:divBdr>
        <w:top w:val="none" w:sz="0" w:space="0" w:color="auto"/>
        <w:left w:val="none" w:sz="0" w:space="0" w:color="auto"/>
        <w:bottom w:val="none" w:sz="0" w:space="0" w:color="auto"/>
        <w:right w:val="none" w:sz="0" w:space="0" w:color="auto"/>
      </w:divBdr>
    </w:div>
    <w:div w:id="1276912891">
      <w:bodyDiv w:val="1"/>
      <w:marLeft w:val="0"/>
      <w:marRight w:val="0"/>
      <w:marTop w:val="0"/>
      <w:marBottom w:val="0"/>
      <w:divBdr>
        <w:top w:val="none" w:sz="0" w:space="0" w:color="auto"/>
        <w:left w:val="none" w:sz="0" w:space="0" w:color="auto"/>
        <w:bottom w:val="none" w:sz="0" w:space="0" w:color="auto"/>
        <w:right w:val="none" w:sz="0" w:space="0" w:color="auto"/>
      </w:divBdr>
    </w:div>
    <w:div w:id="1277834304">
      <w:bodyDiv w:val="1"/>
      <w:marLeft w:val="0"/>
      <w:marRight w:val="0"/>
      <w:marTop w:val="0"/>
      <w:marBottom w:val="0"/>
      <w:divBdr>
        <w:top w:val="none" w:sz="0" w:space="0" w:color="auto"/>
        <w:left w:val="none" w:sz="0" w:space="0" w:color="auto"/>
        <w:bottom w:val="none" w:sz="0" w:space="0" w:color="auto"/>
        <w:right w:val="none" w:sz="0" w:space="0" w:color="auto"/>
      </w:divBdr>
    </w:div>
    <w:div w:id="1278100495">
      <w:bodyDiv w:val="1"/>
      <w:marLeft w:val="0"/>
      <w:marRight w:val="0"/>
      <w:marTop w:val="0"/>
      <w:marBottom w:val="0"/>
      <w:divBdr>
        <w:top w:val="none" w:sz="0" w:space="0" w:color="auto"/>
        <w:left w:val="none" w:sz="0" w:space="0" w:color="auto"/>
        <w:bottom w:val="none" w:sz="0" w:space="0" w:color="auto"/>
        <w:right w:val="none" w:sz="0" w:space="0" w:color="auto"/>
      </w:divBdr>
    </w:div>
    <w:div w:id="1278174937">
      <w:bodyDiv w:val="1"/>
      <w:marLeft w:val="0"/>
      <w:marRight w:val="0"/>
      <w:marTop w:val="0"/>
      <w:marBottom w:val="0"/>
      <w:divBdr>
        <w:top w:val="none" w:sz="0" w:space="0" w:color="auto"/>
        <w:left w:val="none" w:sz="0" w:space="0" w:color="auto"/>
        <w:bottom w:val="none" w:sz="0" w:space="0" w:color="auto"/>
        <w:right w:val="none" w:sz="0" w:space="0" w:color="auto"/>
      </w:divBdr>
    </w:div>
    <w:div w:id="1278223456">
      <w:bodyDiv w:val="1"/>
      <w:marLeft w:val="0"/>
      <w:marRight w:val="0"/>
      <w:marTop w:val="0"/>
      <w:marBottom w:val="0"/>
      <w:divBdr>
        <w:top w:val="none" w:sz="0" w:space="0" w:color="auto"/>
        <w:left w:val="none" w:sz="0" w:space="0" w:color="auto"/>
        <w:bottom w:val="none" w:sz="0" w:space="0" w:color="auto"/>
        <w:right w:val="none" w:sz="0" w:space="0" w:color="auto"/>
      </w:divBdr>
    </w:div>
    <w:div w:id="1279098681">
      <w:bodyDiv w:val="1"/>
      <w:marLeft w:val="0"/>
      <w:marRight w:val="0"/>
      <w:marTop w:val="0"/>
      <w:marBottom w:val="0"/>
      <w:divBdr>
        <w:top w:val="none" w:sz="0" w:space="0" w:color="auto"/>
        <w:left w:val="none" w:sz="0" w:space="0" w:color="auto"/>
        <w:bottom w:val="none" w:sz="0" w:space="0" w:color="auto"/>
        <w:right w:val="none" w:sz="0" w:space="0" w:color="auto"/>
      </w:divBdr>
    </w:div>
    <w:div w:id="1279262741">
      <w:bodyDiv w:val="1"/>
      <w:marLeft w:val="0"/>
      <w:marRight w:val="0"/>
      <w:marTop w:val="0"/>
      <w:marBottom w:val="0"/>
      <w:divBdr>
        <w:top w:val="none" w:sz="0" w:space="0" w:color="auto"/>
        <w:left w:val="none" w:sz="0" w:space="0" w:color="auto"/>
        <w:bottom w:val="none" w:sz="0" w:space="0" w:color="auto"/>
        <w:right w:val="none" w:sz="0" w:space="0" w:color="auto"/>
      </w:divBdr>
    </w:div>
    <w:div w:id="1279750635">
      <w:bodyDiv w:val="1"/>
      <w:marLeft w:val="0"/>
      <w:marRight w:val="0"/>
      <w:marTop w:val="0"/>
      <w:marBottom w:val="0"/>
      <w:divBdr>
        <w:top w:val="none" w:sz="0" w:space="0" w:color="auto"/>
        <w:left w:val="none" w:sz="0" w:space="0" w:color="auto"/>
        <w:bottom w:val="none" w:sz="0" w:space="0" w:color="auto"/>
        <w:right w:val="none" w:sz="0" w:space="0" w:color="auto"/>
      </w:divBdr>
    </w:div>
    <w:div w:id="1282758406">
      <w:bodyDiv w:val="1"/>
      <w:marLeft w:val="0"/>
      <w:marRight w:val="0"/>
      <w:marTop w:val="0"/>
      <w:marBottom w:val="0"/>
      <w:divBdr>
        <w:top w:val="none" w:sz="0" w:space="0" w:color="auto"/>
        <w:left w:val="none" w:sz="0" w:space="0" w:color="auto"/>
        <w:bottom w:val="none" w:sz="0" w:space="0" w:color="auto"/>
        <w:right w:val="none" w:sz="0" w:space="0" w:color="auto"/>
      </w:divBdr>
    </w:div>
    <w:div w:id="1283993855">
      <w:bodyDiv w:val="1"/>
      <w:marLeft w:val="0"/>
      <w:marRight w:val="0"/>
      <w:marTop w:val="0"/>
      <w:marBottom w:val="0"/>
      <w:divBdr>
        <w:top w:val="none" w:sz="0" w:space="0" w:color="auto"/>
        <w:left w:val="none" w:sz="0" w:space="0" w:color="auto"/>
        <w:bottom w:val="none" w:sz="0" w:space="0" w:color="auto"/>
        <w:right w:val="none" w:sz="0" w:space="0" w:color="auto"/>
      </w:divBdr>
    </w:div>
    <w:div w:id="1284847742">
      <w:bodyDiv w:val="1"/>
      <w:marLeft w:val="0"/>
      <w:marRight w:val="0"/>
      <w:marTop w:val="0"/>
      <w:marBottom w:val="0"/>
      <w:divBdr>
        <w:top w:val="none" w:sz="0" w:space="0" w:color="auto"/>
        <w:left w:val="none" w:sz="0" w:space="0" w:color="auto"/>
        <w:bottom w:val="none" w:sz="0" w:space="0" w:color="auto"/>
        <w:right w:val="none" w:sz="0" w:space="0" w:color="auto"/>
      </w:divBdr>
    </w:div>
    <w:div w:id="1284966557">
      <w:bodyDiv w:val="1"/>
      <w:marLeft w:val="0"/>
      <w:marRight w:val="0"/>
      <w:marTop w:val="0"/>
      <w:marBottom w:val="0"/>
      <w:divBdr>
        <w:top w:val="none" w:sz="0" w:space="0" w:color="auto"/>
        <w:left w:val="none" w:sz="0" w:space="0" w:color="auto"/>
        <w:bottom w:val="none" w:sz="0" w:space="0" w:color="auto"/>
        <w:right w:val="none" w:sz="0" w:space="0" w:color="auto"/>
      </w:divBdr>
    </w:div>
    <w:div w:id="1286153761">
      <w:bodyDiv w:val="1"/>
      <w:marLeft w:val="0"/>
      <w:marRight w:val="0"/>
      <w:marTop w:val="0"/>
      <w:marBottom w:val="0"/>
      <w:divBdr>
        <w:top w:val="none" w:sz="0" w:space="0" w:color="auto"/>
        <w:left w:val="none" w:sz="0" w:space="0" w:color="auto"/>
        <w:bottom w:val="none" w:sz="0" w:space="0" w:color="auto"/>
        <w:right w:val="none" w:sz="0" w:space="0" w:color="auto"/>
      </w:divBdr>
    </w:div>
    <w:div w:id="1286934018">
      <w:bodyDiv w:val="1"/>
      <w:marLeft w:val="0"/>
      <w:marRight w:val="0"/>
      <w:marTop w:val="0"/>
      <w:marBottom w:val="0"/>
      <w:divBdr>
        <w:top w:val="none" w:sz="0" w:space="0" w:color="auto"/>
        <w:left w:val="none" w:sz="0" w:space="0" w:color="auto"/>
        <w:bottom w:val="none" w:sz="0" w:space="0" w:color="auto"/>
        <w:right w:val="none" w:sz="0" w:space="0" w:color="auto"/>
      </w:divBdr>
    </w:div>
    <w:div w:id="1287354209">
      <w:bodyDiv w:val="1"/>
      <w:marLeft w:val="0"/>
      <w:marRight w:val="0"/>
      <w:marTop w:val="0"/>
      <w:marBottom w:val="0"/>
      <w:divBdr>
        <w:top w:val="none" w:sz="0" w:space="0" w:color="auto"/>
        <w:left w:val="none" w:sz="0" w:space="0" w:color="auto"/>
        <w:bottom w:val="none" w:sz="0" w:space="0" w:color="auto"/>
        <w:right w:val="none" w:sz="0" w:space="0" w:color="auto"/>
      </w:divBdr>
    </w:div>
    <w:div w:id="1287391628">
      <w:bodyDiv w:val="1"/>
      <w:marLeft w:val="0"/>
      <w:marRight w:val="0"/>
      <w:marTop w:val="0"/>
      <w:marBottom w:val="0"/>
      <w:divBdr>
        <w:top w:val="none" w:sz="0" w:space="0" w:color="auto"/>
        <w:left w:val="none" w:sz="0" w:space="0" w:color="auto"/>
        <w:bottom w:val="none" w:sz="0" w:space="0" w:color="auto"/>
        <w:right w:val="none" w:sz="0" w:space="0" w:color="auto"/>
      </w:divBdr>
    </w:div>
    <w:div w:id="1288466661">
      <w:bodyDiv w:val="1"/>
      <w:marLeft w:val="0"/>
      <w:marRight w:val="0"/>
      <w:marTop w:val="0"/>
      <w:marBottom w:val="0"/>
      <w:divBdr>
        <w:top w:val="none" w:sz="0" w:space="0" w:color="auto"/>
        <w:left w:val="none" w:sz="0" w:space="0" w:color="auto"/>
        <w:bottom w:val="none" w:sz="0" w:space="0" w:color="auto"/>
        <w:right w:val="none" w:sz="0" w:space="0" w:color="auto"/>
      </w:divBdr>
    </w:div>
    <w:div w:id="1290940151">
      <w:bodyDiv w:val="1"/>
      <w:marLeft w:val="0"/>
      <w:marRight w:val="0"/>
      <w:marTop w:val="0"/>
      <w:marBottom w:val="0"/>
      <w:divBdr>
        <w:top w:val="none" w:sz="0" w:space="0" w:color="auto"/>
        <w:left w:val="none" w:sz="0" w:space="0" w:color="auto"/>
        <w:bottom w:val="none" w:sz="0" w:space="0" w:color="auto"/>
        <w:right w:val="none" w:sz="0" w:space="0" w:color="auto"/>
      </w:divBdr>
    </w:div>
    <w:div w:id="1291088949">
      <w:bodyDiv w:val="1"/>
      <w:marLeft w:val="0"/>
      <w:marRight w:val="0"/>
      <w:marTop w:val="0"/>
      <w:marBottom w:val="0"/>
      <w:divBdr>
        <w:top w:val="none" w:sz="0" w:space="0" w:color="auto"/>
        <w:left w:val="none" w:sz="0" w:space="0" w:color="auto"/>
        <w:bottom w:val="none" w:sz="0" w:space="0" w:color="auto"/>
        <w:right w:val="none" w:sz="0" w:space="0" w:color="auto"/>
      </w:divBdr>
    </w:div>
    <w:div w:id="1291131539">
      <w:bodyDiv w:val="1"/>
      <w:marLeft w:val="0"/>
      <w:marRight w:val="0"/>
      <w:marTop w:val="0"/>
      <w:marBottom w:val="0"/>
      <w:divBdr>
        <w:top w:val="none" w:sz="0" w:space="0" w:color="auto"/>
        <w:left w:val="none" w:sz="0" w:space="0" w:color="auto"/>
        <w:bottom w:val="none" w:sz="0" w:space="0" w:color="auto"/>
        <w:right w:val="none" w:sz="0" w:space="0" w:color="auto"/>
      </w:divBdr>
    </w:div>
    <w:div w:id="1291352600">
      <w:bodyDiv w:val="1"/>
      <w:marLeft w:val="0"/>
      <w:marRight w:val="0"/>
      <w:marTop w:val="0"/>
      <w:marBottom w:val="0"/>
      <w:divBdr>
        <w:top w:val="none" w:sz="0" w:space="0" w:color="auto"/>
        <w:left w:val="none" w:sz="0" w:space="0" w:color="auto"/>
        <w:bottom w:val="none" w:sz="0" w:space="0" w:color="auto"/>
        <w:right w:val="none" w:sz="0" w:space="0" w:color="auto"/>
      </w:divBdr>
    </w:div>
    <w:div w:id="1292130316">
      <w:bodyDiv w:val="1"/>
      <w:marLeft w:val="0"/>
      <w:marRight w:val="0"/>
      <w:marTop w:val="0"/>
      <w:marBottom w:val="0"/>
      <w:divBdr>
        <w:top w:val="none" w:sz="0" w:space="0" w:color="auto"/>
        <w:left w:val="none" w:sz="0" w:space="0" w:color="auto"/>
        <w:bottom w:val="none" w:sz="0" w:space="0" w:color="auto"/>
        <w:right w:val="none" w:sz="0" w:space="0" w:color="auto"/>
      </w:divBdr>
    </w:div>
    <w:div w:id="1292439870">
      <w:bodyDiv w:val="1"/>
      <w:marLeft w:val="0"/>
      <w:marRight w:val="0"/>
      <w:marTop w:val="0"/>
      <w:marBottom w:val="0"/>
      <w:divBdr>
        <w:top w:val="none" w:sz="0" w:space="0" w:color="auto"/>
        <w:left w:val="none" w:sz="0" w:space="0" w:color="auto"/>
        <w:bottom w:val="none" w:sz="0" w:space="0" w:color="auto"/>
        <w:right w:val="none" w:sz="0" w:space="0" w:color="auto"/>
      </w:divBdr>
    </w:div>
    <w:div w:id="1293100553">
      <w:bodyDiv w:val="1"/>
      <w:marLeft w:val="0"/>
      <w:marRight w:val="0"/>
      <w:marTop w:val="0"/>
      <w:marBottom w:val="0"/>
      <w:divBdr>
        <w:top w:val="none" w:sz="0" w:space="0" w:color="auto"/>
        <w:left w:val="none" w:sz="0" w:space="0" w:color="auto"/>
        <w:bottom w:val="none" w:sz="0" w:space="0" w:color="auto"/>
        <w:right w:val="none" w:sz="0" w:space="0" w:color="auto"/>
      </w:divBdr>
    </w:div>
    <w:div w:id="1293903831">
      <w:bodyDiv w:val="1"/>
      <w:marLeft w:val="0"/>
      <w:marRight w:val="0"/>
      <w:marTop w:val="0"/>
      <w:marBottom w:val="0"/>
      <w:divBdr>
        <w:top w:val="none" w:sz="0" w:space="0" w:color="auto"/>
        <w:left w:val="none" w:sz="0" w:space="0" w:color="auto"/>
        <w:bottom w:val="none" w:sz="0" w:space="0" w:color="auto"/>
        <w:right w:val="none" w:sz="0" w:space="0" w:color="auto"/>
      </w:divBdr>
    </w:div>
    <w:div w:id="1293947611">
      <w:bodyDiv w:val="1"/>
      <w:marLeft w:val="0"/>
      <w:marRight w:val="0"/>
      <w:marTop w:val="0"/>
      <w:marBottom w:val="0"/>
      <w:divBdr>
        <w:top w:val="none" w:sz="0" w:space="0" w:color="auto"/>
        <w:left w:val="none" w:sz="0" w:space="0" w:color="auto"/>
        <w:bottom w:val="none" w:sz="0" w:space="0" w:color="auto"/>
        <w:right w:val="none" w:sz="0" w:space="0" w:color="auto"/>
      </w:divBdr>
    </w:div>
    <w:div w:id="1294209535">
      <w:bodyDiv w:val="1"/>
      <w:marLeft w:val="0"/>
      <w:marRight w:val="0"/>
      <w:marTop w:val="0"/>
      <w:marBottom w:val="0"/>
      <w:divBdr>
        <w:top w:val="none" w:sz="0" w:space="0" w:color="auto"/>
        <w:left w:val="none" w:sz="0" w:space="0" w:color="auto"/>
        <w:bottom w:val="none" w:sz="0" w:space="0" w:color="auto"/>
        <w:right w:val="none" w:sz="0" w:space="0" w:color="auto"/>
      </w:divBdr>
    </w:div>
    <w:div w:id="1294484819">
      <w:bodyDiv w:val="1"/>
      <w:marLeft w:val="0"/>
      <w:marRight w:val="0"/>
      <w:marTop w:val="0"/>
      <w:marBottom w:val="0"/>
      <w:divBdr>
        <w:top w:val="none" w:sz="0" w:space="0" w:color="auto"/>
        <w:left w:val="none" w:sz="0" w:space="0" w:color="auto"/>
        <w:bottom w:val="none" w:sz="0" w:space="0" w:color="auto"/>
        <w:right w:val="none" w:sz="0" w:space="0" w:color="auto"/>
      </w:divBdr>
    </w:div>
    <w:div w:id="1296830786">
      <w:bodyDiv w:val="1"/>
      <w:marLeft w:val="0"/>
      <w:marRight w:val="0"/>
      <w:marTop w:val="0"/>
      <w:marBottom w:val="0"/>
      <w:divBdr>
        <w:top w:val="none" w:sz="0" w:space="0" w:color="auto"/>
        <w:left w:val="none" w:sz="0" w:space="0" w:color="auto"/>
        <w:bottom w:val="none" w:sz="0" w:space="0" w:color="auto"/>
        <w:right w:val="none" w:sz="0" w:space="0" w:color="auto"/>
      </w:divBdr>
    </w:div>
    <w:div w:id="1297638513">
      <w:bodyDiv w:val="1"/>
      <w:marLeft w:val="0"/>
      <w:marRight w:val="0"/>
      <w:marTop w:val="0"/>
      <w:marBottom w:val="0"/>
      <w:divBdr>
        <w:top w:val="none" w:sz="0" w:space="0" w:color="auto"/>
        <w:left w:val="none" w:sz="0" w:space="0" w:color="auto"/>
        <w:bottom w:val="none" w:sz="0" w:space="0" w:color="auto"/>
        <w:right w:val="none" w:sz="0" w:space="0" w:color="auto"/>
      </w:divBdr>
    </w:div>
    <w:div w:id="1297876338">
      <w:bodyDiv w:val="1"/>
      <w:marLeft w:val="0"/>
      <w:marRight w:val="0"/>
      <w:marTop w:val="0"/>
      <w:marBottom w:val="0"/>
      <w:divBdr>
        <w:top w:val="none" w:sz="0" w:space="0" w:color="auto"/>
        <w:left w:val="none" w:sz="0" w:space="0" w:color="auto"/>
        <w:bottom w:val="none" w:sz="0" w:space="0" w:color="auto"/>
        <w:right w:val="none" w:sz="0" w:space="0" w:color="auto"/>
      </w:divBdr>
    </w:div>
    <w:div w:id="1298028536">
      <w:bodyDiv w:val="1"/>
      <w:marLeft w:val="0"/>
      <w:marRight w:val="0"/>
      <w:marTop w:val="0"/>
      <w:marBottom w:val="0"/>
      <w:divBdr>
        <w:top w:val="none" w:sz="0" w:space="0" w:color="auto"/>
        <w:left w:val="none" w:sz="0" w:space="0" w:color="auto"/>
        <w:bottom w:val="none" w:sz="0" w:space="0" w:color="auto"/>
        <w:right w:val="none" w:sz="0" w:space="0" w:color="auto"/>
      </w:divBdr>
    </w:div>
    <w:div w:id="1298530695">
      <w:bodyDiv w:val="1"/>
      <w:marLeft w:val="0"/>
      <w:marRight w:val="0"/>
      <w:marTop w:val="0"/>
      <w:marBottom w:val="0"/>
      <w:divBdr>
        <w:top w:val="none" w:sz="0" w:space="0" w:color="auto"/>
        <w:left w:val="none" w:sz="0" w:space="0" w:color="auto"/>
        <w:bottom w:val="none" w:sz="0" w:space="0" w:color="auto"/>
        <w:right w:val="none" w:sz="0" w:space="0" w:color="auto"/>
      </w:divBdr>
    </w:div>
    <w:div w:id="1298687006">
      <w:bodyDiv w:val="1"/>
      <w:marLeft w:val="0"/>
      <w:marRight w:val="0"/>
      <w:marTop w:val="0"/>
      <w:marBottom w:val="0"/>
      <w:divBdr>
        <w:top w:val="none" w:sz="0" w:space="0" w:color="auto"/>
        <w:left w:val="none" w:sz="0" w:space="0" w:color="auto"/>
        <w:bottom w:val="none" w:sz="0" w:space="0" w:color="auto"/>
        <w:right w:val="none" w:sz="0" w:space="0" w:color="auto"/>
      </w:divBdr>
    </w:div>
    <w:div w:id="1299072861">
      <w:bodyDiv w:val="1"/>
      <w:marLeft w:val="0"/>
      <w:marRight w:val="0"/>
      <w:marTop w:val="0"/>
      <w:marBottom w:val="0"/>
      <w:divBdr>
        <w:top w:val="none" w:sz="0" w:space="0" w:color="auto"/>
        <w:left w:val="none" w:sz="0" w:space="0" w:color="auto"/>
        <w:bottom w:val="none" w:sz="0" w:space="0" w:color="auto"/>
        <w:right w:val="none" w:sz="0" w:space="0" w:color="auto"/>
      </w:divBdr>
    </w:div>
    <w:div w:id="1299798833">
      <w:bodyDiv w:val="1"/>
      <w:marLeft w:val="0"/>
      <w:marRight w:val="0"/>
      <w:marTop w:val="0"/>
      <w:marBottom w:val="0"/>
      <w:divBdr>
        <w:top w:val="none" w:sz="0" w:space="0" w:color="auto"/>
        <w:left w:val="none" w:sz="0" w:space="0" w:color="auto"/>
        <w:bottom w:val="none" w:sz="0" w:space="0" w:color="auto"/>
        <w:right w:val="none" w:sz="0" w:space="0" w:color="auto"/>
      </w:divBdr>
    </w:div>
    <w:div w:id="1300066760">
      <w:bodyDiv w:val="1"/>
      <w:marLeft w:val="0"/>
      <w:marRight w:val="0"/>
      <w:marTop w:val="0"/>
      <w:marBottom w:val="0"/>
      <w:divBdr>
        <w:top w:val="none" w:sz="0" w:space="0" w:color="auto"/>
        <w:left w:val="none" w:sz="0" w:space="0" w:color="auto"/>
        <w:bottom w:val="none" w:sz="0" w:space="0" w:color="auto"/>
        <w:right w:val="none" w:sz="0" w:space="0" w:color="auto"/>
      </w:divBdr>
    </w:div>
    <w:div w:id="1301183753">
      <w:bodyDiv w:val="1"/>
      <w:marLeft w:val="0"/>
      <w:marRight w:val="0"/>
      <w:marTop w:val="0"/>
      <w:marBottom w:val="0"/>
      <w:divBdr>
        <w:top w:val="none" w:sz="0" w:space="0" w:color="auto"/>
        <w:left w:val="none" w:sz="0" w:space="0" w:color="auto"/>
        <w:bottom w:val="none" w:sz="0" w:space="0" w:color="auto"/>
        <w:right w:val="none" w:sz="0" w:space="0" w:color="auto"/>
      </w:divBdr>
    </w:div>
    <w:div w:id="1301232922">
      <w:bodyDiv w:val="1"/>
      <w:marLeft w:val="0"/>
      <w:marRight w:val="0"/>
      <w:marTop w:val="0"/>
      <w:marBottom w:val="0"/>
      <w:divBdr>
        <w:top w:val="none" w:sz="0" w:space="0" w:color="auto"/>
        <w:left w:val="none" w:sz="0" w:space="0" w:color="auto"/>
        <w:bottom w:val="none" w:sz="0" w:space="0" w:color="auto"/>
        <w:right w:val="none" w:sz="0" w:space="0" w:color="auto"/>
      </w:divBdr>
    </w:div>
    <w:div w:id="1302418918">
      <w:bodyDiv w:val="1"/>
      <w:marLeft w:val="0"/>
      <w:marRight w:val="0"/>
      <w:marTop w:val="0"/>
      <w:marBottom w:val="0"/>
      <w:divBdr>
        <w:top w:val="none" w:sz="0" w:space="0" w:color="auto"/>
        <w:left w:val="none" w:sz="0" w:space="0" w:color="auto"/>
        <w:bottom w:val="none" w:sz="0" w:space="0" w:color="auto"/>
        <w:right w:val="none" w:sz="0" w:space="0" w:color="auto"/>
      </w:divBdr>
    </w:div>
    <w:div w:id="1302612311">
      <w:bodyDiv w:val="1"/>
      <w:marLeft w:val="0"/>
      <w:marRight w:val="0"/>
      <w:marTop w:val="0"/>
      <w:marBottom w:val="0"/>
      <w:divBdr>
        <w:top w:val="none" w:sz="0" w:space="0" w:color="auto"/>
        <w:left w:val="none" w:sz="0" w:space="0" w:color="auto"/>
        <w:bottom w:val="none" w:sz="0" w:space="0" w:color="auto"/>
        <w:right w:val="none" w:sz="0" w:space="0" w:color="auto"/>
      </w:divBdr>
    </w:div>
    <w:div w:id="1302997968">
      <w:bodyDiv w:val="1"/>
      <w:marLeft w:val="0"/>
      <w:marRight w:val="0"/>
      <w:marTop w:val="0"/>
      <w:marBottom w:val="0"/>
      <w:divBdr>
        <w:top w:val="none" w:sz="0" w:space="0" w:color="auto"/>
        <w:left w:val="none" w:sz="0" w:space="0" w:color="auto"/>
        <w:bottom w:val="none" w:sz="0" w:space="0" w:color="auto"/>
        <w:right w:val="none" w:sz="0" w:space="0" w:color="auto"/>
      </w:divBdr>
    </w:div>
    <w:div w:id="1303536174">
      <w:bodyDiv w:val="1"/>
      <w:marLeft w:val="0"/>
      <w:marRight w:val="0"/>
      <w:marTop w:val="0"/>
      <w:marBottom w:val="0"/>
      <w:divBdr>
        <w:top w:val="none" w:sz="0" w:space="0" w:color="auto"/>
        <w:left w:val="none" w:sz="0" w:space="0" w:color="auto"/>
        <w:bottom w:val="none" w:sz="0" w:space="0" w:color="auto"/>
        <w:right w:val="none" w:sz="0" w:space="0" w:color="auto"/>
      </w:divBdr>
    </w:div>
    <w:div w:id="1304315680">
      <w:bodyDiv w:val="1"/>
      <w:marLeft w:val="0"/>
      <w:marRight w:val="0"/>
      <w:marTop w:val="0"/>
      <w:marBottom w:val="0"/>
      <w:divBdr>
        <w:top w:val="none" w:sz="0" w:space="0" w:color="auto"/>
        <w:left w:val="none" w:sz="0" w:space="0" w:color="auto"/>
        <w:bottom w:val="none" w:sz="0" w:space="0" w:color="auto"/>
        <w:right w:val="none" w:sz="0" w:space="0" w:color="auto"/>
      </w:divBdr>
    </w:div>
    <w:div w:id="1304500991">
      <w:bodyDiv w:val="1"/>
      <w:marLeft w:val="0"/>
      <w:marRight w:val="0"/>
      <w:marTop w:val="0"/>
      <w:marBottom w:val="0"/>
      <w:divBdr>
        <w:top w:val="none" w:sz="0" w:space="0" w:color="auto"/>
        <w:left w:val="none" w:sz="0" w:space="0" w:color="auto"/>
        <w:bottom w:val="none" w:sz="0" w:space="0" w:color="auto"/>
        <w:right w:val="none" w:sz="0" w:space="0" w:color="auto"/>
      </w:divBdr>
    </w:div>
    <w:div w:id="1304581797">
      <w:bodyDiv w:val="1"/>
      <w:marLeft w:val="0"/>
      <w:marRight w:val="0"/>
      <w:marTop w:val="0"/>
      <w:marBottom w:val="0"/>
      <w:divBdr>
        <w:top w:val="none" w:sz="0" w:space="0" w:color="auto"/>
        <w:left w:val="none" w:sz="0" w:space="0" w:color="auto"/>
        <w:bottom w:val="none" w:sz="0" w:space="0" w:color="auto"/>
        <w:right w:val="none" w:sz="0" w:space="0" w:color="auto"/>
      </w:divBdr>
    </w:div>
    <w:div w:id="1304919549">
      <w:bodyDiv w:val="1"/>
      <w:marLeft w:val="0"/>
      <w:marRight w:val="0"/>
      <w:marTop w:val="0"/>
      <w:marBottom w:val="0"/>
      <w:divBdr>
        <w:top w:val="none" w:sz="0" w:space="0" w:color="auto"/>
        <w:left w:val="none" w:sz="0" w:space="0" w:color="auto"/>
        <w:bottom w:val="none" w:sz="0" w:space="0" w:color="auto"/>
        <w:right w:val="none" w:sz="0" w:space="0" w:color="auto"/>
      </w:divBdr>
    </w:div>
    <w:div w:id="1305086126">
      <w:bodyDiv w:val="1"/>
      <w:marLeft w:val="0"/>
      <w:marRight w:val="0"/>
      <w:marTop w:val="0"/>
      <w:marBottom w:val="0"/>
      <w:divBdr>
        <w:top w:val="none" w:sz="0" w:space="0" w:color="auto"/>
        <w:left w:val="none" w:sz="0" w:space="0" w:color="auto"/>
        <w:bottom w:val="none" w:sz="0" w:space="0" w:color="auto"/>
        <w:right w:val="none" w:sz="0" w:space="0" w:color="auto"/>
      </w:divBdr>
    </w:div>
    <w:div w:id="1307929273">
      <w:bodyDiv w:val="1"/>
      <w:marLeft w:val="0"/>
      <w:marRight w:val="0"/>
      <w:marTop w:val="0"/>
      <w:marBottom w:val="0"/>
      <w:divBdr>
        <w:top w:val="none" w:sz="0" w:space="0" w:color="auto"/>
        <w:left w:val="none" w:sz="0" w:space="0" w:color="auto"/>
        <w:bottom w:val="none" w:sz="0" w:space="0" w:color="auto"/>
        <w:right w:val="none" w:sz="0" w:space="0" w:color="auto"/>
      </w:divBdr>
    </w:div>
    <w:div w:id="1307979052">
      <w:bodyDiv w:val="1"/>
      <w:marLeft w:val="0"/>
      <w:marRight w:val="0"/>
      <w:marTop w:val="0"/>
      <w:marBottom w:val="0"/>
      <w:divBdr>
        <w:top w:val="none" w:sz="0" w:space="0" w:color="auto"/>
        <w:left w:val="none" w:sz="0" w:space="0" w:color="auto"/>
        <w:bottom w:val="none" w:sz="0" w:space="0" w:color="auto"/>
        <w:right w:val="none" w:sz="0" w:space="0" w:color="auto"/>
      </w:divBdr>
    </w:div>
    <w:div w:id="1308704233">
      <w:bodyDiv w:val="1"/>
      <w:marLeft w:val="0"/>
      <w:marRight w:val="0"/>
      <w:marTop w:val="0"/>
      <w:marBottom w:val="0"/>
      <w:divBdr>
        <w:top w:val="none" w:sz="0" w:space="0" w:color="auto"/>
        <w:left w:val="none" w:sz="0" w:space="0" w:color="auto"/>
        <w:bottom w:val="none" w:sz="0" w:space="0" w:color="auto"/>
        <w:right w:val="none" w:sz="0" w:space="0" w:color="auto"/>
      </w:divBdr>
    </w:div>
    <w:div w:id="1309288296">
      <w:bodyDiv w:val="1"/>
      <w:marLeft w:val="0"/>
      <w:marRight w:val="0"/>
      <w:marTop w:val="0"/>
      <w:marBottom w:val="0"/>
      <w:divBdr>
        <w:top w:val="none" w:sz="0" w:space="0" w:color="auto"/>
        <w:left w:val="none" w:sz="0" w:space="0" w:color="auto"/>
        <w:bottom w:val="none" w:sz="0" w:space="0" w:color="auto"/>
        <w:right w:val="none" w:sz="0" w:space="0" w:color="auto"/>
      </w:divBdr>
    </w:div>
    <w:div w:id="1309475908">
      <w:bodyDiv w:val="1"/>
      <w:marLeft w:val="0"/>
      <w:marRight w:val="0"/>
      <w:marTop w:val="0"/>
      <w:marBottom w:val="0"/>
      <w:divBdr>
        <w:top w:val="none" w:sz="0" w:space="0" w:color="auto"/>
        <w:left w:val="none" w:sz="0" w:space="0" w:color="auto"/>
        <w:bottom w:val="none" w:sz="0" w:space="0" w:color="auto"/>
        <w:right w:val="none" w:sz="0" w:space="0" w:color="auto"/>
      </w:divBdr>
    </w:div>
    <w:div w:id="1309476898">
      <w:bodyDiv w:val="1"/>
      <w:marLeft w:val="0"/>
      <w:marRight w:val="0"/>
      <w:marTop w:val="0"/>
      <w:marBottom w:val="0"/>
      <w:divBdr>
        <w:top w:val="none" w:sz="0" w:space="0" w:color="auto"/>
        <w:left w:val="none" w:sz="0" w:space="0" w:color="auto"/>
        <w:bottom w:val="none" w:sz="0" w:space="0" w:color="auto"/>
        <w:right w:val="none" w:sz="0" w:space="0" w:color="auto"/>
      </w:divBdr>
    </w:div>
    <w:div w:id="1309943406">
      <w:bodyDiv w:val="1"/>
      <w:marLeft w:val="0"/>
      <w:marRight w:val="0"/>
      <w:marTop w:val="0"/>
      <w:marBottom w:val="0"/>
      <w:divBdr>
        <w:top w:val="none" w:sz="0" w:space="0" w:color="auto"/>
        <w:left w:val="none" w:sz="0" w:space="0" w:color="auto"/>
        <w:bottom w:val="none" w:sz="0" w:space="0" w:color="auto"/>
        <w:right w:val="none" w:sz="0" w:space="0" w:color="auto"/>
      </w:divBdr>
    </w:div>
    <w:div w:id="1310788623">
      <w:bodyDiv w:val="1"/>
      <w:marLeft w:val="0"/>
      <w:marRight w:val="0"/>
      <w:marTop w:val="0"/>
      <w:marBottom w:val="0"/>
      <w:divBdr>
        <w:top w:val="none" w:sz="0" w:space="0" w:color="auto"/>
        <w:left w:val="none" w:sz="0" w:space="0" w:color="auto"/>
        <w:bottom w:val="none" w:sz="0" w:space="0" w:color="auto"/>
        <w:right w:val="none" w:sz="0" w:space="0" w:color="auto"/>
      </w:divBdr>
    </w:div>
    <w:div w:id="1311062249">
      <w:bodyDiv w:val="1"/>
      <w:marLeft w:val="0"/>
      <w:marRight w:val="0"/>
      <w:marTop w:val="0"/>
      <w:marBottom w:val="0"/>
      <w:divBdr>
        <w:top w:val="none" w:sz="0" w:space="0" w:color="auto"/>
        <w:left w:val="none" w:sz="0" w:space="0" w:color="auto"/>
        <w:bottom w:val="none" w:sz="0" w:space="0" w:color="auto"/>
        <w:right w:val="none" w:sz="0" w:space="0" w:color="auto"/>
      </w:divBdr>
    </w:div>
    <w:div w:id="1311443638">
      <w:bodyDiv w:val="1"/>
      <w:marLeft w:val="0"/>
      <w:marRight w:val="0"/>
      <w:marTop w:val="0"/>
      <w:marBottom w:val="0"/>
      <w:divBdr>
        <w:top w:val="none" w:sz="0" w:space="0" w:color="auto"/>
        <w:left w:val="none" w:sz="0" w:space="0" w:color="auto"/>
        <w:bottom w:val="none" w:sz="0" w:space="0" w:color="auto"/>
        <w:right w:val="none" w:sz="0" w:space="0" w:color="auto"/>
      </w:divBdr>
    </w:div>
    <w:div w:id="1311716563">
      <w:bodyDiv w:val="1"/>
      <w:marLeft w:val="0"/>
      <w:marRight w:val="0"/>
      <w:marTop w:val="0"/>
      <w:marBottom w:val="0"/>
      <w:divBdr>
        <w:top w:val="none" w:sz="0" w:space="0" w:color="auto"/>
        <w:left w:val="none" w:sz="0" w:space="0" w:color="auto"/>
        <w:bottom w:val="none" w:sz="0" w:space="0" w:color="auto"/>
        <w:right w:val="none" w:sz="0" w:space="0" w:color="auto"/>
      </w:divBdr>
    </w:div>
    <w:div w:id="1312170704">
      <w:bodyDiv w:val="1"/>
      <w:marLeft w:val="0"/>
      <w:marRight w:val="0"/>
      <w:marTop w:val="0"/>
      <w:marBottom w:val="0"/>
      <w:divBdr>
        <w:top w:val="none" w:sz="0" w:space="0" w:color="auto"/>
        <w:left w:val="none" w:sz="0" w:space="0" w:color="auto"/>
        <w:bottom w:val="none" w:sz="0" w:space="0" w:color="auto"/>
        <w:right w:val="none" w:sz="0" w:space="0" w:color="auto"/>
      </w:divBdr>
    </w:div>
    <w:div w:id="1313096325">
      <w:bodyDiv w:val="1"/>
      <w:marLeft w:val="0"/>
      <w:marRight w:val="0"/>
      <w:marTop w:val="0"/>
      <w:marBottom w:val="0"/>
      <w:divBdr>
        <w:top w:val="none" w:sz="0" w:space="0" w:color="auto"/>
        <w:left w:val="none" w:sz="0" w:space="0" w:color="auto"/>
        <w:bottom w:val="none" w:sz="0" w:space="0" w:color="auto"/>
        <w:right w:val="none" w:sz="0" w:space="0" w:color="auto"/>
      </w:divBdr>
    </w:div>
    <w:div w:id="1313221259">
      <w:bodyDiv w:val="1"/>
      <w:marLeft w:val="0"/>
      <w:marRight w:val="0"/>
      <w:marTop w:val="0"/>
      <w:marBottom w:val="0"/>
      <w:divBdr>
        <w:top w:val="none" w:sz="0" w:space="0" w:color="auto"/>
        <w:left w:val="none" w:sz="0" w:space="0" w:color="auto"/>
        <w:bottom w:val="none" w:sz="0" w:space="0" w:color="auto"/>
        <w:right w:val="none" w:sz="0" w:space="0" w:color="auto"/>
      </w:divBdr>
    </w:div>
    <w:div w:id="1315377041">
      <w:bodyDiv w:val="1"/>
      <w:marLeft w:val="0"/>
      <w:marRight w:val="0"/>
      <w:marTop w:val="0"/>
      <w:marBottom w:val="0"/>
      <w:divBdr>
        <w:top w:val="none" w:sz="0" w:space="0" w:color="auto"/>
        <w:left w:val="none" w:sz="0" w:space="0" w:color="auto"/>
        <w:bottom w:val="none" w:sz="0" w:space="0" w:color="auto"/>
        <w:right w:val="none" w:sz="0" w:space="0" w:color="auto"/>
      </w:divBdr>
    </w:div>
    <w:div w:id="1315717303">
      <w:bodyDiv w:val="1"/>
      <w:marLeft w:val="0"/>
      <w:marRight w:val="0"/>
      <w:marTop w:val="0"/>
      <w:marBottom w:val="0"/>
      <w:divBdr>
        <w:top w:val="none" w:sz="0" w:space="0" w:color="auto"/>
        <w:left w:val="none" w:sz="0" w:space="0" w:color="auto"/>
        <w:bottom w:val="none" w:sz="0" w:space="0" w:color="auto"/>
        <w:right w:val="none" w:sz="0" w:space="0" w:color="auto"/>
      </w:divBdr>
    </w:div>
    <w:div w:id="1316181777">
      <w:bodyDiv w:val="1"/>
      <w:marLeft w:val="0"/>
      <w:marRight w:val="0"/>
      <w:marTop w:val="0"/>
      <w:marBottom w:val="0"/>
      <w:divBdr>
        <w:top w:val="none" w:sz="0" w:space="0" w:color="auto"/>
        <w:left w:val="none" w:sz="0" w:space="0" w:color="auto"/>
        <w:bottom w:val="none" w:sz="0" w:space="0" w:color="auto"/>
        <w:right w:val="none" w:sz="0" w:space="0" w:color="auto"/>
      </w:divBdr>
    </w:div>
    <w:div w:id="1316299996">
      <w:bodyDiv w:val="1"/>
      <w:marLeft w:val="0"/>
      <w:marRight w:val="0"/>
      <w:marTop w:val="0"/>
      <w:marBottom w:val="0"/>
      <w:divBdr>
        <w:top w:val="none" w:sz="0" w:space="0" w:color="auto"/>
        <w:left w:val="none" w:sz="0" w:space="0" w:color="auto"/>
        <w:bottom w:val="none" w:sz="0" w:space="0" w:color="auto"/>
        <w:right w:val="none" w:sz="0" w:space="0" w:color="auto"/>
      </w:divBdr>
    </w:div>
    <w:div w:id="1316373686">
      <w:bodyDiv w:val="1"/>
      <w:marLeft w:val="0"/>
      <w:marRight w:val="0"/>
      <w:marTop w:val="0"/>
      <w:marBottom w:val="0"/>
      <w:divBdr>
        <w:top w:val="none" w:sz="0" w:space="0" w:color="auto"/>
        <w:left w:val="none" w:sz="0" w:space="0" w:color="auto"/>
        <w:bottom w:val="none" w:sz="0" w:space="0" w:color="auto"/>
        <w:right w:val="none" w:sz="0" w:space="0" w:color="auto"/>
      </w:divBdr>
    </w:div>
    <w:div w:id="1316495650">
      <w:bodyDiv w:val="1"/>
      <w:marLeft w:val="0"/>
      <w:marRight w:val="0"/>
      <w:marTop w:val="0"/>
      <w:marBottom w:val="0"/>
      <w:divBdr>
        <w:top w:val="none" w:sz="0" w:space="0" w:color="auto"/>
        <w:left w:val="none" w:sz="0" w:space="0" w:color="auto"/>
        <w:bottom w:val="none" w:sz="0" w:space="0" w:color="auto"/>
        <w:right w:val="none" w:sz="0" w:space="0" w:color="auto"/>
      </w:divBdr>
    </w:div>
    <w:div w:id="1318223673">
      <w:bodyDiv w:val="1"/>
      <w:marLeft w:val="0"/>
      <w:marRight w:val="0"/>
      <w:marTop w:val="0"/>
      <w:marBottom w:val="0"/>
      <w:divBdr>
        <w:top w:val="none" w:sz="0" w:space="0" w:color="auto"/>
        <w:left w:val="none" w:sz="0" w:space="0" w:color="auto"/>
        <w:bottom w:val="none" w:sz="0" w:space="0" w:color="auto"/>
        <w:right w:val="none" w:sz="0" w:space="0" w:color="auto"/>
      </w:divBdr>
    </w:div>
    <w:div w:id="1318536729">
      <w:bodyDiv w:val="1"/>
      <w:marLeft w:val="0"/>
      <w:marRight w:val="0"/>
      <w:marTop w:val="0"/>
      <w:marBottom w:val="0"/>
      <w:divBdr>
        <w:top w:val="none" w:sz="0" w:space="0" w:color="auto"/>
        <w:left w:val="none" w:sz="0" w:space="0" w:color="auto"/>
        <w:bottom w:val="none" w:sz="0" w:space="0" w:color="auto"/>
        <w:right w:val="none" w:sz="0" w:space="0" w:color="auto"/>
      </w:divBdr>
    </w:div>
    <w:div w:id="1318609003">
      <w:bodyDiv w:val="1"/>
      <w:marLeft w:val="0"/>
      <w:marRight w:val="0"/>
      <w:marTop w:val="0"/>
      <w:marBottom w:val="0"/>
      <w:divBdr>
        <w:top w:val="none" w:sz="0" w:space="0" w:color="auto"/>
        <w:left w:val="none" w:sz="0" w:space="0" w:color="auto"/>
        <w:bottom w:val="none" w:sz="0" w:space="0" w:color="auto"/>
        <w:right w:val="none" w:sz="0" w:space="0" w:color="auto"/>
      </w:divBdr>
    </w:div>
    <w:div w:id="1319846241">
      <w:bodyDiv w:val="1"/>
      <w:marLeft w:val="0"/>
      <w:marRight w:val="0"/>
      <w:marTop w:val="0"/>
      <w:marBottom w:val="0"/>
      <w:divBdr>
        <w:top w:val="none" w:sz="0" w:space="0" w:color="auto"/>
        <w:left w:val="none" w:sz="0" w:space="0" w:color="auto"/>
        <w:bottom w:val="none" w:sz="0" w:space="0" w:color="auto"/>
        <w:right w:val="none" w:sz="0" w:space="0" w:color="auto"/>
      </w:divBdr>
    </w:div>
    <w:div w:id="1321958085">
      <w:bodyDiv w:val="1"/>
      <w:marLeft w:val="0"/>
      <w:marRight w:val="0"/>
      <w:marTop w:val="0"/>
      <w:marBottom w:val="0"/>
      <w:divBdr>
        <w:top w:val="none" w:sz="0" w:space="0" w:color="auto"/>
        <w:left w:val="none" w:sz="0" w:space="0" w:color="auto"/>
        <w:bottom w:val="none" w:sz="0" w:space="0" w:color="auto"/>
        <w:right w:val="none" w:sz="0" w:space="0" w:color="auto"/>
      </w:divBdr>
    </w:div>
    <w:div w:id="1323240585">
      <w:bodyDiv w:val="1"/>
      <w:marLeft w:val="0"/>
      <w:marRight w:val="0"/>
      <w:marTop w:val="0"/>
      <w:marBottom w:val="0"/>
      <w:divBdr>
        <w:top w:val="none" w:sz="0" w:space="0" w:color="auto"/>
        <w:left w:val="none" w:sz="0" w:space="0" w:color="auto"/>
        <w:bottom w:val="none" w:sz="0" w:space="0" w:color="auto"/>
        <w:right w:val="none" w:sz="0" w:space="0" w:color="auto"/>
      </w:divBdr>
    </w:div>
    <w:div w:id="1323582171">
      <w:bodyDiv w:val="1"/>
      <w:marLeft w:val="0"/>
      <w:marRight w:val="0"/>
      <w:marTop w:val="0"/>
      <w:marBottom w:val="0"/>
      <w:divBdr>
        <w:top w:val="none" w:sz="0" w:space="0" w:color="auto"/>
        <w:left w:val="none" w:sz="0" w:space="0" w:color="auto"/>
        <w:bottom w:val="none" w:sz="0" w:space="0" w:color="auto"/>
        <w:right w:val="none" w:sz="0" w:space="0" w:color="auto"/>
      </w:divBdr>
    </w:div>
    <w:div w:id="1323583730">
      <w:bodyDiv w:val="1"/>
      <w:marLeft w:val="0"/>
      <w:marRight w:val="0"/>
      <w:marTop w:val="0"/>
      <w:marBottom w:val="0"/>
      <w:divBdr>
        <w:top w:val="none" w:sz="0" w:space="0" w:color="auto"/>
        <w:left w:val="none" w:sz="0" w:space="0" w:color="auto"/>
        <w:bottom w:val="none" w:sz="0" w:space="0" w:color="auto"/>
        <w:right w:val="none" w:sz="0" w:space="0" w:color="auto"/>
      </w:divBdr>
    </w:div>
    <w:div w:id="1323972239">
      <w:bodyDiv w:val="1"/>
      <w:marLeft w:val="0"/>
      <w:marRight w:val="0"/>
      <w:marTop w:val="0"/>
      <w:marBottom w:val="0"/>
      <w:divBdr>
        <w:top w:val="none" w:sz="0" w:space="0" w:color="auto"/>
        <w:left w:val="none" w:sz="0" w:space="0" w:color="auto"/>
        <w:bottom w:val="none" w:sz="0" w:space="0" w:color="auto"/>
        <w:right w:val="none" w:sz="0" w:space="0" w:color="auto"/>
      </w:divBdr>
    </w:div>
    <w:div w:id="1324434418">
      <w:bodyDiv w:val="1"/>
      <w:marLeft w:val="0"/>
      <w:marRight w:val="0"/>
      <w:marTop w:val="0"/>
      <w:marBottom w:val="0"/>
      <w:divBdr>
        <w:top w:val="none" w:sz="0" w:space="0" w:color="auto"/>
        <w:left w:val="none" w:sz="0" w:space="0" w:color="auto"/>
        <w:bottom w:val="none" w:sz="0" w:space="0" w:color="auto"/>
        <w:right w:val="none" w:sz="0" w:space="0" w:color="auto"/>
      </w:divBdr>
    </w:div>
    <w:div w:id="1325014251">
      <w:bodyDiv w:val="1"/>
      <w:marLeft w:val="0"/>
      <w:marRight w:val="0"/>
      <w:marTop w:val="0"/>
      <w:marBottom w:val="0"/>
      <w:divBdr>
        <w:top w:val="none" w:sz="0" w:space="0" w:color="auto"/>
        <w:left w:val="none" w:sz="0" w:space="0" w:color="auto"/>
        <w:bottom w:val="none" w:sz="0" w:space="0" w:color="auto"/>
        <w:right w:val="none" w:sz="0" w:space="0" w:color="auto"/>
      </w:divBdr>
    </w:div>
    <w:div w:id="1325350985">
      <w:bodyDiv w:val="1"/>
      <w:marLeft w:val="0"/>
      <w:marRight w:val="0"/>
      <w:marTop w:val="0"/>
      <w:marBottom w:val="0"/>
      <w:divBdr>
        <w:top w:val="none" w:sz="0" w:space="0" w:color="auto"/>
        <w:left w:val="none" w:sz="0" w:space="0" w:color="auto"/>
        <w:bottom w:val="none" w:sz="0" w:space="0" w:color="auto"/>
        <w:right w:val="none" w:sz="0" w:space="0" w:color="auto"/>
      </w:divBdr>
    </w:div>
    <w:div w:id="1326086033">
      <w:bodyDiv w:val="1"/>
      <w:marLeft w:val="0"/>
      <w:marRight w:val="0"/>
      <w:marTop w:val="0"/>
      <w:marBottom w:val="0"/>
      <w:divBdr>
        <w:top w:val="none" w:sz="0" w:space="0" w:color="auto"/>
        <w:left w:val="none" w:sz="0" w:space="0" w:color="auto"/>
        <w:bottom w:val="none" w:sz="0" w:space="0" w:color="auto"/>
        <w:right w:val="none" w:sz="0" w:space="0" w:color="auto"/>
      </w:divBdr>
    </w:div>
    <w:div w:id="1326393850">
      <w:bodyDiv w:val="1"/>
      <w:marLeft w:val="0"/>
      <w:marRight w:val="0"/>
      <w:marTop w:val="0"/>
      <w:marBottom w:val="0"/>
      <w:divBdr>
        <w:top w:val="none" w:sz="0" w:space="0" w:color="auto"/>
        <w:left w:val="none" w:sz="0" w:space="0" w:color="auto"/>
        <w:bottom w:val="none" w:sz="0" w:space="0" w:color="auto"/>
        <w:right w:val="none" w:sz="0" w:space="0" w:color="auto"/>
      </w:divBdr>
    </w:div>
    <w:div w:id="1326401230">
      <w:bodyDiv w:val="1"/>
      <w:marLeft w:val="0"/>
      <w:marRight w:val="0"/>
      <w:marTop w:val="0"/>
      <w:marBottom w:val="0"/>
      <w:divBdr>
        <w:top w:val="none" w:sz="0" w:space="0" w:color="auto"/>
        <w:left w:val="none" w:sz="0" w:space="0" w:color="auto"/>
        <w:bottom w:val="none" w:sz="0" w:space="0" w:color="auto"/>
        <w:right w:val="none" w:sz="0" w:space="0" w:color="auto"/>
      </w:divBdr>
    </w:div>
    <w:div w:id="1327052871">
      <w:bodyDiv w:val="1"/>
      <w:marLeft w:val="0"/>
      <w:marRight w:val="0"/>
      <w:marTop w:val="0"/>
      <w:marBottom w:val="0"/>
      <w:divBdr>
        <w:top w:val="none" w:sz="0" w:space="0" w:color="auto"/>
        <w:left w:val="none" w:sz="0" w:space="0" w:color="auto"/>
        <w:bottom w:val="none" w:sz="0" w:space="0" w:color="auto"/>
        <w:right w:val="none" w:sz="0" w:space="0" w:color="auto"/>
      </w:divBdr>
    </w:div>
    <w:div w:id="1327515837">
      <w:bodyDiv w:val="1"/>
      <w:marLeft w:val="0"/>
      <w:marRight w:val="0"/>
      <w:marTop w:val="0"/>
      <w:marBottom w:val="0"/>
      <w:divBdr>
        <w:top w:val="none" w:sz="0" w:space="0" w:color="auto"/>
        <w:left w:val="none" w:sz="0" w:space="0" w:color="auto"/>
        <w:bottom w:val="none" w:sz="0" w:space="0" w:color="auto"/>
        <w:right w:val="none" w:sz="0" w:space="0" w:color="auto"/>
      </w:divBdr>
    </w:div>
    <w:div w:id="1328748490">
      <w:bodyDiv w:val="1"/>
      <w:marLeft w:val="0"/>
      <w:marRight w:val="0"/>
      <w:marTop w:val="0"/>
      <w:marBottom w:val="0"/>
      <w:divBdr>
        <w:top w:val="none" w:sz="0" w:space="0" w:color="auto"/>
        <w:left w:val="none" w:sz="0" w:space="0" w:color="auto"/>
        <w:bottom w:val="none" w:sz="0" w:space="0" w:color="auto"/>
        <w:right w:val="none" w:sz="0" w:space="0" w:color="auto"/>
      </w:divBdr>
    </w:div>
    <w:div w:id="1328897557">
      <w:bodyDiv w:val="1"/>
      <w:marLeft w:val="0"/>
      <w:marRight w:val="0"/>
      <w:marTop w:val="0"/>
      <w:marBottom w:val="0"/>
      <w:divBdr>
        <w:top w:val="none" w:sz="0" w:space="0" w:color="auto"/>
        <w:left w:val="none" w:sz="0" w:space="0" w:color="auto"/>
        <w:bottom w:val="none" w:sz="0" w:space="0" w:color="auto"/>
        <w:right w:val="none" w:sz="0" w:space="0" w:color="auto"/>
      </w:divBdr>
    </w:div>
    <w:div w:id="1329166245">
      <w:bodyDiv w:val="1"/>
      <w:marLeft w:val="0"/>
      <w:marRight w:val="0"/>
      <w:marTop w:val="0"/>
      <w:marBottom w:val="0"/>
      <w:divBdr>
        <w:top w:val="none" w:sz="0" w:space="0" w:color="auto"/>
        <w:left w:val="none" w:sz="0" w:space="0" w:color="auto"/>
        <w:bottom w:val="none" w:sz="0" w:space="0" w:color="auto"/>
        <w:right w:val="none" w:sz="0" w:space="0" w:color="auto"/>
      </w:divBdr>
    </w:div>
    <w:div w:id="1330477995">
      <w:bodyDiv w:val="1"/>
      <w:marLeft w:val="0"/>
      <w:marRight w:val="0"/>
      <w:marTop w:val="0"/>
      <w:marBottom w:val="0"/>
      <w:divBdr>
        <w:top w:val="none" w:sz="0" w:space="0" w:color="auto"/>
        <w:left w:val="none" w:sz="0" w:space="0" w:color="auto"/>
        <w:bottom w:val="none" w:sz="0" w:space="0" w:color="auto"/>
        <w:right w:val="none" w:sz="0" w:space="0" w:color="auto"/>
      </w:divBdr>
    </w:div>
    <w:div w:id="1331560745">
      <w:bodyDiv w:val="1"/>
      <w:marLeft w:val="0"/>
      <w:marRight w:val="0"/>
      <w:marTop w:val="0"/>
      <w:marBottom w:val="0"/>
      <w:divBdr>
        <w:top w:val="none" w:sz="0" w:space="0" w:color="auto"/>
        <w:left w:val="none" w:sz="0" w:space="0" w:color="auto"/>
        <w:bottom w:val="none" w:sz="0" w:space="0" w:color="auto"/>
        <w:right w:val="none" w:sz="0" w:space="0" w:color="auto"/>
      </w:divBdr>
    </w:div>
    <w:div w:id="1331644579">
      <w:bodyDiv w:val="1"/>
      <w:marLeft w:val="0"/>
      <w:marRight w:val="0"/>
      <w:marTop w:val="0"/>
      <w:marBottom w:val="0"/>
      <w:divBdr>
        <w:top w:val="none" w:sz="0" w:space="0" w:color="auto"/>
        <w:left w:val="none" w:sz="0" w:space="0" w:color="auto"/>
        <w:bottom w:val="none" w:sz="0" w:space="0" w:color="auto"/>
        <w:right w:val="none" w:sz="0" w:space="0" w:color="auto"/>
      </w:divBdr>
    </w:div>
    <w:div w:id="1331757299">
      <w:bodyDiv w:val="1"/>
      <w:marLeft w:val="0"/>
      <w:marRight w:val="0"/>
      <w:marTop w:val="0"/>
      <w:marBottom w:val="0"/>
      <w:divBdr>
        <w:top w:val="none" w:sz="0" w:space="0" w:color="auto"/>
        <w:left w:val="none" w:sz="0" w:space="0" w:color="auto"/>
        <w:bottom w:val="none" w:sz="0" w:space="0" w:color="auto"/>
        <w:right w:val="none" w:sz="0" w:space="0" w:color="auto"/>
      </w:divBdr>
    </w:div>
    <w:div w:id="1332833913">
      <w:bodyDiv w:val="1"/>
      <w:marLeft w:val="0"/>
      <w:marRight w:val="0"/>
      <w:marTop w:val="0"/>
      <w:marBottom w:val="0"/>
      <w:divBdr>
        <w:top w:val="none" w:sz="0" w:space="0" w:color="auto"/>
        <w:left w:val="none" w:sz="0" w:space="0" w:color="auto"/>
        <w:bottom w:val="none" w:sz="0" w:space="0" w:color="auto"/>
        <w:right w:val="none" w:sz="0" w:space="0" w:color="auto"/>
      </w:divBdr>
    </w:div>
    <w:div w:id="1333877122">
      <w:bodyDiv w:val="1"/>
      <w:marLeft w:val="0"/>
      <w:marRight w:val="0"/>
      <w:marTop w:val="0"/>
      <w:marBottom w:val="0"/>
      <w:divBdr>
        <w:top w:val="none" w:sz="0" w:space="0" w:color="auto"/>
        <w:left w:val="none" w:sz="0" w:space="0" w:color="auto"/>
        <w:bottom w:val="none" w:sz="0" w:space="0" w:color="auto"/>
        <w:right w:val="none" w:sz="0" w:space="0" w:color="auto"/>
      </w:divBdr>
    </w:div>
    <w:div w:id="1334257557">
      <w:bodyDiv w:val="1"/>
      <w:marLeft w:val="0"/>
      <w:marRight w:val="0"/>
      <w:marTop w:val="0"/>
      <w:marBottom w:val="0"/>
      <w:divBdr>
        <w:top w:val="none" w:sz="0" w:space="0" w:color="auto"/>
        <w:left w:val="none" w:sz="0" w:space="0" w:color="auto"/>
        <w:bottom w:val="none" w:sz="0" w:space="0" w:color="auto"/>
        <w:right w:val="none" w:sz="0" w:space="0" w:color="auto"/>
      </w:divBdr>
    </w:div>
    <w:div w:id="1334456366">
      <w:bodyDiv w:val="1"/>
      <w:marLeft w:val="0"/>
      <w:marRight w:val="0"/>
      <w:marTop w:val="0"/>
      <w:marBottom w:val="0"/>
      <w:divBdr>
        <w:top w:val="none" w:sz="0" w:space="0" w:color="auto"/>
        <w:left w:val="none" w:sz="0" w:space="0" w:color="auto"/>
        <w:bottom w:val="none" w:sz="0" w:space="0" w:color="auto"/>
        <w:right w:val="none" w:sz="0" w:space="0" w:color="auto"/>
      </w:divBdr>
    </w:div>
    <w:div w:id="1334651934">
      <w:bodyDiv w:val="1"/>
      <w:marLeft w:val="0"/>
      <w:marRight w:val="0"/>
      <w:marTop w:val="0"/>
      <w:marBottom w:val="0"/>
      <w:divBdr>
        <w:top w:val="none" w:sz="0" w:space="0" w:color="auto"/>
        <w:left w:val="none" w:sz="0" w:space="0" w:color="auto"/>
        <w:bottom w:val="none" w:sz="0" w:space="0" w:color="auto"/>
        <w:right w:val="none" w:sz="0" w:space="0" w:color="auto"/>
      </w:divBdr>
    </w:div>
    <w:div w:id="1335189277">
      <w:bodyDiv w:val="1"/>
      <w:marLeft w:val="0"/>
      <w:marRight w:val="0"/>
      <w:marTop w:val="0"/>
      <w:marBottom w:val="0"/>
      <w:divBdr>
        <w:top w:val="none" w:sz="0" w:space="0" w:color="auto"/>
        <w:left w:val="none" w:sz="0" w:space="0" w:color="auto"/>
        <w:bottom w:val="none" w:sz="0" w:space="0" w:color="auto"/>
        <w:right w:val="none" w:sz="0" w:space="0" w:color="auto"/>
      </w:divBdr>
    </w:div>
    <w:div w:id="1337341607">
      <w:bodyDiv w:val="1"/>
      <w:marLeft w:val="0"/>
      <w:marRight w:val="0"/>
      <w:marTop w:val="0"/>
      <w:marBottom w:val="0"/>
      <w:divBdr>
        <w:top w:val="none" w:sz="0" w:space="0" w:color="auto"/>
        <w:left w:val="none" w:sz="0" w:space="0" w:color="auto"/>
        <w:bottom w:val="none" w:sz="0" w:space="0" w:color="auto"/>
        <w:right w:val="none" w:sz="0" w:space="0" w:color="auto"/>
      </w:divBdr>
    </w:div>
    <w:div w:id="1337613775">
      <w:bodyDiv w:val="1"/>
      <w:marLeft w:val="0"/>
      <w:marRight w:val="0"/>
      <w:marTop w:val="0"/>
      <w:marBottom w:val="0"/>
      <w:divBdr>
        <w:top w:val="none" w:sz="0" w:space="0" w:color="auto"/>
        <w:left w:val="none" w:sz="0" w:space="0" w:color="auto"/>
        <w:bottom w:val="none" w:sz="0" w:space="0" w:color="auto"/>
        <w:right w:val="none" w:sz="0" w:space="0" w:color="auto"/>
      </w:divBdr>
    </w:div>
    <w:div w:id="1337655433">
      <w:bodyDiv w:val="1"/>
      <w:marLeft w:val="0"/>
      <w:marRight w:val="0"/>
      <w:marTop w:val="0"/>
      <w:marBottom w:val="0"/>
      <w:divBdr>
        <w:top w:val="none" w:sz="0" w:space="0" w:color="auto"/>
        <w:left w:val="none" w:sz="0" w:space="0" w:color="auto"/>
        <w:bottom w:val="none" w:sz="0" w:space="0" w:color="auto"/>
        <w:right w:val="none" w:sz="0" w:space="0" w:color="auto"/>
      </w:divBdr>
    </w:div>
    <w:div w:id="1338381885">
      <w:bodyDiv w:val="1"/>
      <w:marLeft w:val="0"/>
      <w:marRight w:val="0"/>
      <w:marTop w:val="0"/>
      <w:marBottom w:val="0"/>
      <w:divBdr>
        <w:top w:val="none" w:sz="0" w:space="0" w:color="auto"/>
        <w:left w:val="none" w:sz="0" w:space="0" w:color="auto"/>
        <w:bottom w:val="none" w:sz="0" w:space="0" w:color="auto"/>
        <w:right w:val="none" w:sz="0" w:space="0" w:color="auto"/>
      </w:divBdr>
    </w:div>
    <w:div w:id="1340037406">
      <w:bodyDiv w:val="1"/>
      <w:marLeft w:val="0"/>
      <w:marRight w:val="0"/>
      <w:marTop w:val="0"/>
      <w:marBottom w:val="0"/>
      <w:divBdr>
        <w:top w:val="none" w:sz="0" w:space="0" w:color="auto"/>
        <w:left w:val="none" w:sz="0" w:space="0" w:color="auto"/>
        <w:bottom w:val="none" w:sz="0" w:space="0" w:color="auto"/>
        <w:right w:val="none" w:sz="0" w:space="0" w:color="auto"/>
      </w:divBdr>
    </w:div>
    <w:div w:id="1340038051">
      <w:bodyDiv w:val="1"/>
      <w:marLeft w:val="0"/>
      <w:marRight w:val="0"/>
      <w:marTop w:val="0"/>
      <w:marBottom w:val="0"/>
      <w:divBdr>
        <w:top w:val="none" w:sz="0" w:space="0" w:color="auto"/>
        <w:left w:val="none" w:sz="0" w:space="0" w:color="auto"/>
        <w:bottom w:val="none" w:sz="0" w:space="0" w:color="auto"/>
        <w:right w:val="none" w:sz="0" w:space="0" w:color="auto"/>
      </w:divBdr>
    </w:div>
    <w:div w:id="1340157592">
      <w:bodyDiv w:val="1"/>
      <w:marLeft w:val="0"/>
      <w:marRight w:val="0"/>
      <w:marTop w:val="0"/>
      <w:marBottom w:val="0"/>
      <w:divBdr>
        <w:top w:val="none" w:sz="0" w:space="0" w:color="auto"/>
        <w:left w:val="none" w:sz="0" w:space="0" w:color="auto"/>
        <w:bottom w:val="none" w:sz="0" w:space="0" w:color="auto"/>
        <w:right w:val="none" w:sz="0" w:space="0" w:color="auto"/>
      </w:divBdr>
    </w:div>
    <w:div w:id="1341932209">
      <w:bodyDiv w:val="1"/>
      <w:marLeft w:val="0"/>
      <w:marRight w:val="0"/>
      <w:marTop w:val="0"/>
      <w:marBottom w:val="0"/>
      <w:divBdr>
        <w:top w:val="none" w:sz="0" w:space="0" w:color="auto"/>
        <w:left w:val="none" w:sz="0" w:space="0" w:color="auto"/>
        <w:bottom w:val="none" w:sz="0" w:space="0" w:color="auto"/>
        <w:right w:val="none" w:sz="0" w:space="0" w:color="auto"/>
      </w:divBdr>
    </w:div>
    <w:div w:id="1342975177">
      <w:bodyDiv w:val="1"/>
      <w:marLeft w:val="0"/>
      <w:marRight w:val="0"/>
      <w:marTop w:val="0"/>
      <w:marBottom w:val="0"/>
      <w:divBdr>
        <w:top w:val="none" w:sz="0" w:space="0" w:color="auto"/>
        <w:left w:val="none" w:sz="0" w:space="0" w:color="auto"/>
        <w:bottom w:val="none" w:sz="0" w:space="0" w:color="auto"/>
        <w:right w:val="none" w:sz="0" w:space="0" w:color="auto"/>
      </w:divBdr>
    </w:div>
    <w:div w:id="1343051140">
      <w:bodyDiv w:val="1"/>
      <w:marLeft w:val="0"/>
      <w:marRight w:val="0"/>
      <w:marTop w:val="0"/>
      <w:marBottom w:val="0"/>
      <w:divBdr>
        <w:top w:val="none" w:sz="0" w:space="0" w:color="auto"/>
        <w:left w:val="none" w:sz="0" w:space="0" w:color="auto"/>
        <w:bottom w:val="none" w:sz="0" w:space="0" w:color="auto"/>
        <w:right w:val="none" w:sz="0" w:space="0" w:color="auto"/>
      </w:divBdr>
    </w:div>
    <w:div w:id="1347557980">
      <w:bodyDiv w:val="1"/>
      <w:marLeft w:val="0"/>
      <w:marRight w:val="0"/>
      <w:marTop w:val="0"/>
      <w:marBottom w:val="0"/>
      <w:divBdr>
        <w:top w:val="none" w:sz="0" w:space="0" w:color="auto"/>
        <w:left w:val="none" w:sz="0" w:space="0" w:color="auto"/>
        <w:bottom w:val="none" w:sz="0" w:space="0" w:color="auto"/>
        <w:right w:val="none" w:sz="0" w:space="0" w:color="auto"/>
      </w:divBdr>
    </w:div>
    <w:div w:id="1349137453">
      <w:bodyDiv w:val="1"/>
      <w:marLeft w:val="0"/>
      <w:marRight w:val="0"/>
      <w:marTop w:val="0"/>
      <w:marBottom w:val="0"/>
      <w:divBdr>
        <w:top w:val="none" w:sz="0" w:space="0" w:color="auto"/>
        <w:left w:val="none" w:sz="0" w:space="0" w:color="auto"/>
        <w:bottom w:val="none" w:sz="0" w:space="0" w:color="auto"/>
        <w:right w:val="none" w:sz="0" w:space="0" w:color="auto"/>
      </w:divBdr>
    </w:div>
    <w:div w:id="1350451531">
      <w:bodyDiv w:val="1"/>
      <w:marLeft w:val="0"/>
      <w:marRight w:val="0"/>
      <w:marTop w:val="0"/>
      <w:marBottom w:val="0"/>
      <w:divBdr>
        <w:top w:val="none" w:sz="0" w:space="0" w:color="auto"/>
        <w:left w:val="none" w:sz="0" w:space="0" w:color="auto"/>
        <w:bottom w:val="none" w:sz="0" w:space="0" w:color="auto"/>
        <w:right w:val="none" w:sz="0" w:space="0" w:color="auto"/>
      </w:divBdr>
    </w:div>
    <w:div w:id="1352024129">
      <w:bodyDiv w:val="1"/>
      <w:marLeft w:val="0"/>
      <w:marRight w:val="0"/>
      <w:marTop w:val="0"/>
      <w:marBottom w:val="0"/>
      <w:divBdr>
        <w:top w:val="none" w:sz="0" w:space="0" w:color="auto"/>
        <w:left w:val="none" w:sz="0" w:space="0" w:color="auto"/>
        <w:bottom w:val="none" w:sz="0" w:space="0" w:color="auto"/>
        <w:right w:val="none" w:sz="0" w:space="0" w:color="auto"/>
      </w:divBdr>
    </w:div>
    <w:div w:id="1352292653">
      <w:bodyDiv w:val="1"/>
      <w:marLeft w:val="0"/>
      <w:marRight w:val="0"/>
      <w:marTop w:val="0"/>
      <w:marBottom w:val="0"/>
      <w:divBdr>
        <w:top w:val="none" w:sz="0" w:space="0" w:color="auto"/>
        <w:left w:val="none" w:sz="0" w:space="0" w:color="auto"/>
        <w:bottom w:val="none" w:sz="0" w:space="0" w:color="auto"/>
        <w:right w:val="none" w:sz="0" w:space="0" w:color="auto"/>
      </w:divBdr>
    </w:div>
    <w:div w:id="1353454551">
      <w:bodyDiv w:val="1"/>
      <w:marLeft w:val="0"/>
      <w:marRight w:val="0"/>
      <w:marTop w:val="0"/>
      <w:marBottom w:val="0"/>
      <w:divBdr>
        <w:top w:val="none" w:sz="0" w:space="0" w:color="auto"/>
        <w:left w:val="none" w:sz="0" w:space="0" w:color="auto"/>
        <w:bottom w:val="none" w:sz="0" w:space="0" w:color="auto"/>
        <w:right w:val="none" w:sz="0" w:space="0" w:color="auto"/>
      </w:divBdr>
    </w:div>
    <w:div w:id="1353996035">
      <w:bodyDiv w:val="1"/>
      <w:marLeft w:val="0"/>
      <w:marRight w:val="0"/>
      <w:marTop w:val="0"/>
      <w:marBottom w:val="0"/>
      <w:divBdr>
        <w:top w:val="none" w:sz="0" w:space="0" w:color="auto"/>
        <w:left w:val="none" w:sz="0" w:space="0" w:color="auto"/>
        <w:bottom w:val="none" w:sz="0" w:space="0" w:color="auto"/>
        <w:right w:val="none" w:sz="0" w:space="0" w:color="auto"/>
      </w:divBdr>
    </w:div>
    <w:div w:id="1354187820">
      <w:bodyDiv w:val="1"/>
      <w:marLeft w:val="0"/>
      <w:marRight w:val="0"/>
      <w:marTop w:val="0"/>
      <w:marBottom w:val="0"/>
      <w:divBdr>
        <w:top w:val="none" w:sz="0" w:space="0" w:color="auto"/>
        <w:left w:val="none" w:sz="0" w:space="0" w:color="auto"/>
        <w:bottom w:val="none" w:sz="0" w:space="0" w:color="auto"/>
        <w:right w:val="none" w:sz="0" w:space="0" w:color="auto"/>
      </w:divBdr>
    </w:div>
    <w:div w:id="1355496000">
      <w:bodyDiv w:val="1"/>
      <w:marLeft w:val="0"/>
      <w:marRight w:val="0"/>
      <w:marTop w:val="0"/>
      <w:marBottom w:val="0"/>
      <w:divBdr>
        <w:top w:val="none" w:sz="0" w:space="0" w:color="auto"/>
        <w:left w:val="none" w:sz="0" w:space="0" w:color="auto"/>
        <w:bottom w:val="none" w:sz="0" w:space="0" w:color="auto"/>
        <w:right w:val="none" w:sz="0" w:space="0" w:color="auto"/>
      </w:divBdr>
    </w:div>
    <w:div w:id="1356426868">
      <w:bodyDiv w:val="1"/>
      <w:marLeft w:val="0"/>
      <w:marRight w:val="0"/>
      <w:marTop w:val="0"/>
      <w:marBottom w:val="0"/>
      <w:divBdr>
        <w:top w:val="none" w:sz="0" w:space="0" w:color="auto"/>
        <w:left w:val="none" w:sz="0" w:space="0" w:color="auto"/>
        <w:bottom w:val="none" w:sz="0" w:space="0" w:color="auto"/>
        <w:right w:val="none" w:sz="0" w:space="0" w:color="auto"/>
      </w:divBdr>
    </w:div>
    <w:div w:id="1357151213">
      <w:bodyDiv w:val="1"/>
      <w:marLeft w:val="0"/>
      <w:marRight w:val="0"/>
      <w:marTop w:val="0"/>
      <w:marBottom w:val="0"/>
      <w:divBdr>
        <w:top w:val="none" w:sz="0" w:space="0" w:color="auto"/>
        <w:left w:val="none" w:sz="0" w:space="0" w:color="auto"/>
        <w:bottom w:val="none" w:sz="0" w:space="0" w:color="auto"/>
        <w:right w:val="none" w:sz="0" w:space="0" w:color="auto"/>
      </w:divBdr>
    </w:div>
    <w:div w:id="1358309431">
      <w:bodyDiv w:val="1"/>
      <w:marLeft w:val="0"/>
      <w:marRight w:val="0"/>
      <w:marTop w:val="0"/>
      <w:marBottom w:val="0"/>
      <w:divBdr>
        <w:top w:val="none" w:sz="0" w:space="0" w:color="auto"/>
        <w:left w:val="none" w:sz="0" w:space="0" w:color="auto"/>
        <w:bottom w:val="none" w:sz="0" w:space="0" w:color="auto"/>
        <w:right w:val="none" w:sz="0" w:space="0" w:color="auto"/>
      </w:divBdr>
    </w:div>
    <w:div w:id="1358431916">
      <w:bodyDiv w:val="1"/>
      <w:marLeft w:val="0"/>
      <w:marRight w:val="0"/>
      <w:marTop w:val="0"/>
      <w:marBottom w:val="0"/>
      <w:divBdr>
        <w:top w:val="none" w:sz="0" w:space="0" w:color="auto"/>
        <w:left w:val="none" w:sz="0" w:space="0" w:color="auto"/>
        <w:bottom w:val="none" w:sz="0" w:space="0" w:color="auto"/>
        <w:right w:val="none" w:sz="0" w:space="0" w:color="auto"/>
      </w:divBdr>
    </w:div>
    <w:div w:id="1359502756">
      <w:bodyDiv w:val="1"/>
      <w:marLeft w:val="0"/>
      <w:marRight w:val="0"/>
      <w:marTop w:val="0"/>
      <w:marBottom w:val="0"/>
      <w:divBdr>
        <w:top w:val="none" w:sz="0" w:space="0" w:color="auto"/>
        <w:left w:val="none" w:sz="0" w:space="0" w:color="auto"/>
        <w:bottom w:val="none" w:sz="0" w:space="0" w:color="auto"/>
        <w:right w:val="none" w:sz="0" w:space="0" w:color="auto"/>
      </w:divBdr>
    </w:div>
    <w:div w:id="1360428591">
      <w:bodyDiv w:val="1"/>
      <w:marLeft w:val="0"/>
      <w:marRight w:val="0"/>
      <w:marTop w:val="0"/>
      <w:marBottom w:val="0"/>
      <w:divBdr>
        <w:top w:val="none" w:sz="0" w:space="0" w:color="auto"/>
        <w:left w:val="none" w:sz="0" w:space="0" w:color="auto"/>
        <w:bottom w:val="none" w:sz="0" w:space="0" w:color="auto"/>
        <w:right w:val="none" w:sz="0" w:space="0" w:color="auto"/>
      </w:divBdr>
    </w:div>
    <w:div w:id="1362516279">
      <w:bodyDiv w:val="1"/>
      <w:marLeft w:val="0"/>
      <w:marRight w:val="0"/>
      <w:marTop w:val="0"/>
      <w:marBottom w:val="0"/>
      <w:divBdr>
        <w:top w:val="none" w:sz="0" w:space="0" w:color="auto"/>
        <w:left w:val="none" w:sz="0" w:space="0" w:color="auto"/>
        <w:bottom w:val="none" w:sz="0" w:space="0" w:color="auto"/>
        <w:right w:val="none" w:sz="0" w:space="0" w:color="auto"/>
      </w:divBdr>
    </w:div>
    <w:div w:id="1362826156">
      <w:bodyDiv w:val="1"/>
      <w:marLeft w:val="0"/>
      <w:marRight w:val="0"/>
      <w:marTop w:val="0"/>
      <w:marBottom w:val="0"/>
      <w:divBdr>
        <w:top w:val="none" w:sz="0" w:space="0" w:color="auto"/>
        <w:left w:val="none" w:sz="0" w:space="0" w:color="auto"/>
        <w:bottom w:val="none" w:sz="0" w:space="0" w:color="auto"/>
        <w:right w:val="none" w:sz="0" w:space="0" w:color="auto"/>
      </w:divBdr>
    </w:div>
    <w:div w:id="1362970135">
      <w:bodyDiv w:val="1"/>
      <w:marLeft w:val="0"/>
      <w:marRight w:val="0"/>
      <w:marTop w:val="0"/>
      <w:marBottom w:val="0"/>
      <w:divBdr>
        <w:top w:val="none" w:sz="0" w:space="0" w:color="auto"/>
        <w:left w:val="none" w:sz="0" w:space="0" w:color="auto"/>
        <w:bottom w:val="none" w:sz="0" w:space="0" w:color="auto"/>
        <w:right w:val="none" w:sz="0" w:space="0" w:color="auto"/>
      </w:divBdr>
    </w:div>
    <w:div w:id="1365254751">
      <w:bodyDiv w:val="1"/>
      <w:marLeft w:val="0"/>
      <w:marRight w:val="0"/>
      <w:marTop w:val="0"/>
      <w:marBottom w:val="0"/>
      <w:divBdr>
        <w:top w:val="none" w:sz="0" w:space="0" w:color="auto"/>
        <w:left w:val="none" w:sz="0" w:space="0" w:color="auto"/>
        <w:bottom w:val="none" w:sz="0" w:space="0" w:color="auto"/>
        <w:right w:val="none" w:sz="0" w:space="0" w:color="auto"/>
      </w:divBdr>
    </w:div>
    <w:div w:id="1365909329">
      <w:bodyDiv w:val="1"/>
      <w:marLeft w:val="0"/>
      <w:marRight w:val="0"/>
      <w:marTop w:val="0"/>
      <w:marBottom w:val="0"/>
      <w:divBdr>
        <w:top w:val="none" w:sz="0" w:space="0" w:color="auto"/>
        <w:left w:val="none" w:sz="0" w:space="0" w:color="auto"/>
        <w:bottom w:val="none" w:sz="0" w:space="0" w:color="auto"/>
        <w:right w:val="none" w:sz="0" w:space="0" w:color="auto"/>
      </w:divBdr>
    </w:div>
    <w:div w:id="1366054182">
      <w:bodyDiv w:val="1"/>
      <w:marLeft w:val="0"/>
      <w:marRight w:val="0"/>
      <w:marTop w:val="0"/>
      <w:marBottom w:val="0"/>
      <w:divBdr>
        <w:top w:val="none" w:sz="0" w:space="0" w:color="auto"/>
        <w:left w:val="none" w:sz="0" w:space="0" w:color="auto"/>
        <w:bottom w:val="none" w:sz="0" w:space="0" w:color="auto"/>
        <w:right w:val="none" w:sz="0" w:space="0" w:color="auto"/>
      </w:divBdr>
    </w:div>
    <w:div w:id="1366371472">
      <w:bodyDiv w:val="1"/>
      <w:marLeft w:val="0"/>
      <w:marRight w:val="0"/>
      <w:marTop w:val="0"/>
      <w:marBottom w:val="0"/>
      <w:divBdr>
        <w:top w:val="none" w:sz="0" w:space="0" w:color="auto"/>
        <w:left w:val="none" w:sz="0" w:space="0" w:color="auto"/>
        <w:bottom w:val="none" w:sz="0" w:space="0" w:color="auto"/>
        <w:right w:val="none" w:sz="0" w:space="0" w:color="auto"/>
      </w:divBdr>
    </w:div>
    <w:div w:id="1367945878">
      <w:bodyDiv w:val="1"/>
      <w:marLeft w:val="0"/>
      <w:marRight w:val="0"/>
      <w:marTop w:val="0"/>
      <w:marBottom w:val="0"/>
      <w:divBdr>
        <w:top w:val="none" w:sz="0" w:space="0" w:color="auto"/>
        <w:left w:val="none" w:sz="0" w:space="0" w:color="auto"/>
        <w:bottom w:val="none" w:sz="0" w:space="0" w:color="auto"/>
        <w:right w:val="none" w:sz="0" w:space="0" w:color="auto"/>
      </w:divBdr>
    </w:div>
    <w:div w:id="1368680637">
      <w:bodyDiv w:val="1"/>
      <w:marLeft w:val="0"/>
      <w:marRight w:val="0"/>
      <w:marTop w:val="0"/>
      <w:marBottom w:val="0"/>
      <w:divBdr>
        <w:top w:val="none" w:sz="0" w:space="0" w:color="auto"/>
        <w:left w:val="none" w:sz="0" w:space="0" w:color="auto"/>
        <w:bottom w:val="none" w:sz="0" w:space="0" w:color="auto"/>
        <w:right w:val="none" w:sz="0" w:space="0" w:color="auto"/>
      </w:divBdr>
    </w:div>
    <w:div w:id="1369647238">
      <w:bodyDiv w:val="1"/>
      <w:marLeft w:val="0"/>
      <w:marRight w:val="0"/>
      <w:marTop w:val="0"/>
      <w:marBottom w:val="0"/>
      <w:divBdr>
        <w:top w:val="none" w:sz="0" w:space="0" w:color="auto"/>
        <w:left w:val="none" w:sz="0" w:space="0" w:color="auto"/>
        <w:bottom w:val="none" w:sz="0" w:space="0" w:color="auto"/>
        <w:right w:val="none" w:sz="0" w:space="0" w:color="auto"/>
      </w:divBdr>
    </w:div>
    <w:div w:id="1369838409">
      <w:bodyDiv w:val="1"/>
      <w:marLeft w:val="0"/>
      <w:marRight w:val="0"/>
      <w:marTop w:val="0"/>
      <w:marBottom w:val="0"/>
      <w:divBdr>
        <w:top w:val="none" w:sz="0" w:space="0" w:color="auto"/>
        <w:left w:val="none" w:sz="0" w:space="0" w:color="auto"/>
        <w:bottom w:val="none" w:sz="0" w:space="0" w:color="auto"/>
        <w:right w:val="none" w:sz="0" w:space="0" w:color="auto"/>
      </w:divBdr>
    </w:div>
    <w:div w:id="1370833119">
      <w:bodyDiv w:val="1"/>
      <w:marLeft w:val="0"/>
      <w:marRight w:val="0"/>
      <w:marTop w:val="0"/>
      <w:marBottom w:val="0"/>
      <w:divBdr>
        <w:top w:val="none" w:sz="0" w:space="0" w:color="auto"/>
        <w:left w:val="none" w:sz="0" w:space="0" w:color="auto"/>
        <w:bottom w:val="none" w:sz="0" w:space="0" w:color="auto"/>
        <w:right w:val="none" w:sz="0" w:space="0" w:color="auto"/>
      </w:divBdr>
    </w:div>
    <w:div w:id="1370914528">
      <w:bodyDiv w:val="1"/>
      <w:marLeft w:val="0"/>
      <w:marRight w:val="0"/>
      <w:marTop w:val="0"/>
      <w:marBottom w:val="0"/>
      <w:divBdr>
        <w:top w:val="none" w:sz="0" w:space="0" w:color="auto"/>
        <w:left w:val="none" w:sz="0" w:space="0" w:color="auto"/>
        <w:bottom w:val="none" w:sz="0" w:space="0" w:color="auto"/>
        <w:right w:val="none" w:sz="0" w:space="0" w:color="auto"/>
      </w:divBdr>
    </w:div>
    <w:div w:id="1370960331">
      <w:bodyDiv w:val="1"/>
      <w:marLeft w:val="0"/>
      <w:marRight w:val="0"/>
      <w:marTop w:val="0"/>
      <w:marBottom w:val="0"/>
      <w:divBdr>
        <w:top w:val="none" w:sz="0" w:space="0" w:color="auto"/>
        <w:left w:val="none" w:sz="0" w:space="0" w:color="auto"/>
        <w:bottom w:val="none" w:sz="0" w:space="0" w:color="auto"/>
        <w:right w:val="none" w:sz="0" w:space="0" w:color="auto"/>
      </w:divBdr>
    </w:div>
    <w:div w:id="1371489284">
      <w:bodyDiv w:val="1"/>
      <w:marLeft w:val="0"/>
      <w:marRight w:val="0"/>
      <w:marTop w:val="0"/>
      <w:marBottom w:val="0"/>
      <w:divBdr>
        <w:top w:val="none" w:sz="0" w:space="0" w:color="auto"/>
        <w:left w:val="none" w:sz="0" w:space="0" w:color="auto"/>
        <w:bottom w:val="none" w:sz="0" w:space="0" w:color="auto"/>
        <w:right w:val="none" w:sz="0" w:space="0" w:color="auto"/>
      </w:divBdr>
    </w:div>
    <w:div w:id="1371686668">
      <w:bodyDiv w:val="1"/>
      <w:marLeft w:val="0"/>
      <w:marRight w:val="0"/>
      <w:marTop w:val="0"/>
      <w:marBottom w:val="0"/>
      <w:divBdr>
        <w:top w:val="none" w:sz="0" w:space="0" w:color="auto"/>
        <w:left w:val="none" w:sz="0" w:space="0" w:color="auto"/>
        <w:bottom w:val="none" w:sz="0" w:space="0" w:color="auto"/>
        <w:right w:val="none" w:sz="0" w:space="0" w:color="auto"/>
      </w:divBdr>
    </w:div>
    <w:div w:id="1374962747">
      <w:bodyDiv w:val="1"/>
      <w:marLeft w:val="0"/>
      <w:marRight w:val="0"/>
      <w:marTop w:val="0"/>
      <w:marBottom w:val="0"/>
      <w:divBdr>
        <w:top w:val="none" w:sz="0" w:space="0" w:color="auto"/>
        <w:left w:val="none" w:sz="0" w:space="0" w:color="auto"/>
        <w:bottom w:val="none" w:sz="0" w:space="0" w:color="auto"/>
        <w:right w:val="none" w:sz="0" w:space="0" w:color="auto"/>
      </w:divBdr>
    </w:div>
    <w:div w:id="1376272533">
      <w:bodyDiv w:val="1"/>
      <w:marLeft w:val="0"/>
      <w:marRight w:val="0"/>
      <w:marTop w:val="0"/>
      <w:marBottom w:val="0"/>
      <w:divBdr>
        <w:top w:val="none" w:sz="0" w:space="0" w:color="auto"/>
        <w:left w:val="none" w:sz="0" w:space="0" w:color="auto"/>
        <w:bottom w:val="none" w:sz="0" w:space="0" w:color="auto"/>
        <w:right w:val="none" w:sz="0" w:space="0" w:color="auto"/>
      </w:divBdr>
    </w:div>
    <w:div w:id="1377967547">
      <w:bodyDiv w:val="1"/>
      <w:marLeft w:val="0"/>
      <w:marRight w:val="0"/>
      <w:marTop w:val="0"/>
      <w:marBottom w:val="0"/>
      <w:divBdr>
        <w:top w:val="none" w:sz="0" w:space="0" w:color="auto"/>
        <w:left w:val="none" w:sz="0" w:space="0" w:color="auto"/>
        <w:bottom w:val="none" w:sz="0" w:space="0" w:color="auto"/>
        <w:right w:val="none" w:sz="0" w:space="0" w:color="auto"/>
      </w:divBdr>
    </w:div>
    <w:div w:id="1377972749">
      <w:bodyDiv w:val="1"/>
      <w:marLeft w:val="0"/>
      <w:marRight w:val="0"/>
      <w:marTop w:val="0"/>
      <w:marBottom w:val="0"/>
      <w:divBdr>
        <w:top w:val="none" w:sz="0" w:space="0" w:color="auto"/>
        <w:left w:val="none" w:sz="0" w:space="0" w:color="auto"/>
        <w:bottom w:val="none" w:sz="0" w:space="0" w:color="auto"/>
        <w:right w:val="none" w:sz="0" w:space="0" w:color="auto"/>
      </w:divBdr>
    </w:div>
    <w:div w:id="1378310592">
      <w:bodyDiv w:val="1"/>
      <w:marLeft w:val="0"/>
      <w:marRight w:val="0"/>
      <w:marTop w:val="0"/>
      <w:marBottom w:val="0"/>
      <w:divBdr>
        <w:top w:val="none" w:sz="0" w:space="0" w:color="auto"/>
        <w:left w:val="none" w:sz="0" w:space="0" w:color="auto"/>
        <w:bottom w:val="none" w:sz="0" w:space="0" w:color="auto"/>
        <w:right w:val="none" w:sz="0" w:space="0" w:color="auto"/>
      </w:divBdr>
    </w:div>
    <w:div w:id="1378313985">
      <w:bodyDiv w:val="1"/>
      <w:marLeft w:val="0"/>
      <w:marRight w:val="0"/>
      <w:marTop w:val="0"/>
      <w:marBottom w:val="0"/>
      <w:divBdr>
        <w:top w:val="none" w:sz="0" w:space="0" w:color="auto"/>
        <w:left w:val="none" w:sz="0" w:space="0" w:color="auto"/>
        <w:bottom w:val="none" w:sz="0" w:space="0" w:color="auto"/>
        <w:right w:val="none" w:sz="0" w:space="0" w:color="auto"/>
      </w:divBdr>
    </w:div>
    <w:div w:id="1380084625">
      <w:bodyDiv w:val="1"/>
      <w:marLeft w:val="0"/>
      <w:marRight w:val="0"/>
      <w:marTop w:val="0"/>
      <w:marBottom w:val="0"/>
      <w:divBdr>
        <w:top w:val="none" w:sz="0" w:space="0" w:color="auto"/>
        <w:left w:val="none" w:sz="0" w:space="0" w:color="auto"/>
        <w:bottom w:val="none" w:sz="0" w:space="0" w:color="auto"/>
        <w:right w:val="none" w:sz="0" w:space="0" w:color="auto"/>
      </w:divBdr>
    </w:div>
    <w:div w:id="1380544499">
      <w:bodyDiv w:val="1"/>
      <w:marLeft w:val="0"/>
      <w:marRight w:val="0"/>
      <w:marTop w:val="0"/>
      <w:marBottom w:val="0"/>
      <w:divBdr>
        <w:top w:val="none" w:sz="0" w:space="0" w:color="auto"/>
        <w:left w:val="none" w:sz="0" w:space="0" w:color="auto"/>
        <w:bottom w:val="none" w:sz="0" w:space="0" w:color="auto"/>
        <w:right w:val="none" w:sz="0" w:space="0" w:color="auto"/>
      </w:divBdr>
    </w:div>
    <w:div w:id="1381399062">
      <w:bodyDiv w:val="1"/>
      <w:marLeft w:val="0"/>
      <w:marRight w:val="0"/>
      <w:marTop w:val="0"/>
      <w:marBottom w:val="0"/>
      <w:divBdr>
        <w:top w:val="none" w:sz="0" w:space="0" w:color="auto"/>
        <w:left w:val="none" w:sz="0" w:space="0" w:color="auto"/>
        <w:bottom w:val="none" w:sz="0" w:space="0" w:color="auto"/>
        <w:right w:val="none" w:sz="0" w:space="0" w:color="auto"/>
      </w:divBdr>
    </w:div>
    <w:div w:id="1381515929">
      <w:bodyDiv w:val="1"/>
      <w:marLeft w:val="0"/>
      <w:marRight w:val="0"/>
      <w:marTop w:val="0"/>
      <w:marBottom w:val="0"/>
      <w:divBdr>
        <w:top w:val="none" w:sz="0" w:space="0" w:color="auto"/>
        <w:left w:val="none" w:sz="0" w:space="0" w:color="auto"/>
        <w:bottom w:val="none" w:sz="0" w:space="0" w:color="auto"/>
        <w:right w:val="none" w:sz="0" w:space="0" w:color="auto"/>
      </w:divBdr>
    </w:div>
    <w:div w:id="1382554828">
      <w:bodyDiv w:val="1"/>
      <w:marLeft w:val="0"/>
      <w:marRight w:val="0"/>
      <w:marTop w:val="0"/>
      <w:marBottom w:val="0"/>
      <w:divBdr>
        <w:top w:val="none" w:sz="0" w:space="0" w:color="auto"/>
        <w:left w:val="none" w:sz="0" w:space="0" w:color="auto"/>
        <w:bottom w:val="none" w:sz="0" w:space="0" w:color="auto"/>
        <w:right w:val="none" w:sz="0" w:space="0" w:color="auto"/>
      </w:divBdr>
    </w:div>
    <w:div w:id="1382704078">
      <w:bodyDiv w:val="1"/>
      <w:marLeft w:val="0"/>
      <w:marRight w:val="0"/>
      <w:marTop w:val="0"/>
      <w:marBottom w:val="0"/>
      <w:divBdr>
        <w:top w:val="none" w:sz="0" w:space="0" w:color="auto"/>
        <w:left w:val="none" w:sz="0" w:space="0" w:color="auto"/>
        <w:bottom w:val="none" w:sz="0" w:space="0" w:color="auto"/>
        <w:right w:val="none" w:sz="0" w:space="0" w:color="auto"/>
      </w:divBdr>
    </w:div>
    <w:div w:id="1383288127">
      <w:bodyDiv w:val="1"/>
      <w:marLeft w:val="0"/>
      <w:marRight w:val="0"/>
      <w:marTop w:val="0"/>
      <w:marBottom w:val="0"/>
      <w:divBdr>
        <w:top w:val="none" w:sz="0" w:space="0" w:color="auto"/>
        <w:left w:val="none" w:sz="0" w:space="0" w:color="auto"/>
        <w:bottom w:val="none" w:sz="0" w:space="0" w:color="auto"/>
        <w:right w:val="none" w:sz="0" w:space="0" w:color="auto"/>
      </w:divBdr>
    </w:div>
    <w:div w:id="1383561384">
      <w:bodyDiv w:val="1"/>
      <w:marLeft w:val="0"/>
      <w:marRight w:val="0"/>
      <w:marTop w:val="0"/>
      <w:marBottom w:val="0"/>
      <w:divBdr>
        <w:top w:val="none" w:sz="0" w:space="0" w:color="auto"/>
        <w:left w:val="none" w:sz="0" w:space="0" w:color="auto"/>
        <w:bottom w:val="none" w:sz="0" w:space="0" w:color="auto"/>
        <w:right w:val="none" w:sz="0" w:space="0" w:color="auto"/>
      </w:divBdr>
    </w:div>
    <w:div w:id="1384329267">
      <w:bodyDiv w:val="1"/>
      <w:marLeft w:val="0"/>
      <w:marRight w:val="0"/>
      <w:marTop w:val="0"/>
      <w:marBottom w:val="0"/>
      <w:divBdr>
        <w:top w:val="none" w:sz="0" w:space="0" w:color="auto"/>
        <w:left w:val="none" w:sz="0" w:space="0" w:color="auto"/>
        <w:bottom w:val="none" w:sz="0" w:space="0" w:color="auto"/>
        <w:right w:val="none" w:sz="0" w:space="0" w:color="auto"/>
      </w:divBdr>
    </w:div>
    <w:div w:id="1384409382">
      <w:bodyDiv w:val="1"/>
      <w:marLeft w:val="0"/>
      <w:marRight w:val="0"/>
      <w:marTop w:val="0"/>
      <w:marBottom w:val="0"/>
      <w:divBdr>
        <w:top w:val="none" w:sz="0" w:space="0" w:color="auto"/>
        <w:left w:val="none" w:sz="0" w:space="0" w:color="auto"/>
        <w:bottom w:val="none" w:sz="0" w:space="0" w:color="auto"/>
        <w:right w:val="none" w:sz="0" w:space="0" w:color="auto"/>
      </w:divBdr>
    </w:div>
    <w:div w:id="1385180041">
      <w:bodyDiv w:val="1"/>
      <w:marLeft w:val="0"/>
      <w:marRight w:val="0"/>
      <w:marTop w:val="0"/>
      <w:marBottom w:val="0"/>
      <w:divBdr>
        <w:top w:val="none" w:sz="0" w:space="0" w:color="auto"/>
        <w:left w:val="none" w:sz="0" w:space="0" w:color="auto"/>
        <w:bottom w:val="none" w:sz="0" w:space="0" w:color="auto"/>
        <w:right w:val="none" w:sz="0" w:space="0" w:color="auto"/>
      </w:divBdr>
    </w:div>
    <w:div w:id="1385251946">
      <w:bodyDiv w:val="1"/>
      <w:marLeft w:val="0"/>
      <w:marRight w:val="0"/>
      <w:marTop w:val="0"/>
      <w:marBottom w:val="0"/>
      <w:divBdr>
        <w:top w:val="none" w:sz="0" w:space="0" w:color="auto"/>
        <w:left w:val="none" w:sz="0" w:space="0" w:color="auto"/>
        <w:bottom w:val="none" w:sz="0" w:space="0" w:color="auto"/>
        <w:right w:val="none" w:sz="0" w:space="0" w:color="auto"/>
      </w:divBdr>
    </w:div>
    <w:div w:id="1385256213">
      <w:bodyDiv w:val="1"/>
      <w:marLeft w:val="0"/>
      <w:marRight w:val="0"/>
      <w:marTop w:val="0"/>
      <w:marBottom w:val="0"/>
      <w:divBdr>
        <w:top w:val="none" w:sz="0" w:space="0" w:color="auto"/>
        <w:left w:val="none" w:sz="0" w:space="0" w:color="auto"/>
        <w:bottom w:val="none" w:sz="0" w:space="0" w:color="auto"/>
        <w:right w:val="none" w:sz="0" w:space="0" w:color="auto"/>
      </w:divBdr>
    </w:div>
    <w:div w:id="1386758627">
      <w:bodyDiv w:val="1"/>
      <w:marLeft w:val="0"/>
      <w:marRight w:val="0"/>
      <w:marTop w:val="0"/>
      <w:marBottom w:val="0"/>
      <w:divBdr>
        <w:top w:val="none" w:sz="0" w:space="0" w:color="auto"/>
        <w:left w:val="none" w:sz="0" w:space="0" w:color="auto"/>
        <w:bottom w:val="none" w:sz="0" w:space="0" w:color="auto"/>
        <w:right w:val="none" w:sz="0" w:space="0" w:color="auto"/>
      </w:divBdr>
    </w:div>
    <w:div w:id="1387945863">
      <w:bodyDiv w:val="1"/>
      <w:marLeft w:val="0"/>
      <w:marRight w:val="0"/>
      <w:marTop w:val="0"/>
      <w:marBottom w:val="0"/>
      <w:divBdr>
        <w:top w:val="none" w:sz="0" w:space="0" w:color="auto"/>
        <w:left w:val="none" w:sz="0" w:space="0" w:color="auto"/>
        <w:bottom w:val="none" w:sz="0" w:space="0" w:color="auto"/>
        <w:right w:val="none" w:sz="0" w:space="0" w:color="auto"/>
      </w:divBdr>
    </w:div>
    <w:div w:id="1388066214">
      <w:bodyDiv w:val="1"/>
      <w:marLeft w:val="0"/>
      <w:marRight w:val="0"/>
      <w:marTop w:val="0"/>
      <w:marBottom w:val="0"/>
      <w:divBdr>
        <w:top w:val="none" w:sz="0" w:space="0" w:color="auto"/>
        <w:left w:val="none" w:sz="0" w:space="0" w:color="auto"/>
        <w:bottom w:val="none" w:sz="0" w:space="0" w:color="auto"/>
        <w:right w:val="none" w:sz="0" w:space="0" w:color="auto"/>
      </w:divBdr>
    </w:div>
    <w:div w:id="1388646011">
      <w:bodyDiv w:val="1"/>
      <w:marLeft w:val="0"/>
      <w:marRight w:val="0"/>
      <w:marTop w:val="0"/>
      <w:marBottom w:val="0"/>
      <w:divBdr>
        <w:top w:val="none" w:sz="0" w:space="0" w:color="auto"/>
        <w:left w:val="none" w:sz="0" w:space="0" w:color="auto"/>
        <w:bottom w:val="none" w:sz="0" w:space="0" w:color="auto"/>
        <w:right w:val="none" w:sz="0" w:space="0" w:color="auto"/>
      </w:divBdr>
    </w:div>
    <w:div w:id="1388720368">
      <w:bodyDiv w:val="1"/>
      <w:marLeft w:val="0"/>
      <w:marRight w:val="0"/>
      <w:marTop w:val="0"/>
      <w:marBottom w:val="0"/>
      <w:divBdr>
        <w:top w:val="none" w:sz="0" w:space="0" w:color="auto"/>
        <w:left w:val="none" w:sz="0" w:space="0" w:color="auto"/>
        <w:bottom w:val="none" w:sz="0" w:space="0" w:color="auto"/>
        <w:right w:val="none" w:sz="0" w:space="0" w:color="auto"/>
      </w:divBdr>
    </w:div>
    <w:div w:id="1388723562">
      <w:bodyDiv w:val="1"/>
      <w:marLeft w:val="0"/>
      <w:marRight w:val="0"/>
      <w:marTop w:val="0"/>
      <w:marBottom w:val="0"/>
      <w:divBdr>
        <w:top w:val="none" w:sz="0" w:space="0" w:color="auto"/>
        <w:left w:val="none" w:sz="0" w:space="0" w:color="auto"/>
        <w:bottom w:val="none" w:sz="0" w:space="0" w:color="auto"/>
        <w:right w:val="none" w:sz="0" w:space="0" w:color="auto"/>
      </w:divBdr>
    </w:div>
    <w:div w:id="1388794161">
      <w:bodyDiv w:val="1"/>
      <w:marLeft w:val="0"/>
      <w:marRight w:val="0"/>
      <w:marTop w:val="0"/>
      <w:marBottom w:val="0"/>
      <w:divBdr>
        <w:top w:val="none" w:sz="0" w:space="0" w:color="auto"/>
        <w:left w:val="none" w:sz="0" w:space="0" w:color="auto"/>
        <w:bottom w:val="none" w:sz="0" w:space="0" w:color="auto"/>
        <w:right w:val="none" w:sz="0" w:space="0" w:color="auto"/>
      </w:divBdr>
    </w:div>
    <w:div w:id="1388841006">
      <w:bodyDiv w:val="1"/>
      <w:marLeft w:val="0"/>
      <w:marRight w:val="0"/>
      <w:marTop w:val="0"/>
      <w:marBottom w:val="0"/>
      <w:divBdr>
        <w:top w:val="none" w:sz="0" w:space="0" w:color="auto"/>
        <w:left w:val="none" w:sz="0" w:space="0" w:color="auto"/>
        <w:bottom w:val="none" w:sz="0" w:space="0" w:color="auto"/>
        <w:right w:val="none" w:sz="0" w:space="0" w:color="auto"/>
      </w:divBdr>
    </w:div>
    <w:div w:id="1389958845">
      <w:bodyDiv w:val="1"/>
      <w:marLeft w:val="0"/>
      <w:marRight w:val="0"/>
      <w:marTop w:val="0"/>
      <w:marBottom w:val="0"/>
      <w:divBdr>
        <w:top w:val="none" w:sz="0" w:space="0" w:color="auto"/>
        <w:left w:val="none" w:sz="0" w:space="0" w:color="auto"/>
        <w:bottom w:val="none" w:sz="0" w:space="0" w:color="auto"/>
        <w:right w:val="none" w:sz="0" w:space="0" w:color="auto"/>
      </w:divBdr>
    </w:div>
    <w:div w:id="1391225101">
      <w:bodyDiv w:val="1"/>
      <w:marLeft w:val="0"/>
      <w:marRight w:val="0"/>
      <w:marTop w:val="0"/>
      <w:marBottom w:val="0"/>
      <w:divBdr>
        <w:top w:val="none" w:sz="0" w:space="0" w:color="auto"/>
        <w:left w:val="none" w:sz="0" w:space="0" w:color="auto"/>
        <w:bottom w:val="none" w:sz="0" w:space="0" w:color="auto"/>
        <w:right w:val="none" w:sz="0" w:space="0" w:color="auto"/>
      </w:divBdr>
    </w:div>
    <w:div w:id="1391807046">
      <w:bodyDiv w:val="1"/>
      <w:marLeft w:val="0"/>
      <w:marRight w:val="0"/>
      <w:marTop w:val="0"/>
      <w:marBottom w:val="0"/>
      <w:divBdr>
        <w:top w:val="none" w:sz="0" w:space="0" w:color="auto"/>
        <w:left w:val="none" w:sz="0" w:space="0" w:color="auto"/>
        <w:bottom w:val="none" w:sz="0" w:space="0" w:color="auto"/>
        <w:right w:val="none" w:sz="0" w:space="0" w:color="auto"/>
      </w:divBdr>
    </w:div>
    <w:div w:id="1392192742">
      <w:bodyDiv w:val="1"/>
      <w:marLeft w:val="0"/>
      <w:marRight w:val="0"/>
      <w:marTop w:val="0"/>
      <w:marBottom w:val="0"/>
      <w:divBdr>
        <w:top w:val="none" w:sz="0" w:space="0" w:color="auto"/>
        <w:left w:val="none" w:sz="0" w:space="0" w:color="auto"/>
        <w:bottom w:val="none" w:sz="0" w:space="0" w:color="auto"/>
        <w:right w:val="none" w:sz="0" w:space="0" w:color="auto"/>
      </w:divBdr>
    </w:div>
    <w:div w:id="1392919047">
      <w:bodyDiv w:val="1"/>
      <w:marLeft w:val="0"/>
      <w:marRight w:val="0"/>
      <w:marTop w:val="0"/>
      <w:marBottom w:val="0"/>
      <w:divBdr>
        <w:top w:val="none" w:sz="0" w:space="0" w:color="auto"/>
        <w:left w:val="none" w:sz="0" w:space="0" w:color="auto"/>
        <w:bottom w:val="none" w:sz="0" w:space="0" w:color="auto"/>
        <w:right w:val="none" w:sz="0" w:space="0" w:color="auto"/>
      </w:divBdr>
    </w:div>
    <w:div w:id="1392997487">
      <w:bodyDiv w:val="1"/>
      <w:marLeft w:val="0"/>
      <w:marRight w:val="0"/>
      <w:marTop w:val="0"/>
      <w:marBottom w:val="0"/>
      <w:divBdr>
        <w:top w:val="none" w:sz="0" w:space="0" w:color="auto"/>
        <w:left w:val="none" w:sz="0" w:space="0" w:color="auto"/>
        <w:bottom w:val="none" w:sz="0" w:space="0" w:color="auto"/>
        <w:right w:val="none" w:sz="0" w:space="0" w:color="auto"/>
      </w:divBdr>
    </w:div>
    <w:div w:id="1394696982">
      <w:bodyDiv w:val="1"/>
      <w:marLeft w:val="0"/>
      <w:marRight w:val="0"/>
      <w:marTop w:val="0"/>
      <w:marBottom w:val="0"/>
      <w:divBdr>
        <w:top w:val="none" w:sz="0" w:space="0" w:color="auto"/>
        <w:left w:val="none" w:sz="0" w:space="0" w:color="auto"/>
        <w:bottom w:val="none" w:sz="0" w:space="0" w:color="auto"/>
        <w:right w:val="none" w:sz="0" w:space="0" w:color="auto"/>
      </w:divBdr>
    </w:div>
    <w:div w:id="1394741162">
      <w:bodyDiv w:val="1"/>
      <w:marLeft w:val="0"/>
      <w:marRight w:val="0"/>
      <w:marTop w:val="0"/>
      <w:marBottom w:val="0"/>
      <w:divBdr>
        <w:top w:val="none" w:sz="0" w:space="0" w:color="auto"/>
        <w:left w:val="none" w:sz="0" w:space="0" w:color="auto"/>
        <w:bottom w:val="none" w:sz="0" w:space="0" w:color="auto"/>
        <w:right w:val="none" w:sz="0" w:space="0" w:color="auto"/>
      </w:divBdr>
    </w:div>
    <w:div w:id="1395203758">
      <w:bodyDiv w:val="1"/>
      <w:marLeft w:val="0"/>
      <w:marRight w:val="0"/>
      <w:marTop w:val="0"/>
      <w:marBottom w:val="0"/>
      <w:divBdr>
        <w:top w:val="none" w:sz="0" w:space="0" w:color="auto"/>
        <w:left w:val="none" w:sz="0" w:space="0" w:color="auto"/>
        <w:bottom w:val="none" w:sz="0" w:space="0" w:color="auto"/>
        <w:right w:val="none" w:sz="0" w:space="0" w:color="auto"/>
      </w:divBdr>
    </w:div>
    <w:div w:id="1395663761">
      <w:bodyDiv w:val="1"/>
      <w:marLeft w:val="0"/>
      <w:marRight w:val="0"/>
      <w:marTop w:val="0"/>
      <w:marBottom w:val="0"/>
      <w:divBdr>
        <w:top w:val="none" w:sz="0" w:space="0" w:color="auto"/>
        <w:left w:val="none" w:sz="0" w:space="0" w:color="auto"/>
        <w:bottom w:val="none" w:sz="0" w:space="0" w:color="auto"/>
        <w:right w:val="none" w:sz="0" w:space="0" w:color="auto"/>
      </w:divBdr>
    </w:div>
    <w:div w:id="1396010366">
      <w:bodyDiv w:val="1"/>
      <w:marLeft w:val="0"/>
      <w:marRight w:val="0"/>
      <w:marTop w:val="0"/>
      <w:marBottom w:val="0"/>
      <w:divBdr>
        <w:top w:val="none" w:sz="0" w:space="0" w:color="auto"/>
        <w:left w:val="none" w:sz="0" w:space="0" w:color="auto"/>
        <w:bottom w:val="none" w:sz="0" w:space="0" w:color="auto"/>
        <w:right w:val="none" w:sz="0" w:space="0" w:color="auto"/>
      </w:divBdr>
    </w:div>
    <w:div w:id="1396584953">
      <w:bodyDiv w:val="1"/>
      <w:marLeft w:val="0"/>
      <w:marRight w:val="0"/>
      <w:marTop w:val="0"/>
      <w:marBottom w:val="0"/>
      <w:divBdr>
        <w:top w:val="none" w:sz="0" w:space="0" w:color="auto"/>
        <w:left w:val="none" w:sz="0" w:space="0" w:color="auto"/>
        <w:bottom w:val="none" w:sz="0" w:space="0" w:color="auto"/>
        <w:right w:val="none" w:sz="0" w:space="0" w:color="auto"/>
      </w:divBdr>
    </w:div>
    <w:div w:id="1397364225">
      <w:bodyDiv w:val="1"/>
      <w:marLeft w:val="0"/>
      <w:marRight w:val="0"/>
      <w:marTop w:val="0"/>
      <w:marBottom w:val="0"/>
      <w:divBdr>
        <w:top w:val="none" w:sz="0" w:space="0" w:color="auto"/>
        <w:left w:val="none" w:sz="0" w:space="0" w:color="auto"/>
        <w:bottom w:val="none" w:sz="0" w:space="0" w:color="auto"/>
        <w:right w:val="none" w:sz="0" w:space="0" w:color="auto"/>
      </w:divBdr>
    </w:div>
    <w:div w:id="1398014488">
      <w:bodyDiv w:val="1"/>
      <w:marLeft w:val="0"/>
      <w:marRight w:val="0"/>
      <w:marTop w:val="0"/>
      <w:marBottom w:val="0"/>
      <w:divBdr>
        <w:top w:val="none" w:sz="0" w:space="0" w:color="auto"/>
        <w:left w:val="none" w:sz="0" w:space="0" w:color="auto"/>
        <w:bottom w:val="none" w:sz="0" w:space="0" w:color="auto"/>
        <w:right w:val="none" w:sz="0" w:space="0" w:color="auto"/>
      </w:divBdr>
    </w:div>
    <w:div w:id="1398213069">
      <w:bodyDiv w:val="1"/>
      <w:marLeft w:val="0"/>
      <w:marRight w:val="0"/>
      <w:marTop w:val="0"/>
      <w:marBottom w:val="0"/>
      <w:divBdr>
        <w:top w:val="none" w:sz="0" w:space="0" w:color="auto"/>
        <w:left w:val="none" w:sz="0" w:space="0" w:color="auto"/>
        <w:bottom w:val="none" w:sz="0" w:space="0" w:color="auto"/>
        <w:right w:val="none" w:sz="0" w:space="0" w:color="auto"/>
      </w:divBdr>
    </w:div>
    <w:div w:id="1400665557">
      <w:bodyDiv w:val="1"/>
      <w:marLeft w:val="0"/>
      <w:marRight w:val="0"/>
      <w:marTop w:val="0"/>
      <w:marBottom w:val="0"/>
      <w:divBdr>
        <w:top w:val="none" w:sz="0" w:space="0" w:color="auto"/>
        <w:left w:val="none" w:sz="0" w:space="0" w:color="auto"/>
        <w:bottom w:val="none" w:sz="0" w:space="0" w:color="auto"/>
        <w:right w:val="none" w:sz="0" w:space="0" w:color="auto"/>
      </w:divBdr>
    </w:div>
    <w:div w:id="1401444076">
      <w:bodyDiv w:val="1"/>
      <w:marLeft w:val="0"/>
      <w:marRight w:val="0"/>
      <w:marTop w:val="0"/>
      <w:marBottom w:val="0"/>
      <w:divBdr>
        <w:top w:val="none" w:sz="0" w:space="0" w:color="auto"/>
        <w:left w:val="none" w:sz="0" w:space="0" w:color="auto"/>
        <w:bottom w:val="none" w:sz="0" w:space="0" w:color="auto"/>
        <w:right w:val="none" w:sz="0" w:space="0" w:color="auto"/>
      </w:divBdr>
    </w:div>
    <w:div w:id="1402024230">
      <w:bodyDiv w:val="1"/>
      <w:marLeft w:val="0"/>
      <w:marRight w:val="0"/>
      <w:marTop w:val="0"/>
      <w:marBottom w:val="0"/>
      <w:divBdr>
        <w:top w:val="none" w:sz="0" w:space="0" w:color="auto"/>
        <w:left w:val="none" w:sz="0" w:space="0" w:color="auto"/>
        <w:bottom w:val="none" w:sz="0" w:space="0" w:color="auto"/>
        <w:right w:val="none" w:sz="0" w:space="0" w:color="auto"/>
      </w:divBdr>
    </w:div>
    <w:div w:id="1402410268">
      <w:bodyDiv w:val="1"/>
      <w:marLeft w:val="0"/>
      <w:marRight w:val="0"/>
      <w:marTop w:val="0"/>
      <w:marBottom w:val="0"/>
      <w:divBdr>
        <w:top w:val="none" w:sz="0" w:space="0" w:color="auto"/>
        <w:left w:val="none" w:sz="0" w:space="0" w:color="auto"/>
        <w:bottom w:val="none" w:sz="0" w:space="0" w:color="auto"/>
        <w:right w:val="none" w:sz="0" w:space="0" w:color="auto"/>
      </w:divBdr>
    </w:div>
    <w:div w:id="1402485172">
      <w:bodyDiv w:val="1"/>
      <w:marLeft w:val="0"/>
      <w:marRight w:val="0"/>
      <w:marTop w:val="0"/>
      <w:marBottom w:val="0"/>
      <w:divBdr>
        <w:top w:val="none" w:sz="0" w:space="0" w:color="auto"/>
        <w:left w:val="none" w:sz="0" w:space="0" w:color="auto"/>
        <w:bottom w:val="none" w:sz="0" w:space="0" w:color="auto"/>
        <w:right w:val="none" w:sz="0" w:space="0" w:color="auto"/>
      </w:divBdr>
    </w:div>
    <w:div w:id="1403211136">
      <w:bodyDiv w:val="1"/>
      <w:marLeft w:val="0"/>
      <w:marRight w:val="0"/>
      <w:marTop w:val="0"/>
      <w:marBottom w:val="0"/>
      <w:divBdr>
        <w:top w:val="none" w:sz="0" w:space="0" w:color="auto"/>
        <w:left w:val="none" w:sz="0" w:space="0" w:color="auto"/>
        <w:bottom w:val="none" w:sz="0" w:space="0" w:color="auto"/>
        <w:right w:val="none" w:sz="0" w:space="0" w:color="auto"/>
      </w:divBdr>
    </w:div>
    <w:div w:id="1403217258">
      <w:bodyDiv w:val="1"/>
      <w:marLeft w:val="0"/>
      <w:marRight w:val="0"/>
      <w:marTop w:val="0"/>
      <w:marBottom w:val="0"/>
      <w:divBdr>
        <w:top w:val="none" w:sz="0" w:space="0" w:color="auto"/>
        <w:left w:val="none" w:sz="0" w:space="0" w:color="auto"/>
        <w:bottom w:val="none" w:sz="0" w:space="0" w:color="auto"/>
        <w:right w:val="none" w:sz="0" w:space="0" w:color="auto"/>
      </w:divBdr>
    </w:div>
    <w:div w:id="1403482939">
      <w:bodyDiv w:val="1"/>
      <w:marLeft w:val="0"/>
      <w:marRight w:val="0"/>
      <w:marTop w:val="0"/>
      <w:marBottom w:val="0"/>
      <w:divBdr>
        <w:top w:val="none" w:sz="0" w:space="0" w:color="auto"/>
        <w:left w:val="none" w:sz="0" w:space="0" w:color="auto"/>
        <w:bottom w:val="none" w:sz="0" w:space="0" w:color="auto"/>
        <w:right w:val="none" w:sz="0" w:space="0" w:color="auto"/>
      </w:divBdr>
    </w:div>
    <w:div w:id="1404521689">
      <w:bodyDiv w:val="1"/>
      <w:marLeft w:val="0"/>
      <w:marRight w:val="0"/>
      <w:marTop w:val="0"/>
      <w:marBottom w:val="0"/>
      <w:divBdr>
        <w:top w:val="none" w:sz="0" w:space="0" w:color="auto"/>
        <w:left w:val="none" w:sz="0" w:space="0" w:color="auto"/>
        <w:bottom w:val="none" w:sz="0" w:space="0" w:color="auto"/>
        <w:right w:val="none" w:sz="0" w:space="0" w:color="auto"/>
      </w:divBdr>
    </w:div>
    <w:div w:id="1405951292">
      <w:bodyDiv w:val="1"/>
      <w:marLeft w:val="0"/>
      <w:marRight w:val="0"/>
      <w:marTop w:val="0"/>
      <w:marBottom w:val="0"/>
      <w:divBdr>
        <w:top w:val="none" w:sz="0" w:space="0" w:color="auto"/>
        <w:left w:val="none" w:sz="0" w:space="0" w:color="auto"/>
        <w:bottom w:val="none" w:sz="0" w:space="0" w:color="auto"/>
        <w:right w:val="none" w:sz="0" w:space="0" w:color="auto"/>
      </w:divBdr>
    </w:div>
    <w:div w:id="1406536356">
      <w:bodyDiv w:val="1"/>
      <w:marLeft w:val="0"/>
      <w:marRight w:val="0"/>
      <w:marTop w:val="0"/>
      <w:marBottom w:val="0"/>
      <w:divBdr>
        <w:top w:val="none" w:sz="0" w:space="0" w:color="auto"/>
        <w:left w:val="none" w:sz="0" w:space="0" w:color="auto"/>
        <w:bottom w:val="none" w:sz="0" w:space="0" w:color="auto"/>
        <w:right w:val="none" w:sz="0" w:space="0" w:color="auto"/>
      </w:divBdr>
    </w:div>
    <w:div w:id="1406607728">
      <w:bodyDiv w:val="1"/>
      <w:marLeft w:val="0"/>
      <w:marRight w:val="0"/>
      <w:marTop w:val="0"/>
      <w:marBottom w:val="0"/>
      <w:divBdr>
        <w:top w:val="none" w:sz="0" w:space="0" w:color="auto"/>
        <w:left w:val="none" w:sz="0" w:space="0" w:color="auto"/>
        <w:bottom w:val="none" w:sz="0" w:space="0" w:color="auto"/>
        <w:right w:val="none" w:sz="0" w:space="0" w:color="auto"/>
      </w:divBdr>
    </w:div>
    <w:div w:id="1406802956">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0227450">
      <w:bodyDiv w:val="1"/>
      <w:marLeft w:val="0"/>
      <w:marRight w:val="0"/>
      <w:marTop w:val="0"/>
      <w:marBottom w:val="0"/>
      <w:divBdr>
        <w:top w:val="none" w:sz="0" w:space="0" w:color="auto"/>
        <w:left w:val="none" w:sz="0" w:space="0" w:color="auto"/>
        <w:bottom w:val="none" w:sz="0" w:space="0" w:color="auto"/>
        <w:right w:val="none" w:sz="0" w:space="0" w:color="auto"/>
      </w:divBdr>
    </w:div>
    <w:div w:id="1410270419">
      <w:bodyDiv w:val="1"/>
      <w:marLeft w:val="0"/>
      <w:marRight w:val="0"/>
      <w:marTop w:val="0"/>
      <w:marBottom w:val="0"/>
      <w:divBdr>
        <w:top w:val="none" w:sz="0" w:space="0" w:color="auto"/>
        <w:left w:val="none" w:sz="0" w:space="0" w:color="auto"/>
        <w:bottom w:val="none" w:sz="0" w:space="0" w:color="auto"/>
        <w:right w:val="none" w:sz="0" w:space="0" w:color="auto"/>
      </w:divBdr>
    </w:div>
    <w:div w:id="1411000656">
      <w:bodyDiv w:val="1"/>
      <w:marLeft w:val="0"/>
      <w:marRight w:val="0"/>
      <w:marTop w:val="0"/>
      <w:marBottom w:val="0"/>
      <w:divBdr>
        <w:top w:val="none" w:sz="0" w:space="0" w:color="auto"/>
        <w:left w:val="none" w:sz="0" w:space="0" w:color="auto"/>
        <w:bottom w:val="none" w:sz="0" w:space="0" w:color="auto"/>
        <w:right w:val="none" w:sz="0" w:space="0" w:color="auto"/>
      </w:divBdr>
    </w:div>
    <w:div w:id="1411393696">
      <w:bodyDiv w:val="1"/>
      <w:marLeft w:val="0"/>
      <w:marRight w:val="0"/>
      <w:marTop w:val="0"/>
      <w:marBottom w:val="0"/>
      <w:divBdr>
        <w:top w:val="none" w:sz="0" w:space="0" w:color="auto"/>
        <w:left w:val="none" w:sz="0" w:space="0" w:color="auto"/>
        <w:bottom w:val="none" w:sz="0" w:space="0" w:color="auto"/>
        <w:right w:val="none" w:sz="0" w:space="0" w:color="auto"/>
      </w:divBdr>
    </w:div>
    <w:div w:id="1411656677">
      <w:bodyDiv w:val="1"/>
      <w:marLeft w:val="0"/>
      <w:marRight w:val="0"/>
      <w:marTop w:val="0"/>
      <w:marBottom w:val="0"/>
      <w:divBdr>
        <w:top w:val="none" w:sz="0" w:space="0" w:color="auto"/>
        <w:left w:val="none" w:sz="0" w:space="0" w:color="auto"/>
        <w:bottom w:val="none" w:sz="0" w:space="0" w:color="auto"/>
        <w:right w:val="none" w:sz="0" w:space="0" w:color="auto"/>
      </w:divBdr>
    </w:div>
    <w:div w:id="1412044982">
      <w:bodyDiv w:val="1"/>
      <w:marLeft w:val="0"/>
      <w:marRight w:val="0"/>
      <w:marTop w:val="0"/>
      <w:marBottom w:val="0"/>
      <w:divBdr>
        <w:top w:val="none" w:sz="0" w:space="0" w:color="auto"/>
        <w:left w:val="none" w:sz="0" w:space="0" w:color="auto"/>
        <w:bottom w:val="none" w:sz="0" w:space="0" w:color="auto"/>
        <w:right w:val="none" w:sz="0" w:space="0" w:color="auto"/>
      </w:divBdr>
    </w:div>
    <w:div w:id="1412656745">
      <w:bodyDiv w:val="1"/>
      <w:marLeft w:val="0"/>
      <w:marRight w:val="0"/>
      <w:marTop w:val="0"/>
      <w:marBottom w:val="0"/>
      <w:divBdr>
        <w:top w:val="none" w:sz="0" w:space="0" w:color="auto"/>
        <w:left w:val="none" w:sz="0" w:space="0" w:color="auto"/>
        <w:bottom w:val="none" w:sz="0" w:space="0" w:color="auto"/>
        <w:right w:val="none" w:sz="0" w:space="0" w:color="auto"/>
      </w:divBdr>
    </w:div>
    <w:div w:id="1416973174">
      <w:bodyDiv w:val="1"/>
      <w:marLeft w:val="0"/>
      <w:marRight w:val="0"/>
      <w:marTop w:val="0"/>
      <w:marBottom w:val="0"/>
      <w:divBdr>
        <w:top w:val="none" w:sz="0" w:space="0" w:color="auto"/>
        <w:left w:val="none" w:sz="0" w:space="0" w:color="auto"/>
        <w:bottom w:val="none" w:sz="0" w:space="0" w:color="auto"/>
        <w:right w:val="none" w:sz="0" w:space="0" w:color="auto"/>
      </w:divBdr>
    </w:div>
    <w:div w:id="1418362737">
      <w:bodyDiv w:val="1"/>
      <w:marLeft w:val="0"/>
      <w:marRight w:val="0"/>
      <w:marTop w:val="0"/>
      <w:marBottom w:val="0"/>
      <w:divBdr>
        <w:top w:val="none" w:sz="0" w:space="0" w:color="auto"/>
        <w:left w:val="none" w:sz="0" w:space="0" w:color="auto"/>
        <w:bottom w:val="none" w:sz="0" w:space="0" w:color="auto"/>
        <w:right w:val="none" w:sz="0" w:space="0" w:color="auto"/>
      </w:divBdr>
    </w:div>
    <w:div w:id="1420832630">
      <w:bodyDiv w:val="1"/>
      <w:marLeft w:val="0"/>
      <w:marRight w:val="0"/>
      <w:marTop w:val="0"/>
      <w:marBottom w:val="0"/>
      <w:divBdr>
        <w:top w:val="none" w:sz="0" w:space="0" w:color="auto"/>
        <w:left w:val="none" w:sz="0" w:space="0" w:color="auto"/>
        <w:bottom w:val="none" w:sz="0" w:space="0" w:color="auto"/>
        <w:right w:val="none" w:sz="0" w:space="0" w:color="auto"/>
      </w:divBdr>
    </w:div>
    <w:div w:id="1422607965">
      <w:bodyDiv w:val="1"/>
      <w:marLeft w:val="0"/>
      <w:marRight w:val="0"/>
      <w:marTop w:val="0"/>
      <w:marBottom w:val="0"/>
      <w:divBdr>
        <w:top w:val="none" w:sz="0" w:space="0" w:color="auto"/>
        <w:left w:val="none" w:sz="0" w:space="0" w:color="auto"/>
        <w:bottom w:val="none" w:sz="0" w:space="0" w:color="auto"/>
        <w:right w:val="none" w:sz="0" w:space="0" w:color="auto"/>
      </w:divBdr>
    </w:div>
    <w:div w:id="1422993524">
      <w:bodyDiv w:val="1"/>
      <w:marLeft w:val="0"/>
      <w:marRight w:val="0"/>
      <w:marTop w:val="0"/>
      <w:marBottom w:val="0"/>
      <w:divBdr>
        <w:top w:val="none" w:sz="0" w:space="0" w:color="auto"/>
        <w:left w:val="none" w:sz="0" w:space="0" w:color="auto"/>
        <w:bottom w:val="none" w:sz="0" w:space="0" w:color="auto"/>
        <w:right w:val="none" w:sz="0" w:space="0" w:color="auto"/>
      </w:divBdr>
    </w:div>
    <w:div w:id="1423137910">
      <w:bodyDiv w:val="1"/>
      <w:marLeft w:val="0"/>
      <w:marRight w:val="0"/>
      <w:marTop w:val="0"/>
      <w:marBottom w:val="0"/>
      <w:divBdr>
        <w:top w:val="none" w:sz="0" w:space="0" w:color="auto"/>
        <w:left w:val="none" w:sz="0" w:space="0" w:color="auto"/>
        <w:bottom w:val="none" w:sz="0" w:space="0" w:color="auto"/>
        <w:right w:val="none" w:sz="0" w:space="0" w:color="auto"/>
      </w:divBdr>
    </w:div>
    <w:div w:id="1423407939">
      <w:bodyDiv w:val="1"/>
      <w:marLeft w:val="0"/>
      <w:marRight w:val="0"/>
      <w:marTop w:val="0"/>
      <w:marBottom w:val="0"/>
      <w:divBdr>
        <w:top w:val="none" w:sz="0" w:space="0" w:color="auto"/>
        <w:left w:val="none" w:sz="0" w:space="0" w:color="auto"/>
        <w:bottom w:val="none" w:sz="0" w:space="0" w:color="auto"/>
        <w:right w:val="none" w:sz="0" w:space="0" w:color="auto"/>
      </w:divBdr>
    </w:div>
    <w:div w:id="1423450704">
      <w:bodyDiv w:val="1"/>
      <w:marLeft w:val="0"/>
      <w:marRight w:val="0"/>
      <w:marTop w:val="0"/>
      <w:marBottom w:val="0"/>
      <w:divBdr>
        <w:top w:val="none" w:sz="0" w:space="0" w:color="auto"/>
        <w:left w:val="none" w:sz="0" w:space="0" w:color="auto"/>
        <w:bottom w:val="none" w:sz="0" w:space="0" w:color="auto"/>
        <w:right w:val="none" w:sz="0" w:space="0" w:color="auto"/>
      </w:divBdr>
    </w:div>
    <w:div w:id="1423526338">
      <w:bodyDiv w:val="1"/>
      <w:marLeft w:val="0"/>
      <w:marRight w:val="0"/>
      <w:marTop w:val="0"/>
      <w:marBottom w:val="0"/>
      <w:divBdr>
        <w:top w:val="none" w:sz="0" w:space="0" w:color="auto"/>
        <w:left w:val="none" w:sz="0" w:space="0" w:color="auto"/>
        <w:bottom w:val="none" w:sz="0" w:space="0" w:color="auto"/>
        <w:right w:val="none" w:sz="0" w:space="0" w:color="auto"/>
      </w:divBdr>
    </w:div>
    <w:div w:id="1423643468">
      <w:bodyDiv w:val="1"/>
      <w:marLeft w:val="0"/>
      <w:marRight w:val="0"/>
      <w:marTop w:val="0"/>
      <w:marBottom w:val="0"/>
      <w:divBdr>
        <w:top w:val="none" w:sz="0" w:space="0" w:color="auto"/>
        <w:left w:val="none" w:sz="0" w:space="0" w:color="auto"/>
        <w:bottom w:val="none" w:sz="0" w:space="0" w:color="auto"/>
        <w:right w:val="none" w:sz="0" w:space="0" w:color="auto"/>
      </w:divBdr>
    </w:div>
    <w:div w:id="1424453050">
      <w:bodyDiv w:val="1"/>
      <w:marLeft w:val="0"/>
      <w:marRight w:val="0"/>
      <w:marTop w:val="0"/>
      <w:marBottom w:val="0"/>
      <w:divBdr>
        <w:top w:val="none" w:sz="0" w:space="0" w:color="auto"/>
        <w:left w:val="none" w:sz="0" w:space="0" w:color="auto"/>
        <w:bottom w:val="none" w:sz="0" w:space="0" w:color="auto"/>
        <w:right w:val="none" w:sz="0" w:space="0" w:color="auto"/>
      </w:divBdr>
    </w:div>
    <w:div w:id="1426459827">
      <w:bodyDiv w:val="1"/>
      <w:marLeft w:val="0"/>
      <w:marRight w:val="0"/>
      <w:marTop w:val="0"/>
      <w:marBottom w:val="0"/>
      <w:divBdr>
        <w:top w:val="none" w:sz="0" w:space="0" w:color="auto"/>
        <w:left w:val="none" w:sz="0" w:space="0" w:color="auto"/>
        <w:bottom w:val="none" w:sz="0" w:space="0" w:color="auto"/>
        <w:right w:val="none" w:sz="0" w:space="0" w:color="auto"/>
      </w:divBdr>
    </w:div>
    <w:div w:id="1427383023">
      <w:bodyDiv w:val="1"/>
      <w:marLeft w:val="0"/>
      <w:marRight w:val="0"/>
      <w:marTop w:val="0"/>
      <w:marBottom w:val="0"/>
      <w:divBdr>
        <w:top w:val="none" w:sz="0" w:space="0" w:color="auto"/>
        <w:left w:val="none" w:sz="0" w:space="0" w:color="auto"/>
        <w:bottom w:val="none" w:sz="0" w:space="0" w:color="auto"/>
        <w:right w:val="none" w:sz="0" w:space="0" w:color="auto"/>
      </w:divBdr>
    </w:div>
    <w:div w:id="1427385189">
      <w:bodyDiv w:val="1"/>
      <w:marLeft w:val="0"/>
      <w:marRight w:val="0"/>
      <w:marTop w:val="0"/>
      <w:marBottom w:val="0"/>
      <w:divBdr>
        <w:top w:val="none" w:sz="0" w:space="0" w:color="auto"/>
        <w:left w:val="none" w:sz="0" w:space="0" w:color="auto"/>
        <w:bottom w:val="none" w:sz="0" w:space="0" w:color="auto"/>
        <w:right w:val="none" w:sz="0" w:space="0" w:color="auto"/>
      </w:divBdr>
    </w:div>
    <w:div w:id="1428192096">
      <w:bodyDiv w:val="1"/>
      <w:marLeft w:val="0"/>
      <w:marRight w:val="0"/>
      <w:marTop w:val="0"/>
      <w:marBottom w:val="0"/>
      <w:divBdr>
        <w:top w:val="none" w:sz="0" w:space="0" w:color="auto"/>
        <w:left w:val="none" w:sz="0" w:space="0" w:color="auto"/>
        <w:bottom w:val="none" w:sz="0" w:space="0" w:color="auto"/>
        <w:right w:val="none" w:sz="0" w:space="0" w:color="auto"/>
      </w:divBdr>
    </w:div>
    <w:div w:id="1428844021">
      <w:bodyDiv w:val="1"/>
      <w:marLeft w:val="0"/>
      <w:marRight w:val="0"/>
      <w:marTop w:val="0"/>
      <w:marBottom w:val="0"/>
      <w:divBdr>
        <w:top w:val="none" w:sz="0" w:space="0" w:color="auto"/>
        <w:left w:val="none" w:sz="0" w:space="0" w:color="auto"/>
        <w:bottom w:val="none" w:sz="0" w:space="0" w:color="auto"/>
        <w:right w:val="none" w:sz="0" w:space="0" w:color="auto"/>
      </w:divBdr>
    </w:div>
    <w:div w:id="1428964225">
      <w:bodyDiv w:val="1"/>
      <w:marLeft w:val="0"/>
      <w:marRight w:val="0"/>
      <w:marTop w:val="0"/>
      <w:marBottom w:val="0"/>
      <w:divBdr>
        <w:top w:val="none" w:sz="0" w:space="0" w:color="auto"/>
        <w:left w:val="none" w:sz="0" w:space="0" w:color="auto"/>
        <w:bottom w:val="none" w:sz="0" w:space="0" w:color="auto"/>
        <w:right w:val="none" w:sz="0" w:space="0" w:color="auto"/>
      </w:divBdr>
    </w:div>
    <w:div w:id="1429349909">
      <w:bodyDiv w:val="1"/>
      <w:marLeft w:val="0"/>
      <w:marRight w:val="0"/>
      <w:marTop w:val="0"/>
      <w:marBottom w:val="0"/>
      <w:divBdr>
        <w:top w:val="none" w:sz="0" w:space="0" w:color="auto"/>
        <w:left w:val="none" w:sz="0" w:space="0" w:color="auto"/>
        <w:bottom w:val="none" w:sz="0" w:space="0" w:color="auto"/>
        <w:right w:val="none" w:sz="0" w:space="0" w:color="auto"/>
      </w:divBdr>
    </w:div>
    <w:div w:id="1429352023">
      <w:bodyDiv w:val="1"/>
      <w:marLeft w:val="0"/>
      <w:marRight w:val="0"/>
      <w:marTop w:val="0"/>
      <w:marBottom w:val="0"/>
      <w:divBdr>
        <w:top w:val="none" w:sz="0" w:space="0" w:color="auto"/>
        <w:left w:val="none" w:sz="0" w:space="0" w:color="auto"/>
        <w:bottom w:val="none" w:sz="0" w:space="0" w:color="auto"/>
        <w:right w:val="none" w:sz="0" w:space="0" w:color="auto"/>
      </w:divBdr>
    </w:div>
    <w:div w:id="1431197945">
      <w:bodyDiv w:val="1"/>
      <w:marLeft w:val="0"/>
      <w:marRight w:val="0"/>
      <w:marTop w:val="0"/>
      <w:marBottom w:val="0"/>
      <w:divBdr>
        <w:top w:val="none" w:sz="0" w:space="0" w:color="auto"/>
        <w:left w:val="none" w:sz="0" w:space="0" w:color="auto"/>
        <w:bottom w:val="none" w:sz="0" w:space="0" w:color="auto"/>
        <w:right w:val="none" w:sz="0" w:space="0" w:color="auto"/>
      </w:divBdr>
    </w:div>
    <w:div w:id="1431781413">
      <w:bodyDiv w:val="1"/>
      <w:marLeft w:val="0"/>
      <w:marRight w:val="0"/>
      <w:marTop w:val="0"/>
      <w:marBottom w:val="0"/>
      <w:divBdr>
        <w:top w:val="none" w:sz="0" w:space="0" w:color="auto"/>
        <w:left w:val="none" w:sz="0" w:space="0" w:color="auto"/>
        <w:bottom w:val="none" w:sz="0" w:space="0" w:color="auto"/>
        <w:right w:val="none" w:sz="0" w:space="0" w:color="auto"/>
      </w:divBdr>
    </w:div>
    <w:div w:id="1432313175">
      <w:bodyDiv w:val="1"/>
      <w:marLeft w:val="0"/>
      <w:marRight w:val="0"/>
      <w:marTop w:val="0"/>
      <w:marBottom w:val="0"/>
      <w:divBdr>
        <w:top w:val="none" w:sz="0" w:space="0" w:color="auto"/>
        <w:left w:val="none" w:sz="0" w:space="0" w:color="auto"/>
        <w:bottom w:val="none" w:sz="0" w:space="0" w:color="auto"/>
        <w:right w:val="none" w:sz="0" w:space="0" w:color="auto"/>
      </w:divBdr>
    </w:div>
    <w:div w:id="1432773337">
      <w:bodyDiv w:val="1"/>
      <w:marLeft w:val="0"/>
      <w:marRight w:val="0"/>
      <w:marTop w:val="0"/>
      <w:marBottom w:val="0"/>
      <w:divBdr>
        <w:top w:val="none" w:sz="0" w:space="0" w:color="auto"/>
        <w:left w:val="none" w:sz="0" w:space="0" w:color="auto"/>
        <w:bottom w:val="none" w:sz="0" w:space="0" w:color="auto"/>
        <w:right w:val="none" w:sz="0" w:space="0" w:color="auto"/>
      </w:divBdr>
    </w:div>
    <w:div w:id="1432780379">
      <w:bodyDiv w:val="1"/>
      <w:marLeft w:val="0"/>
      <w:marRight w:val="0"/>
      <w:marTop w:val="0"/>
      <w:marBottom w:val="0"/>
      <w:divBdr>
        <w:top w:val="none" w:sz="0" w:space="0" w:color="auto"/>
        <w:left w:val="none" w:sz="0" w:space="0" w:color="auto"/>
        <w:bottom w:val="none" w:sz="0" w:space="0" w:color="auto"/>
        <w:right w:val="none" w:sz="0" w:space="0" w:color="auto"/>
      </w:divBdr>
    </w:div>
    <w:div w:id="1433738853">
      <w:bodyDiv w:val="1"/>
      <w:marLeft w:val="0"/>
      <w:marRight w:val="0"/>
      <w:marTop w:val="0"/>
      <w:marBottom w:val="0"/>
      <w:divBdr>
        <w:top w:val="none" w:sz="0" w:space="0" w:color="auto"/>
        <w:left w:val="none" w:sz="0" w:space="0" w:color="auto"/>
        <w:bottom w:val="none" w:sz="0" w:space="0" w:color="auto"/>
        <w:right w:val="none" w:sz="0" w:space="0" w:color="auto"/>
      </w:divBdr>
    </w:div>
    <w:div w:id="1433745599">
      <w:bodyDiv w:val="1"/>
      <w:marLeft w:val="0"/>
      <w:marRight w:val="0"/>
      <w:marTop w:val="0"/>
      <w:marBottom w:val="0"/>
      <w:divBdr>
        <w:top w:val="none" w:sz="0" w:space="0" w:color="auto"/>
        <w:left w:val="none" w:sz="0" w:space="0" w:color="auto"/>
        <w:bottom w:val="none" w:sz="0" w:space="0" w:color="auto"/>
        <w:right w:val="none" w:sz="0" w:space="0" w:color="auto"/>
      </w:divBdr>
    </w:div>
    <w:div w:id="1435058780">
      <w:bodyDiv w:val="1"/>
      <w:marLeft w:val="0"/>
      <w:marRight w:val="0"/>
      <w:marTop w:val="0"/>
      <w:marBottom w:val="0"/>
      <w:divBdr>
        <w:top w:val="none" w:sz="0" w:space="0" w:color="auto"/>
        <w:left w:val="none" w:sz="0" w:space="0" w:color="auto"/>
        <w:bottom w:val="none" w:sz="0" w:space="0" w:color="auto"/>
        <w:right w:val="none" w:sz="0" w:space="0" w:color="auto"/>
      </w:divBdr>
    </w:div>
    <w:div w:id="1435520292">
      <w:bodyDiv w:val="1"/>
      <w:marLeft w:val="0"/>
      <w:marRight w:val="0"/>
      <w:marTop w:val="0"/>
      <w:marBottom w:val="0"/>
      <w:divBdr>
        <w:top w:val="none" w:sz="0" w:space="0" w:color="auto"/>
        <w:left w:val="none" w:sz="0" w:space="0" w:color="auto"/>
        <w:bottom w:val="none" w:sz="0" w:space="0" w:color="auto"/>
        <w:right w:val="none" w:sz="0" w:space="0" w:color="auto"/>
      </w:divBdr>
    </w:div>
    <w:div w:id="1438138481">
      <w:bodyDiv w:val="1"/>
      <w:marLeft w:val="0"/>
      <w:marRight w:val="0"/>
      <w:marTop w:val="0"/>
      <w:marBottom w:val="0"/>
      <w:divBdr>
        <w:top w:val="none" w:sz="0" w:space="0" w:color="auto"/>
        <w:left w:val="none" w:sz="0" w:space="0" w:color="auto"/>
        <w:bottom w:val="none" w:sz="0" w:space="0" w:color="auto"/>
        <w:right w:val="none" w:sz="0" w:space="0" w:color="auto"/>
      </w:divBdr>
    </w:div>
    <w:div w:id="1439451588">
      <w:bodyDiv w:val="1"/>
      <w:marLeft w:val="0"/>
      <w:marRight w:val="0"/>
      <w:marTop w:val="0"/>
      <w:marBottom w:val="0"/>
      <w:divBdr>
        <w:top w:val="none" w:sz="0" w:space="0" w:color="auto"/>
        <w:left w:val="none" w:sz="0" w:space="0" w:color="auto"/>
        <w:bottom w:val="none" w:sz="0" w:space="0" w:color="auto"/>
        <w:right w:val="none" w:sz="0" w:space="0" w:color="auto"/>
      </w:divBdr>
    </w:div>
    <w:div w:id="144029381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337840">
      <w:bodyDiv w:val="1"/>
      <w:marLeft w:val="0"/>
      <w:marRight w:val="0"/>
      <w:marTop w:val="0"/>
      <w:marBottom w:val="0"/>
      <w:divBdr>
        <w:top w:val="none" w:sz="0" w:space="0" w:color="auto"/>
        <w:left w:val="none" w:sz="0" w:space="0" w:color="auto"/>
        <w:bottom w:val="none" w:sz="0" w:space="0" w:color="auto"/>
        <w:right w:val="none" w:sz="0" w:space="0" w:color="auto"/>
      </w:divBdr>
    </w:div>
    <w:div w:id="1441492606">
      <w:bodyDiv w:val="1"/>
      <w:marLeft w:val="0"/>
      <w:marRight w:val="0"/>
      <w:marTop w:val="0"/>
      <w:marBottom w:val="0"/>
      <w:divBdr>
        <w:top w:val="none" w:sz="0" w:space="0" w:color="auto"/>
        <w:left w:val="none" w:sz="0" w:space="0" w:color="auto"/>
        <w:bottom w:val="none" w:sz="0" w:space="0" w:color="auto"/>
        <w:right w:val="none" w:sz="0" w:space="0" w:color="auto"/>
      </w:divBdr>
    </w:div>
    <w:div w:id="1441726625">
      <w:bodyDiv w:val="1"/>
      <w:marLeft w:val="0"/>
      <w:marRight w:val="0"/>
      <w:marTop w:val="0"/>
      <w:marBottom w:val="0"/>
      <w:divBdr>
        <w:top w:val="none" w:sz="0" w:space="0" w:color="auto"/>
        <w:left w:val="none" w:sz="0" w:space="0" w:color="auto"/>
        <w:bottom w:val="none" w:sz="0" w:space="0" w:color="auto"/>
        <w:right w:val="none" w:sz="0" w:space="0" w:color="auto"/>
      </w:divBdr>
    </w:div>
    <w:div w:id="1445886504">
      <w:bodyDiv w:val="1"/>
      <w:marLeft w:val="0"/>
      <w:marRight w:val="0"/>
      <w:marTop w:val="0"/>
      <w:marBottom w:val="0"/>
      <w:divBdr>
        <w:top w:val="none" w:sz="0" w:space="0" w:color="auto"/>
        <w:left w:val="none" w:sz="0" w:space="0" w:color="auto"/>
        <w:bottom w:val="none" w:sz="0" w:space="0" w:color="auto"/>
        <w:right w:val="none" w:sz="0" w:space="0" w:color="auto"/>
      </w:divBdr>
    </w:div>
    <w:div w:id="1447773230">
      <w:bodyDiv w:val="1"/>
      <w:marLeft w:val="0"/>
      <w:marRight w:val="0"/>
      <w:marTop w:val="0"/>
      <w:marBottom w:val="0"/>
      <w:divBdr>
        <w:top w:val="none" w:sz="0" w:space="0" w:color="auto"/>
        <w:left w:val="none" w:sz="0" w:space="0" w:color="auto"/>
        <w:bottom w:val="none" w:sz="0" w:space="0" w:color="auto"/>
        <w:right w:val="none" w:sz="0" w:space="0" w:color="auto"/>
      </w:divBdr>
    </w:div>
    <w:div w:id="1449085406">
      <w:bodyDiv w:val="1"/>
      <w:marLeft w:val="0"/>
      <w:marRight w:val="0"/>
      <w:marTop w:val="0"/>
      <w:marBottom w:val="0"/>
      <w:divBdr>
        <w:top w:val="none" w:sz="0" w:space="0" w:color="auto"/>
        <w:left w:val="none" w:sz="0" w:space="0" w:color="auto"/>
        <w:bottom w:val="none" w:sz="0" w:space="0" w:color="auto"/>
        <w:right w:val="none" w:sz="0" w:space="0" w:color="auto"/>
      </w:divBdr>
    </w:div>
    <w:div w:id="1449202058">
      <w:bodyDiv w:val="1"/>
      <w:marLeft w:val="0"/>
      <w:marRight w:val="0"/>
      <w:marTop w:val="0"/>
      <w:marBottom w:val="0"/>
      <w:divBdr>
        <w:top w:val="none" w:sz="0" w:space="0" w:color="auto"/>
        <w:left w:val="none" w:sz="0" w:space="0" w:color="auto"/>
        <w:bottom w:val="none" w:sz="0" w:space="0" w:color="auto"/>
        <w:right w:val="none" w:sz="0" w:space="0" w:color="auto"/>
      </w:divBdr>
    </w:div>
    <w:div w:id="1450052825">
      <w:bodyDiv w:val="1"/>
      <w:marLeft w:val="0"/>
      <w:marRight w:val="0"/>
      <w:marTop w:val="0"/>
      <w:marBottom w:val="0"/>
      <w:divBdr>
        <w:top w:val="none" w:sz="0" w:space="0" w:color="auto"/>
        <w:left w:val="none" w:sz="0" w:space="0" w:color="auto"/>
        <w:bottom w:val="none" w:sz="0" w:space="0" w:color="auto"/>
        <w:right w:val="none" w:sz="0" w:space="0" w:color="auto"/>
      </w:divBdr>
    </w:div>
    <w:div w:id="1450929852">
      <w:bodyDiv w:val="1"/>
      <w:marLeft w:val="0"/>
      <w:marRight w:val="0"/>
      <w:marTop w:val="0"/>
      <w:marBottom w:val="0"/>
      <w:divBdr>
        <w:top w:val="none" w:sz="0" w:space="0" w:color="auto"/>
        <w:left w:val="none" w:sz="0" w:space="0" w:color="auto"/>
        <w:bottom w:val="none" w:sz="0" w:space="0" w:color="auto"/>
        <w:right w:val="none" w:sz="0" w:space="0" w:color="auto"/>
      </w:divBdr>
    </w:div>
    <w:div w:id="1451165735">
      <w:bodyDiv w:val="1"/>
      <w:marLeft w:val="0"/>
      <w:marRight w:val="0"/>
      <w:marTop w:val="0"/>
      <w:marBottom w:val="0"/>
      <w:divBdr>
        <w:top w:val="none" w:sz="0" w:space="0" w:color="auto"/>
        <w:left w:val="none" w:sz="0" w:space="0" w:color="auto"/>
        <w:bottom w:val="none" w:sz="0" w:space="0" w:color="auto"/>
        <w:right w:val="none" w:sz="0" w:space="0" w:color="auto"/>
      </w:divBdr>
    </w:div>
    <w:div w:id="1454248187">
      <w:bodyDiv w:val="1"/>
      <w:marLeft w:val="0"/>
      <w:marRight w:val="0"/>
      <w:marTop w:val="0"/>
      <w:marBottom w:val="0"/>
      <w:divBdr>
        <w:top w:val="none" w:sz="0" w:space="0" w:color="auto"/>
        <w:left w:val="none" w:sz="0" w:space="0" w:color="auto"/>
        <w:bottom w:val="none" w:sz="0" w:space="0" w:color="auto"/>
        <w:right w:val="none" w:sz="0" w:space="0" w:color="auto"/>
      </w:divBdr>
    </w:div>
    <w:div w:id="1454668285">
      <w:bodyDiv w:val="1"/>
      <w:marLeft w:val="0"/>
      <w:marRight w:val="0"/>
      <w:marTop w:val="0"/>
      <w:marBottom w:val="0"/>
      <w:divBdr>
        <w:top w:val="none" w:sz="0" w:space="0" w:color="auto"/>
        <w:left w:val="none" w:sz="0" w:space="0" w:color="auto"/>
        <w:bottom w:val="none" w:sz="0" w:space="0" w:color="auto"/>
        <w:right w:val="none" w:sz="0" w:space="0" w:color="auto"/>
      </w:divBdr>
    </w:div>
    <w:div w:id="1456019827">
      <w:bodyDiv w:val="1"/>
      <w:marLeft w:val="0"/>
      <w:marRight w:val="0"/>
      <w:marTop w:val="0"/>
      <w:marBottom w:val="0"/>
      <w:divBdr>
        <w:top w:val="none" w:sz="0" w:space="0" w:color="auto"/>
        <w:left w:val="none" w:sz="0" w:space="0" w:color="auto"/>
        <w:bottom w:val="none" w:sz="0" w:space="0" w:color="auto"/>
        <w:right w:val="none" w:sz="0" w:space="0" w:color="auto"/>
      </w:divBdr>
    </w:div>
    <w:div w:id="1456026573">
      <w:bodyDiv w:val="1"/>
      <w:marLeft w:val="0"/>
      <w:marRight w:val="0"/>
      <w:marTop w:val="0"/>
      <w:marBottom w:val="0"/>
      <w:divBdr>
        <w:top w:val="none" w:sz="0" w:space="0" w:color="auto"/>
        <w:left w:val="none" w:sz="0" w:space="0" w:color="auto"/>
        <w:bottom w:val="none" w:sz="0" w:space="0" w:color="auto"/>
        <w:right w:val="none" w:sz="0" w:space="0" w:color="auto"/>
      </w:divBdr>
    </w:div>
    <w:div w:id="1456751662">
      <w:bodyDiv w:val="1"/>
      <w:marLeft w:val="0"/>
      <w:marRight w:val="0"/>
      <w:marTop w:val="0"/>
      <w:marBottom w:val="0"/>
      <w:divBdr>
        <w:top w:val="none" w:sz="0" w:space="0" w:color="auto"/>
        <w:left w:val="none" w:sz="0" w:space="0" w:color="auto"/>
        <w:bottom w:val="none" w:sz="0" w:space="0" w:color="auto"/>
        <w:right w:val="none" w:sz="0" w:space="0" w:color="auto"/>
      </w:divBdr>
    </w:div>
    <w:div w:id="1457026160">
      <w:bodyDiv w:val="1"/>
      <w:marLeft w:val="0"/>
      <w:marRight w:val="0"/>
      <w:marTop w:val="0"/>
      <w:marBottom w:val="0"/>
      <w:divBdr>
        <w:top w:val="none" w:sz="0" w:space="0" w:color="auto"/>
        <w:left w:val="none" w:sz="0" w:space="0" w:color="auto"/>
        <w:bottom w:val="none" w:sz="0" w:space="0" w:color="auto"/>
        <w:right w:val="none" w:sz="0" w:space="0" w:color="auto"/>
      </w:divBdr>
    </w:div>
    <w:div w:id="1457218771">
      <w:bodyDiv w:val="1"/>
      <w:marLeft w:val="0"/>
      <w:marRight w:val="0"/>
      <w:marTop w:val="0"/>
      <w:marBottom w:val="0"/>
      <w:divBdr>
        <w:top w:val="none" w:sz="0" w:space="0" w:color="auto"/>
        <w:left w:val="none" w:sz="0" w:space="0" w:color="auto"/>
        <w:bottom w:val="none" w:sz="0" w:space="0" w:color="auto"/>
        <w:right w:val="none" w:sz="0" w:space="0" w:color="auto"/>
      </w:divBdr>
    </w:div>
    <w:div w:id="1457405308">
      <w:bodyDiv w:val="1"/>
      <w:marLeft w:val="0"/>
      <w:marRight w:val="0"/>
      <w:marTop w:val="0"/>
      <w:marBottom w:val="0"/>
      <w:divBdr>
        <w:top w:val="none" w:sz="0" w:space="0" w:color="auto"/>
        <w:left w:val="none" w:sz="0" w:space="0" w:color="auto"/>
        <w:bottom w:val="none" w:sz="0" w:space="0" w:color="auto"/>
        <w:right w:val="none" w:sz="0" w:space="0" w:color="auto"/>
      </w:divBdr>
    </w:div>
    <w:div w:id="1458372851">
      <w:bodyDiv w:val="1"/>
      <w:marLeft w:val="0"/>
      <w:marRight w:val="0"/>
      <w:marTop w:val="0"/>
      <w:marBottom w:val="0"/>
      <w:divBdr>
        <w:top w:val="none" w:sz="0" w:space="0" w:color="auto"/>
        <w:left w:val="none" w:sz="0" w:space="0" w:color="auto"/>
        <w:bottom w:val="none" w:sz="0" w:space="0" w:color="auto"/>
        <w:right w:val="none" w:sz="0" w:space="0" w:color="auto"/>
      </w:divBdr>
    </w:div>
    <w:div w:id="1459568180">
      <w:bodyDiv w:val="1"/>
      <w:marLeft w:val="0"/>
      <w:marRight w:val="0"/>
      <w:marTop w:val="0"/>
      <w:marBottom w:val="0"/>
      <w:divBdr>
        <w:top w:val="none" w:sz="0" w:space="0" w:color="auto"/>
        <w:left w:val="none" w:sz="0" w:space="0" w:color="auto"/>
        <w:bottom w:val="none" w:sz="0" w:space="0" w:color="auto"/>
        <w:right w:val="none" w:sz="0" w:space="0" w:color="auto"/>
      </w:divBdr>
    </w:div>
    <w:div w:id="1460876756">
      <w:bodyDiv w:val="1"/>
      <w:marLeft w:val="0"/>
      <w:marRight w:val="0"/>
      <w:marTop w:val="0"/>
      <w:marBottom w:val="0"/>
      <w:divBdr>
        <w:top w:val="none" w:sz="0" w:space="0" w:color="auto"/>
        <w:left w:val="none" w:sz="0" w:space="0" w:color="auto"/>
        <w:bottom w:val="none" w:sz="0" w:space="0" w:color="auto"/>
        <w:right w:val="none" w:sz="0" w:space="0" w:color="auto"/>
      </w:divBdr>
    </w:div>
    <w:div w:id="1461387572">
      <w:bodyDiv w:val="1"/>
      <w:marLeft w:val="0"/>
      <w:marRight w:val="0"/>
      <w:marTop w:val="0"/>
      <w:marBottom w:val="0"/>
      <w:divBdr>
        <w:top w:val="none" w:sz="0" w:space="0" w:color="auto"/>
        <w:left w:val="none" w:sz="0" w:space="0" w:color="auto"/>
        <w:bottom w:val="none" w:sz="0" w:space="0" w:color="auto"/>
        <w:right w:val="none" w:sz="0" w:space="0" w:color="auto"/>
      </w:divBdr>
    </w:div>
    <w:div w:id="1461922155">
      <w:bodyDiv w:val="1"/>
      <w:marLeft w:val="0"/>
      <w:marRight w:val="0"/>
      <w:marTop w:val="0"/>
      <w:marBottom w:val="0"/>
      <w:divBdr>
        <w:top w:val="none" w:sz="0" w:space="0" w:color="auto"/>
        <w:left w:val="none" w:sz="0" w:space="0" w:color="auto"/>
        <w:bottom w:val="none" w:sz="0" w:space="0" w:color="auto"/>
        <w:right w:val="none" w:sz="0" w:space="0" w:color="auto"/>
      </w:divBdr>
    </w:div>
    <w:div w:id="1461923521">
      <w:bodyDiv w:val="1"/>
      <w:marLeft w:val="0"/>
      <w:marRight w:val="0"/>
      <w:marTop w:val="0"/>
      <w:marBottom w:val="0"/>
      <w:divBdr>
        <w:top w:val="none" w:sz="0" w:space="0" w:color="auto"/>
        <w:left w:val="none" w:sz="0" w:space="0" w:color="auto"/>
        <w:bottom w:val="none" w:sz="0" w:space="0" w:color="auto"/>
        <w:right w:val="none" w:sz="0" w:space="0" w:color="auto"/>
      </w:divBdr>
    </w:div>
    <w:div w:id="1462265063">
      <w:bodyDiv w:val="1"/>
      <w:marLeft w:val="0"/>
      <w:marRight w:val="0"/>
      <w:marTop w:val="0"/>
      <w:marBottom w:val="0"/>
      <w:divBdr>
        <w:top w:val="none" w:sz="0" w:space="0" w:color="auto"/>
        <w:left w:val="none" w:sz="0" w:space="0" w:color="auto"/>
        <w:bottom w:val="none" w:sz="0" w:space="0" w:color="auto"/>
        <w:right w:val="none" w:sz="0" w:space="0" w:color="auto"/>
      </w:divBdr>
    </w:div>
    <w:div w:id="1462966600">
      <w:bodyDiv w:val="1"/>
      <w:marLeft w:val="0"/>
      <w:marRight w:val="0"/>
      <w:marTop w:val="0"/>
      <w:marBottom w:val="0"/>
      <w:divBdr>
        <w:top w:val="none" w:sz="0" w:space="0" w:color="auto"/>
        <w:left w:val="none" w:sz="0" w:space="0" w:color="auto"/>
        <w:bottom w:val="none" w:sz="0" w:space="0" w:color="auto"/>
        <w:right w:val="none" w:sz="0" w:space="0" w:color="auto"/>
      </w:divBdr>
    </w:div>
    <w:div w:id="1465350506">
      <w:bodyDiv w:val="1"/>
      <w:marLeft w:val="0"/>
      <w:marRight w:val="0"/>
      <w:marTop w:val="0"/>
      <w:marBottom w:val="0"/>
      <w:divBdr>
        <w:top w:val="none" w:sz="0" w:space="0" w:color="auto"/>
        <w:left w:val="none" w:sz="0" w:space="0" w:color="auto"/>
        <w:bottom w:val="none" w:sz="0" w:space="0" w:color="auto"/>
        <w:right w:val="none" w:sz="0" w:space="0" w:color="auto"/>
      </w:divBdr>
    </w:div>
    <w:div w:id="1465810221">
      <w:bodyDiv w:val="1"/>
      <w:marLeft w:val="0"/>
      <w:marRight w:val="0"/>
      <w:marTop w:val="0"/>
      <w:marBottom w:val="0"/>
      <w:divBdr>
        <w:top w:val="none" w:sz="0" w:space="0" w:color="auto"/>
        <w:left w:val="none" w:sz="0" w:space="0" w:color="auto"/>
        <w:bottom w:val="none" w:sz="0" w:space="0" w:color="auto"/>
        <w:right w:val="none" w:sz="0" w:space="0" w:color="auto"/>
      </w:divBdr>
    </w:div>
    <w:div w:id="1467973030">
      <w:bodyDiv w:val="1"/>
      <w:marLeft w:val="0"/>
      <w:marRight w:val="0"/>
      <w:marTop w:val="0"/>
      <w:marBottom w:val="0"/>
      <w:divBdr>
        <w:top w:val="none" w:sz="0" w:space="0" w:color="auto"/>
        <w:left w:val="none" w:sz="0" w:space="0" w:color="auto"/>
        <w:bottom w:val="none" w:sz="0" w:space="0" w:color="auto"/>
        <w:right w:val="none" w:sz="0" w:space="0" w:color="auto"/>
      </w:divBdr>
    </w:div>
    <w:div w:id="1468357408">
      <w:bodyDiv w:val="1"/>
      <w:marLeft w:val="0"/>
      <w:marRight w:val="0"/>
      <w:marTop w:val="0"/>
      <w:marBottom w:val="0"/>
      <w:divBdr>
        <w:top w:val="none" w:sz="0" w:space="0" w:color="auto"/>
        <w:left w:val="none" w:sz="0" w:space="0" w:color="auto"/>
        <w:bottom w:val="none" w:sz="0" w:space="0" w:color="auto"/>
        <w:right w:val="none" w:sz="0" w:space="0" w:color="auto"/>
      </w:divBdr>
    </w:div>
    <w:div w:id="1468623062">
      <w:bodyDiv w:val="1"/>
      <w:marLeft w:val="0"/>
      <w:marRight w:val="0"/>
      <w:marTop w:val="0"/>
      <w:marBottom w:val="0"/>
      <w:divBdr>
        <w:top w:val="none" w:sz="0" w:space="0" w:color="auto"/>
        <w:left w:val="none" w:sz="0" w:space="0" w:color="auto"/>
        <w:bottom w:val="none" w:sz="0" w:space="0" w:color="auto"/>
        <w:right w:val="none" w:sz="0" w:space="0" w:color="auto"/>
      </w:divBdr>
    </w:div>
    <w:div w:id="1468627609">
      <w:bodyDiv w:val="1"/>
      <w:marLeft w:val="0"/>
      <w:marRight w:val="0"/>
      <w:marTop w:val="0"/>
      <w:marBottom w:val="0"/>
      <w:divBdr>
        <w:top w:val="none" w:sz="0" w:space="0" w:color="auto"/>
        <w:left w:val="none" w:sz="0" w:space="0" w:color="auto"/>
        <w:bottom w:val="none" w:sz="0" w:space="0" w:color="auto"/>
        <w:right w:val="none" w:sz="0" w:space="0" w:color="auto"/>
      </w:divBdr>
    </w:div>
    <w:div w:id="1471750411">
      <w:bodyDiv w:val="1"/>
      <w:marLeft w:val="0"/>
      <w:marRight w:val="0"/>
      <w:marTop w:val="0"/>
      <w:marBottom w:val="0"/>
      <w:divBdr>
        <w:top w:val="none" w:sz="0" w:space="0" w:color="auto"/>
        <w:left w:val="none" w:sz="0" w:space="0" w:color="auto"/>
        <w:bottom w:val="none" w:sz="0" w:space="0" w:color="auto"/>
        <w:right w:val="none" w:sz="0" w:space="0" w:color="auto"/>
      </w:divBdr>
    </w:div>
    <w:div w:id="1472862590">
      <w:bodyDiv w:val="1"/>
      <w:marLeft w:val="0"/>
      <w:marRight w:val="0"/>
      <w:marTop w:val="0"/>
      <w:marBottom w:val="0"/>
      <w:divBdr>
        <w:top w:val="none" w:sz="0" w:space="0" w:color="auto"/>
        <w:left w:val="none" w:sz="0" w:space="0" w:color="auto"/>
        <w:bottom w:val="none" w:sz="0" w:space="0" w:color="auto"/>
        <w:right w:val="none" w:sz="0" w:space="0" w:color="auto"/>
      </w:divBdr>
    </w:div>
    <w:div w:id="1473254984">
      <w:bodyDiv w:val="1"/>
      <w:marLeft w:val="0"/>
      <w:marRight w:val="0"/>
      <w:marTop w:val="0"/>
      <w:marBottom w:val="0"/>
      <w:divBdr>
        <w:top w:val="none" w:sz="0" w:space="0" w:color="auto"/>
        <w:left w:val="none" w:sz="0" w:space="0" w:color="auto"/>
        <w:bottom w:val="none" w:sz="0" w:space="0" w:color="auto"/>
        <w:right w:val="none" w:sz="0" w:space="0" w:color="auto"/>
      </w:divBdr>
    </w:div>
    <w:div w:id="1473326629">
      <w:bodyDiv w:val="1"/>
      <w:marLeft w:val="0"/>
      <w:marRight w:val="0"/>
      <w:marTop w:val="0"/>
      <w:marBottom w:val="0"/>
      <w:divBdr>
        <w:top w:val="none" w:sz="0" w:space="0" w:color="auto"/>
        <w:left w:val="none" w:sz="0" w:space="0" w:color="auto"/>
        <w:bottom w:val="none" w:sz="0" w:space="0" w:color="auto"/>
        <w:right w:val="none" w:sz="0" w:space="0" w:color="auto"/>
      </w:divBdr>
    </w:div>
    <w:div w:id="1473861090">
      <w:bodyDiv w:val="1"/>
      <w:marLeft w:val="0"/>
      <w:marRight w:val="0"/>
      <w:marTop w:val="0"/>
      <w:marBottom w:val="0"/>
      <w:divBdr>
        <w:top w:val="none" w:sz="0" w:space="0" w:color="auto"/>
        <w:left w:val="none" w:sz="0" w:space="0" w:color="auto"/>
        <w:bottom w:val="none" w:sz="0" w:space="0" w:color="auto"/>
        <w:right w:val="none" w:sz="0" w:space="0" w:color="auto"/>
      </w:divBdr>
    </w:div>
    <w:div w:id="1474176653">
      <w:bodyDiv w:val="1"/>
      <w:marLeft w:val="0"/>
      <w:marRight w:val="0"/>
      <w:marTop w:val="0"/>
      <w:marBottom w:val="0"/>
      <w:divBdr>
        <w:top w:val="none" w:sz="0" w:space="0" w:color="auto"/>
        <w:left w:val="none" w:sz="0" w:space="0" w:color="auto"/>
        <w:bottom w:val="none" w:sz="0" w:space="0" w:color="auto"/>
        <w:right w:val="none" w:sz="0" w:space="0" w:color="auto"/>
      </w:divBdr>
    </w:div>
    <w:div w:id="1475178188">
      <w:bodyDiv w:val="1"/>
      <w:marLeft w:val="0"/>
      <w:marRight w:val="0"/>
      <w:marTop w:val="0"/>
      <w:marBottom w:val="0"/>
      <w:divBdr>
        <w:top w:val="none" w:sz="0" w:space="0" w:color="auto"/>
        <w:left w:val="none" w:sz="0" w:space="0" w:color="auto"/>
        <w:bottom w:val="none" w:sz="0" w:space="0" w:color="auto"/>
        <w:right w:val="none" w:sz="0" w:space="0" w:color="auto"/>
      </w:divBdr>
    </w:div>
    <w:div w:id="1476483651">
      <w:bodyDiv w:val="1"/>
      <w:marLeft w:val="0"/>
      <w:marRight w:val="0"/>
      <w:marTop w:val="0"/>
      <w:marBottom w:val="0"/>
      <w:divBdr>
        <w:top w:val="none" w:sz="0" w:space="0" w:color="auto"/>
        <w:left w:val="none" w:sz="0" w:space="0" w:color="auto"/>
        <w:bottom w:val="none" w:sz="0" w:space="0" w:color="auto"/>
        <w:right w:val="none" w:sz="0" w:space="0" w:color="auto"/>
      </w:divBdr>
    </w:div>
    <w:div w:id="1478954442">
      <w:bodyDiv w:val="1"/>
      <w:marLeft w:val="0"/>
      <w:marRight w:val="0"/>
      <w:marTop w:val="0"/>
      <w:marBottom w:val="0"/>
      <w:divBdr>
        <w:top w:val="none" w:sz="0" w:space="0" w:color="auto"/>
        <w:left w:val="none" w:sz="0" w:space="0" w:color="auto"/>
        <w:bottom w:val="none" w:sz="0" w:space="0" w:color="auto"/>
        <w:right w:val="none" w:sz="0" w:space="0" w:color="auto"/>
      </w:divBdr>
    </w:div>
    <w:div w:id="1478958935">
      <w:bodyDiv w:val="1"/>
      <w:marLeft w:val="0"/>
      <w:marRight w:val="0"/>
      <w:marTop w:val="0"/>
      <w:marBottom w:val="0"/>
      <w:divBdr>
        <w:top w:val="none" w:sz="0" w:space="0" w:color="auto"/>
        <w:left w:val="none" w:sz="0" w:space="0" w:color="auto"/>
        <w:bottom w:val="none" w:sz="0" w:space="0" w:color="auto"/>
        <w:right w:val="none" w:sz="0" w:space="0" w:color="auto"/>
      </w:divBdr>
    </w:div>
    <w:div w:id="1480422955">
      <w:bodyDiv w:val="1"/>
      <w:marLeft w:val="0"/>
      <w:marRight w:val="0"/>
      <w:marTop w:val="0"/>
      <w:marBottom w:val="0"/>
      <w:divBdr>
        <w:top w:val="none" w:sz="0" w:space="0" w:color="auto"/>
        <w:left w:val="none" w:sz="0" w:space="0" w:color="auto"/>
        <w:bottom w:val="none" w:sz="0" w:space="0" w:color="auto"/>
        <w:right w:val="none" w:sz="0" w:space="0" w:color="auto"/>
      </w:divBdr>
    </w:div>
    <w:div w:id="1480613002">
      <w:bodyDiv w:val="1"/>
      <w:marLeft w:val="0"/>
      <w:marRight w:val="0"/>
      <w:marTop w:val="0"/>
      <w:marBottom w:val="0"/>
      <w:divBdr>
        <w:top w:val="none" w:sz="0" w:space="0" w:color="auto"/>
        <w:left w:val="none" w:sz="0" w:space="0" w:color="auto"/>
        <w:bottom w:val="none" w:sz="0" w:space="0" w:color="auto"/>
        <w:right w:val="none" w:sz="0" w:space="0" w:color="auto"/>
      </w:divBdr>
    </w:div>
    <w:div w:id="1481464644">
      <w:bodyDiv w:val="1"/>
      <w:marLeft w:val="0"/>
      <w:marRight w:val="0"/>
      <w:marTop w:val="0"/>
      <w:marBottom w:val="0"/>
      <w:divBdr>
        <w:top w:val="none" w:sz="0" w:space="0" w:color="auto"/>
        <w:left w:val="none" w:sz="0" w:space="0" w:color="auto"/>
        <w:bottom w:val="none" w:sz="0" w:space="0" w:color="auto"/>
        <w:right w:val="none" w:sz="0" w:space="0" w:color="auto"/>
      </w:divBdr>
    </w:div>
    <w:div w:id="1481733015">
      <w:bodyDiv w:val="1"/>
      <w:marLeft w:val="0"/>
      <w:marRight w:val="0"/>
      <w:marTop w:val="0"/>
      <w:marBottom w:val="0"/>
      <w:divBdr>
        <w:top w:val="none" w:sz="0" w:space="0" w:color="auto"/>
        <w:left w:val="none" w:sz="0" w:space="0" w:color="auto"/>
        <w:bottom w:val="none" w:sz="0" w:space="0" w:color="auto"/>
        <w:right w:val="none" w:sz="0" w:space="0" w:color="auto"/>
      </w:divBdr>
    </w:div>
    <w:div w:id="1482194649">
      <w:bodyDiv w:val="1"/>
      <w:marLeft w:val="0"/>
      <w:marRight w:val="0"/>
      <w:marTop w:val="0"/>
      <w:marBottom w:val="0"/>
      <w:divBdr>
        <w:top w:val="none" w:sz="0" w:space="0" w:color="auto"/>
        <w:left w:val="none" w:sz="0" w:space="0" w:color="auto"/>
        <w:bottom w:val="none" w:sz="0" w:space="0" w:color="auto"/>
        <w:right w:val="none" w:sz="0" w:space="0" w:color="auto"/>
      </w:divBdr>
    </w:div>
    <w:div w:id="1482456842">
      <w:bodyDiv w:val="1"/>
      <w:marLeft w:val="0"/>
      <w:marRight w:val="0"/>
      <w:marTop w:val="0"/>
      <w:marBottom w:val="0"/>
      <w:divBdr>
        <w:top w:val="none" w:sz="0" w:space="0" w:color="auto"/>
        <w:left w:val="none" w:sz="0" w:space="0" w:color="auto"/>
        <w:bottom w:val="none" w:sz="0" w:space="0" w:color="auto"/>
        <w:right w:val="none" w:sz="0" w:space="0" w:color="auto"/>
      </w:divBdr>
    </w:div>
    <w:div w:id="1483814468">
      <w:bodyDiv w:val="1"/>
      <w:marLeft w:val="0"/>
      <w:marRight w:val="0"/>
      <w:marTop w:val="0"/>
      <w:marBottom w:val="0"/>
      <w:divBdr>
        <w:top w:val="none" w:sz="0" w:space="0" w:color="auto"/>
        <w:left w:val="none" w:sz="0" w:space="0" w:color="auto"/>
        <w:bottom w:val="none" w:sz="0" w:space="0" w:color="auto"/>
        <w:right w:val="none" w:sz="0" w:space="0" w:color="auto"/>
      </w:divBdr>
    </w:div>
    <w:div w:id="1483883307">
      <w:bodyDiv w:val="1"/>
      <w:marLeft w:val="0"/>
      <w:marRight w:val="0"/>
      <w:marTop w:val="0"/>
      <w:marBottom w:val="0"/>
      <w:divBdr>
        <w:top w:val="none" w:sz="0" w:space="0" w:color="auto"/>
        <w:left w:val="none" w:sz="0" w:space="0" w:color="auto"/>
        <w:bottom w:val="none" w:sz="0" w:space="0" w:color="auto"/>
        <w:right w:val="none" w:sz="0" w:space="0" w:color="auto"/>
      </w:divBdr>
    </w:div>
    <w:div w:id="1484852853">
      <w:bodyDiv w:val="1"/>
      <w:marLeft w:val="0"/>
      <w:marRight w:val="0"/>
      <w:marTop w:val="0"/>
      <w:marBottom w:val="0"/>
      <w:divBdr>
        <w:top w:val="none" w:sz="0" w:space="0" w:color="auto"/>
        <w:left w:val="none" w:sz="0" w:space="0" w:color="auto"/>
        <w:bottom w:val="none" w:sz="0" w:space="0" w:color="auto"/>
        <w:right w:val="none" w:sz="0" w:space="0" w:color="auto"/>
      </w:divBdr>
    </w:div>
    <w:div w:id="1486042421">
      <w:bodyDiv w:val="1"/>
      <w:marLeft w:val="0"/>
      <w:marRight w:val="0"/>
      <w:marTop w:val="0"/>
      <w:marBottom w:val="0"/>
      <w:divBdr>
        <w:top w:val="none" w:sz="0" w:space="0" w:color="auto"/>
        <w:left w:val="none" w:sz="0" w:space="0" w:color="auto"/>
        <w:bottom w:val="none" w:sz="0" w:space="0" w:color="auto"/>
        <w:right w:val="none" w:sz="0" w:space="0" w:color="auto"/>
      </w:divBdr>
    </w:div>
    <w:div w:id="1486702345">
      <w:bodyDiv w:val="1"/>
      <w:marLeft w:val="0"/>
      <w:marRight w:val="0"/>
      <w:marTop w:val="0"/>
      <w:marBottom w:val="0"/>
      <w:divBdr>
        <w:top w:val="none" w:sz="0" w:space="0" w:color="auto"/>
        <w:left w:val="none" w:sz="0" w:space="0" w:color="auto"/>
        <w:bottom w:val="none" w:sz="0" w:space="0" w:color="auto"/>
        <w:right w:val="none" w:sz="0" w:space="0" w:color="auto"/>
      </w:divBdr>
    </w:div>
    <w:div w:id="1488205821">
      <w:bodyDiv w:val="1"/>
      <w:marLeft w:val="0"/>
      <w:marRight w:val="0"/>
      <w:marTop w:val="0"/>
      <w:marBottom w:val="0"/>
      <w:divBdr>
        <w:top w:val="none" w:sz="0" w:space="0" w:color="auto"/>
        <w:left w:val="none" w:sz="0" w:space="0" w:color="auto"/>
        <w:bottom w:val="none" w:sz="0" w:space="0" w:color="auto"/>
        <w:right w:val="none" w:sz="0" w:space="0" w:color="auto"/>
      </w:divBdr>
    </w:div>
    <w:div w:id="1489205575">
      <w:bodyDiv w:val="1"/>
      <w:marLeft w:val="0"/>
      <w:marRight w:val="0"/>
      <w:marTop w:val="0"/>
      <w:marBottom w:val="0"/>
      <w:divBdr>
        <w:top w:val="none" w:sz="0" w:space="0" w:color="auto"/>
        <w:left w:val="none" w:sz="0" w:space="0" w:color="auto"/>
        <w:bottom w:val="none" w:sz="0" w:space="0" w:color="auto"/>
        <w:right w:val="none" w:sz="0" w:space="0" w:color="auto"/>
      </w:divBdr>
    </w:div>
    <w:div w:id="1490975448">
      <w:bodyDiv w:val="1"/>
      <w:marLeft w:val="0"/>
      <w:marRight w:val="0"/>
      <w:marTop w:val="0"/>
      <w:marBottom w:val="0"/>
      <w:divBdr>
        <w:top w:val="none" w:sz="0" w:space="0" w:color="auto"/>
        <w:left w:val="none" w:sz="0" w:space="0" w:color="auto"/>
        <w:bottom w:val="none" w:sz="0" w:space="0" w:color="auto"/>
        <w:right w:val="none" w:sz="0" w:space="0" w:color="auto"/>
      </w:divBdr>
    </w:div>
    <w:div w:id="1491755125">
      <w:bodyDiv w:val="1"/>
      <w:marLeft w:val="0"/>
      <w:marRight w:val="0"/>
      <w:marTop w:val="0"/>
      <w:marBottom w:val="0"/>
      <w:divBdr>
        <w:top w:val="none" w:sz="0" w:space="0" w:color="auto"/>
        <w:left w:val="none" w:sz="0" w:space="0" w:color="auto"/>
        <w:bottom w:val="none" w:sz="0" w:space="0" w:color="auto"/>
        <w:right w:val="none" w:sz="0" w:space="0" w:color="auto"/>
      </w:divBdr>
    </w:div>
    <w:div w:id="1492452202">
      <w:bodyDiv w:val="1"/>
      <w:marLeft w:val="0"/>
      <w:marRight w:val="0"/>
      <w:marTop w:val="0"/>
      <w:marBottom w:val="0"/>
      <w:divBdr>
        <w:top w:val="none" w:sz="0" w:space="0" w:color="auto"/>
        <w:left w:val="none" w:sz="0" w:space="0" w:color="auto"/>
        <w:bottom w:val="none" w:sz="0" w:space="0" w:color="auto"/>
        <w:right w:val="none" w:sz="0" w:space="0" w:color="auto"/>
      </w:divBdr>
    </w:div>
    <w:div w:id="1493175411">
      <w:bodyDiv w:val="1"/>
      <w:marLeft w:val="0"/>
      <w:marRight w:val="0"/>
      <w:marTop w:val="0"/>
      <w:marBottom w:val="0"/>
      <w:divBdr>
        <w:top w:val="none" w:sz="0" w:space="0" w:color="auto"/>
        <w:left w:val="none" w:sz="0" w:space="0" w:color="auto"/>
        <w:bottom w:val="none" w:sz="0" w:space="0" w:color="auto"/>
        <w:right w:val="none" w:sz="0" w:space="0" w:color="auto"/>
      </w:divBdr>
    </w:div>
    <w:div w:id="1494641282">
      <w:bodyDiv w:val="1"/>
      <w:marLeft w:val="0"/>
      <w:marRight w:val="0"/>
      <w:marTop w:val="0"/>
      <w:marBottom w:val="0"/>
      <w:divBdr>
        <w:top w:val="none" w:sz="0" w:space="0" w:color="auto"/>
        <w:left w:val="none" w:sz="0" w:space="0" w:color="auto"/>
        <w:bottom w:val="none" w:sz="0" w:space="0" w:color="auto"/>
        <w:right w:val="none" w:sz="0" w:space="0" w:color="auto"/>
      </w:divBdr>
    </w:div>
    <w:div w:id="1494950530">
      <w:bodyDiv w:val="1"/>
      <w:marLeft w:val="0"/>
      <w:marRight w:val="0"/>
      <w:marTop w:val="0"/>
      <w:marBottom w:val="0"/>
      <w:divBdr>
        <w:top w:val="none" w:sz="0" w:space="0" w:color="auto"/>
        <w:left w:val="none" w:sz="0" w:space="0" w:color="auto"/>
        <w:bottom w:val="none" w:sz="0" w:space="0" w:color="auto"/>
        <w:right w:val="none" w:sz="0" w:space="0" w:color="auto"/>
      </w:divBdr>
    </w:div>
    <w:div w:id="1495995143">
      <w:bodyDiv w:val="1"/>
      <w:marLeft w:val="0"/>
      <w:marRight w:val="0"/>
      <w:marTop w:val="0"/>
      <w:marBottom w:val="0"/>
      <w:divBdr>
        <w:top w:val="none" w:sz="0" w:space="0" w:color="auto"/>
        <w:left w:val="none" w:sz="0" w:space="0" w:color="auto"/>
        <w:bottom w:val="none" w:sz="0" w:space="0" w:color="auto"/>
        <w:right w:val="none" w:sz="0" w:space="0" w:color="auto"/>
      </w:divBdr>
    </w:div>
    <w:div w:id="1497110392">
      <w:bodyDiv w:val="1"/>
      <w:marLeft w:val="0"/>
      <w:marRight w:val="0"/>
      <w:marTop w:val="0"/>
      <w:marBottom w:val="0"/>
      <w:divBdr>
        <w:top w:val="none" w:sz="0" w:space="0" w:color="auto"/>
        <w:left w:val="none" w:sz="0" w:space="0" w:color="auto"/>
        <w:bottom w:val="none" w:sz="0" w:space="0" w:color="auto"/>
        <w:right w:val="none" w:sz="0" w:space="0" w:color="auto"/>
      </w:divBdr>
    </w:div>
    <w:div w:id="1497526260">
      <w:bodyDiv w:val="1"/>
      <w:marLeft w:val="0"/>
      <w:marRight w:val="0"/>
      <w:marTop w:val="0"/>
      <w:marBottom w:val="0"/>
      <w:divBdr>
        <w:top w:val="none" w:sz="0" w:space="0" w:color="auto"/>
        <w:left w:val="none" w:sz="0" w:space="0" w:color="auto"/>
        <w:bottom w:val="none" w:sz="0" w:space="0" w:color="auto"/>
        <w:right w:val="none" w:sz="0" w:space="0" w:color="auto"/>
      </w:divBdr>
    </w:div>
    <w:div w:id="1497763894">
      <w:bodyDiv w:val="1"/>
      <w:marLeft w:val="0"/>
      <w:marRight w:val="0"/>
      <w:marTop w:val="0"/>
      <w:marBottom w:val="0"/>
      <w:divBdr>
        <w:top w:val="none" w:sz="0" w:space="0" w:color="auto"/>
        <w:left w:val="none" w:sz="0" w:space="0" w:color="auto"/>
        <w:bottom w:val="none" w:sz="0" w:space="0" w:color="auto"/>
        <w:right w:val="none" w:sz="0" w:space="0" w:color="auto"/>
      </w:divBdr>
    </w:div>
    <w:div w:id="1498035830">
      <w:bodyDiv w:val="1"/>
      <w:marLeft w:val="0"/>
      <w:marRight w:val="0"/>
      <w:marTop w:val="0"/>
      <w:marBottom w:val="0"/>
      <w:divBdr>
        <w:top w:val="none" w:sz="0" w:space="0" w:color="auto"/>
        <w:left w:val="none" w:sz="0" w:space="0" w:color="auto"/>
        <w:bottom w:val="none" w:sz="0" w:space="0" w:color="auto"/>
        <w:right w:val="none" w:sz="0" w:space="0" w:color="auto"/>
      </w:divBdr>
    </w:div>
    <w:div w:id="1501001971">
      <w:bodyDiv w:val="1"/>
      <w:marLeft w:val="0"/>
      <w:marRight w:val="0"/>
      <w:marTop w:val="0"/>
      <w:marBottom w:val="0"/>
      <w:divBdr>
        <w:top w:val="none" w:sz="0" w:space="0" w:color="auto"/>
        <w:left w:val="none" w:sz="0" w:space="0" w:color="auto"/>
        <w:bottom w:val="none" w:sz="0" w:space="0" w:color="auto"/>
        <w:right w:val="none" w:sz="0" w:space="0" w:color="auto"/>
      </w:divBdr>
    </w:div>
    <w:div w:id="1501190826">
      <w:bodyDiv w:val="1"/>
      <w:marLeft w:val="0"/>
      <w:marRight w:val="0"/>
      <w:marTop w:val="0"/>
      <w:marBottom w:val="0"/>
      <w:divBdr>
        <w:top w:val="none" w:sz="0" w:space="0" w:color="auto"/>
        <w:left w:val="none" w:sz="0" w:space="0" w:color="auto"/>
        <w:bottom w:val="none" w:sz="0" w:space="0" w:color="auto"/>
        <w:right w:val="none" w:sz="0" w:space="0" w:color="auto"/>
      </w:divBdr>
    </w:div>
    <w:div w:id="1501920147">
      <w:bodyDiv w:val="1"/>
      <w:marLeft w:val="0"/>
      <w:marRight w:val="0"/>
      <w:marTop w:val="0"/>
      <w:marBottom w:val="0"/>
      <w:divBdr>
        <w:top w:val="none" w:sz="0" w:space="0" w:color="auto"/>
        <w:left w:val="none" w:sz="0" w:space="0" w:color="auto"/>
        <w:bottom w:val="none" w:sz="0" w:space="0" w:color="auto"/>
        <w:right w:val="none" w:sz="0" w:space="0" w:color="auto"/>
      </w:divBdr>
    </w:div>
    <w:div w:id="1503163987">
      <w:bodyDiv w:val="1"/>
      <w:marLeft w:val="0"/>
      <w:marRight w:val="0"/>
      <w:marTop w:val="0"/>
      <w:marBottom w:val="0"/>
      <w:divBdr>
        <w:top w:val="none" w:sz="0" w:space="0" w:color="auto"/>
        <w:left w:val="none" w:sz="0" w:space="0" w:color="auto"/>
        <w:bottom w:val="none" w:sz="0" w:space="0" w:color="auto"/>
        <w:right w:val="none" w:sz="0" w:space="0" w:color="auto"/>
      </w:divBdr>
    </w:div>
    <w:div w:id="1503469793">
      <w:bodyDiv w:val="1"/>
      <w:marLeft w:val="0"/>
      <w:marRight w:val="0"/>
      <w:marTop w:val="0"/>
      <w:marBottom w:val="0"/>
      <w:divBdr>
        <w:top w:val="none" w:sz="0" w:space="0" w:color="auto"/>
        <w:left w:val="none" w:sz="0" w:space="0" w:color="auto"/>
        <w:bottom w:val="none" w:sz="0" w:space="0" w:color="auto"/>
        <w:right w:val="none" w:sz="0" w:space="0" w:color="auto"/>
      </w:divBdr>
    </w:div>
    <w:div w:id="1503738837">
      <w:bodyDiv w:val="1"/>
      <w:marLeft w:val="0"/>
      <w:marRight w:val="0"/>
      <w:marTop w:val="0"/>
      <w:marBottom w:val="0"/>
      <w:divBdr>
        <w:top w:val="none" w:sz="0" w:space="0" w:color="auto"/>
        <w:left w:val="none" w:sz="0" w:space="0" w:color="auto"/>
        <w:bottom w:val="none" w:sz="0" w:space="0" w:color="auto"/>
        <w:right w:val="none" w:sz="0" w:space="0" w:color="auto"/>
      </w:divBdr>
    </w:div>
    <w:div w:id="1504972328">
      <w:bodyDiv w:val="1"/>
      <w:marLeft w:val="0"/>
      <w:marRight w:val="0"/>
      <w:marTop w:val="0"/>
      <w:marBottom w:val="0"/>
      <w:divBdr>
        <w:top w:val="none" w:sz="0" w:space="0" w:color="auto"/>
        <w:left w:val="none" w:sz="0" w:space="0" w:color="auto"/>
        <w:bottom w:val="none" w:sz="0" w:space="0" w:color="auto"/>
        <w:right w:val="none" w:sz="0" w:space="0" w:color="auto"/>
      </w:divBdr>
    </w:div>
    <w:div w:id="1505045521">
      <w:bodyDiv w:val="1"/>
      <w:marLeft w:val="0"/>
      <w:marRight w:val="0"/>
      <w:marTop w:val="0"/>
      <w:marBottom w:val="0"/>
      <w:divBdr>
        <w:top w:val="none" w:sz="0" w:space="0" w:color="auto"/>
        <w:left w:val="none" w:sz="0" w:space="0" w:color="auto"/>
        <w:bottom w:val="none" w:sz="0" w:space="0" w:color="auto"/>
        <w:right w:val="none" w:sz="0" w:space="0" w:color="auto"/>
      </w:divBdr>
    </w:div>
    <w:div w:id="1505129615">
      <w:bodyDiv w:val="1"/>
      <w:marLeft w:val="0"/>
      <w:marRight w:val="0"/>
      <w:marTop w:val="0"/>
      <w:marBottom w:val="0"/>
      <w:divBdr>
        <w:top w:val="none" w:sz="0" w:space="0" w:color="auto"/>
        <w:left w:val="none" w:sz="0" w:space="0" w:color="auto"/>
        <w:bottom w:val="none" w:sz="0" w:space="0" w:color="auto"/>
        <w:right w:val="none" w:sz="0" w:space="0" w:color="auto"/>
      </w:divBdr>
    </w:div>
    <w:div w:id="1505243935">
      <w:bodyDiv w:val="1"/>
      <w:marLeft w:val="0"/>
      <w:marRight w:val="0"/>
      <w:marTop w:val="0"/>
      <w:marBottom w:val="0"/>
      <w:divBdr>
        <w:top w:val="none" w:sz="0" w:space="0" w:color="auto"/>
        <w:left w:val="none" w:sz="0" w:space="0" w:color="auto"/>
        <w:bottom w:val="none" w:sz="0" w:space="0" w:color="auto"/>
        <w:right w:val="none" w:sz="0" w:space="0" w:color="auto"/>
      </w:divBdr>
    </w:div>
    <w:div w:id="1505781868">
      <w:bodyDiv w:val="1"/>
      <w:marLeft w:val="0"/>
      <w:marRight w:val="0"/>
      <w:marTop w:val="0"/>
      <w:marBottom w:val="0"/>
      <w:divBdr>
        <w:top w:val="none" w:sz="0" w:space="0" w:color="auto"/>
        <w:left w:val="none" w:sz="0" w:space="0" w:color="auto"/>
        <w:bottom w:val="none" w:sz="0" w:space="0" w:color="auto"/>
        <w:right w:val="none" w:sz="0" w:space="0" w:color="auto"/>
      </w:divBdr>
    </w:div>
    <w:div w:id="1505895487">
      <w:bodyDiv w:val="1"/>
      <w:marLeft w:val="0"/>
      <w:marRight w:val="0"/>
      <w:marTop w:val="0"/>
      <w:marBottom w:val="0"/>
      <w:divBdr>
        <w:top w:val="none" w:sz="0" w:space="0" w:color="auto"/>
        <w:left w:val="none" w:sz="0" w:space="0" w:color="auto"/>
        <w:bottom w:val="none" w:sz="0" w:space="0" w:color="auto"/>
        <w:right w:val="none" w:sz="0" w:space="0" w:color="auto"/>
      </w:divBdr>
    </w:div>
    <w:div w:id="1506167336">
      <w:bodyDiv w:val="1"/>
      <w:marLeft w:val="0"/>
      <w:marRight w:val="0"/>
      <w:marTop w:val="0"/>
      <w:marBottom w:val="0"/>
      <w:divBdr>
        <w:top w:val="none" w:sz="0" w:space="0" w:color="auto"/>
        <w:left w:val="none" w:sz="0" w:space="0" w:color="auto"/>
        <w:bottom w:val="none" w:sz="0" w:space="0" w:color="auto"/>
        <w:right w:val="none" w:sz="0" w:space="0" w:color="auto"/>
      </w:divBdr>
    </w:div>
    <w:div w:id="1506553563">
      <w:bodyDiv w:val="1"/>
      <w:marLeft w:val="0"/>
      <w:marRight w:val="0"/>
      <w:marTop w:val="0"/>
      <w:marBottom w:val="0"/>
      <w:divBdr>
        <w:top w:val="none" w:sz="0" w:space="0" w:color="auto"/>
        <w:left w:val="none" w:sz="0" w:space="0" w:color="auto"/>
        <w:bottom w:val="none" w:sz="0" w:space="0" w:color="auto"/>
        <w:right w:val="none" w:sz="0" w:space="0" w:color="auto"/>
      </w:divBdr>
    </w:div>
    <w:div w:id="1506703533">
      <w:bodyDiv w:val="1"/>
      <w:marLeft w:val="0"/>
      <w:marRight w:val="0"/>
      <w:marTop w:val="0"/>
      <w:marBottom w:val="0"/>
      <w:divBdr>
        <w:top w:val="none" w:sz="0" w:space="0" w:color="auto"/>
        <w:left w:val="none" w:sz="0" w:space="0" w:color="auto"/>
        <w:bottom w:val="none" w:sz="0" w:space="0" w:color="auto"/>
        <w:right w:val="none" w:sz="0" w:space="0" w:color="auto"/>
      </w:divBdr>
    </w:div>
    <w:div w:id="1507360314">
      <w:bodyDiv w:val="1"/>
      <w:marLeft w:val="0"/>
      <w:marRight w:val="0"/>
      <w:marTop w:val="0"/>
      <w:marBottom w:val="0"/>
      <w:divBdr>
        <w:top w:val="none" w:sz="0" w:space="0" w:color="auto"/>
        <w:left w:val="none" w:sz="0" w:space="0" w:color="auto"/>
        <w:bottom w:val="none" w:sz="0" w:space="0" w:color="auto"/>
        <w:right w:val="none" w:sz="0" w:space="0" w:color="auto"/>
      </w:divBdr>
    </w:div>
    <w:div w:id="1508473402">
      <w:bodyDiv w:val="1"/>
      <w:marLeft w:val="0"/>
      <w:marRight w:val="0"/>
      <w:marTop w:val="0"/>
      <w:marBottom w:val="0"/>
      <w:divBdr>
        <w:top w:val="none" w:sz="0" w:space="0" w:color="auto"/>
        <w:left w:val="none" w:sz="0" w:space="0" w:color="auto"/>
        <w:bottom w:val="none" w:sz="0" w:space="0" w:color="auto"/>
        <w:right w:val="none" w:sz="0" w:space="0" w:color="auto"/>
      </w:divBdr>
    </w:div>
    <w:div w:id="1509323682">
      <w:bodyDiv w:val="1"/>
      <w:marLeft w:val="0"/>
      <w:marRight w:val="0"/>
      <w:marTop w:val="0"/>
      <w:marBottom w:val="0"/>
      <w:divBdr>
        <w:top w:val="none" w:sz="0" w:space="0" w:color="auto"/>
        <w:left w:val="none" w:sz="0" w:space="0" w:color="auto"/>
        <w:bottom w:val="none" w:sz="0" w:space="0" w:color="auto"/>
        <w:right w:val="none" w:sz="0" w:space="0" w:color="auto"/>
      </w:divBdr>
    </w:div>
    <w:div w:id="1509369137">
      <w:bodyDiv w:val="1"/>
      <w:marLeft w:val="0"/>
      <w:marRight w:val="0"/>
      <w:marTop w:val="0"/>
      <w:marBottom w:val="0"/>
      <w:divBdr>
        <w:top w:val="none" w:sz="0" w:space="0" w:color="auto"/>
        <w:left w:val="none" w:sz="0" w:space="0" w:color="auto"/>
        <w:bottom w:val="none" w:sz="0" w:space="0" w:color="auto"/>
        <w:right w:val="none" w:sz="0" w:space="0" w:color="auto"/>
      </w:divBdr>
    </w:div>
    <w:div w:id="1509561458">
      <w:bodyDiv w:val="1"/>
      <w:marLeft w:val="0"/>
      <w:marRight w:val="0"/>
      <w:marTop w:val="0"/>
      <w:marBottom w:val="0"/>
      <w:divBdr>
        <w:top w:val="none" w:sz="0" w:space="0" w:color="auto"/>
        <w:left w:val="none" w:sz="0" w:space="0" w:color="auto"/>
        <w:bottom w:val="none" w:sz="0" w:space="0" w:color="auto"/>
        <w:right w:val="none" w:sz="0" w:space="0" w:color="auto"/>
      </w:divBdr>
    </w:div>
    <w:div w:id="1510219110">
      <w:bodyDiv w:val="1"/>
      <w:marLeft w:val="0"/>
      <w:marRight w:val="0"/>
      <w:marTop w:val="0"/>
      <w:marBottom w:val="0"/>
      <w:divBdr>
        <w:top w:val="none" w:sz="0" w:space="0" w:color="auto"/>
        <w:left w:val="none" w:sz="0" w:space="0" w:color="auto"/>
        <w:bottom w:val="none" w:sz="0" w:space="0" w:color="auto"/>
        <w:right w:val="none" w:sz="0" w:space="0" w:color="auto"/>
      </w:divBdr>
    </w:div>
    <w:div w:id="1510558730">
      <w:bodyDiv w:val="1"/>
      <w:marLeft w:val="0"/>
      <w:marRight w:val="0"/>
      <w:marTop w:val="0"/>
      <w:marBottom w:val="0"/>
      <w:divBdr>
        <w:top w:val="none" w:sz="0" w:space="0" w:color="auto"/>
        <w:left w:val="none" w:sz="0" w:space="0" w:color="auto"/>
        <w:bottom w:val="none" w:sz="0" w:space="0" w:color="auto"/>
        <w:right w:val="none" w:sz="0" w:space="0" w:color="auto"/>
      </w:divBdr>
    </w:div>
    <w:div w:id="1510681534">
      <w:bodyDiv w:val="1"/>
      <w:marLeft w:val="0"/>
      <w:marRight w:val="0"/>
      <w:marTop w:val="0"/>
      <w:marBottom w:val="0"/>
      <w:divBdr>
        <w:top w:val="none" w:sz="0" w:space="0" w:color="auto"/>
        <w:left w:val="none" w:sz="0" w:space="0" w:color="auto"/>
        <w:bottom w:val="none" w:sz="0" w:space="0" w:color="auto"/>
        <w:right w:val="none" w:sz="0" w:space="0" w:color="auto"/>
      </w:divBdr>
    </w:div>
    <w:div w:id="1512177798">
      <w:bodyDiv w:val="1"/>
      <w:marLeft w:val="0"/>
      <w:marRight w:val="0"/>
      <w:marTop w:val="0"/>
      <w:marBottom w:val="0"/>
      <w:divBdr>
        <w:top w:val="none" w:sz="0" w:space="0" w:color="auto"/>
        <w:left w:val="none" w:sz="0" w:space="0" w:color="auto"/>
        <w:bottom w:val="none" w:sz="0" w:space="0" w:color="auto"/>
        <w:right w:val="none" w:sz="0" w:space="0" w:color="auto"/>
      </w:divBdr>
    </w:div>
    <w:div w:id="1512909244">
      <w:bodyDiv w:val="1"/>
      <w:marLeft w:val="0"/>
      <w:marRight w:val="0"/>
      <w:marTop w:val="0"/>
      <w:marBottom w:val="0"/>
      <w:divBdr>
        <w:top w:val="none" w:sz="0" w:space="0" w:color="auto"/>
        <w:left w:val="none" w:sz="0" w:space="0" w:color="auto"/>
        <w:bottom w:val="none" w:sz="0" w:space="0" w:color="auto"/>
        <w:right w:val="none" w:sz="0" w:space="0" w:color="auto"/>
      </w:divBdr>
    </w:div>
    <w:div w:id="1512916103">
      <w:bodyDiv w:val="1"/>
      <w:marLeft w:val="0"/>
      <w:marRight w:val="0"/>
      <w:marTop w:val="0"/>
      <w:marBottom w:val="0"/>
      <w:divBdr>
        <w:top w:val="none" w:sz="0" w:space="0" w:color="auto"/>
        <w:left w:val="none" w:sz="0" w:space="0" w:color="auto"/>
        <w:bottom w:val="none" w:sz="0" w:space="0" w:color="auto"/>
        <w:right w:val="none" w:sz="0" w:space="0" w:color="auto"/>
      </w:divBdr>
    </w:div>
    <w:div w:id="1514413403">
      <w:bodyDiv w:val="1"/>
      <w:marLeft w:val="0"/>
      <w:marRight w:val="0"/>
      <w:marTop w:val="0"/>
      <w:marBottom w:val="0"/>
      <w:divBdr>
        <w:top w:val="none" w:sz="0" w:space="0" w:color="auto"/>
        <w:left w:val="none" w:sz="0" w:space="0" w:color="auto"/>
        <w:bottom w:val="none" w:sz="0" w:space="0" w:color="auto"/>
        <w:right w:val="none" w:sz="0" w:space="0" w:color="auto"/>
      </w:divBdr>
    </w:div>
    <w:div w:id="1514954242">
      <w:bodyDiv w:val="1"/>
      <w:marLeft w:val="0"/>
      <w:marRight w:val="0"/>
      <w:marTop w:val="0"/>
      <w:marBottom w:val="0"/>
      <w:divBdr>
        <w:top w:val="none" w:sz="0" w:space="0" w:color="auto"/>
        <w:left w:val="none" w:sz="0" w:space="0" w:color="auto"/>
        <w:bottom w:val="none" w:sz="0" w:space="0" w:color="auto"/>
        <w:right w:val="none" w:sz="0" w:space="0" w:color="auto"/>
      </w:divBdr>
    </w:div>
    <w:div w:id="1515728250">
      <w:bodyDiv w:val="1"/>
      <w:marLeft w:val="0"/>
      <w:marRight w:val="0"/>
      <w:marTop w:val="0"/>
      <w:marBottom w:val="0"/>
      <w:divBdr>
        <w:top w:val="none" w:sz="0" w:space="0" w:color="auto"/>
        <w:left w:val="none" w:sz="0" w:space="0" w:color="auto"/>
        <w:bottom w:val="none" w:sz="0" w:space="0" w:color="auto"/>
        <w:right w:val="none" w:sz="0" w:space="0" w:color="auto"/>
      </w:divBdr>
    </w:div>
    <w:div w:id="1515998117">
      <w:bodyDiv w:val="1"/>
      <w:marLeft w:val="0"/>
      <w:marRight w:val="0"/>
      <w:marTop w:val="0"/>
      <w:marBottom w:val="0"/>
      <w:divBdr>
        <w:top w:val="none" w:sz="0" w:space="0" w:color="auto"/>
        <w:left w:val="none" w:sz="0" w:space="0" w:color="auto"/>
        <w:bottom w:val="none" w:sz="0" w:space="0" w:color="auto"/>
        <w:right w:val="none" w:sz="0" w:space="0" w:color="auto"/>
      </w:divBdr>
    </w:div>
    <w:div w:id="1516924806">
      <w:bodyDiv w:val="1"/>
      <w:marLeft w:val="0"/>
      <w:marRight w:val="0"/>
      <w:marTop w:val="0"/>
      <w:marBottom w:val="0"/>
      <w:divBdr>
        <w:top w:val="none" w:sz="0" w:space="0" w:color="auto"/>
        <w:left w:val="none" w:sz="0" w:space="0" w:color="auto"/>
        <w:bottom w:val="none" w:sz="0" w:space="0" w:color="auto"/>
        <w:right w:val="none" w:sz="0" w:space="0" w:color="auto"/>
      </w:divBdr>
    </w:div>
    <w:div w:id="1517380898">
      <w:bodyDiv w:val="1"/>
      <w:marLeft w:val="0"/>
      <w:marRight w:val="0"/>
      <w:marTop w:val="0"/>
      <w:marBottom w:val="0"/>
      <w:divBdr>
        <w:top w:val="none" w:sz="0" w:space="0" w:color="auto"/>
        <w:left w:val="none" w:sz="0" w:space="0" w:color="auto"/>
        <w:bottom w:val="none" w:sz="0" w:space="0" w:color="auto"/>
        <w:right w:val="none" w:sz="0" w:space="0" w:color="auto"/>
      </w:divBdr>
    </w:div>
    <w:div w:id="1519613088">
      <w:bodyDiv w:val="1"/>
      <w:marLeft w:val="0"/>
      <w:marRight w:val="0"/>
      <w:marTop w:val="0"/>
      <w:marBottom w:val="0"/>
      <w:divBdr>
        <w:top w:val="none" w:sz="0" w:space="0" w:color="auto"/>
        <w:left w:val="none" w:sz="0" w:space="0" w:color="auto"/>
        <w:bottom w:val="none" w:sz="0" w:space="0" w:color="auto"/>
        <w:right w:val="none" w:sz="0" w:space="0" w:color="auto"/>
      </w:divBdr>
    </w:div>
    <w:div w:id="1520004124">
      <w:bodyDiv w:val="1"/>
      <w:marLeft w:val="0"/>
      <w:marRight w:val="0"/>
      <w:marTop w:val="0"/>
      <w:marBottom w:val="0"/>
      <w:divBdr>
        <w:top w:val="none" w:sz="0" w:space="0" w:color="auto"/>
        <w:left w:val="none" w:sz="0" w:space="0" w:color="auto"/>
        <w:bottom w:val="none" w:sz="0" w:space="0" w:color="auto"/>
        <w:right w:val="none" w:sz="0" w:space="0" w:color="auto"/>
      </w:divBdr>
    </w:div>
    <w:div w:id="1521508427">
      <w:bodyDiv w:val="1"/>
      <w:marLeft w:val="0"/>
      <w:marRight w:val="0"/>
      <w:marTop w:val="0"/>
      <w:marBottom w:val="0"/>
      <w:divBdr>
        <w:top w:val="none" w:sz="0" w:space="0" w:color="auto"/>
        <w:left w:val="none" w:sz="0" w:space="0" w:color="auto"/>
        <w:bottom w:val="none" w:sz="0" w:space="0" w:color="auto"/>
        <w:right w:val="none" w:sz="0" w:space="0" w:color="auto"/>
      </w:divBdr>
    </w:div>
    <w:div w:id="1523277821">
      <w:bodyDiv w:val="1"/>
      <w:marLeft w:val="0"/>
      <w:marRight w:val="0"/>
      <w:marTop w:val="0"/>
      <w:marBottom w:val="0"/>
      <w:divBdr>
        <w:top w:val="none" w:sz="0" w:space="0" w:color="auto"/>
        <w:left w:val="none" w:sz="0" w:space="0" w:color="auto"/>
        <w:bottom w:val="none" w:sz="0" w:space="0" w:color="auto"/>
        <w:right w:val="none" w:sz="0" w:space="0" w:color="auto"/>
      </w:divBdr>
    </w:div>
    <w:div w:id="1523279582">
      <w:bodyDiv w:val="1"/>
      <w:marLeft w:val="0"/>
      <w:marRight w:val="0"/>
      <w:marTop w:val="0"/>
      <w:marBottom w:val="0"/>
      <w:divBdr>
        <w:top w:val="none" w:sz="0" w:space="0" w:color="auto"/>
        <w:left w:val="none" w:sz="0" w:space="0" w:color="auto"/>
        <w:bottom w:val="none" w:sz="0" w:space="0" w:color="auto"/>
        <w:right w:val="none" w:sz="0" w:space="0" w:color="auto"/>
      </w:divBdr>
    </w:div>
    <w:div w:id="1523397987">
      <w:bodyDiv w:val="1"/>
      <w:marLeft w:val="0"/>
      <w:marRight w:val="0"/>
      <w:marTop w:val="0"/>
      <w:marBottom w:val="0"/>
      <w:divBdr>
        <w:top w:val="none" w:sz="0" w:space="0" w:color="auto"/>
        <w:left w:val="none" w:sz="0" w:space="0" w:color="auto"/>
        <w:bottom w:val="none" w:sz="0" w:space="0" w:color="auto"/>
        <w:right w:val="none" w:sz="0" w:space="0" w:color="auto"/>
      </w:divBdr>
    </w:div>
    <w:div w:id="1523592931">
      <w:bodyDiv w:val="1"/>
      <w:marLeft w:val="0"/>
      <w:marRight w:val="0"/>
      <w:marTop w:val="0"/>
      <w:marBottom w:val="0"/>
      <w:divBdr>
        <w:top w:val="none" w:sz="0" w:space="0" w:color="auto"/>
        <w:left w:val="none" w:sz="0" w:space="0" w:color="auto"/>
        <w:bottom w:val="none" w:sz="0" w:space="0" w:color="auto"/>
        <w:right w:val="none" w:sz="0" w:space="0" w:color="auto"/>
      </w:divBdr>
    </w:div>
    <w:div w:id="1525171798">
      <w:bodyDiv w:val="1"/>
      <w:marLeft w:val="0"/>
      <w:marRight w:val="0"/>
      <w:marTop w:val="0"/>
      <w:marBottom w:val="0"/>
      <w:divBdr>
        <w:top w:val="none" w:sz="0" w:space="0" w:color="auto"/>
        <w:left w:val="none" w:sz="0" w:space="0" w:color="auto"/>
        <w:bottom w:val="none" w:sz="0" w:space="0" w:color="auto"/>
        <w:right w:val="none" w:sz="0" w:space="0" w:color="auto"/>
      </w:divBdr>
    </w:div>
    <w:div w:id="1525242573">
      <w:bodyDiv w:val="1"/>
      <w:marLeft w:val="0"/>
      <w:marRight w:val="0"/>
      <w:marTop w:val="0"/>
      <w:marBottom w:val="0"/>
      <w:divBdr>
        <w:top w:val="none" w:sz="0" w:space="0" w:color="auto"/>
        <w:left w:val="none" w:sz="0" w:space="0" w:color="auto"/>
        <w:bottom w:val="none" w:sz="0" w:space="0" w:color="auto"/>
        <w:right w:val="none" w:sz="0" w:space="0" w:color="auto"/>
      </w:divBdr>
    </w:div>
    <w:div w:id="1526360191">
      <w:bodyDiv w:val="1"/>
      <w:marLeft w:val="0"/>
      <w:marRight w:val="0"/>
      <w:marTop w:val="0"/>
      <w:marBottom w:val="0"/>
      <w:divBdr>
        <w:top w:val="none" w:sz="0" w:space="0" w:color="auto"/>
        <w:left w:val="none" w:sz="0" w:space="0" w:color="auto"/>
        <w:bottom w:val="none" w:sz="0" w:space="0" w:color="auto"/>
        <w:right w:val="none" w:sz="0" w:space="0" w:color="auto"/>
      </w:divBdr>
    </w:div>
    <w:div w:id="1526406628">
      <w:bodyDiv w:val="1"/>
      <w:marLeft w:val="0"/>
      <w:marRight w:val="0"/>
      <w:marTop w:val="0"/>
      <w:marBottom w:val="0"/>
      <w:divBdr>
        <w:top w:val="none" w:sz="0" w:space="0" w:color="auto"/>
        <w:left w:val="none" w:sz="0" w:space="0" w:color="auto"/>
        <w:bottom w:val="none" w:sz="0" w:space="0" w:color="auto"/>
        <w:right w:val="none" w:sz="0" w:space="0" w:color="auto"/>
      </w:divBdr>
    </w:div>
    <w:div w:id="1526599595">
      <w:bodyDiv w:val="1"/>
      <w:marLeft w:val="0"/>
      <w:marRight w:val="0"/>
      <w:marTop w:val="0"/>
      <w:marBottom w:val="0"/>
      <w:divBdr>
        <w:top w:val="none" w:sz="0" w:space="0" w:color="auto"/>
        <w:left w:val="none" w:sz="0" w:space="0" w:color="auto"/>
        <w:bottom w:val="none" w:sz="0" w:space="0" w:color="auto"/>
        <w:right w:val="none" w:sz="0" w:space="0" w:color="auto"/>
      </w:divBdr>
    </w:div>
    <w:div w:id="1526946320">
      <w:bodyDiv w:val="1"/>
      <w:marLeft w:val="0"/>
      <w:marRight w:val="0"/>
      <w:marTop w:val="0"/>
      <w:marBottom w:val="0"/>
      <w:divBdr>
        <w:top w:val="none" w:sz="0" w:space="0" w:color="auto"/>
        <w:left w:val="none" w:sz="0" w:space="0" w:color="auto"/>
        <w:bottom w:val="none" w:sz="0" w:space="0" w:color="auto"/>
        <w:right w:val="none" w:sz="0" w:space="0" w:color="auto"/>
      </w:divBdr>
    </w:div>
    <w:div w:id="1527673924">
      <w:bodyDiv w:val="1"/>
      <w:marLeft w:val="0"/>
      <w:marRight w:val="0"/>
      <w:marTop w:val="0"/>
      <w:marBottom w:val="0"/>
      <w:divBdr>
        <w:top w:val="none" w:sz="0" w:space="0" w:color="auto"/>
        <w:left w:val="none" w:sz="0" w:space="0" w:color="auto"/>
        <w:bottom w:val="none" w:sz="0" w:space="0" w:color="auto"/>
        <w:right w:val="none" w:sz="0" w:space="0" w:color="auto"/>
      </w:divBdr>
    </w:div>
    <w:div w:id="1528911990">
      <w:bodyDiv w:val="1"/>
      <w:marLeft w:val="0"/>
      <w:marRight w:val="0"/>
      <w:marTop w:val="0"/>
      <w:marBottom w:val="0"/>
      <w:divBdr>
        <w:top w:val="none" w:sz="0" w:space="0" w:color="auto"/>
        <w:left w:val="none" w:sz="0" w:space="0" w:color="auto"/>
        <w:bottom w:val="none" w:sz="0" w:space="0" w:color="auto"/>
        <w:right w:val="none" w:sz="0" w:space="0" w:color="auto"/>
      </w:divBdr>
    </w:div>
    <w:div w:id="1529374090">
      <w:bodyDiv w:val="1"/>
      <w:marLeft w:val="0"/>
      <w:marRight w:val="0"/>
      <w:marTop w:val="0"/>
      <w:marBottom w:val="0"/>
      <w:divBdr>
        <w:top w:val="none" w:sz="0" w:space="0" w:color="auto"/>
        <w:left w:val="none" w:sz="0" w:space="0" w:color="auto"/>
        <w:bottom w:val="none" w:sz="0" w:space="0" w:color="auto"/>
        <w:right w:val="none" w:sz="0" w:space="0" w:color="auto"/>
      </w:divBdr>
    </w:div>
    <w:div w:id="1529678897">
      <w:bodyDiv w:val="1"/>
      <w:marLeft w:val="0"/>
      <w:marRight w:val="0"/>
      <w:marTop w:val="0"/>
      <w:marBottom w:val="0"/>
      <w:divBdr>
        <w:top w:val="none" w:sz="0" w:space="0" w:color="auto"/>
        <w:left w:val="none" w:sz="0" w:space="0" w:color="auto"/>
        <w:bottom w:val="none" w:sz="0" w:space="0" w:color="auto"/>
        <w:right w:val="none" w:sz="0" w:space="0" w:color="auto"/>
      </w:divBdr>
    </w:div>
    <w:div w:id="1529830883">
      <w:bodyDiv w:val="1"/>
      <w:marLeft w:val="0"/>
      <w:marRight w:val="0"/>
      <w:marTop w:val="0"/>
      <w:marBottom w:val="0"/>
      <w:divBdr>
        <w:top w:val="none" w:sz="0" w:space="0" w:color="auto"/>
        <w:left w:val="none" w:sz="0" w:space="0" w:color="auto"/>
        <w:bottom w:val="none" w:sz="0" w:space="0" w:color="auto"/>
        <w:right w:val="none" w:sz="0" w:space="0" w:color="auto"/>
      </w:divBdr>
    </w:div>
    <w:div w:id="1529836194">
      <w:bodyDiv w:val="1"/>
      <w:marLeft w:val="0"/>
      <w:marRight w:val="0"/>
      <w:marTop w:val="0"/>
      <w:marBottom w:val="0"/>
      <w:divBdr>
        <w:top w:val="none" w:sz="0" w:space="0" w:color="auto"/>
        <w:left w:val="none" w:sz="0" w:space="0" w:color="auto"/>
        <w:bottom w:val="none" w:sz="0" w:space="0" w:color="auto"/>
        <w:right w:val="none" w:sz="0" w:space="0" w:color="auto"/>
      </w:divBdr>
    </w:div>
    <w:div w:id="1530802277">
      <w:bodyDiv w:val="1"/>
      <w:marLeft w:val="0"/>
      <w:marRight w:val="0"/>
      <w:marTop w:val="0"/>
      <w:marBottom w:val="0"/>
      <w:divBdr>
        <w:top w:val="none" w:sz="0" w:space="0" w:color="auto"/>
        <w:left w:val="none" w:sz="0" w:space="0" w:color="auto"/>
        <w:bottom w:val="none" w:sz="0" w:space="0" w:color="auto"/>
        <w:right w:val="none" w:sz="0" w:space="0" w:color="auto"/>
      </w:divBdr>
    </w:div>
    <w:div w:id="1531335774">
      <w:bodyDiv w:val="1"/>
      <w:marLeft w:val="0"/>
      <w:marRight w:val="0"/>
      <w:marTop w:val="0"/>
      <w:marBottom w:val="0"/>
      <w:divBdr>
        <w:top w:val="none" w:sz="0" w:space="0" w:color="auto"/>
        <w:left w:val="none" w:sz="0" w:space="0" w:color="auto"/>
        <w:bottom w:val="none" w:sz="0" w:space="0" w:color="auto"/>
        <w:right w:val="none" w:sz="0" w:space="0" w:color="auto"/>
      </w:divBdr>
    </w:div>
    <w:div w:id="1532182566">
      <w:bodyDiv w:val="1"/>
      <w:marLeft w:val="0"/>
      <w:marRight w:val="0"/>
      <w:marTop w:val="0"/>
      <w:marBottom w:val="0"/>
      <w:divBdr>
        <w:top w:val="none" w:sz="0" w:space="0" w:color="auto"/>
        <w:left w:val="none" w:sz="0" w:space="0" w:color="auto"/>
        <w:bottom w:val="none" w:sz="0" w:space="0" w:color="auto"/>
        <w:right w:val="none" w:sz="0" w:space="0" w:color="auto"/>
      </w:divBdr>
    </w:div>
    <w:div w:id="1532300854">
      <w:bodyDiv w:val="1"/>
      <w:marLeft w:val="0"/>
      <w:marRight w:val="0"/>
      <w:marTop w:val="0"/>
      <w:marBottom w:val="0"/>
      <w:divBdr>
        <w:top w:val="none" w:sz="0" w:space="0" w:color="auto"/>
        <w:left w:val="none" w:sz="0" w:space="0" w:color="auto"/>
        <w:bottom w:val="none" w:sz="0" w:space="0" w:color="auto"/>
        <w:right w:val="none" w:sz="0" w:space="0" w:color="auto"/>
      </w:divBdr>
    </w:div>
    <w:div w:id="1532650520">
      <w:bodyDiv w:val="1"/>
      <w:marLeft w:val="0"/>
      <w:marRight w:val="0"/>
      <w:marTop w:val="0"/>
      <w:marBottom w:val="0"/>
      <w:divBdr>
        <w:top w:val="none" w:sz="0" w:space="0" w:color="auto"/>
        <w:left w:val="none" w:sz="0" w:space="0" w:color="auto"/>
        <w:bottom w:val="none" w:sz="0" w:space="0" w:color="auto"/>
        <w:right w:val="none" w:sz="0" w:space="0" w:color="auto"/>
      </w:divBdr>
    </w:div>
    <w:div w:id="1532692001">
      <w:bodyDiv w:val="1"/>
      <w:marLeft w:val="0"/>
      <w:marRight w:val="0"/>
      <w:marTop w:val="0"/>
      <w:marBottom w:val="0"/>
      <w:divBdr>
        <w:top w:val="none" w:sz="0" w:space="0" w:color="auto"/>
        <w:left w:val="none" w:sz="0" w:space="0" w:color="auto"/>
        <w:bottom w:val="none" w:sz="0" w:space="0" w:color="auto"/>
        <w:right w:val="none" w:sz="0" w:space="0" w:color="auto"/>
      </w:divBdr>
    </w:div>
    <w:div w:id="1533687328">
      <w:bodyDiv w:val="1"/>
      <w:marLeft w:val="0"/>
      <w:marRight w:val="0"/>
      <w:marTop w:val="0"/>
      <w:marBottom w:val="0"/>
      <w:divBdr>
        <w:top w:val="none" w:sz="0" w:space="0" w:color="auto"/>
        <w:left w:val="none" w:sz="0" w:space="0" w:color="auto"/>
        <w:bottom w:val="none" w:sz="0" w:space="0" w:color="auto"/>
        <w:right w:val="none" w:sz="0" w:space="0" w:color="auto"/>
      </w:divBdr>
    </w:div>
    <w:div w:id="1533805638">
      <w:bodyDiv w:val="1"/>
      <w:marLeft w:val="0"/>
      <w:marRight w:val="0"/>
      <w:marTop w:val="0"/>
      <w:marBottom w:val="0"/>
      <w:divBdr>
        <w:top w:val="none" w:sz="0" w:space="0" w:color="auto"/>
        <w:left w:val="none" w:sz="0" w:space="0" w:color="auto"/>
        <w:bottom w:val="none" w:sz="0" w:space="0" w:color="auto"/>
        <w:right w:val="none" w:sz="0" w:space="0" w:color="auto"/>
      </w:divBdr>
    </w:div>
    <w:div w:id="1534073052">
      <w:bodyDiv w:val="1"/>
      <w:marLeft w:val="0"/>
      <w:marRight w:val="0"/>
      <w:marTop w:val="0"/>
      <w:marBottom w:val="0"/>
      <w:divBdr>
        <w:top w:val="none" w:sz="0" w:space="0" w:color="auto"/>
        <w:left w:val="none" w:sz="0" w:space="0" w:color="auto"/>
        <w:bottom w:val="none" w:sz="0" w:space="0" w:color="auto"/>
        <w:right w:val="none" w:sz="0" w:space="0" w:color="auto"/>
      </w:divBdr>
    </w:div>
    <w:div w:id="1534926720">
      <w:bodyDiv w:val="1"/>
      <w:marLeft w:val="0"/>
      <w:marRight w:val="0"/>
      <w:marTop w:val="0"/>
      <w:marBottom w:val="0"/>
      <w:divBdr>
        <w:top w:val="none" w:sz="0" w:space="0" w:color="auto"/>
        <w:left w:val="none" w:sz="0" w:space="0" w:color="auto"/>
        <w:bottom w:val="none" w:sz="0" w:space="0" w:color="auto"/>
        <w:right w:val="none" w:sz="0" w:space="0" w:color="auto"/>
      </w:divBdr>
    </w:div>
    <w:div w:id="1535077639">
      <w:bodyDiv w:val="1"/>
      <w:marLeft w:val="0"/>
      <w:marRight w:val="0"/>
      <w:marTop w:val="0"/>
      <w:marBottom w:val="0"/>
      <w:divBdr>
        <w:top w:val="none" w:sz="0" w:space="0" w:color="auto"/>
        <w:left w:val="none" w:sz="0" w:space="0" w:color="auto"/>
        <w:bottom w:val="none" w:sz="0" w:space="0" w:color="auto"/>
        <w:right w:val="none" w:sz="0" w:space="0" w:color="auto"/>
      </w:divBdr>
    </w:div>
    <w:div w:id="1535464526">
      <w:bodyDiv w:val="1"/>
      <w:marLeft w:val="0"/>
      <w:marRight w:val="0"/>
      <w:marTop w:val="0"/>
      <w:marBottom w:val="0"/>
      <w:divBdr>
        <w:top w:val="none" w:sz="0" w:space="0" w:color="auto"/>
        <w:left w:val="none" w:sz="0" w:space="0" w:color="auto"/>
        <w:bottom w:val="none" w:sz="0" w:space="0" w:color="auto"/>
        <w:right w:val="none" w:sz="0" w:space="0" w:color="auto"/>
      </w:divBdr>
    </w:div>
    <w:div w:id="1535927489">
      <w:bodyDiv w:val="1"/>
      <w:marLeft w:val="0"/>
      <w:marRight w:val="0"/>
      <w:marTop w:val="0"/>
      <w:marBottom w:val="0"/>
      <w:divBdr>
        <w:top w:val="none" w:sz="0" w:space="0" w:color="auto"/>
        <w:left w:val="none" w:sz="0" w:space="0" w:color="auto"/>
        <w:bottom w:val="none" w:sz="0" w:space="0" w:color="auto"/>
        <w:right w:val="none" w:sz="0" w:space="0" w:color="auto"/>
      </w:divBdr>
    </w:div>
    <w:div w:id="1536507858">
      <w:bodyDiv w:val="1"/>
      <w:marLeft w:val="0"/>
      <w:marRight w:val="0"/>
      <w:marTop w:val="0"/>
      <w:marBottom w:val="0"/>
      <w:divBdr>
        <w:top w:val="none" w:sz="0" w:space="0" w:color="auto"/>
        <w:left w:val="none" w:sz="0" w:space="0" w:color="auto"/>
        <w:bottom w:val="none" w:sz="0" w:space="0" w:color="auto"/>
        <w:right w:val="none" w:sz="0" w:space="0" w:color="auto"/>
      </w:divBdr>
    </w:div>
    <w:div w:id="1536892021">
      <w:bodyDiv w:val="1"/>
      <w:marLeft w:val="0"/>
      <w:marRight w:val="0"/>
      <w:marTop w:val="0"/>
      <w:marBottom w:val="0"/>
      <w:divBdr>
        <w:top w:val="none" w:sz="0" w:space="0" w:color="auto"/>
        <w:left w:val="none" w:sz="0" w:space="0" w:color="auto"/>
        <w:bottom w:val="none" w:sz="0" w:space="0" w:color="auto"/>
        <w:right w:val="none" w:sz="0" w:space="0" w:color="auto"/>
      </w:divBdr>
    </w:div>
    <w:div w:id="1537153423">
      <w:bodyDiv w:val="1"/>
      <w:marLeft w:val="0"/>
      <w:marRight w:val="0"/>
      <w:marTop w:val="0"/>
      <w:marBottom w:val="0"/>
      <w:divBdr>
        <w:top w:val="none" w:sz="0" w:space="0" w:color="auto"/>
        <w:left w:val="none" w:sz="0" w:space="0" w:color="auto"/>
        <w:bottom w:val="none" w:sz="0" w:space="0" w:color="auto"/>
        <w:right w:val="none" w:sz="0" w:space="0" w:color="auto"/>
      </w:divBdr>
    </w:div>
    <w:div w:id="1537351399">
      <w:bodyDiv w:val="1"/>
      <w:marLeft w:val="0"/>
      <w:marRight w:val="0"/>
      <w:marTop w:val="0"/>
      <w:marBottom w:val="0"/>
      <w:divBdr>
        <w:top w:val="none" w:sz="0" w:space="0" w:color="auto"/>
        <w:left w:val="none" w:sz="0" w:space="0" w:color="auto"/>
        <w:bottom w:val="none" w:sz="0" w:space="0" w:color="auto"/>
        <w:right w:val="none" w:sz="0" w:space="0" w:color="auto"/>
      </w:divBdr>
    </w:div>
    <w:div w:id="1537499287">
      <w:bodyDiv w:val="1"/>
      <w:marLeft w:val="0"/>
      <w:marRight w:val="0"/>
      <w:marTop w:val="0"/>
      <w:marBottom w:val="0"/>
      <w:divBdr>
        <w:top w:val="none" w:sz="0" w:space="0" w:color="auto"/>
        <w:left w:val="none" w:sz="0" w:space="0" w:color="auto"/>
        <w:bottom w:val="none" w:sz="0" w:space="0" w:color="auto"/>
        <w:right w:val="none" w:sz="0" w:space="0" w:color="auto"/>
      </w:divBdr>
    </w:div>
    <w:div w:id="1538080243">
      <w:bodyDiv w:val="1"/>
      <w:marLeft w:val="0"/>
      <w:marRight w:val="0"/>
      <w:marTop w:val="0"/>
      <w:marBottom w:val="0"/>
      <w:divBdr>
        <w:top w:val="none" w:sz="0" w:space="0" w:color="auto"/>
        <w:left w:val="none" w:sz="0" w:space="0" w:color="auto"/>
        <w:bottom w:val="none" w:sz="0" w:space="0" w:color="auto"/>
        <w:right w:val="none" w:sz="0" w:space="0" w:color="auto"/>
      </w:divBdr>
    </w:div>
    <w:div w:id="1539317500">
      <w:bodyDiv w:val="1"/>
      <w:marLeft w:val="0"/>
      <w:marRight w:val="0"/>
      <w:marTop w:val="0"/>
      <w:marBottom w:val="0"/>
      <w:divBdr>
        <w:top w:val="none" w:sz="0" w:space="0" w:color="auto"/>
        <w:left w:val="none" w:sz="0" w:space="0" w:color="auto"/>
        <w:bottom w:val="none" w:sz="0" w:space="0" w:color="auto"/>
        <w:right w:val="none" w:sz="0" w:space="0" w:color="auto"/>
      </w:divBdr>
    </w:div>
    <w:div w:id="1539661825">
      <w:bodyDiv w:val="1"/>
      <w:marLeft w:val="0"/>
      <w:marRight w:val="0"/>
      <w:marTop w:val="0"/>
      <w:marBottom w:val="0"/>
      <w:divBdr>
        <w:top w:val="none" w:sz="0" w:space="0" w:color="auto"/>
        <w:left w:val="none" w:sz="0" w:space="0" w:color="auto"/>
        <w:bottom w:val="none" w:sz="0" w:space="0" w:color="auto"/>
        <w:right w:val="none" w:sz="0" w:space="0" w:color="auto"/>
      </w:divBdr>
    </w:div>
    <w:div w:id="1540045612">
      <w:bodyDiv w:val="1"/>
      <w:marLeft w:val="0"/>
      <w:marRight w:val="0"/>
      <w:marTop w:val="0"/>
      <w:marBottom w:val="0"/>
      <w:divBdr>
        <w:top w:val="none" w:sz="0" w:space="0" w:color="auto"/>
        <w:left w:val="none" w:sz="0" w:space="0" w:color="auto"/>
        <w:bottom w:val="none" w:sz="0" w:space="0" w:color="auto"/>
        <w:right w:val="none" w:sz="0" w:space="0" w:color="auto"/>
      </w:divBdr>
    </w:div>
    <w:div w:id="1540245948">
      <w:bodyDiv w:val="1"/>
      <w:marLeft w:val="0"/>
      <w:marRight w:val="0"/>
      <w:marTop w:val="0"/>
      <w:marBottom w:val="0"/>
      <w:divBdr>
        <w:top w:val="none" w:sz="0" w:space="0" w:color="auto"/>
        <w:left w:val="none" w:sz="0" w:space="0" w:color="auto"/>
        <w:bottom w:val="none" w:sz="0" w:space="0" w:color="auto"/>
        <w:right w:val="none" w:sz="0" w:space="0" w:color="auto"/>
      </w:divBdr>
    </w:div>
    <w:div w:id="1540626957">
      <w:bodyDiv w:val="1"/>
      <w:marLeft w:val="0"/>
      <w:marRight w:val="0"/>
      <w:marTop w:val="0"/>
      <w:marBottom w:val="0"/>
      <w:divBdr>
        <w:top w:val="none" w:sz="0" w:space="0" w:color="auto"/>
        <w:left w:val="none" w:sz="0" w:space="0" w:color="auto"/>
        <w:bottom w:val="none" w:sz="0" w:space="0" w:color="auto"/>
        <w:right w:val="none" w:sz="0" w:space="0" w:color="auto"/>
      </w:divBdr>
    </w:div>
    <w:div w:id="1541548442">
      <w:bodyDiv w:val="1"/>
      <w:marLeft w:val="0"/>
      <w:marRight w:val="0"/>
      <w:marTop w:val="0"/>
      <w:marBottom w:val="0"/>
      <w:divBdr>
        <w:top w:val="none" w:sz="0" w:space="0" w:color="auto"/>
        <w:left w:val="none" w:sz="0" w:space="0" w:color="auto"/>
        <w:bottom w:val="none" w:sz="0" w:space="0" w:color="auto"/>
        <w:right w:val="none" w:sz="0" w:space="0" w:color="auto"/>
      </w:divBdr>
    </w:div>
    <w:div w:id="1543321838">
      <w:bodyDiv w:val="1"/>
      <w:marLeft w:val="0"/>
      <w:marRight w:val="0"/>
      <w:marTop w:val="0"/>
      <w:marBottom w:val="0"/>
      <w:divBdr>
        <w:top w:val="none" w:sz="0" w:space="0" w:color="auto"/>
        <w:left w:val="none" w:sz="0" w:space="0" w:color="auto"/>
        <w:bottom w:val="none" w:sz="0" w:space="0" w:color="auto"/>
        <w:right w:val="none" w:sz="0" w:space="0" w:color="auto"/>
      </w:divBdr>
    </w:div>
    <w:div w:id="1545363578">
      <w:bodyDiv w:val="1"/>
      <w:marLeft w:val="0"/>
      <w:marRight w:val="0"/>
      <w:marTop w:val="0"/>
      <w:marBottom w:val="0"/>
      <w:divBdr>
        <w:top w:val="none" w:sz="0" w:space="0" w:color="auto"/>
        <w:left w:val="none" w:sz="0" w:space="0" w:color="auto"/>
        <w:bottom w:val="none" w:sz="0" w:space="0" w:color="auto"/>
        <w:right w:val="none" w:sz="0" w:space="0" w:color="auto"/>
      </w:divBdr>
    </w:div>
    <w:div w:id="1545633600">
      <w:bodyDiv w:val="1"/>
      <w:marLeft w:val="0"/>
      <w:marRight w:val="0"/>
      <w:marTop w:val="0"/>
      <w:marBottom w:val="0"/>
      <w:divBdr>
        <w:top w:val="none" w:sz="0" w:space="0" w:color="auto"/>
        <w:left w:val="none" w:sz="0" w:space="0" w:color="auto"/>
        <w:bottom w:val="none" w:sz="0" w:space="0" w:color="auto"/>
        <w:right w:val="none" w:sz="0" w:space="0" w:color="auto"/>
      </w:divBdr>
    </w:div>
    <w:div w:id="1549757492">
      <w:bodyDiv w:val="1"/>
      <w:marLeft w:val="0"/>
      <w:marRight w:val="0"/>
      <w:marTop w:val="0"/>
      <w:marBottom w:val="0"/>
      <w:divBdr>
        <w:top w:val="none" w:sz="0" w:space="0" w:color="auto"/>
        <w:left w:val="none" w:sz="0" w:space="0" w:color="auto"/>
        <w:bottom w:val="none" w:sz="0" w:space="0" w:color="auto"/>
        <w:right w:val="none" w:sz="0" w:space="0" w:color="auto"/>
      </w:divBdr>
    </w:div>
    <w:div w:id="1552570460">
      <w:bodyDiv w:val="1"/>
      <w:marLeft w:val="0"/>
      <w:marRight w:val="0"/>
      <w:marTop w:val="0"/>
      <w:marBottom w:val="0"/>
      <w:divBdr>
        <w:top w:val="none" w:sz="0" w:space="0" w:color="auto"/>
        <w:left w:val="none" w:sz="0" w:space="0" w:color="auto"/>
        <w:bottom w:val="none" w:sz="0" w:space="0" w:color="auto"/>
        <w:right w:val="none" w:sz="0" w:space="0" w:color="auto"/>
      </w:divBdr>
      <w:divsChild>
        <w:div w:id="184825834">
          <w:marLeft w:val="0"/>
          <w:marRight w:val="0"/>
          <w:marTop w:val="0"/>
          <w:marBottom w:val="0"/>
          <w:divBdr>
            <w:top w:val="none" w:sz="0" w:space="0" w:color="auto"/>
            <w:left w:val="none" w:sz="0" w:space="0" w:color="auto"/>
            <w:bottom w:val="none" w:sz="0" w:space="0" w:color="auto"/>
            <w:right w:val="none" w:sz="0" w:space="0" w:color="auto"/>
          </w:divBdr>
          <w:divsChild>
            <w:div w:id="1141847808">
              <w:marLeft w:val="0"/>
              <w:marRight w:val="0"/>
              <w:marTop w:val="0"/>
              <w:marBottom w:val="0"/>
              <w:divBdr>
                <w:top w:val="none" w:sz="0" w:space="0" w:color="auto"/>
                <w:left w:val="none" w:sz="0" w:space="0" w:color="auto"/>
                <w:bottom w:val="none" w:sz="0" w:space="0" w:color="auto"/>
                <w:right w:val="none" w:sz="0" w:space="0" w:color="auto"/>
              </w:divBdr>
              <w:divsChild>
                <w:div w:id="2007123157">
                  <w:marLeft w:val="0"/>
                  <w:marRight w:val="0"/>
                  <w:marTop w:val="0"/>
                  <w:marBottom w:val="0"/>
                  <w:divBdr>
                    <w:top w:val="none" w:sz="0" w:space="0" w:color="auto"/>
                    <w:left w:val="none" w:sz="0" w:space="0" w:color="auto"/>
                    <w:bottom w:val="none" w:sz="0" w:space="0" w:color="auto"/>
                    <w:right w:val="none" w:sz="0" w:space="0" w:color="auto"/>
                  </w:divBdr>
                  <w:divsChild>
                    <w:div w:id="1709184128">
                      <w:marLeft w:val="0"/>
                      <w:marRight w:val="0"/>
                      <w:marTop w:val="0"/>
                      <w:marBottom w:val="0"/>
                      <w:divBdr>
                        <w:top w:val="none" w:sz="0" w:space="0" w:color="auto"/>
                        <w:left w:val="none" w:sz="0" w:space="0" w:color="auto"/>
                        <w:bottom w:val="none" w:sz="0" w:space="0" w:color="auto"/>
                        <w:right w:val="none" w:sz="0" w:space="0" w:color="auto"/>
                      </w:divBdr>
                      <w:divsChild>
                        <w:div w:id="255015512">
                          <w:marLeft w:val="0"/>
                          <w:marRight w:val="0"/>
                          <w:marTop w:val="0"/>
                          <w:marBottom w:val="0"/>
                          <w:divBdr>
                            <w:top w:val="none" w:sz="0" w:space="0" w:color="auto"/>
                            <w:left w:val="none" w:sz="0" w:space="0" w:color="auto"/>
                            <w:bottom w:val="none" w:sz="0" w:space="0" w:color="auto"/>
                            <w:right w:val="none" w:sz="0" w:space="0" w:color="auto"/>
                          </w:divBdr>
                          <w:divsChild>
                            <w:div w:id="1394892323">
                              <w:marLeft w:val="0"/>
                              <w:marRight w:val="0"/>
                              <w:marTop w:val="0"/>
                              <w:marBottom w:val="0"/>
                              <w:divBdr>
                                <w:top w:val="none" w:sz="0" w:space="0" w:color="auto"/>
                                <w:left w:val="none" w:sz="0" w:space="0" w:color="auto"/>
                                <w:bottom w:val="none" w:sz="0" w:space="0" w:color="auto"/>
                                <w:right w:val="none" w:sz="0" w:space="0" w:color="auto"/>
                              </w:divBdr>
                              <w:divsChild>
                                <w:div w:id="1459177883">
                                  <w:marLeft w:val="0"/>
                                  <w:marRight w:val="0"/>
                                  <w:marTop w:val="0"/>
                                  <w:marBottom w:val="0"/>
                                  <w:divBdr>
                                    <w:top w:val="none" w:sz="0" w:space="0" w:color="auto"/>
                                    <w:left w:val="none" w:sz="0" w:space="0" w:color="auto"/>
                                    <w:bottom w:val="none" w:sz="0" w:space="0" w:color="auto"/>
                                    <w:right w:val="none" w:sz="0" w:space="0" w:color="auto"/>
                                  </w:divBdr>
                                  <w:divsChild>
                                    <w:div w:id="852763686">
                                      <w:marLeft w:val="0"/>
                                      <w:marRight w:val="0"/>
                                      <w:marTop w:val="0"/>
                                      <w:marBottom w:val="0"/>
                                      <w:divBdr>
                                        <w:top w:val="none" w:sz="0" w:space="0" w:color="auto"/>
                                        <w:left w:val="none" w:sz="0" w:space="0" w:color="auto"/>
                                        <w:bottom w:val="none" w:sz="0" w:space="0" w:color="auto"/>
                                        <w:right w:val="none" w:sz="0" w:space="0" w:color="auto"/>
                                      </w:divBdr>
                                      <w:divsChild>
                                        <w:div w:id="504248068">
                                          <w:marLeft w:val="0"/>
                                          <w:marRight w:val="0"/>
                                          <w:marTop w:val="0"/>
                                          <w:marBottom w:val="0"/>
                                          <w:divBdr>
                                            <w:top w:val="none" w:sz="0" w:space="0" w:color="auto"/>
                                            <w:left w:val="none" w:sz="0" w:space="0" w:color="auto"/>
                                            <w:bottom w:val="none" w:sz="0" w:space="0" w:color="auto"/>
                                            <w:right w:val="none" w:sz="0" w:space="0" w:color="auto"/>
                                          </w:divBdr>
                                          <w:divsChild>
                                            <w:div w:id="651831193">
                                              <w:marLeft w:val="0"/>
                                              <w:marRight w:val="0"/>
                                              <w:marTop w:val="0"/>
                                              <w:marBottom w:val="0"/>
                                              <w:divBdr>
                                                <w:top w:val="none" w:sz="0" w:space="0" w:color="auto"/>
                                                <w:left w:val="none" w:sz="0" w:space="0" w:color="auto"/>
                                                <w:bottom w:val="none" w:sz="0" w:space="0" w:color="auto"/>
                                                <w:right w:val="none" w:sz="0" w:space="0" w:color="auto"/>
                                              </w:divBdr>
                                              <w:divsChild>
                                                <w:div w:id="739718642">
                                                  <w:marLeft w:val="0"/>
                                                  <w:marRight w:val="0"/>
                                                  <w:marTop w:val="0"/>
                                                  <w:marBottom w:val="0"/>
                                                  <w:divBdr>
                                                    <w:top w:val="none" w:sz="0" w:space="0" w:color="auto"/>
                                                    <w:left w:val="none" w:sz="0" w:space="0" w:color="auto"/>
                                                    <w:bottom w:val="none" w:sz="0" w:space="0" w:color="auto"/>
                                                    <w:right w:val="none" w:sz="0" w:space="0" w:color="auto"/>
                                                  </w:divBdr>
                                                  <w:divsChild>
                                                    <w:div w:id="1598753550">
                                                      <w:marLeft w:val="0"/>
                                                      <w:marRight w:val="0"/>
                                                      <w:marTop w:val="0"/>
                                                      <w:marBottom w:val="0"/>
                                                      <w:divBdr>
                                                        <w:top w:val="none" w:sz="0" w:space="0" w:color="auto"/>
                                                        <w:left w:val="none" w:sz="0" w:space="0" w:color="auto"/>
                                                        <w:bottom w:val="none" w:sz="0" w:space="0" w:color="auto"/>
                                                        <w:right w:val="none" w:sz="0" w:space="0" w:color="auto"/>
                                                      </w:divBdr>
                                                      <w:divsChild>
                                                        <w:div w:id="636646868">
                                                          <w:marLeft w:val="0"/>
                                                          <w:marRight w:val="0"/>
                                                          <w:marTop w:val="0"/>
                                                          <w:marBottom w:val="0"/>
                                                          <w:divBdr>
                                                            <w:top w:val="none" w:sz="0" w:space="0" w:color="auto"/>
                                                            <w:left w:val="none" w:sz="0" w:space="0" w:color="auto"/>
                                                            <w:bottom w:val="none" w:sz="0" w:space="0" w:color="auto"/>
                                                            <w:right w:val="none" w:sz="0" w:space="0" w:color="auto"/>
                                                          </w:divBdr>
                                                          <w:divsChild>
                                                            <w:div w:id="2128043436">
                                                              <w:marLeft w:val="0"/>
                                                              <w:marRight w:val="0"/>
                                                              <w:marTop w:val="0"/>
                                                              <w:marBottom w:val="0"/>
                                                              <w:divBdr>
                                                                <w:top w:val="none" w:sz="0" w:space="0" w:color="auto"/>
                                                                <w:left w:val="none" w:sz="0" w:space="0" w:color="auto"/>
                                                                <w:bottom w:val="none" w:sz="0" w:space="0" w:color="auto"/>
                                                                <w:right w:val="none" w:sz="0" w:space="0" w:color="auto"/>
                                                              </w:divBdr>
                                                              <w:divsChild>
                                                                <w:div w:id="1146822434">
                                                                  <w:marLeft w:val="0"/>
                                                                  <w:marRight w:val="0"/>
                                                                  <w:marTop w:val="0"/>
                                                                  <w:marBottom w:val="0"/>
                                                                  <w:divBdr>
                                                                    <w:top w:val="none" w:sz="0" w:space="0" w:color="auto"/>
                                                                    <w:left w:val="none" w:sz="0" w:space="0" w:color="auto"/>
                                                                    <w:bottom w:val="none" w:sz="0" w:space="0" w:color="auto"/>
                                                                    <w:right w:val="none" w:sz="0" w:space="0" w:color="auto"/>
                                                                  </w:divBdr>
                                                                  <w:divsChild>
                                                                    <w:div w:id="1148595942">
                                                                      <w:marLeft w:val="0"/>
                                                                      <w:marRight w:val="0"/>
                                                                      <w:marTop w:val="0"/>
                                                                      <w:marBottom w:val="0"/>
                                                                      <w:divBdr>
                                                                        <w:top w:val="none" w:sz="0" w:space="0" w:color="auto"/>
                                                                        <w:left w:val="none" w:sz="0" w:space="0" w:color="auto"/>
                                                                        <w:bottom w:val="none" w:sz="0" w:space="0" w:color="auto"/>
                                                                        <w:right w:val="none" w:sz="0" w:space="0" w:color="auto"/>
                                                                      </w:divBdr>
                                                                      <w:divsChild>
                                                                        <w:div w:id="13846457">
                                                                          <w:marLeft w:val="0"/>
                                                                          <w:marRight w:val="0"/>
                                                                          <w:marTop w:val="0"/>
                                                                          <w:marBottom w:val="0"/>
                                                                          <w:divBdr>
                                                                            <w:top w:val="none" w:sz="0" w:space="0" w:color="auto"/>
                                                                            <w:left w:val="none" w:sz="0" w:space="0" w:color="auto"/>
                                                                            <w:bottom w:val="none" w:sz="0" w:space="0" w:color="auto"/>
                                                                            <w:right w:val="none" w:sz="0" w:space="0" w:color="auto"/>
                                                                          </w:divBdr>
                                                                          <w:divsChild>
                                                                            <w:div w:id="2141461666">
                                                                              <w:marLeft w:val="0"/>
                                                                              <w:marRight w:val="0"/>
                                                                              <w:marTop w:val="0"/>
                                                                              <w:marBottom w:val="0"/>
                                                                              <w:divBdr>
                                                                                <w:top w:val="none" w:sz="0" w:space="0" w:color="auto"/>
                                                                                <w:left w:val="none" w:sz="0" w:space="0" w:color="auto"/>
                                                                                <w:bottom w:val="none" w:sz="0" w:space="0" w:color="auto"/>
                                                                                <w:right w:val="none" w:sz="0" w:space="0" w:color="auto"/>
                                                                              </w:divBdr>
                                                                              <w:divsChild>
                                                                                <w:div w:id="1734085906">
                                                                                  <w:marLeft w:val="0"/>
                                                                                  <w:marRight w:val="0"/>
                                                                                  <w:marTop w:val="0"/>
                                                                                  <w:marBottom w:val="0"/>
                                                                                  <w:divBdr>
                                                                                    <w:top w:val="none" w:sz="0" w:space="0" w:color="auto"/>
                                                                                    <w:left w:val="none" w:sz="0" w:space="0" w:color="auto"/>
                                                                                    <w:bottom w:val="none" w:sz="0" w:space="0" w:color="auto"/>
                                                                                    <w:right w:val="none" w:sz="0" w:space="0" w:color="auto"/>
                                                                                  </w:divBdr>
                                                                                  <w:divsChild>
                                                                                    <w:div w:id="1665276892">
                                                                                      <w:marLeft w:val="0"/>
                                                                                      <w:marRight w:val="0"/>
                                                                                      <w:marTop w:val="0"/>
                                                                                      <w:marBottom w:val="0"/>
                                                                                      <w:divBdr>
                                                                                        <w:top w:val="none" w:sz="0" w:space="0" w:color="auto"/>
                                                                                        <w:left w:val="none" w:sz="0" w:space="0" w:color="auto"/>
                                                                                        <w:bottom w:val="none" w:sz="0" w:space="0" w:color="auto"/>
                                                                                        <w:right w:val="none" w:sz="0" w:space="0" w:color="auto"/>
                                                                                      </w:divBdr>
                                                                                      <w:divsChild>
                                                                                        <w:div w:id="4092228">
                                                                                          <w:marLeft w:val="0"/>
                                                                                          <w:marRight w:val="0"/>
                                                                                          <w:marTop w:val="0"/>
                                                                                          <w:marBottom w:val="0"/>
                                                                                          <w:divBdr>
                                                                                            <w:top w:val="none" w:sz="0" w:space="0" w:color="auto"/>
                                                                                            <w:left w:val="none" w:sz="0" w:space="0" w:color="auto"/>
                                                                                            <w:bottom w:val="none" w:sz="0" w:space="0" w:color="auto"/>
                                                                                            <w:right w:val="none" w:sz="0" w:space="0" w:color="auto"/>
                                                                                          </w:divBdr>
                                                                                          <w:divsChild>
                                                                                            <w:div w:id="534121466">
                                                                                              <w:marLeft w:val="0"/>
                                                                                              <w:marRight w:val="0"/>
                                                                                              <w:marTop w:val="0"/>
                                                                                              <w:marBottom w:val="0"/>
                                                                                              <w:divBdr>
                                                                                                <w:top w:val="none" w:sz="0" w:space="0" w:color="auto"/>
                                                                                                <w:left w:val="none" w:sz="0" w:space="0" w:color="auto"/>
                                                                                                <w:bottom w:val="none" w:sz="0" w:space="0" w:color="auto"/>
                                                                                                <w:right w:val="none" w:sz="0" w:space="0" w:color="auto"/>
                                                                                              </w:divBdr>
                                                                                              <w:divsChild>
                                                                                                <w:div w:id="200095345">
                                                                                                  <w:marLeft w:val="0"/>
                                                                                                  <w:marRight w:val="0"/>
                                                                                                  <w:marTop w:val="0"/>
                                                                                                  <w:marBottom w:val="0"/>
                                                                                                  <w:divBdr>
                                                                                                    <w:top w:val="none" w:sz="0" w:space="0" w:color="auto"/>
                                                                                                    <w:left w:val="none" w:sz="0" w:space="0" w:color="auto"/>
                                                                                                    <w:bottom w:val="none" w:sz="0" w:space="0" w:color="auto"/>
                                                                                                    <w:right w:val="none" w:sz="0" w:space="0" w:color="auto"/>
                                                                                                  </w:divBdr>
                                                                                                  <w:divsChild>
                                                                                                    <w:div w:id="1815216585">
                                                                                                      <w:marLeft w:val="0"/>
                                                                                                      <w:marRight w:val="0"/>
                                                                                                      <w:marTop w:val="0"/>
                                                                                                      <w:marBottom w:val="0"/>
                                                                                                      <w:divBdr>
                                                                                                        <w:top w:val="none" w:sz="0" w:space="0" w:color="auto"/>
                                                                                                        <w:left w:val="none" w:sz="0" w:space="0" w:color="auto"/>
                                                                                                        <w:bottom w:val="none" w:sz="0" w:space="0" w:color="auto"/>
                                                                                                        <w:right w:val="none" w:sz="0" w:space="0" w:color="auto"/>
                                                                                                      </w:divBdr>
                                                                                                      <w:divsChild>
                                                                                                        <w:div w:id="213125073">
                                                                                                          <w:marLeft w:val="0"/>
                                                                                                          <w:marRight w:val="0"/>
                                                                                                          <w:marTop w:val="0"/>
                                                                                                          <w:marBottom w:val="0"/>
                                                                                                          <w:divBdr>
                                                                                                            <w:top w:val="none" w:sz="0" w:space="0" w:color="auto"/>
                                                                                                            <w:left w:val="none" w:sz="0" w:space="0" w:color="auto"/>
                                                                                                            <w:bottom w:val="none" w:sz="0" w:space="0" w:color="auto"/>
                                                                                                            <w:right w:val="none" w:sz="0" w:space="0" w:color="auto"/>
                                                                                                          </w:divBdr>
                                                                                                          <w:divsChild>
                                                                                                            <w:div w:id="350689432">
                                                                                                              <w:marLeft w:val="0"/>
                                                                                                              <w:marRight w:val="0"/>
                                                                                                              <w:marTop w:val="0"/>
                                                                                                              <w:marBottom w:val="0"/>
                                                                                                              <w:divBdr>
                                                                                                                <w:top w:val="none" w:sz="0" w:space="0" w:color="auto"/>
                                                                                                                <w:left w:val="none" w:sz="0" w:space="0" w:color="auto"/>
                                                                                                                <w:bottom w:val="none" w:sz="0" w:space="0" w:color="auto"/>
                                                                                                                <w:right w:val="none" w:sz="0" w:space="0" w:color="auto"/>
                                                                                                              </w:divBdr>
                                                                                                              <w:divsChild>
                                                                                                                <w:div w:id="2067290342">
                                                                                                                  <w:marLeft w:val="0"/>
                                                                                                                  <w:marRight w:val="0"/>
                                                                                                                  <w:marTop w:val="0"/>
                                                                                                                  <w:marBottom w:val="0"/>
                                                                                                                  <w:divBdr>
                                                                                                                    <w:top w:val="none" w:sz="0" w:space="0" w:color="auto"/>
                                                                                                                    <w:left w:val="none" w:sz="0" w:space="0" w:color="auto"/>
                                                                                                                    <w:bottom w:val="none" w:sz="0" w:space="0" w:color="auto"/>
                                                                                                                    <w:right w:val="none" w:sz="0" w:space="0" w:color="auto"/>
                                                                                                                  </w:divBdr>
                                                                                                                  <w:divsChild>
                                                                                                                    <w:div w:id="326976353">
                                                                                                                      <w:marLeft w:val="0"/>
                                                                                                                      <w:marRight w:val="0"/>
                                                                                                                      <w:marTop w:val="0"/>
                                                                                                                      <w:marBottom w:val="0"/>
                                                                                                                      <w:divBdr>
                                                                                                                        <w:top w:val="none" w:sz="0" w:space="0" w:color="auto"/>
                                                                                                                        <w:left w:val="none" w:sz="0" w:space="0" w:color="auto"/>
                                                                                                                        <w:bottom w:val="none" w:sz="0" w:space="0" w:color="auto"/>
                                                                                                                        <w:right w:val="none" w:sz="0" w:space="0" w:color="auto"/>
                                                                                                                      </w:divBdr>
                                                                                                                      <w:divsChild>
                                                                                                                        <w:div w:id="386683316">
                                                                                                                          <w:marLeft w:val="0"/>
                                                                                                                          <w:marRight w:val="0"/>
                                                                                                                          <w:marTop w:val="0"/>
                                                                                                                          <w:marBottom w:val="0"/>
                                                                                                                          <w:divBdr>
                                                                                                                            <w:top w:val="none" w:sz="0" w:space="0" w:color="auto"/>
                                                                                                                            <w:left w:val="none" w:sz="0" w:space="0" w:color="auto"/>
                                                                                                                            <w:bottom w:val="none" w:sz="0" w:space="0" w:color="auto"/>
                                                                                                                            <w:right w:val="none" w:sz="0" w:space="0" w:color="auto"/>
                                                                                                                          </w:divBdr>
                                                                                                                          <w:divsChild>
                                                                                                                            <w:div w:id="1490053151">
                                                                                                                              <w:marLeft w:val="0"/>
                                                                                                                              <w:marRight w:val="0"/>
                                                                                                                              <w:marTop w:val="0"/>
                                                                                                                              <w:marBottom w:val="0"/>
                                                                                                                              <w:divBdr>
                                                                                                                                <w:top w:val="none" w:sz="0" w:space="0" w:color="auto"/>
                                                                                                                                <w:left w:val="none" w:sz="0" w:space="0" w:color="auto"/>
                                                                                                                                <w:bottom w:val="none" w:sz="0" w:space="0" w:color="auto"/>
                                                                                                                                <w:right w:val="none" w:sz="0" w:space="0" w:color="auto"/>
                                                                                                                              </w:divBdr>
                                                                                                                              <w:divsChild>
                                                                                                                                <w:div w:id="121003057">
                                                                                                                                  <w:marLeft w:val="0"/>
                                                                                                                                  <w:marRight w:val="0"/>
                                                                                                                                  <w:marTop w:val="0"/>
                                                                                                                                  <w:marBottom w:val="0"/>
                                                                                                                                  <w:divBdr>
                                                                                                                                    <w:top w:val="none" w:sz="0" w:space="0" w:color="auto"/>
                                                                                                                                    <w:left w:val="none" w:sz="0" w:space="0" w:color="auto"/>
                                                                                                                                    <w:bottom w:val="none" w:sz="0" w:space="0" w:color="auto"/>
                                                                                                                                    <w:right w:val="none" w:sz="0" w:space="0" w:color="auto"/>
                                                                                                                                  </w:divBdr>
                                                                                                                                  <w:divsChild>
                                                                                                                                    <w:div w:id="993921602">
                                                                                                                                      <w:marLeft w:val="0"/>
                                                                                                                                      <w:marRight w:val="0"/>
                                                                                                                                      <w:marTop w:val="0"/>
                                                                                                                                      <w:marBottom w:val="0"/>
                                                                                                                                      <w:divBdr>
                                                                                                                                        <w:top w:val="none" w:sz="0" w:space="0" w:color="auto"/>
                                                                                                                                        <w:left w:val="none" w:sz="0" w:space="0" w:color="auto"/>
                                                                                                                                        <w:bottom w:val="none" w:sz="0" w:space="0" w:color="auto"/>
                                                                                                                                        <w:right w:val="none" w:sz="0" w:space="0" w:color="auto"/>
                                                                                                                                      </w:divBdr>
                                                                                                                                      <w:divsChild>
                                                                                                                                        <w:div w:id="1314529337">
                                                                                                                                          <w:marLeft w:val="0"/>
                                                                                                                                          <w:marRight w:val="0"/>
                                                                                                                                          <w:marTop w:val="0"/>
                                                                                                                                          <w:marBottom w:val="0"/>
                                                                                                                                          <w:divBdr>
                                                                                                                                            <w:top w:val="none" w:sz="0" w:space="0" w:color="auto"/>
                                                                                                                                            <w:left w:val="none" w:sz="0" w:space="0" w:color="auto"/>
                                                                                                                                            <w:bottom w:val="none" w:sz="0" w:space="0" w:color="auto"/>
                                                                                                                                            <w:right w:val="none" w:sz="0" w:space="0" w:color="auto"/>
                                                                                                                                          </w:divBdr>
                                                                                                                                          <w:divsChild>
                                                                                                                                            <w:div w:id="210770974">
                                                                                                                                              <w:marLeft w:val="0"/>
                                                                                                                                              <w:marRight w:val="0"/>
                                                                                                                                              <w:marTop w:val="0"/>
                                                                                                                                              <w:marBottom w:val="0"/>
                                                                                                                                              <w:divBdr>
                                                                                                                                                <w:top w:val="none" w:sz="0" w:space="0" w:color="auto"/>
                                                                                                                                                <w:left w:val="none" w:sz="0" w:space="0" w:color="auto"/>
                                                                                                                                                <w:bottom w:val="none" w:sz="0" w:space="0" w:color="auto"/>
                                                                                                                                                <w:right w:val="none" w:sz="0" w:space="0" w:color="auto"/>
                                                                                                                                              </w:divBdr>
                                                                                                                                              <w:divsChild>
                                                                                                                                                <w:div w:id="1695419263">
                                                                                                                                                  <w:marLeft w:val="0"/>
                                                                                                                                                  <w:marRight w:val="0"/>
                                                                                                                                                  <w:marTop w:val="0"/>
                                                                                                                                                  <w:marBottom w:val="0"/>
                                                                                                                                                  <w:divBdr>
                                                                                                                                                    <w:top w:val="none" w:sz="0" w:space="0" w:color="auto"/>
                                                                                                                                                    <w:left w:val="none" w:sz="0" w:space="0" w:color="auto"/>
                                                                                                                                                    <w:bottom w:val="none" w:sz="0" w:space="0" w:color="auto"/>
                                                                                                                                                    <w:right w:val="none" w:sz="0" w:space="0" w:color="auto"/>
                                                                                                                                                  </w:divBdr>
                                                                                                                                                  <w:divsChild>
                                                                                                                                                    <w:div w:id="2060788247">
                                                                                                                                                      <w:marLeft w:val="0"/>
                                                                                                                                                      <w:marRight w:val="0"/>
                                                                                                                                                      <w:marTop w:val="0"/>
                                                                                                                                                      <w:marBottom w:val="0"/>
                                                                                                                                                      <w:divBdr>
                                                                                                                                                        <w:top w:val="none" w:sz="0" w:space="0" w:color="auto"/>
                                                                                                                                                        <w:left w:val="none" w:sz="0" w:space="0" w:color="auto"/>
                                                                                                                                                        <w:bottom w:val="none" w:sz="0" w:space="0" w:color="auto"/>
                                                                                                                                                        <w:right w:val="none" w:sz="0" w:space="0" w:color="auto"/>
                                                                                                                                                      </w:divBdr>
                                                                                                                                                      <w:divsChild>
                                                                                                                                                        <w:div w:id="495540563">
                                                                                                                                                          <w:marLeft w:val="0"/>
                                                                                                                                                          <w:marRight w:val="0"/>
                                                                                                                                                          <w:marTop w:val="0"/>
                                                                                                                                                          <w:marBottom w:val="0"/>
                                                                                                                                                          <w:divBdr>
                                                                                                                                                            <w:top w:val="none" w:sz="0" w:space="0" w:color="auto"/>
                                                                                                                                                            <w:left w:val="none" w:sz="0" w:space="0" w:color="auto"/>
                                                                                                                                                            <w:bottom w:val="none" w:sz="0" w:space="0" w:color="auto"/>
                                                                                                                                                            <w:right w:val="none" w:sz="0" w:space="0" w:color="auto"/>
                                                                                                                                                          </w:divBdr>
                                                                                                                                                          <w:divsChild>
                                                                                                                                                            <w:div w:id="935406252">
                                                                                                                                                              <w:marLeft w:val="0"/>
                                                                                                                                                              <w:marRight w:val="0"/>
                                                                                                                                                              <w:marTop w:val="0"/>
                                                                                                                                                              <w:marBottom w:val="0"/>
                                                                                                                                                              <w:divBdr>
                                                                                                                                                                <w:top w:val="none" w:sz="0" w:space="0" w:color="auto"/>
                                                                                                                                                                <w:left w:val="none" w:sz="0" w:space="0" w:color="auto"/>
                                                                                                                                                                <w:bottom w:val="none" w:sz="0" w:space="0" w:color="auto"/>
                                                                                                                                                                <w:right w:val="none" w:sz="0" w:space="0" w:color="auto"/>
                                                                                                                                                              </w:divBdr>
                                                                                                                                                              <w:divsChild>
                                                                                                                                                                <w:div w:id="2123458358">
                                                                                                                                                                  <w:marLeft w:val="0"/>
                                                                                                                                                                  <w:marRight w:val="0"/>
                                                                                                                                                                  <w:marTop w:val="0"/>
                                                                                                                                                                  <w:marBottom w:val="0"/>
                                                                                                                                                                  <w:divBdr>
                                                                                                                                                                    <w:top w:val="none" w:sz="0" w:space="0" w:color="auto"/>
                                                                                                                                                                    <w:left w:val="none" w:sz="0" w:space="0" w:color="auto"/>
                                                                                                                                                                    <w:bottom w:val="none" w:sz="0" w:space="0" w:color="auto"/>
                                                                                                                                                                    <w:right w:val="none" w:sz="0" w:space="0" w:color="auto"/>
                                                                                                                                                                  </w:divBdr>
                                                                                                                                                                  <w:divsChild>
                                                                                                                                                                    <w:div w:id="603422338">
                                                                                                                                                                      <w:marLeft w:val="0"/>
                                                                                                                                                                      <w:marRight w:val="0"/>
                                                                                                                                                                      <w:marTop w:val="0"/>
                                                                                                                                                                      <w:marBottom w:val="0"/>
                                                                                                                                                                      <w:divBdr>
                                                                                                                                                                        <w:top w:val="none" w:sz="0" w:space="0" w:color="auto"/>
                                                                                                                                                                        <w:left w:val="none" w:sz="0" w:space="0" w:color="auto"/>
                                                                                                                                                                        <w:bottom w:val="none" w:sz="0" w:space="0" w:color="auto"/>
                                                                                                                                                                        <w:right w:val="none" w:sz="0" w:space="0" w:color="auto"/>
                                                                                                                                                                      </w:divBdr>
                                                                                                                                                                      <w:divsChild>
                                                                                                                                                                        <w:div w:id="1880900817">
                                                                                                                                                                          <w:marLeft w:val="0"/>
                                                                                                                                                                          <w:marRight w:val="0"/>
                                                                                                                                                                          <w:marTop w:val="0"/>
                                                                                                                                                                          <w:marBottom w:val="0"/>
                                                                                                                                                                          <w:divBdr>
                                                                                                                                                                            <w:top w:val="none" w:sz="0" w:space="0" w:color="auto"/>
                                                                                                                                                                            <w:left w:val="none" w:sz="0" w:space="0" w:color="auto"/>
                                                                                                                                                                            <w:bottom w:val="none" w:sz="0" w:space="0" w:color="auto"/>
                                                                                                                                                                            <w:right w:val="none" w:sz="0" w:space="0" w:color="auto"/>
                                                                                                                                                                          </w:divBdr>
                                                                                                                                                                          <w:divsChild>
                                                                                                                                                                            <w:div w:id="1197741354">
                                                                                                                                                                              <w:marLeft w:val="0"/>
                                                                                                                                                                              <w:marRight w:val="0"/>
                                                                                                                                                                              <w:marTop w:val="0"/>
                                                                                                                                                                              <w:marBottom w:val="0"/>
                                                                                                                                                                              <w:divBdr>
                                                                                                                                                                                <w:top w:val="none" w:sz="0" w:space="0" w:color="auto"/>
                                                                                                                                                                                <w:left w:val="none" w:sz="0" w:space="0" w:color="auto"/>
                                                                                                                                                                                <w:bottom w:val="none" w:sz="0" w:space="0" w:color="auto"/>
                                                                                                                                                                                <w:right w:val="none" w:sz="0" w:space="0" w:color="auto"/>
                                                                                                                                                                              </w:divBdr>
                                                                                                                                                                              <w:divsChild>
                                                                                                                                                                                <w:div w:id="1918247410">
                                                                                                                                                                                  <w:marLeft w:val="0"/>
                                                                                                                                                                                  <w:marRight w:val="0"/>
                                                                                                                                                                                  <w:marTop w:val="0"/>
                                                                                                                                                                                  <w:marBottom w:val="0"/>
                                                                                                                                                                                  <w:divBdr>
                                                                                                                                                                                    <w:top w:val="none" w:sz="0" w:space="0" w:color="auto"/>
                                                                                                                                                                                    <w:left w:val="none" w:sz="0" w:space="0" w:color="auto"/>
                                                                                                                                                                                    <w:bottom w:val="none" w:sz="0" w:space="0" w:color="auto"/>
                                                                                                                                                                                    <w:right w:val="none" w:sz="0" w:space="0" w:color="auto"/>
                                                                                                                                                                                  </w:divBdr>
                                                                                                                                                                                  <w:divsChild>
                                                                                                                                                                                    <w:div w:id="785276991">
                                                                                                                                                                                      <w:marLeft w:val="0"/>
                                                                                                                                                                                      <w:marRight w:val="0"/>
                                                                                                                                                                                      <w:marTop w:val="0"/>
                                                                                                                                                                                      <w:marBottom w:val="0"/>
                                                                                                                                                                                      <w:divBdr>
                                                                                                                                                                                        <w:top w:val="none" w:sz="0" w:space="0" w:color="auto"/>
                                                                                                                                                                                        <w:left w:val="none" w:sz="0" w:space="0" w:color="auto"/>
                                                                                                                                                                                        <w:bottom w:val="none" w:sz="0" w:space="0" w:color="auto"/>
                                                                                                                                                                                        <w:right w:val="none" w:sz="0" w:space="0" w:color="auto"/>
                                                                                                                                                                                      </w:divBdr>
                                                                                                                                                                                      <w:divsChild>
                                                                                                                                                                                        <w:div w:id="457143332">
                                                                                                                                                                                          <w:marLeft w:val="0"/>
                                                                                                                                                                                          <w:marRight w:val="0"/>
                                                                                                                                                                                          <w:marTop w:val="0"/>
                                                                                                                                                                                          <w:marBottom w:val="0"/>
                                                                                                                                                                                          <w:divBdr>
                                                                                                                                                                                            <w:top w:val="none" w:sz="0" w:space="0" w:color="auto"/>
                                                                                                                                                                                            <w:left w:val="none" w:sz="0" w:space="0" w:color="auto"/>
                                                                                                                                                                                            <w:bottom w:val="none" w:sz="0" w:space="0" w:color="auto"/>
                                                                                                                                                                                            <w:right w:val="none" w:sz="0" w:space="0" w:color="auto"/>
                                                                                                                                                                                          </w:divBdr>
                                                                                                                                                                                          <w:divsChild>
                                                                                                                                                                                            <w:div w:id="1695879306">
                                                                                                                                                                                              <w:marLeft w:val="0"/>
                                                                                                                                                                                              <w:marRight w:val="0"/>
                                                                                                                                                                                              <w:marTop w:val="0"/>
                                                                                                                                                                                              <w:marBottom w:val="0"/>
                                                                                                                                                                                              <w:divBdr>
                                                                                                                                                                                                <w:top w:val="none" w:sz="0" w:space="0" w:color="auto"/>
                                                                                                                                                                                                <w:left w:val="none" w:sz="0" w:space="0" w:color="auto"/>
                                                                                                                                                                                                <w:bottom w:val="none" w:sz="0" w:space="0" w:color="auto"/>
                                                                                                                                                                                                <w:right w:val="none" w:sz="0" w:space="0" w:color="auto"/>
                                                                                                                                                                                              </w:divBdr>
                                                                                                                                                                                              <w:divsChild>
                                                                                                                                                                                                <w:div w:id="353387367">
                                                                                                                                                                                                  <w:marLeft w:val="0"/>
                                                                                                                                                                                                  <w:marRight w:val="0"/>
                                                                                                                                                                                                  <w:marTop w:val="0"/>
                                                                                                                                                                                                  <w:marBottom w:val="0"/>
                                                                                                                                                                                                  <w:divBdr>
                                                                                                                                                                                                    <w:top w:val="none" w:sz="0" w:space="0" w:color="auto"/>
                                                                                                                                                                                                    <w:left w:val="none" w:sz="0" w:space="0" w:color="auto"/>
                                                                                                                                                                                                    <w:bottom w:val="none" w:sz="0" w:space="0" w:color="auto"/>
                                                                                                                                                                                                    <w:right w:val="none" w:sz="0" w:space="0" w:color="auto"/>
                                                                                                                                                                                                  </w:divBdr>
                                                                                                                                                                                                  <w:divsChild>
                                                                                                                                                                                                    <w:div w:id="1112017694">
                                                                                                                                                                                                      <w:marLeft w:val="0"/>
                                                                                                                                                                                                      <w:marRight w:val="0"/>
                                                                                                                                                                                                      <w:marTop w:val="0"/>
                                                                                                                                                                                                      <w:marBottom w:val="0"/>
                                                                                                                                                                                                      <w:divBdr>
                                                                                                                                                                                                        <w:top w:val="single" w:sz="6" w:space="1" w:color="auto"/>
                                                                                                                                                                                                        <w:left w:val="single" w:sz="6" w:space="1" w:color="auto"/>
                                                                                                                                                                                                        <w:bottom w:val="single" w:sz="6" w:space="0" w:color="E0E0E0"/>
                                                                                                                                                                                                        <w:right w:val="none" w:sz="0" w:space="0" w:color="auto"/>
                                                                                                                                                                                                      </w:divBdr>
                                                                                                                                                                                                      <w:divsChild>
                                                                                                                                                                                                        <w:div w:id="1017120753">
                                                                                                                                                                                                          <w:marLeft w:val="0"/>
                                                                                                                                                                                                          <w:marRight w:val="0"/>
                                                                                                                                                                                                          <w:marTop w:val="0"/>
                                                                                                                                                                                                          <w:marBottom w:val="0"/>
                                                                                                                                                                                                          <w:divBdr>
                                                                                                                                                                                                            <w:top w:val="none" w:sz="0" w:space="0" w:color="auto"/>
                                                                                                                                                                                                            <w:left w:val="none" w:sz="0" w:space="0" w:color="auto"/>
                                                                                                                                                                                                            <w:bottom w:val="none" w:sz="0" w:space="0" w:color="auto"/>
                                                                                                                                                                                                            <w:right w:val="none" w:sz="0" w:space="0" w:color="auto"/>
                                                                                                                                                                                                          </w:divBdr>
                                                                                                                                                                                                          <w:divsChild>
                                                                                                                                                                                                            <w:div w:id="1210413826">
                                                                                                                                                                                                              <w:marLeft w:val="0"/>
                                                                                                                                                                                                              <w:marRight w:val="0"/>
                                                                                                                                                                                                              <w:marTop w:val="0"/>
                                                                                                                                                                                                              <w:marBottom w:val="0"/>
                                                                                                                                                                                                              <w:divBdr>
                                                                                                                                                                                                                <w:top w:val="none" w:sz="0" w:space="0" w:color="auto"/>
                                                                                                                                                                                                                <w:left w:val="none" w:sz="0" w:space="0" w:color="auto"/>
                                                                                                                                                                                                                <w:bottom w:val="none" w:sz="0" w:space="0" w:color="auto"/>
                                                                                                                                                                                                                <w:right w:val="none" w:sz="0" w:space="0" w:color="auto"/>
                                                                                                                                                                                                              </w:divBdr>
                                                                                                                                                                                                              <w:divsChild>
                                                                                                                                                                                                                <w:div w:id="2109227381">
                                                                                                                                                                                                                  <w:marLeft w:val="0"/>
                                                                                                                                                                                                                  <w:marRight w:val="0"/>
                                                                                                                                                                                                                  <w:marTop w:val="0"/>
                                                                                                                                                                                                                  <w:marBottom w:val="0"/>
                                                                                                                                                                                                                  <w:divBdr>
                                                                                                                                                                                                                    <w:top w:val="none" w:sz="0" w:space="0" w:color="auto"/>
                                                                                                                                                                                                                    <w:left w:val="none" w:sz="0" w:space="0" w:color="auto"/>
                                                                                                                                                                                                                    <w:bottom w:val="none" w:sz="0" w:space="0" w:color="auto"/>
                                                                                                                                                                                                                    <w:right w:val="none" w:sz="0" w:space="0" w:color="auto"/>
                                                                                                                                                                                                                  </w:divBdr>
                                                                                                                                                                                                                  <w:divsChild>
                                                                                                                                                                                                                    <w:div w:id="1037438119">
                                                                                                                                                                                                                      <w:marLeft w:val="0"/>
                                                                                                                                                                                                                      <w:marRight w:val="0"/>
                                                                                                                                                                                                                      <w:marTop w:val="0"/>
                                                                                                                                                                                                                      <w:marBottom w:val="0"/>
                                                                                                                                                                                                                      <w:divBdr>
                                                                                                                                                                                                                        <w:top w:val="none" w:sz="0" w:space="0" w:color="auto"/>
                                                                                                                                                                                                                        <w:left w:val="none" w:sz="0" w:space="0" w:color="auto"/>
                                                                                                                                                                                                                        <w:bottom w:val="none" w:sz="0" w:space="0" w:color="auto"/>
                                                                                                                                                                                                                        <w:right w:val="none" w:sz="0" w:space="0" w:color="auto"/>
                                                                                                                                                                                                                      </w:divBdr>
                                                                                                                                                                                                                      <w:divsChild>
                                                                                                                                                                                                                        <w:div w:id="376858956">
                                                                                                                                                                                                                          <w:marLeft w:val="75"/>
                                                                                                                                                                                                                          <w:marRight w:val="0"/>
                                                                                                                                                                                                                          <w:marTop w:val="0"/>
                                                                                                                                                                                                                          <w:marBottom w:val="0"/>
                                                                                                                                                                                                                          <w:divBdr>
                                                                                                                                                                                                                            <w:top w:val="none" w:sz="0" w:space="0" w:color="auto"/>
                                                                                                                                                                                                                            <w:left w:val="none" w:sz="0" w:space="0" w:color="auto"/>
                                                                                                                                                                                                                            <w:bottom w:val="none" w:sz="0" w:space="0" w:color="auto"/>
                                                                                                                                                                                                                            <w:right w:val="none" w:sz="0" w:space="0" w:color="auto"/>
                                                                                                                                                                                                                          </w:divBdr>
                                                                                                                                                                                                                          <w:divsChild>
                                                                                                                                                                                                                            <w:div w:id="1806118452">
                                                                                                                                                                                                                              <w:marLeft w:val="0"/>
                                                                                                                                                                                                                              <w:marRight w:val="0"/>
                                                                                                                                                                                                                              <w:marTop w:val="0"/>
                                                                                                                                                                                                                              <w:marBottom w:val="0"/>
                                                                                                                                                                                                                              <w:divBdr>
                                                                                                                                                                                                                                <w:top w:val="none" w:sz="0" w:space="0" w:color="auto"/>
                                                                                                                                                                                                                                <w:left w:val="none" w:sz="0" w:space="0" w:color="auto"/>
                                                                                                                                                                                                                                <w:bottom w:val="none" w:sz="0" w:space="0" w:color="auto"/>
                                                                                                                                                                                                                                <w:right w:val="none" w:sz="0" w:space="0" w:color="auto"/>
                                                                                                                                                                                                                              </w:divBdr>
                                                                                                                                                                                                                              <w:divsChild>
                                                                                                                                                                                                                                <w:div w:id="148573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3477599">
                                                                          <w:marLeft w:val="0"/>
                                                                          <w:marRight w:val="0"/>
                                                                          <w:marTop w:val="0"/>
                                                                          <w:marBottom w:val="0"/>
                                                                          <w:divBdr>
                                                                            <w:top w:val="none" w:sz="0" w:space="0" w:color="auto"/>
                                                                            <w:left w:val="none" w:sz="0" w:space="0" w:color="auto"/>
                                                                            <w:bottom w:val="none" w:sz="0" w:space="0" w:color="auto"/>
                                                                            <w:right w:val="none" w:sz="0" w:space="0" w:color="auto"/>
                                                                          </w:divBdr>
                                                                          <w:divsChild>
                                                                            <w:div w:id="21252992">
                                                                              <w:marLeft w:val="0"/>
                                                                              <w:marRight w:val="0"/>
                                                                              <w:marTop w:val="0"/>
                                                                              <w:marBottom w:val="0"/>
                                                                              <w:divBdr>
                                                                                <w:top w:val="none" w:sz="0" w:space="0" w:color="auto"/>
                                                                                <w:left w:val="none" w:sz="0" w:space="0" w:color="auto"/>
                                                                                <w:bottom w:val="none" w:sz="0" w:space="0" w:color="auto"/>
                                                                                <w:right w:val="none" w:sz="0" w:space="0" w:color="auto"/>
                                                                              </w:divBdr>
                                                                              <w:divsChild>
                                                                                <w:div w:id="1912959905">
                                                                                  <w:marLeft w:val="0"/>
                                                                                  <w:marRight w:val="0"/>
                                                                                  <w:marTop w:val="0"/>
                                                                                  <w:marBottom w:val="0"/>
                                                                                  <w:divBdr>
                                                                                    <w:top w:val="none" w:sz="0" w:space="0" w:color="auto"/>
                                                                                    <w:left w:val="none" w:sz="0" w:space="0" w:color="auto"/>
                                                                                    <w:bottom w:val="none" w:sz="0" w:space="0" w:color="auto"/>
                                                                                    <w:right w:val="none" w:sz="0" w:space="0" w:color="auto"/>
                                                                                  </w:divBdr>
                                                                                  <w:divsChild>
                                                                                    <w:div w:id="2103918039">
                                                                                      <w:marLeft w:val="0"/>
                                                                                      <w:marRight w:val="0"/>
                                                                                      <w:marTop w:val="0"/>
                                                                                      <w:marBottom w:val="0"/>
                                                                                      <w:divBdr>
                                                                                        <w:top w:val="none" w:sz="0" w:space="0" w:color="auto"/>
                                                                                        <w:left w:val="none" w:sz="0" w:space="0" w:color="auto"/>
                                                                                        <w:bottom w:val="none" w:sz="0" w:space="0" w:color="auto"/>
                                                                                        <w:right w:val="none" w:sz="0" w:space="0" w:color="auto"/>
                                                                                      </w:divBdr>
                                                                                      <w:divsChild>
                                                                                        <w:div w:id="857616914">
                                                                                          <w:marLeft w:val="0"/>
                                                                                          <w:marRight w:val="0"/>
                                                                                          <w:marTop w:val="0"/>
                                                                                          <w:marBottom w:val="0"/>
                                                                                          <w:divBdr>
                                                                                            <w:top w:val="none" w:sz="0" w:space="0" w:color="auto"/>
                                                                                            <w:left w:val="none" w:sz="0" w:space="0" w:color="auto"/>
                                                                                            <w:bottom w:val="none" w:sz="0" w:space="0" w:color="auto"/>
                                                                                            <w:right w:val="none" w:sz="0" w:space="0" w:color="auto"/>
                                                                                          </w:divBdr>
                                                                                          <w:divsChild>
                                                                                            <w:div w:id="1875120177">
                                                                                              <w:marLeft w:val="0"/>
                                                                                              <w:marRight w:val="0"/>
                                                                                              <w:marTop w:val="0"/>
                                                                                              <w:marBottom w:val="0"/>
                                                                                              <w:divBdr>
                                                                                                <w:top w:val="none" w:sz="0" w:space="0" w:color="auto"/>
                                                                                                <w:left w:val="none" w:sz="0" w:space="0" w:color="auto"/>
                                                                                                <w:bottom w:val="none" w:sz="0" w:space="0" w:color="auto"/>
                                                                                                <w:right w:val="none" w:sz="0" w:space="0" w:color="auto"/>
                                                                                              </w:divBdr>
                                                                                              <w:divsChild>
                                                                                                <w:div w:id="399444825">
                                                                                                  <w:marLeft w:val="0"/>
                                                                                                  <w:marRight w:val="0"/>
                                                                                                  <w:marTop w:val="0"/>
                                                                                                  <w:marBottom w:val="0"/>
                                                                                                  <w:divBdr>
                                                                                                    <w:top w:val="none" w:sz="0" w:space="0" w:color="auto"/>
                                                                                                    <w:left w:val="none" w:sz="0" w:space="0" w:color="auto"/>
                                                                                                    <w:bottom w:val="none" w:sz="0" w:space="0" w:color="auto"/>
                                                                                                    <w:right w:val="none" w:sz="0" w:space="0" w:color="auto"/>
                                                                                                  </w:divBdr>
                                                                                                  <w:divsChild>
                                                                                                    <w:div w:id="1715929118">
                                                                                                      <w:marLeft w:val="0"/>
                                                                                                      <w:marRight w:val="0"/>
                                                                                                      <w:marTop w:val="0"/>
                                                                                                      <w:marBottom w:val="0"/>
                                                                                                      <w:divBdr>
                                                                                                        <w:top w:val="none" w:sz="0" w:space="0" w:color="auto"/>
                                                                                                        <w:left w:val="none" w:sz="0" w:space="0" w:color="auto"/>
                                                                                                        <w:bottom w:val="none" w:sz="0" w:space="0" w:color="auto"/>
                                                                                                        <w:right w:val="none" w:sz="0" w:space="0" w:color="auto"/>
                                                                                                      </w:divBdr>
                                                                                                      <w:divsChild>
                                                                                                        <w:div w:id="464858671">
                                                                                                          <w:marLeft w:val="0"/>
                                                                                                          <w:marRight w:val="0"/>
                                                                                                          <w:marTop w:val="0"/>
                                                                                                          <w:marBottom w:val="0"/>
                                                                                                          <w:divBdr>
                                                                                                            <w:top w:val="none" w:sz="0" w:space="0" w:color="auto"/>
                                                                                                            <w:left w:val="none" w:sz="0" w:space="0" w:color="auto"/>
                                                                                                            <w:bottom w:val="none" w:sz="0" w:space="0" w:color="auto"/>
                                                                                                            <w:right w:val="none" w:sz="0" w:space="0" w:color="auto"/>
                                                                                                          </w:divBdr>
                                                                                                          <w:divsChild>
                                                                                                            <w:div w:id="1289050906">
                                                                                                              <w:marLeft w:val="0"/>
                                                                                                              <w:marRight w:val="0"/>
                                                                                                              <w:marTop w:val="0"/>
                                                                                                              <w:marBottom w:val="0"/>
                                                                                                              <w:divBdr>
                                                                                                                <w:top w:val="none" w:sz="0" w:space="0" w:color="auto"/>
                                                                                                                <w:left w:val="none" w:sz="0" w:space="0" w:color="auto"/>
                                                                                                                <w:bottom w:val="none" w:sz="0" w:space="0" w:color="auto"/>
                                                                                                                <w:right w:val="none" w:sz="0" w:space="0" w:color="auto"/>
                                                                                                              </w:divBdr>
                                                                                                              <w:divsChild>
                                                                                                                <w:div w:id="537355967">
                                                                                                                  <w:marLeft w:val="0"/>
                                                                                                                  <w:marRight w:val="0"/>
                                                                                                                  <w:marTop w:val="0"/>
                                                                                                                  <w:marBottom w:val="0"/>
                                                                                                                  <w:divBdr>
                                                                                                                    <w:top w:val="none" w:sz="0" w:space="0" w:color="auto"/>
                                                                                                                    <w:left w:val="none" w:sz="0" w:space="0" w:color="auto"/>
                                                                                                                    <w:bottom w:val="none" w:sz="0" w:space="0" w:color="auto"/>
                                                                                                                    <w:right w:val="none" w:sz="0" w:space="0" w:color="auto"/>
                                                                                                                  </w:divBdr>
                                                                                                                  <w:divsChild>
                                                                                                                    <w:div w:id="598028333">
                                                                                                                      <w:marLeft w:val="0"/>
                                                                                                                      <w:marRight w:val="0"/>
                                                                                                                      <w:marTop w:val="0"/>
                                                                                                                      <w:marBottom w:val="0"/>
                                                                                                                      <w:divBdr>
                                                                                                                        <w:top w:val="none" w:sz="0" w:space="0" w:color="auto"/>
                                                                                                                        <w:left w:val="none" w:sz="0" w:space="0" w:color="auto"/>
                                                                                                                        <w:bottom w:val="none" w:sz="0" w:space="0" w:color="auto"/>
                                                                                                                        <w:right w:val="none" w:sz="0" w:space="0" w:color="auto"/>
                                                                                                                      </w:divBdr>
                                                                                                                    </w:div>
                                                                                                                    <w:div w:id="305210718">
                                                                                                                      <w:marLeft w:val="0"/>
                                                                                                                      <w:marRight w:val="0"/>
                                                                                                                      <w:marTop w:val="0"/>
                                                                                                                      <w:marBottom w:val="0"/>
                                                                                                                      <w:divBdr>
                                                                                                                        <w:top w:val="none" w:sz="0" w:space="0" w:color="auto"/>
                                                                                                                        <w:left w:val="none" w:sz="0" w:space="0" w:color="auto"/>
                                                                                                                        <w:bottom w:val="none" w:sz="0" w:space="0" w:color="auto"/>
                                                                                                                        <w:right w:val="none" w:sz="0" w:space="0" w:color="auto"/>
                                                                                                                      </w:divBdr>
                                                                                                                      <w:divsChild>
                                                                                                                        <w:div w:id="377097661">
                                                                                                                          <w:marLeft w:val="0"/>
                                                                                                                          <w:marRight w:val="0"/>
                                                                                                                          <w:marTop w:val="0"/>
                                                                                                                          <w:marBottom w:val="0"/>
                                                                                                                          <w:divBdr>
                                                                                                                            <w:top w:val="none" w:sz="0" w:space="0" w:color="auto"/>
                                                                                                                            <w:left w:val="none" w:sz="0" w:space="0" w:color="auto"/>
                                                                                                                            <w:bottom w:val="none" w:sz="0" w:space="0" w:color="auto"/>
                                                                                                                            <w:right w:val="none" w:sz="0" w:space="0" w:color="auto"/>
                                                                                                                          </w:divBdr>
                                                                                                                          <w:divsChild>
                                                                                                                            <w:div w:id="317416686">
                                                                                                                              <w:marLeft w:val="0"/>
                                                                                                                              <w:marRight w:val="0"/>
                                                                                                                              <w:marTop w:val="0"/>
                                                                                                                              <w:marBottom w:val="0"/>
                                                                                                                              <w:divBdr>
                                                                                                                                <w:top w:val="none" w:sz="0" w:space="0" w:color="auto"/>
                                                                                                                                <w:left w:val="none" w:sz="0" w:space="0" w:color="auto"/>
                                                                                                                                <w:bottom w:val="none" w:sz="0" w:space="0" w:color="auto"/>
                                                                                                                                <w:right w:val="none" w:sz="0" w:space="0" w:color="auto"/>
                                                                                                                              </w:divBdr>
                                                                                                                              <w:divsChild>
                                                                                                                                <w:div w:id="2002732371">
                                                                                                                                  <w:marLeft w:val="0"/>
                                                                                                                                  <w:marRight w:val="0"/>
                                                                                                                                  <w:marTop w:val="0"/>
                                                                                                                                  <w:marBottom w:val="0"/>
                                                                                                                                  <w:divBdr>
                                                                                                                                    <w:top w:val="none" w:sz="0" w:space="0" w:color="auto"/>
                                                                                                                                    <w:left w:val="none" w:sz="0" w:space="0" w:color="auto"/>
                                                                                                                                    <w:bottom w:val="none" w:sz="0" w:space="0" w:color="auto"/>
                                                                                                                                    <w:right w:val="none" w:sz="0" w:space="0" w:color="auto"/>
                                                                                                                                  </w:divBdr>
                                                                                                                                  <w:divsChild>
                                                                                                                                    <w:div w:id="345402986">
                                                                                                                                      <w:marLeft w:val="0"/>
                                                                                                                                      <w:marRight w:val="0"/>
                                                                                                                                      <w:marTop w:val="0"/>
                                                                                                                                      <w:marBottom w:val="0"/>
                                                                                                                                      <w:divBdr>
                                                                                                                                        <w:top w:val="none" w:sz="0" w:space="0" w:color="auto"/>
                                                                                                                                        <w:left w:val="none" w:sz="0" w:space="0" w:color="auto"/>
                                                                                                                                        <w:bottom w:val="none" w:sz="0" w:space="0" w:color="auto"/>
                                                                                                                                        <w:right w:val="none" w:sz="0" w:space="0" w:color="auto"/>
                                                                                                                                      </w:divBdr>
                                                                                                                                      <w:divsChild>
                                                                                                                                        <w:div w:id="1504398675">
                                                                                                                                          <w:marLeft w:val="0"/>
                                                                                                                                          <w:marRight w:val="0"/>
                                                                                                                                          <w:marTop w:val="0"/>
                                                                                                                                          <w:marBottom w:val="0"/>
                                                                                                                                          <w:divBdr>
                                                                                                                                            <w:top w:val="none" w:sz="0" w:space="0" w:color="auto"/>
                                                                                                                                            <w:left w:val="none" w:sz="0" w:space="0" w:color="auto"/>
                                                                                                                                            <w:bottom w:val="none" w:sz="0" w:space="0" w:color="auto"/>
                                                                                                                                            <w:right w:val="none" w:sz="0" w:space="0" w:color="auto"/>
                                                                                                                                          </w:divBdr>
                                                                                                                                          <w:divsChild>
                                                                                                                                            <w:div w:id="364142658">
                                                                                                                                              <w:marLeft w:val="0"/>
                                                                                                                                              <w:marRight w:val="0"/>
                                                                                                                                              <w:marTop w:val="0"/>
                                                                                                                                              <w:marBottom w:val="0"/>
                                                                                                                                              <w:divBdr>
                                                                                                                                                <w:top w:val="none" w:sz="0" w:space="0" w:color="auto"/>
                                                                                                                                                <w:left w:val="none" w:sz="0" w:space="0" w:color="auto"/>
                                                                                                                                                <w:bottom w:val="none" w:sz="0" w:space="0" w:color="auto"/>
                                                                                                                                                <w:right w:val="none" w:sz="0" w:space="0" w:color="auto"/>
                                                                                                                                              </w:divBdr>
                                                                                                                                              <w:divsChild>
                                                                                                                                                <w:div w:id="1549683013">
                                                                                                                                                  <w:marLeft w:val="0"/>
                                                                                                                                                  <w:marRight w:val="0"/>
                                                                                                                                                  <w:marTop w:val="0"/>
                                                                                                                                                  <w:marBottom w:val="0"/>
                                                                                                                                                  <w:divBdr>
                                                                                                                                                    <w:top w:val="single" w:sz="6" w:space="3" w:color="D1D1D1"/>
                                                                                                                                                    <w:left w:val="single" w:sz="6" w:space="6" w:color="D1D1D1"/>
                                                                                                                                                    <w:bottom w:val="none" w:sz="0" w:space="0" w:color="auto"/>
                                                                                                                                                    <w:right w:val="single" w:sz="6" w:space="6" w:color="D1D1D1"/>
                                                                                                                                                  </w:divBdr>
                                                                                                                                                  <w:divsChild>
                                                                                                                                                    <w:div w:id="1403285459">
                                                                                                                                                      <w:marLeft w:val="0"/>
                                                                                                                                                      <w:marRight w:val="0"/>
                                                                                                                                                      <w:marTop w:val="0"/>
                                                                                                                                                      <w:marBottom w:val="0"/>
                                                                                                                                                      <w:divBdr>
                                                                                                                                                        <w:top w:val="none" w:sz="0" w:space="0" w:color="auto"/>
                                                                                                                                                        <w:left w:val="none" w:sz="0" w:space="0" w:color="auto"/>
                                                                                                                                                        <w:bottom w:val="none" w:sz="0" w:space="0" w:color="auto"/>
                                                                                                                                                        <w:right w:val="none" w:sz="0" w:space="0" w:color="auto"/>
                                                                                                                                                      </w:divBdr>
                                                                                                                                                      <w:divsChild>
                                                                                                                                                        <w:div w:id="312638501">
                                                                                                                                                          <w:marLeft w:val="0"/>
                                                                                                                                                          <w:marRight w:val="0"/>
                                                                                                                                                          <w:marTop w:val="0"/>
                                                                                                                                                          <w:marBottom w:val="0"/>
                                                                                                                                                          <w:divBdr>
                                                                                                                                                            <w:top w:val="none" w:sz="0" w:space="0" w:color="auto"/>
                                                                                                                                                            <w:left w:val="none" w:sz="0" w:space="0" w:color="auto"/>
                                                                                                                                                            <w:bottom w:val="none" w:sz="0" w:space="0" w:color="auto"/>
                                                                                                                                                            <w:right w:val="none" w:sz="0" w:space="0" w:color="auto"/>
                                                                                                                                                          </w:divBdr>
                                                                                                                                                          <w:divsChild>
                                                                                                                                                            <w:div w:id="122298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373977">
                                                                                                                                                      <w:marLeft w:val="0"/>
                                                                                                                                                      <w:marRight w:val="0"/>
                                                                                                                                                      <w:marTop w:val="0"/>
                                                                                                                                                      <w:marBottom w:val="0"/>
                                                                                                                                                      <w:divBdr>
                                                                                                                                                        <w:top w:val="none" w:sz="0" w:space="0" w:color="auto"/>
                                                                                                                                                        <w:left w:val="none" w:sz="0" w:space="0" w:color="auto"/>
                                                                                                                                                        <w:bottom w:val="none" w:sz="0" w:space="0" w:color="auto"/>
                                                                                                                                                        <w:right w:val="none" w:sz="0" w:space="0" w:color="auto"/>
                                                                                                                                                      </w:divBdr>
                                                                                                                                                      <w:divsChild>
                                                                                                                                                        <w:div w:id="279191514">
                                                                                                                                                          <w:marLeft w:val="0"/>
                                                                                                                                                          <w:marRight w:val="120"/>
                                                                                                                                                          <w:marTop w:val="0"/>
                                                                                                                                                          <w:marBottom w:val="0"/>
                                                                                                                                                          <w:divBdr>
                                                                                                                                                            <w:top w:val="none" w:sz="0" w:space="0" w:color="auto"/>
                                                                                                                                                            <w:left w:val="none" w:sz="0" w:space="0" w:color="auto"/>
                                                                                                                                                            <w:bottom w:val="none" w:sz="0" w:space="0" w:color="auto"/>
                                                                                                                                                            <w:right w:val="none" w:sz="0" w:space="0" w:color="auto"/>
                                                                                                                                                          </w:divBdr>
                                                                                                                                                          <w:divsChild>
                                                                                                                                                            <w:div w:id="869034178">
                                                                                                                                                              <w:marLeft w:val="0"/>
                                                                                                                                                              <w:marRight w:val="0"/>
                                                                                                                                                              <w:marTop w:val="0"/>
                                                                                                                                                              <w:marBottom w:val="0"/>
                                                                                                                                                              <w:divBdr>
                                                                                                                                                                <w:top w:val="none" w:sz="0" w:space="0" w:color="auto"/>
                                                                                                                                                                <w:left w:val="none" w:sz="0" w:space="0" w:color="auto"/>
                                                                                                                                                                <w:bottom w:val="none" w:sz="0" w:space="0" w:color="auto"/>
                                                                                                                                                                <w:right w:val="none" w:sz="0" w:space="0" w:color="auto"/>
                                                                                                                                                              </w:divBdr>
                                                                                                                                                              <w:divsChild>
                                                                                                                                                                <w:div w:id="54325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708277">
                                                                                                                                                  <w:marLeft w:val="0"/>
                                                                                                                                                  <w:marRight w:val="0"/>
                                                                                                                                                  <w:marTop w:val="0"/>
                                                                                                                                                  <w:marBottom w:val="0"/>
                                                                                                                                                  <w:divBdr>
                                                                                                                                                    <w:top w:val="none" w:sz="0" w:space="0" w:color="auto"/>
                                                                                                                                                    <w:left w:val="none" w:sz="0" w:space="0" w:color="auto"/>
                                                                                                                                                    <w:bottom w:val="none" w:sz="0" w:space="0" w:color="auto"/>
                                                                                                                                                    <w:right w:val="none" w:sz="0" w:space="0" w:color="auto"/>
                                                                                                                                                  </w:divBdr>
                                                                                                                                                  <w:divsChild>
                                                                                                                                                    <w:div w:id="2138329879">
                                                                                                                                                      <w:marLeft w:val="0"/>
                                                                                                                                                      <w:marRight w:val="0"/>
                                                                                                                                                      <w:marTop w:val="0"/>
                                                                                                                                                      <w:marBottom w:val="0"/>
                                                                                                                                                      <w:divBdr>
                                                                                                                                                        <w:top w:val="none" w:sz="0" w:space="0" w:color="auto"/>
                                                                                                                                                        <w:left w:val="none" w:sz="0" w:space="0" w:color="auto"/>
                                                                                                                                                        <w:bottom w:val="none" w:sz="0" w:space="0" w:color="auto"/>
                                                                                                                                                        <w:right w:val="none" w:sz="0" w:space="0" w:color="auto"/>
                                                                                                                                                      </w:divBdr>
                                                                                                                                                      <w:divsChild>
                                                                                                                                                        <w:div w:id="2101413388">
                                                                                                                                                          <w:marLeft w:val="0"/>
                                                                                                                                                          <w:marRight w:val="0"/>
                                                                                                                                                          <w:marTop w:val="0"/>
                                                                                                                                                          <w:marBottom w:val="0"/>
                                                                                                                                                          <w:divBdr>
                                                                                                                                                            <w:top w:val="none" w:sz="0" w:space="0" w:color="auto"/>
                                                                                                                                                            <w:left w:val="none" w:sz="0" w:space="0" w:color="auto"/>
                                                                                                                                                            <w:bottom w:val="none" w:sz="0" w:space="0" w:color="auto"/>
                                                                                                                                                            <w:right w:val="none" w:sz="0" w:space="0" w:color="auto"/>
                                                                                                                                                          </w:divBdr>
                                                                                                                                                          <w:divsChild>
                                                                                                                                                            <w:div w:id="89356973">
                                                                                                                                                              <w:marLeft w:val="0"/>
                                                                                                                                                              <w:marRight w:val="0"/>
                                                                                                                                                              <w:marTop w:val="0"/>
                                                                                                                                                              <w:marBottom w:val="0"/>
                                                                                                                                                              <w:divBdr>
                                                                                                                                                                <w:top w:val="single" w:sz="6" w:space="0" w:color="D1D1D1"/>
                                                                                                                                                                <w:left w:val="single" w:sz="6" w:space="7" w:color="D1D1D1"/>
                                                                                                                                                                <w:bottom w:val="single" w:sz="6" w:space="0" w:color="D1D1D1"/>
                                                                                                                                                                <w:right w:val="single" w:sz="6" w:space="7" w:color="D1D1D1"/>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6730948">
          <w:marLeft w:val="0"/>
          <w:marRight w:val="0"/>
          <w:marTop w:val="0"/>
          <w:marBottom w:val="0"/>
          <w:divBdr>
            <w:top w:val="none" w:sz="0" w:space="0" w:color="auto"/>
            <w:left w:val="none" w:sz="0" w:space="0" w:color="auto"/>
            <w:bottom w:val="none" w:sz="0" w:space="0" w:color="auto"/>
            <w:right w:val="none" w:sz="0" w:space="0" w:color="auto"/>
          </w:divBdr>
          <w:divsChild>
            <w:div w:id="1222866074">
              <w:marLeft w:val="0"/>
              <w:marRight w:val="0"/>
              <w:marTop w:val="0"/>
              <w:marBottom w:val="0"/>
              <w:divBdr>
                <w:top w:val="none" w:sz="0" w:space="0" w:color="auto"/>
                <w:left w:val="none" w:sz="0" w:space="0" w:color="auto"/>
                <w:bottom w:val="none" w:sz="0" w:space="0" w:color="auto"/>
                <w:right w:val="none" w:sz="0" w:space="0" w:color="auto"/>
              </w:divBdr>
              <w:divsChild>
                <w:div w:id="246156060">
                  <w:marLeft w:val="0"/>
                  <w:marRight w:val="0"/>
                  <w:marTop w:val="0"/>
                  <w:marBottom w:val="0"/>
                  <w:divBdr>
                    <w:top w:val="none" w:sz="0" w:space="0" w:color="auto"/>
                    <w:left w:val="none" w:sz="0" w:space="0" w:color="auto"/>
                    <w:bottom w:val="none" w:sz="0" w:space="0" w:color="auto"/>
                    <w:right w:val="none" w:sz="0" w:space="0" w:color="auto"/>
                  </w:divBdr>
                  <w:divsChild>
                    <w:div w:id="1787961573">
                      <w:marLeft w:val="0"/>
                      <w:marRight w:val="0"/>
                      <w:marTop w:val="0"/>
                      <w:marBottom w:val="0"/>
                      <w:divBdr>
                        <w:top w:val="none" w:sz="0" w:space="0" w:color="auto"/>
                        <w:left w:val="none" w:sz="0" w:space="0" w:color="auto"/>
                        <w:bottom w:val="none" w:sz="0" w:space="0" w:color="auto"/>
                        <w:right w:val="none" w:sz="0" w:space="0" w:color="auto"/>
                      </w:divBdr>
                      <w:divsChild>
                        <w:div w:id="52238367">
                          <w:marLeft w:val="0"/>
                          <w:marRight w:val="0"/>
                          <w:marTop w:val="0"/>
                          <w:marBottom w:val="0"/>
                          <w:divBdr>
                            <w:top w:val="none" w:sz="0" w:space="0" w:color="auto"/>
                            <w:left w:val="none" w:sz="0" w:space="0" w:color="auto"/>
                            <w:bottom w:val="none" w:sz="0" w:space="0" w:color="auto"/>
                            <w:right w:val="none" w:sz="0" w:space="0" w:color="auto"/>
                          </w:divBdr>
                          <w:divsChild>
                            <w:div w:id="348601054">
                              <w:marLeft w:val="0"/>
                              <w:marRight w:val="0"/>
                              <w:marTop w:val="0"/>
                              <w:marBottom w:val="0"/>
                              <w:divBdr>
                                <w:top w:val="none" w:sz="0" w:space="0" w:color="auto"/>
                                <w:left w:val="none" w:sz="0" w:space="0" w:color="auto"/>
                                <w:bottom w:val="none" w:sz="0" w:space="0" w:color="auto"/>
                                <w:right w:val="none" w:sz="0" w:space="0" w:color="auto"/>
                              </w:divBdr>
                              <w:divsChild>
                                <w:div w:id="130161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2619615">
      <w:bodyDiv w:val="1"/>
      <w:marLeft w:val="0"/>
      <w:marRight w:val="0"/>
      <w:marTop w:val="0"/>
      <w:marBottom w:val="0"/>
      <w:divBdr>
        <w:top w:val="none" w:sz="0" w:space="0" w:color="auto"/>
        <w:left w:val="none" w:sz="0" w:space="0" w:color="auto"/>
        <w:bottom w:val="none" w:sz="0" w:space="0" w:color="auto"/>
        <w:right w:val="none" w:sz="0" w:space="0" w:color="auto"/>
      </w:divBdr>
    </w:div>
    <w:div w:id="1552886046">
      <w:bodyDiv w:val="1"/>
      <w:marLeft w:val="0"/>
      <w:marRight w:val="0"/>
      <w:marTop w:val="0"/>
      <w:marBottom w:val="0"/>
      <w:divBdr>
        <w:top w:val="none" w:sz="0" w:space="0" w:color="auto"/>
        <w:left w:val="none" w:sz="0" w:space="0" w:color="auto"/>
        <w:bottom w:val="none" w:sz="0" w:space="0" w:color="auto"/>
        <w:right w:val="none" w:sz="0" w:space="0" w:color="auto"/>
      </w:divBdr>
    </w:div>
    <w:div w:id="1553468541">
      <w:bodyDiv w:val="1"/>
      <w:marLeft w:val="0"/>
      <w:marRight w:val="0"/>
      <w:marTop w:val="0"/>
      <w:marBottom w:val="0"/>
      <w:divBdr>
        <w:top w:val="none" w:sz="0" w:space="0" w:color="auto"/>
        <w:left w:val="none" w:sz="0" w:space="0" w:color="auto"/>
        <w:bottom w:val="none" w:sz="0" w:space="0" w:color="auto"/>
        <w:right w:val="none" w:sz="0" w:space="0" w:color="auto"/>
      </w:divBdr>
    </w:div>
    <w:div w:id="1554347649">
      <w:bodyDiv w:val="1"/>
      <w:marLeft w:val="0"/>
      <w:marRight w:val="0"/>
      <w:marTop w:val="0"/>
      <w:marBottom w:val="0"/>
      <w:divBdr>
        <w:top w:val="none" w:sz="0" w:space="0" w:color="auto"/>
        <w:left w:val="none" w:sz="0" w:space="0" w:color="auto"/>
        <w:bottom w:val="none" w:sz="0" w:space="0" w:color="auto"/>
        <w:right w:val="none" w:sz="0" w:space="0" w:color="auto"/>
      </w:divBdr>
    </w:div>
    <w:div w:id="1555002039">
      <w:bodyDiv w:val="1"/>
      <w:marLeft w:val="0"/>
      <w:marRight w:val="0"/>
      <w:marTop w:val="0"/>
      <w:marBottom w:val="0"/>
      <w:divBdr>
        <w:top w:val="none" w:sz="0" w:space="0" w:color="auto"/>
        <w:left w:val="none" w:sz="0" w:space="0" w:color="auto"/>
        <w:bottom w:val="none" w:sz="0" w:space="0" w:color="auto"/>
        <w:right w:val="none" w:sz="0" w:space="0" w:color="auto"/>
      </w:divBdr>
    </w:div>
    <w:div w:id="1555434585">
      <w:bodyDiv w:val="1"/>
      <w:marLeft w:val="0"/>
      <w:marRight w:val="0"/>
      <w:marTop w:val="0"/>
      <w:marBottom w:val="0"/>
      <w:divBdr>
        <w:top w:val="none" w:sz="0" w:space="0" w:color="auto"/>
        <w:left w:val="none" w:sz="0" w:space="0" w:color="auto"/>
        <w:bottom w:val="none" w:sz="0" w:space="0" w:color="auto"/>
        <w:right w:val="none" w:sz="0" w:space="0" w:color="auto"/>
      </w:divBdr>
    </w:div>
    <w:div w:id="1555502386">
      <w:bodyDiv w:val="1"/>
      <w:marLeft w:val="0"/>
      <w:marRight w:val="0"/>
      <w:marTop w:val="0"/>
      <w:marBottom w:val="0"/>
      <w:divBdr>
        <w:top w:val="none" w:sz="0" w:space="0" w:color="auto"/>
        <w:left w:val="none" w:sz="0" w:space="0" w:color="auto"/>
        <w:bottom w:val="none" w:sz="0" w:space="0" w:color="auto"/>
        <w:right w:val="none" w:sz="0" w:space="0" w:color="auto"/>
      </w:divBdr>
    </w:div>
    <w:div w:id="1556772124">
      <w:bodyDiv w:val="1"/>
      <w:marLeft w:val="0"/>
      <w:marRight w:val="0"/>
      <w:marTop w:val="0"/>
      <w:marBottom w:val="0"/>
      <w:divBdr>
        <w:top w:val="none" w:sz="0" w:space="0" w:color="auto"/>
        <w:left w:val="none" w:sz="0" w:space="0" w:color="auto"/>
        <w:bottom w:val="none" w:sz="0" w:space="0" w:color="auto"/>
        <w:right w:val="none" w:sz="0" w:space="0" w:color="auto"/>
      </w:divBdr>
    </w:div>
    <w:div w:id="1559515938">
      <w:bodyDiv w:val="1"/>
      <w:marLeft w:val="0"/>
      <w:marRight w:val="0"/>
      <w:marTop w:val="0"/>
      <w:marBottom w:val="0"/>
      <w:divBdr>
        <w:top w:val="none" w:sz="0" w:space="0" w:color="auto"/>
        <w:left w:val="none" w:sz="0" w:space="0" w:color="auto"/>
        <w:bottom w:val="none" w:sz="0" w:space="0" w:color="auto"/>
        <w:right w:val="none" w:sz="0" w:space="0" w:color="auto"/>
      </w:divBdr>
    </w:div>
    <w:div w:id="1560092486">
      <w:bodyDiv w:val="1"/>
      <w:marLeft w:val="0"/>
      <w:marRight w:val="0"/>
      <w:marTop w:val="0"/>
      <w:marBottom w:val="0"/>
      <w:divBdr>
        <w:top w:val="none" w:sz="0" w:space="0" w:color="auto"/>
        <w:left w:val="none" w:sz="0" w:space="0" w:color="auto"/>
        <w:bottom w:val="none" w:sz="0" w:space="0" w:color="auto"/>
        <w:right w:val="none" w:sz="0" w:space="0" w:color="auto"/>
      </w:divBdr>
    </w:div>
    <w:div w:id="1560437353">
      <w:bodyDiv w:val="1"/>
      <w:marLeft w:val="0"/>
      <w:marRight w:val="0"/>
      <w:marTop w:val="0"/>
      <w:marBottom w:val="0"/>
      <w:divBdr>
        <w:top w:val="none" w:sz="0" w:space="0" w:color="auto"/>
        <w:left w:val="none" w:sz="0" w:space="0" w:color="auto"/>
        <w:bottom w:val="none" w:sz="0" w:space="0" w:color="auto"/>
        <w:right w:val="none" w:sz="0" w:space="0" w:color="auto"/>
      </w:divBdr>
    </w:div>
    <w:div w:id="1560902954">
      <w:bodyDiv w:val="1"/>
      <w:marLeft w:val="0"/>
      <w:marRight w:val="0"/>
      <w:marTop w:val="0"/>
      <w:marBottom w:val="0"/>
      <w:divBdr>
        <w:top w:val="none" w:sz="0" w:space="0" w:color="auto"/>
        <w:left w:val="none" w:sz="0" w:space="0" w:color="auto"/>
        <w:bottom w:val="none" w:sz="0" w:space="0" w:color="auto"/>
        <w:right w:val="none" w:sz="0" w:space="0" w:color="auto"/>
      </w:divBdr>
    </w:div>
    <w:div w:id="1561162482">
      <w:bodyDiv w:val="1"/>
      <w:marLeft w:val="0"/>
      <w:marRight w:val="0"/>
      <w:marTop w:val="0"/>
      <w:marBottom w:val="0"/>
      <w:divBdr>
        <w:top w:val="none" w:sz="0" w:space="0" w:color="auto"/>
        <w:left w:val="none" w:sz="0" w:space="0" w:color="auto"/>
        <w:bottom w:val="none" w:sz="0" w:space="0" w:color="auto"/>
        <w:right w:val="none" w:sz="0" w:space="0" w:color="auto"/>
      </w:divBdr>
    </w:div>
    <w:div w:id="1561551794">
      <w:bodyDiv w:val="1"/>
      <w:marLeft w:val="0"/>
      <w:marRight w:val="0"/>
      <w:marTop w:val="0"/>
      <w:marBottom w:val="0"/>
      <w:divBdr>
        <w:top w:val="none" w:sz="0" w:space="0" w:color="auto"/>
        <w:left w:val="none" w:sz="0" w:space="0" w:color="auto"/>
        <w:bottom w:val="none" w:sz="0" w:space="0" w:color="auto"/>
        <w:right w:val="none" w:sz="0" w:space="0" w:color="auto"/>
      </w:divBdr>
    </w:div>
    <w:div w:id="1561553437">
      <w:bodyDiv w:val="1"/>
      <w:marLeft w:val="0"/>
      <w:marRight w:val="0"/>
      <w:marTop w:val="0"/>
      <w:marBottom w:val="0"/>
      <w:divBdr>
        <w:top w:val="none" w:sz="0" w:space="0" w:color="auto"/>
        <w:left w:val="none" w:sz="0" w:space="0" w:color="auto"/>
        <w:bottom w:val="none" w:sz="0" w:space="0" w:color="auto"/>
        <w:right w:val="none" w:sz="0" w:space="0" w:color="auto"/>
      </w:divBdr>
    </w:div>
    <w:div w:id="1563366403">
      <w:bodyDiv w:val="1"/>
      <w:marLeft w:val="0"/>
      <w:marRight w:val="0"/>
      <w:marTop w:val="0"/>
      <w:marBottom w:val="0"/>
      <w:divBdr>
        <w:top w:val="none" w:sz="0" w:space="0" w:color="auto"/>
        <w:left w:val="none" w:sz="0" w:space="0" w:color="auto"/>
        <w:bottom w:val="none" w:sz="0" w:space="0" w:color="auto"/>
        <w:right w:val="none" w:sz="0" w:space="0" w:color="auto"/>
      </w:divBdr>
    </w:div>
    <w:div w:id="1563561541">
      <w:bodyDiv w:val="1"/>
      <w:marLeft w:val="0"/>
      <w:marRight w:val="0"/>
      <w:marTop w:val="0"/>
      <w:marBottom w:val="0"/>
      <w:divBdr>
        <w:top w:val="none" w:sz="0" w:space="0" w:color="auto"/>
        <w:left w:val="none" w:sz="0" w:space="0" w:color="auto"/>
        <w:bottom w:val="none" w:sz="0" w:space="0" w:color="auto"/>
        <w:right w:val="none" w:sz="0" w:space="0" w:color="auto"/>
      </w:divBdr>
    </w:div>
    <w:div w:id="1564558513">
      <w:bodyDiv w:val="1"/>
      <w:marLeft w:val="0"/>
      <w:marRight w:val="0"/>
      <w:marTop w:val="0"/>
      <w:marBottom w:val="0"/>
      <w:divBdr>
        <w:top w:val="none" w:sz="0" w:space="0" w:color="auto"/>
        <w:left w:val="none" w:sz="0" w:space="0" w:color="auto"/>
        <w:bottom w:val="none" w:sz="0" w:space="0" w:color="auto"/>
        <w:right w:val="none" w:sz="0" w:space="0" w:color="auto"/>
      </w:divBdr>
    </w:div>
    <w:div w:id="1565413304">
      <w:bodyDiv w:val="1"/>
      <w:marLeft w:val="0"/>
      <w:marRight w:val="0"/>
      <w:marTop w:val="0"/>
      <w:marBottom w:val="0"/>
      <w:divBdr>
        <w:top w:val="none" w:sz="0" w:space="0" w:color="auto"/>
        <w:left w:val="none" w:sz="0" w:space="0" w:color="auto"/>
        <w:bottom w:val="none" w:sz="0" w:space="0" w:color="auto"/>
        <w:right w:val="none" w:sz="0" w:space="0" w:color="auto"/>
      </w:divBdr>
    </w:div>
    <w:div w:id="1567493025">
      <w:bodyDiv w:val="1"/>
      <w:marLeft w:val="0"/>
      <w:marRight w:val="0"/>
      <w:marTop w:val="0"/>
      <w:marBottom w:val="0"/>
      <w:divBdr>
        <w:top w:val="none" w:sz="0" w:space="0" w:color="auto"/>
        <w:left w:val="none" w:sz="0" w:space="0" w:color="auto"/>
        <w:bottom w:val="none" w:sz="0" w:space="0" w:color="auto"/>
        <w:right w:val="none" w:sz="0" w:space="0" w:color="auto"/>
      </w:divBdr>
    </w:div>
    <w:div w:id="1568685626">
      <w:bodyDiv w:val="1"/>
      <w:marLeft w:val="0"/>
      <w:marRight w:val="0"/>
      <w:marTop w:val="0"/>
      <w:marBottom w:val="0"/>
      <w:divBdr>
        <w:top w:val="none" w:sz="0" w:space="0" w:color="auto"/>
        <w:left w:val="none" w:sz="0" w:space="0" w:color="auto"/>
        <w:bottom w:val="none" w:sz="0" w:space="0" w:color="auto"/>
        <w:right w:val="none" w:sz="0" w:space="0" w:color="auto"/>
      </w:divBdr>
    </w:div>
    <w:div w:id="1568803829">
      <w:bodyDiv w:val="1"/>
      <w:marLeft w:val="0"/>
      <w:marRight w:val="0"/>
      <w:marTop w:val="0"/>
      <w:marBottom w:val="0"/>
      <w:divBdr>
        <w:top w:val="none" w:sz="0" w:space="0" w:color="auto"/>
        <w:left w:val="none" w:sz="0" w:space="0" w:color="auto"/>
        <w:bottom w:val="none" w:sz="0" w:space="0" w:color="auto"/>
        <w:right w:val="none" w:sz="0" w:space="0" w:color="auto"/>
      </w:divBdr>
    </w:div>
    <w:div w:id="1568955758">
      <w:bodyDiv w:val="1"/>
      <w:marLeft w:val="0"/>
      <w:marRight w:val="0"/>
      <w:marTop w:val="0"/>
      <w:marBottom w:val="0"/>
      <w:divBdr>
        <w:top w:val="none" w:sz="0" w:space="0" w:color="auto"/>
        <w:left w:val="none" w:sz="0" w:space="0" w:color="auto"/>
        <w:bottom w:val="none" w:sz="0" w:space="0" w:color="auto"/>
        <w:right w:val="none" w:sz="0" w:space="0" w:color="auto"/>
      </w:divBdr>
    </w:div>
    <w:div w:id="1569223795">
      <w:bodyDiv w:val="1"/>
      <w:marLeft w:val="0"/>
      <w:marRight w:val="0"/>
      <w:marTop w:val="0"/>
      <w:marBottom w:val="0"/>
      <w:divBdr>
        <w:top w:val="none" w:sz="0" w:space="0" w:color="auto"/>
        <w:left w:val="none" w:sz="0" w:space="0" w:color="auto"/>
        <w:bottom w:val="none" w:sz="0" w:space="0" w:color="auto"/>
        <w:right w:val="none" w:sz="0" w:space="0" w:color="auto"/>
      </w:divBdr>
    </w:div>
    <w:div w:id="1569682538">
      <w:bodyDiv w:val="1"/>
      <w:marLeft w:val="0"/>
      <w:marRight w:val="0"/>
      <w:marTop w:val="0"/>
      <w:marBottom w:val="0"/>
      <w:divBdr>
        <w:top w:val="none" w:sz="0" w:space="0" w:color="auto"/>
        <w:left w:val="none" w:sz="0" w:space="0" w:color="auto"/>
        <w:bottom w:val="none" w:sz="0" w:space="0" w:color="auto"/>
        <w:right w:val="none" w:sz="0" w:space="0" w:color="auto"/>
      </w:divBdr>
    </w:div>
    <w:div w:id="1570648986">
      <w:bodyDiv w:val="1"/>
      <w:marLeft w:val="0"/>
      <w:marRight w:val="0"/>
      <w:marTop w:val="0"/>
      <w:marBottom w:val="0"/>
      <w:divBdr>
        <w:top w:val="none" w:sz="0" w:space="0" w:color="auto"/>
        <w:left w:val="none" w:sz="0" w:space="0" w:color="auto"/>
        <w:bottom w:val="none" w:sz="0" w:space="0" w:color="auto"/>
        <w:right w:val="none" w:sz="0" w:space="0" w:color="auto"/>
      </w:divBdr>
    </w:div>
    <w:div w:id="1571227626">
      <w:bodyDiv w:val="1"/>
      <w:marLeft w:val="0"/>
      <w:marRight w:val="0"/>
      <w:marTop w:val="0"/>
      <w:marBottom w:val="0"/>
      <w:divBdr>
        <w:top w:val="none" w:sz="0" w:space="0" w:color="auto"/>
        <w:left w:val="none" w:sz="0" w:space="0" w:color="auto"/>
        <w:bottom w:val="none" w:sz="0" w:space="0" w:color="auto"/>
        <w:right w:val="none" w:sz="0" w:space="0" w:color="auto"/>
      </w:divBdr>
    </w:div>
    <w:div w:id="1571379454">
      <w:bodyDiv w:val="1"/>
      <w:marLeft w:val="0"/>
      <w:marRight w:val="0"/>
      <w:marTop w:val="0"/>
      <w:marBottom w:val="0"/>
      <w:divBdr>
        <w:top w:val="none" w:sz="0" w:space="0" w:color="auto"/>
        <w:left w:val="none" w:sz="0" w:space="0" w:color="auto"/>
        <w:bottom w:val="none" w:sz="0" w:space="0" w:color="auto"/>
        <w:right w:val="none" w:sz="0" w:space="0" w:color="auto"/>
      </w:divBdr>
    </w:div>
    <w:div w:id="1572077666">
      <w:bodyDiv w:val="1"/>
      <w:marLeft w:val="0"/>
      <w:marRight w:val="0"/>
      <w:marTop w:val="0"/>
      <w:marBottom w:val="0"/>
      <w:divBdr>
        <w:top w:val="none" w:sz="0" w:space="0" w:color="auto"/>
        <w:left w:val="none" w:sz="0" w:space="0" w:color="auto"/>
        <w:bottom w:val="none" w:sz="0" w:space="0" w:color="auto"/>
        <w:right w:val="none" w:sz="0" w:space="0" w:color="auto"/>
      </w:divBdr>
    </w:div>
    <w:div w:id="1573200327">
      <w:bodyDiv w:val="1"/>
      <w:marLeft w:val="0"/>
      <w:marRight w:val="0"/>
      <w:marTop w:val="0"/>
      <w:marBottom w:val="0"/>
      <w:divBdr>
        <w:top w:val="none" w:sz="0" w:space="0" w:color="auto"/>
        <w:left w:val="none" w:sz="0" w:space="0" w:color="auto"/>
        <w:bottom w:val="none" w:sz="0" w:space="0" w:color="auto"/>
        <w:right w:val="none" w:sz="0" w:space="0" w:color="auto"/>
      </w:divBdr>
    </w:div>
    <w:div w:id="1574124745">
      <w:bodyDiv w:val="1"/>
      <w:marLeft w:val="0"/>
      <w:marRight w:val="0"/>
      <w:marTop w:val="0"/>
      <w:marBottom w:val="0"/>
      <w:divBdr>
        <w:top w:val="none" w:sz="0" w:space="0" w:color="auto"/>
        <w:left w:val="none" w:sz="0" w:space="0" w:color="auto"/>
        <w:bottom w:val="none" w:sz="0" w:space="0" w:color="auto"/>
        <w:right w:val="none" w:sz="0" w:space="0" w:color="auto"/>
      </w:divBdr>
    </w:div>
    <w:div w:id="1575120491">
      <w:bodyDiv w:val="1"/>
      <w:marLeft w:val="0"/>
      <w:marRight w:val="0"/>
      <w:marTop w:val="0"/>
      <w:marBottom w:val="0"/>
      <w:divBdr>
        <w:top w:val="none" w:sz="0" w:space="0" w:color="auto"/>
        <w:left w:val="none" w:sz="0" w:space="0" w:color="auto"/>
        <w:bottom w:val="none" w:sz="0" w:space="0" w:color="auto"/>
        <w:right w:val="none" w:sz="0" w:space="0" w:color="auto"/>
      </w:divBdr>
    </w:div>
    <w:div w:id="1575506377">
      <w:bodyDiv w:val="1"/>
      <w:marLeft w:val="0"/>
      <w:marRight w:val="0"/>
      <w:marTop w:val="0"/>
      <w:marBottom w:val="0"/>
      <w:divBdr>
        <w:top w:val="none" w:sz="0" w:space="0" w:color="auto"/>
        <w:left w:val="none" w:sz="0" w:space="0" w:color="auto"/>
        <w:bottom w:val="none" w:sz="0" w:space="0" w:color="auto"/>
        <w:right w:val="none" w:sz="0" w:space="0" w:color="auto"/>
      </w:divBdr>
    </w:div>
    <w:div w:id="1575628699">
      <w:bodyDiv w:val="1"/>
      <w:marLeft w:val="0"/>
      <w:marRight w:val="0"/>
      <w:marTop w:val="0"/>
      <w:marBottom w:val="0"/>
      <w:divBdr>
        <w:top w:val="none" w:sz="0" w:space="0" w:color="auto"/>
        <w:left w:val="none" w:sz="0" w:space="0" w:color="auto"/>
        <w:bottom w:val="none" w:sz="0" w:space="0" w:color="auto"/>
        <w:right w:val="none" w:sz="0" w:space="0" w:color="auto"/>
      </w:divBdr>
    </w:div>
    <w:div w:id="1576209157">
      <w:bodyDiv w:val="1"/>
      <w:marLeft w:val="0"/>
      <w:marRight w:val="0"/>
      <w:marTop w:val="0"/>
      <w:marBottom w:val="0"/>
      <w:divBdr>
        <w:top w:val="none" w:sz="0" w:space="0" w:color="auto"/>
        <w:left w:val="none" w:sz="0" w:space="0" w:color="auto"/>
        <w:bottom w:val="none" w:sz="0" w:space="0" w:color="auto"/>
        <w:right w:val="none" w:sz="0" w:space="0" w:color="auto"/>
      </w:divBdr>
    </w:div>
    <w:div w:id="1583178324">
      <w:bodyDiv w:val="1"/>
      <w:marLeft w:val="0"/>
      <w:marRight w:val="0"/>
      <w:marTop w:val="0"/>
      <w:marBottom w:val="0"/>
      <w:divBdr>
        <w:top w:val="none" w:sz="0" w:space="0" w:color="auto"/>
        <w:left w:val="none" w:sz="0" w:space="0" w:color="auto"/>
        <w:bottom w:val="none" w:sz="0" w:space="0" w:color="auto"/>
        <w:right w:val="none" w:sz="0" w:space="0" w:color="auto"/>
      </w:divBdr>
    </w:div>
    <w:div w:id="1584148742">
      <w:bodyDiv w:val="1"/>
      <w:marLeft w:val="0"/>
      <w:marRight w:val="0"/>
      <w:marTop w:val="0"/>
      <w:marBottom w:val="0"/>
      <w:divBdr>
        <w:top w:val="none" w:sz="0" w:space="0" w:color="auto"/>
        <w:left w:val="none" w:sz="0" w:space="0" w:color="auto"/>
        <w:bottom w:val="none" w:sz="0" w:space="0" w:color="auto"/>
        <w:right w:val="none" w:sz="0" w:space="0" w:color="auto"/>
      </w:divBdr>
    </w:div>
    <w:div w:id="1584795252">
      <w:bodyDiv w:val="1"/>
      <w:marLeft w:val="0"/>
      <w:marRight w:val="0"/>
      <w:marTop w:val="0"/>
      <w:marBottom w:val="0"/>
      <w:divBdr>
        <w:top w:val="none" w:sz="0" w:space="0" w:color="auto"/>
        <w:left w:val="none" w:sz="0" w:space="0" w:color="auto"/>
        <w:bottom w:val="none" w:sz="0" w:space="0" w:color="auto"/>
        <w:right w:val="none" w:sz="0" w:space="0" w:color="auto"/>
      </w:divBdr>
    </w:div>
    <w:div w:id="1585535048">
      <w:bodyDiv w:val="1"/>
      <w:marLeft w:val="0"/>
      <w:marRight w:val="0"/>
      <w:marTop w:val="0"/>
      <w:marBottom w:val="0"/>
      <w:divBdr>
        <w:top w:val="none" w:sz="0" w:space="0" w:color="auto"/>
        <w:left w:val="none" w:sz="0" w:space="0" w:color="auto"/>
        <w:bottom w:val="none" w:sz="0" w:space="0" w:color="auto"/>
        <w:right w:val="none" w:sz="0" w:space="0" w:color="auto"/>
      </w:divBdr>
    </w:div>
    <w:div w:id="1587034698">
      <w:bodyDiv w:val="1"/>
      <w:marLeft w:val="0"/>
      <w:marRight w:val="0"/>
      <w:marTop w:val="0"/>
      <w:marBottom w:val="0"/>
      <w:divBdr>
        <w:top w:val="none" w:sz="0" w:space="0" w:color="auto"/>
        <w:left w:val="none" w:sz="0" w:space="0" w:color="auto"/>
        <w:bottom w:val="none" w:sz="0" w:space="0" w:color="auto"/>
        <w:right w:val="none" w:sz="0" w:space="0" w:color="auto"/>
      </w:divBdr>
    </w:div>
    <w:div w:id="1587104902">
      <w:bodyDiv w:val="1"/>
      <w:marLeft w:val="0"/>
      <w:marRight w:val="0"/>
      <w:marTop w:val="0"/>
      <w:marBottom w:val="0"/>
      <w:divBdr>
        <w:top w:val="none" w:sz="0" w:space="0" w:color="auto"/>
        <w:left w:val="none" w:sz="0" w:space="0" w:color="auto"/>
        <w:bottom w:val="none" w:sz="0" w:space="0" w:color="auto"/>
        <w:right w:val="none" w:sz="0" w:space="0" w:color="auto"/>
      </w:divBdr>
    </w:div>
    <w:div w:id="1588730789">
      <w:bodyDiv w:val="1"/>
      <w:marLeft w:val="0"/>
      <w:marRight w:val="0"/>
      <w:marTop w:val="0"/>
      <w:marBottom w:val="0"/>
      <w:divBdr>
        <w:top w:val="none" w:sz="0" w:space="0" w:color="auto"/>
        <w:left w:val="none" w:sz="0" w:space="0" w:color="auto"/>
        <w:bottom w:val="none" w:sz="0" w:space="0" w:color="auto"/>
        <w:right w:val="none" w:sz="0" w:space="0" w:color="auto"/>
      </w:divBdr>
    </w:div>
    <w:div w:id="1592273898">
      <w:bodyDiv w:val="1"/>
      <w:marLeft w:val="0"/>
      <w:marRight w:val="0"/>
      <w:marTop w:val="0"/>
      <w:marBottom w:val="0"/>
      <w:divBdr>
        <w:top w:val="none" w:sz="0" w:space="0" w:color="auto"/>
        <w:left w:val="none" w:sz="0" w:space="0" w:color="auto"/>
        <w:bottom w:val="none" w:sz="0" w:space="0" w:color="auto"/>
        <w:right w:val="none" w:sz="0" w:space="0" w:color="auto"/>
      </w:divBdr>
    </w:div>
    <w:div w:id="1592735259">
      <w:bodyDiv w:val="1"/>
      <w:marLeft w:val="0"/>
      <w:marRight w:val="0"/>
      <w:marTop w:val="0"/>
      <w:marBottom w:val="0"/>
      <w:divBdr>
        <w:top w:val="none" w:sz="0" w:space="0" w:color="auto"/>
        <w:left w:val="none" w:sz="0" w:space="0" w:color="auto"/>
        <w:bottom w:val="none" w:sz="0" w:space="0" w:color="auto"/>
        <w:right w:val="none" w:sz="0" w:space="0" w:color="auto"/>
      </w:divBdr>
    </w:div>
    <w:div w:id="1592808691">
      <w:bodyDiv w:val="1"/>
      <w:marLeft w:val="0"/>
      <w:marRight w:val="0"/>
      <w:marTop w:val="0"/>
      <w:marBottom w:val="0"/>
      <w:divBdr>
        <w:top w:val="none" w:sz="0" w:space="0" w:color="auto"/>
        <w:left w:val="none" w:sz="0" w:space="0" w:color="auto"/>
        <w:bottom w:val="none" w:sz="0" w:space="0" w:color="auto"/>
        <w:right w:val="none" w:sz="0" w:space="0" w:color="auto"/>
      </w:divBdr>
    </w:div>
    <w:div w:id="1592810640">
      <w:bodyDiv w:val="1"/>
      <w:marLeft w:val="0"/>
      <w:marRight w:val="0"/>
      <w:marTop w:val="0"/>
      <w:marBottom w:val="0"/>
      <w:divBdr>
        <w:top w:val="none" w:sz="0" w:space="0" w:color="auto"/>
        <w:left w:val="none" w:sz="0" w:space="0" w:color="auto"/>
        <w:bottom w:val="none" w:sz="0" w:space="0" w:color="auto"/>
        <w:right w:val="none" w:sz="0" w:space="0" w:color="auto"/>
      </w:divBdr>
    </w:div>
    <w:div w:id="1595283335">
      <w:bodyDiv w:val="1"/>
      <w:marLeft w:val="0"/>
      <w:marRight w:val="0"/>
      <w:marTop w:val="0"/>
      <w:marBottom w:val="0"/>
      <w:divBdr>
        <w:top w:val="none" w:sz="0" w:space="0" w:color="auto"/>
        <w:left w:val="none" w:sz="0" w:space="0" w:color="auto"/>
        <w:bottom w:val="none" w:sz="0" w:space="0" w:color="auto"/>
        <w:right w:val="none" w:sz="0" w:space="0" w:color="auto"/>
      </w:divBdr>
    </w:div>
    <w:div w:id="1595288328">
      <w:bodyDiv w:val="1"/>
      <w:marLeft w:val="0"/>
      <w:marRight w:val="0"/>
      <w:marTop w:val="0"/>
      <w:marBottom w:val="0"/>
      <w:divBdr>
        <w:top w:val="none" w:sz="0" w:space="0" w:color="auto"/>
        <w:left w:val="none" w:sz="0" w:space="0" w:color="auto"/>
        <w:bottom w:val="none" w:sz="0" w:space="0" w:color="auto"/>
        <w:right w:val="none" w:sz="0" w:space="0" w:color="auto"/>
      </w:divBdr>
    </w:div>
    <w:div w:id="1595701747">
      <w:bodyDiv w:val="1"/>
      <w:marLeft w:val="0"/>
      <w:marRight w:val="0"/>
      <w:marTop w:val="0"/>
      <w:marBottom w:val="0"/>
      <w:divBdr>
        <w:top w:val="none" w:sz="0" w:space="0" w:color="auto"/>
        <w:left w:val="none" w:sz="0" w:space="0" w:color="auto"/>
        <w:bottom w:val="none" w:sz="0" w:space="0" w:color="auto"/>
        <w:right w:val="none" w:sz="0" w:space="0" w:color="auto"/>
      </w:divBdr>
    </w:div>
    <w:div w:id="1595892424">
      <w:bodyDiv w:val="1"/>
      <w:marLeft w:val="0"/>
      <w:marRight w:val="0"/>
      <w:marTop w:val="0"/>
      <w:marBottom w:val="0"/>
      <w:divBdr>
        <w:top w:val="none" w:sz="0" w:space="0" w:color="auto"/>
        <w:left w:val="none" w:sz="0" w:space="0" w:color="auto"/>
        <w:bottom w:val="none" w:sz="0" w:space="0" w:color="auto"/>
        <w:right w:val="none" w:sz="0" w:space="0" w:color="auto"/>
      </w:divBdr>
    </w:div>
    <w:div w:id="1596011044">
      <w:bodyDiv w:val="1"/>
      <w:marLeft w:val="0"/>
      <w:marRight w:val="0"/>
      <w:marTop w:val="0"/>
      <w:marBottom w:val="0"/>
      <w:divBdr>
        <w:top w:val="none" w:sz="0" w:space="0" w:color="auto"/>
        <w:left w:val="none" w:sz="0" w:space="0" w:color="auto"/>
        <w:bottom w:val="none" w:sz="0" w:space="0" w:color="auto"/>
        <w:right w:val="none" w:sz="0" w:space="0" w:color="auto"/>
      </w:divBdr>
    </w:div>
    <w:div w:id="1596599271">
      <w:bodyDiv w:val="1"/>
      <w:marLeft w:val="0"/>
      <w:marRight w:val="0"/>
      <w:marTop w:val="0"/>
      <w:marBottom w:val="0"/>
      <w:divBdr>
        <w:top w:val="none" w:sz="0" w:space="0" w:color="auto"/>
        <w:left w:val="none" w:sz="0" w:space="0" w:color="auto"/>
        <w:bottom w:val="none" w:sz="0" w:space="0" w:color="auto"/>
        <w:right w:val="none" w:sz="0" w:space="0" w:color="auto"/>
      </w:divBdr>
    </w:div>
    <w:div w:id="1596859862">
      <w:bodyDiv w:val="1"/>
      <w:marLeft w:val="0"/>
      <w:marRight w:val="0"/>
      <w:marTop w:val="0"/>
      <w:marBottom w:val="0"/>
      <w:divBdr>
        <w:top w:val="none" w:sz="0" w:space="0" w:color="auto"/>
        <w:left w:val="none" w:sz="0" w:space="0" w:color="auto"/>
        <w:bottom w:val="none" w:sz="0" w:space="0" w:color="auto"/>
        <w:right w:val="none" w:sz="0" w:space="0" w:color="auto"/>
      </w:divBdr>
    </w:div>
    <w:div w:id="1597251496">
      <w:bodyDiv w:val="1"/>
      <w:marLeft w:val="0"/>
      <w:marRight w:val="0"/>
      <w:marTop w:val="0"/>
      <w:marBottom w:val="0"/>
      <w:divBdr>
        <w:top w:val="none" w:sz="0" w:space="0" w:color="auto"/>
        <w:left w:val="none" w:sz="0" w:space="0" w:color="auto"/>
        <w:bottom w:val="none" w:sz="0" w:space="0" w:color="auto"/>
        <w:right w:val="none" w:sz="0" w:space="0" w:color="auto"/>
      </w:divBdr>
    </w:div>
    <w:div w:id="1597518276">
      <w:bodyDiv w:val="1"/>
      <w:marLeft w:val="0"/>
      <w:marRight w:val="0"/>
      <w:marTop w:val="0"/>
      <w:marBottom w:val="0"/>
      <w:divBdr>
        <w:top w:val="none" w:sz="0" w:space="0" w:color="auto"/>
        <w:left w:val="none" w:sz="0" w:space="0" w:color="auto"/>
        <w:bottom w:val="none" w:sz="0" w:space="0" w:color="auto"/>
        <w:right w:val="none" w:sz="0" w:space="0" w:color="auto"/>
      </w:divBdr>
    </w:div>
    <w:div w:id="1598365227">
      <w:bodyDiv w:val="1"/>
      <w:marLeft w:val="0"/>
      <w:marRight w:val="0"/>
      <w:marTop w:val="0"/>
      <w:marBottom w:val="0"/>
      <w:divBdr>
        <w:top w:val="none" w:sz="0" w:space="0" w:color="auto"/>
        <w:left w:val="none" w:sz="0" w:space="0" w:color="auto"/>
        <w:bottom w:val="none" w:sz="0" w:space="0" w:color="auto"/>
        <w:right w:val="none" w:sz="0" w:space="0" w:color="auto"/>
      </w:divBdr>
    </w:div>
    <w:div w:id="1598951581">
      <w:bodyDiv w:val="1"/>
      <w:marLeft w:val="0"/>
      <w:marRight w:val="0"/>
      <w:marTop w:val="0"/>
      <w:marBottom w:val="0"/>
      <w:divBdr>
        <w:top w:val="none" w:sz="0" w:space="0" w:color="auto"/>
        <w:left w:val="none" w:sz="0" w:space="0" w:color="auto"/>
        <w:bottom w:val="none" w:sz="0" w:space="0" w:color="auto"/>
        <w:right w:val="none" w:sz="0" w:space="0" w:color="auto"/>
      </w:divBdr>
    </w:div>
    <w:div w:id="1600142789">
      <w:bodyDiv w:val="1"/>
      <w:marLeft w:val="0"/>
      <w:marRight w:val="0"/>
      <w:marTop w:val="0"/>
      <w:marBottom w:val="0"/>
      <w:divBdr>
        <w:top w:val="none" w:sz="0" w:space="0" w:color="auto"/>
        <w:left w:val="none" w:sz="0" w:space="0" w:color="auto"/>
        <w:bottom w:val="none" w:sz="0" w:space="0" w:color="auto"/>
        <w:right w:val="none" w:sz="0" w:space="0" w:color="auto"/>
      </w:divBdr>
    </w:div>
    <w:div w:id="1600597183">
      <w:bodyDiv w:val="1"/>
      <w:marLeft w:val="0"/>
      <w:marRight w:val="0"/>
      <w:marTop w:val="0"/>
      <w:marBottom w:val="0"/>
      <w:divBdr>
        <w:top w:val="none" w:sz="0" w:space="0" w:color="auto"/>
        <w:left w:val="none" w:sz="0" w:space="0" w:color="auto"/>
        <w:bottom w:val="none" w:sz="0" w:space="0" w:color="auto"/>
        <w:right w:val="none" w:sz="0" w:space="0" w:color="auto"/>
      </w:divBdr>
    </w:div>
    <w:div w:id="1600866828">
      <w:bodyDiv w:val="1"/>
      <w:marLeft w:val="0"/>
      <w:marRight w:val="0"/>
      <w:marTop w:val="0"/>
      <w:marBottom w:val="0"/>
      <w:divBdr>
        <w:top w:val="none" w:sz="0" w:space="0" w:color="auto"/>
        <w:left w:val="none" w:sz="0" w:space="0" w:color="auto"/>
        <w:bottom w:val="none" w:sz="0" w:space="0" w:color="auto"/>
        <w:right w:val="none" w:sz="0" w:space="0" w:color="auto"/>
      </w:divBdr>
    </w:div>
    <w:div w:id="1601136959">
      <w:bodyDiv w:val="1"/>
      <w:marLeft w:val="0"/>
      <w:marRight w:val="0"/>
      <w:marTop w:val="0"/>
      <w:marBottom w:val="0"/>
      <w:divBdr>
        <w:top w:val="none" w:sz="0" w:space="0" w:color="auto"/>
        <w:left w:val="none" w:sz="0" w:space="0" w:color="auto"/>
        <w:bottom w:val="none" w:sz="0" w:space="0" w:color="auto"/>
        <w:right w:val="none" w:sz="0" w:space="0" w:color="auto"/>
      </w:divBdr>
    </w:div>
    <w:div w:id="1601334002">
      <w:bodyDiv w:val="1"/>
      <w:marLeft w:val="0"/>
      <w:marRight w:val="0"/>
      <w:marTop w:val="0"/>
      <w:marBottom w:val="0"/>
      <w:divBdr>
        <w:top w:val="none" w:sz="0" w:space="0" w:color="auto"/>
        <w:left w:val="none" w:sz="0" w:space="0" w:color="auto"/>
        <w:bottom w:val="none" w:sz="0" w:space="0" w:color="auto"/>
        <w:right w:val="none" w:sz="0" w:space="0" w:color="auto"/>
      </w:divBdr>
    </w:div>
    <w:div w:id="1604068013">
      <w:bodyDiv w:val="1"/>
      <w:marLeft w:val="0"/>
      <w:marRight w:val="0"/>
      <w:marTop w:val="0"/>
      <w:marBottom w:val="0"/>
      <w:divBdr>
        <w:top w:val="none" w:sz="0" w:space="0" w:color="auto"/>
        <w:left w:val="none" w:sz="0" w:space="0" w:color="auto"/>
        <w:bottom w:val="none" w:sz="0" w:space="0" w:color="auto"/>
        <w:right w:val="none" w:sz="0" w:space="0" w:color="auto"/>
      </w:divBdr>
    </w:div>
    <w:div w:id="1604918934">
      <w:bodyDiv w:val="1"/>
      <w:marLeft w:val="0"/>
      <w:marRight w:val="0"/>
      <w:marTop w:val="0"/>
      <w:marBottom w:val="0"/>
      <w:divBdr>
        <w:top w:val="none" w:sz="0" w:space="0" w:color="auto"/>
        <w:left w:val="none" w:sz="0" w:space="0" w:color="auto"/>
        <w:bottom w:val="none" w:sz="0" w:space="0" w:color="auto"/>
        <w:right w:val="none" w:sz="0" w:space="0" w:color="auto"/>
      </w:divBdr>
    </w:div>
    <w:div w:id="1605190976">
      <w:bodyDiv w:val="1"/>
      <w:marLeft w:val="0"/>
      <w:marRight w:val="0"/>
      <w:marTop w:val="0"/>
      <w:marBottom w:val="0"/>
      <w:divBdr>
        <w:top w:val="none" w:sz="0" w:space="0" w:color="auto"/>
        <w:left w:val="none" w:sz="0" w:space="0" w:color="auto"/>
        <w:bottom w:val="none" w:sz="0" w:space="0" w:color="auto"/>
        <w:right w:val="none" w:sz="0" w:space="0" w:color="auto"/>
      </w:divBdr>
    </w:div>
    <w:div w:id="1605457327">
      <w:bodyDiv w:val="1"/>
      <w:marLeft w:val="0"/>
      <w:marRight w:val="0"/>
      <w:marTop w:val="0"/>
      <w:marBottom w:val="0"/>
      <w:divBdr>
        <w:top w:val="none" w:sz="0" w:space="0" w:color="auto"/>
        <w:left w:val="none" w:sz="0" w:space="0" w:color="auto"/>
        <w:bottom w:val="none" w:sz="0" w:space="0" w:color="auto"/>
        <w:right w:val="none" w:sz="0" w:space="0" w:color="auto"/>
      </w:divBdr>
    </w:div>
    <w:div w:id="1605727230">
      <w:bodyDiv w:val="1"/>
      <w:marLeft w:val="0"/>
      <w:marRight w:val="0"/>
      <w:marTop w:val="0"/>
      <w:marBottom w:val="0"/>
      <w:divBdr>
        <w:top w:val="none" w:sz="0" w:space="0" w:color="auto"/>
        <w:left w:val="none" w:sz="0" w:space="0" w:color="auto"/>
        <w:bottom w:val="none" w:sz="0" w:space="0" w:color="auto"/>
        <w:right w:val="none" w:sz="0" w:space="0" w:color="auto"/>
      </w:divBdr>
    </w:div>
    <w:div w:id="1605963418">
      <w:bodyDiv w:val="1"/>
      <w:marLeft w:val="0"/>
      <w:marRight w:val="0"/>
      <w:marTop w:val="0"/>
      <w:marBottom w:val="0"/>
      <w:divBdr>
        <w:top w:val="none" w:sz="0" w:space="0" w:color="auto"/>
        <w:left w:val="none" w:sz="0" w:space="0" w:color="auto"/>
        <w:bottom w:val="none" w:sz="0" w:space="0" w:color="auto"/>
        <w:right w:val="none" w:sz="0" w:space="0" w:color="auto"/>
      </w:divBdr>
    </w:div>
    <w:div w:id="1606644982">
      <w:bodyDiv w:val="1"/>
      <w:marLeft w:val="0"/>
      <w:marRight w:val="0"/>
      <w:marTop w:val="0"/>
      <w:marBottom w:val="0"/>
      <w:divBdr>
        <w:top w:val="none" w:sz="0" w:space="0" w:color="auto"/>
        <w:left w:val="none" w:sz="0" w:space="0" w:color="auto"/>
        <w:bottom w:val="none" w:sz="0" w:space="0" w:color="auto"/>
        <w:right w:val="none" w:sz="0" w:space="0" w:color="auto"/>
      </w:divBdr>
    </w:div>
    <w:div w:id="1607344871">
      <w:bodyDiv w:val="1"/>
      <w:marLeft w:val="0"/>
      <w:marRight w:val="0"/>
      <w:marTop w:val="0"/>
      <w:marBottom w:val="0"/>
      <w:divBdr>
        <w:top w:val="none" w:sz="0" w:space="0" w:color="auto"/>
        <w:left w:val="none" w:sz="0" w:space="0" w:color="auto"/>
        <w:bottom w:val="none" w:sz="0" w:space="0" w:color="auto"/>
        <w:right w:val="none" w:sz="0" w:space="0" w:color="auto"/>
      </w:divBdr>
    </w:div>
    <w:div w:id="1608080550">
      <w:bodyDiv w:val="1"/>
      <w:marLeft w:val="0"/>
      <w:marRight w:val="0"/>
      <w:marTop w:val="0"/>
      <w:marBottom w:val="0"/>
      <w:divBdr>
        <w:top w:val="none" w:sz="0" w:space="0" w:color="auto"/>
        <w:left w:val="none" w:sz="0" w:space="0" w:color="auto"/>
        <w:bottom w:val="none" w:sz="0" w:space="0" w:color="auto"/>
        <w:right w:val="none" w:sz="0" w:space="0" w:color="auto"/>
      </w:divBdr>
    </w:div>
    <w:div w:id="1608660313">
      <w:bodyDiv w:val="1"/>
      <w:marLeft w:val="0"/>
      <w:marRight w:val="0"/>
      <w:marTop w:val="0"/>
      <w:marBottom w:val="0"/>
      <w:divBdr>
        <w:top w:val="none" w:sz="0" w:space="0" w:color="auto"/>
        <w:left w:val="none" w:sz="0" w:space="0" w:color="auto"/>
        <w:bottom w:val="none" w:sz="0" w:space="0" w:color="auto"/>
        <w:right w:val="none" w:sz="0" w:space="0" w:color="auto"/>
      </w:divBdr>
    </w:div>
    <w:div w:id="1610359821">
      <w:bodyDiv w:val="1"/>
      <w:marLeft w:val="0"/>
      <w:marRight w:val="0"/>
      <w:marTop w:val="0"/>
      <w:marBottom w:val="0"/>
      <w:divBdr>
        <w:top w:val="none" w:sz="0" w:space="0" w:color="auto"/>
        <w:left w:val="none" w:sz="0" w:space="0" w:color="auto"/>
        <w:bottom w:val="none" w:sz="0" w:space="0" w:color="auto"/>
        <w:right w:val="none" w:sz="0" w:space="0" w:color="auto"/>
      </w:divBdr>
    </w:div>
    <w:div w:id="1611549134">
      <w:bodyDiv w:val="1"/>
      <w:marLeft w:val="0"/>
      <w:marRight w:val="0"/>
      <w:marTop w:val="0"/>
      <w:marBottom w:val="0"/>
      <w:divBdr>
        <w:top w:val="none" w:sz="0" w:space="0" w:color="auto"/>
        <w:left w:val="none" w:sz="0" w:space="0" w:color="auto"/>
        <w:bottom w:val="none" w:sz="0" w:space="0" w:color="auto"/>
        <w:right w:val="none" w:sz="0" w:space="0" w:color="auto"/>
      </w:divBdr>
    </w:div>
    <w:div w:id="1612132410">
      <w:bodyDiv w:val="1"/>
      <w:marLeft w:val="0"/>
      <w:marRight w:val="0"/>
      <w:marTop w:val="0"/>
      <w:marBottom w:val="0"/>
      <w:divBdr>
        <w:top w:val="none" w:sz="0" w:space="0" w:color="auto"/>
        <w:left w:val="none" w:sz="0" w:space="0" w:color="auto"/>
        <w:bottom w:val="none" w:sz="0" w:space="0" w:color="auto"/>
        <w:right w:val="none" w:sz="0" w:space="0" w:color="auto"/>
      </w:divBdr>
    </w:div>
    <w:div w:id="1612711426">
      <w:bodyDiv w:val="1"/>
      <w:marLeft w:val="0"/>
      <w:marRight w:val="0"/>
      <w:marTop w:val="0"/>
      <w:marBottom w:val="0"/>
      <w:divBdr>
        <w:top w:val="none" w:sz="0" w:space="0" w:color="auto"/>
        <w:left w:val="none" w:sz="0" w:space="0" w:color="auto"/>
        <w:bottom w:val="none" w:sz="0" w:space="0" w:color="auto"/>
        <w:right w:val="none" w:sz="0" w:space="0" w:color="auto"/>
      </w:divBdr>
    </w:div>
    <w:div w:id="1612859820">
      <w:bodyDiv w:val="1"/>
      <w:marLeft w:val="0"/>
      <w:marRight w:val="0"/>
      <w:marTop w:val="0"/>
      <w:marBottom w:val="0"/>
      <w:divBdr>
        <w:top w:val="none" w:sz="0" w:space="0" w:color="auto"/>
        <w:left w:val="none" w:sz="0" w:space="0" w:color="auto"/>
        <w:bottom w:val="none" w:sz="0" w:space="0" w:color="auto"/>
        <w:right w:val="none" w:sz="0" w:space="0" w:color="auto"/>
      </w:divBdr>
    </w:div>
    <w:div w:id="1612936362">
      <w:bodyDiv w:val="1"/>
      <w:marLeft w:val="0"/>
      <w:marRight w:val="0"/>
      <w:marTop w:val="0"/>
      <w:marBottom w:val="0"/>
      <w:divBdr>
        <w:top w:val="none" w:sz="0" w:space="0" w:color="auto"/>
        <w:left w:val="none" w:sz="0" w:space="0" w:color="auto"/>
        <w:bottom w:val="none" w:sz="0" w:space="0" w:color="auto"/>
        <w:right w:val="none" w:sz="0" w:space="0" w:color="auto"/>
      </w:divBdr>
    </w:div>
    <w:div w:id="1613590569">
      <w:bodyDiv w:val="1"/>
      <w:marLeft w:val="0"/>
      <w:marRight w:val="0"/>
      <w:marTop w:val="0"/>
      <w:marBottom w:val="0"/>
      <w:divBdr>
        <w:top w:val="none" w:sz="0" w:space="0" w:color="auto"/>
        <w:left w:val="none" w:sz="0" w:space="0" w:color="auto"/>
        <w:bottom w:val="none" w:sz="0" w:space="0" w:color="auto"/>
        <w:right w:val="none" w:sz="0" w:space="0" w:color="auto"/>
      </w:divBdr>
    </w:div>
    <w:div w:id="1615136518">
      <w:bodyDiv w:val="1"/>
      <w:marLeft w:val="0"/>
      <w:marRight w:val="0"/>
      <w:marTop w:val="0"/>
      <w:marBottom w:val="0"/>
      <w:divBdr>
        <w:top w:val="none" w:sz="0" w:space="0" w:color="auto"/>
        <w:left w:val="none" w:sz="0" w:space="0" w:color="auto"/>
        <w:bottom w:val="none" w:sz="0" w:space="0" w:color="auto"/>
        <w:right w:val="none" w:sz="0" w:space="0" w:color="auto"/>
      </w:divBdr>
    </w:div>
    <w:div w:id="1615751500">
      <w:bodyDiv w:val="1"/>
      <w:marLeft w:val="0"/>
      <w:marRight w:val="0"/>
      <w:marTop w:val="0"/>
      <w:marBottom w:val="0"/>
      <w:divBdr>
        <w:top w:val="none" w:sz="0" w:space="0" w:color="auto"/>
        <w:left w:val="none" w:sz="0" w:space="0" w:color="auto"/>
        <w:bottom w:val="none" w:sz="0" w:space="0" w:color="auto"/>
        <w:right w:val="none" w:sz="0" w:space="0" w:color="auto"/>
      </w:divBdr>
    </w:div>
    <w:div w:id="1616131088">
      <w:bodyDiv w:val="1"/>
      <w:marLeft w:val="0"/>
      <w:marRight w:val="0"/>
      <w:marTop w:val="0"/>
      <w:marBottom w:val="0"/>
      <w:divBdr>
        <w:top w:val="none" w:sz="0" w:space="0" w:color="auto"/>
        <w:left w:val="none" w:sz="0" w:space="0" w:color="auto"/>
        <w:bottom w:val="none" w:sz="0" w:space="0" w:color="auto"/>
        <w:right w:val="none" w:sz="0" w:space="0" w:color="auto"/>
      </w:divBdr>
    </w:div>
    <w:div w:id="1617131637">
      <w:bodyDiv w:val="1"/>
      <w:marLeft w:val="0"/>
      <w:marRight w:val="0"/>
      <w:marTop w:val="0"/>
      <w:marBottom w:val="0"/>
      <w:divBdr>
        <w:top w:val="none" w:sz="0" w:space="0" w:color="auto"/>
        <w:left w:val="none" w:sz="0" w:space="0" w:color="auto"/>
        <w:bottom w:val="none" w:sz="0" w:space="0" w:color="auto"/>
        <w:right w:val="none" w:sz="0" w:space="0" w:color="auto"/>
      </w:divBdr>
    </w:div>
    <w:div w:id="1617517949">
      <w:bodyDiv w:val="1"/>
      <w:marLeft w:val="0"/>
      <w:marRight w:val="0"/>
      <w:marTop w:val="0"/>
      <w:marBottom w:val="0"/>
      <w:divBdr>
        <w:top w:val="none" w:sz="0" w:space="0" w:color="auto"/>
        <w:left w:val="none" w:sz="0" w:space="0" w:color="auto"/>
        <w:bottom w:val="none" w:sz="0" w:space="0" w:color="auto"/>
        <w:right w:val="none" w:sz="0" w:space="0" w:color="auto"/>
      </w:divBdr>
    </w:div>
    <w:div w:id="1618293857">
      <w:bodyDiv w:val="1"/>
      <w:marLeft w:val="0"/>
      <w:marRight w:val="0"/>
      <w:marTop w:val="0"/>
      <w:marBottom w:val="0"/>
      <w:divBdr>
        <w:top w:val="none" w:sz="0" w:space="0" w:color="auto"/>
        <w:left w:val="none" w:sz="0" w:space="0" w:color="auto"/>
        <w:bottom w:val="none" w:sz="0" w:space="0" w:color="auto"/>
        <w:right w:val="none" w:sz="0" w:space="0" w:color="auto"/>
      </w:divBdr>
    </w:div>
    <w:div w:id="1619137611">
      <w:bodyDiv w:val="1"/>
      <w:marLeft w:val="0"/>
      <w:marRight w:val="0"/>
      <w:marTop w:val="0"/>
      <w:marBottom w:val="0"/>
      <w:divBdr>
        <w:top w:val="none" w:sz="0" w:space="0" w:color="auto"/>
        <w:left w:val="none" w:sz="0" w:space="0" w:color="auto"/>
        <w:bottom w:val="none" w:sz="0" w:space="0" w:color="auto"/>
        <w:right w:val="none" w:sz="0" w:space="0" w:color="auto"/>
      </w:divBdr>
    </w:div>
    <w:div w:id="1620184799">
      <w:bodyDiv w:val="1"/>
      <w:marLeft w:val="0"/>
      <w:marRight w:val="0"/>
      <w:marTop w:val="0"/>
      <w:marBottom w:val="0"/>
      <w:divBdr>
        <w:top w:val="none" w:sz="0" w:space="0" w:color="auto"/>
        <w:left w:val="none" w:sz="0" w:space="0" w:color="auto"/>
        <w:bottom w:val="none" w:sz="0" w:space="0" w:color="auto"/>
        <w:right w:val="none" w:sz="0" w:space="0" w:color="auto"/>
      </w:divBdr>
    </w:div>
    <w:div w:id="1620527642">
      <w:bodyDiv w:val="1"/>
      <w:marLeft w:val="0"/>
      <w:marRight w:val="0"/>
      <w:marTop w:val="0"/>
      <w:marBottom w:val="0"/>
      <w:divBdr>
        <w:top w:val="none" w:sz="0" w:space="0" w:color="auto"/>
        <w:left w:val="none" w:sz="0" w:space="0" w:color="auto"/>
        <w:bottom w:val="none" w:sz="0" w:space="0" w:color="auto"/>
        <w:right w:val="none" w:sz="0" w:space="0" w:color="auto"/>
      </w:divBdr>
    </w:div>
    <w:div w:id="1621522647">
      <w:bodyDiv w:val="1"/>
      <w:marLeft w:val="0"/>
      <w:marRight w:val="0"/>
      <w:marTop w:val="0"/>
      <w:marBottom w:val="0"/>
      <w:divBdr>
        <w:top w:val="none" w:sz="0" w:space="0" w:color="auto"/>
        <w:left w:val="none" w:sz="0" w:space="0" w:color="auto"/>
        <w:bottom w:val="none" w:sz="0" w:space="0" w:color="auto"/>
        <w:right w:val="none" w:sz="0" w:space="0" w:color="auto"/>
      </w:divBdr>
    </w:div>
    <w:div w:id="1622222934">
      <w:bodyDiv w:val="1"/>
      <w:marLeft w:val="0"/>
      <w:marRight w:val="0"/>
      <w:marTop w:val="0"/>
      <w:marBottom w:val="0"/>
      <w:divBdr>
        <w:top w:val="none" w:sz="0" w:space="0" w:color="auto"/>
        <w:left w:val="none" w:sz="0" w:space="0" w:color="auto"/>
        <w:bottom w:val="none" w:sz="0" w:space="0" w:color="auto"/>
        <w:right w:val="none" w:sz="0" w:space="0" w:color="auto"/>
      </w:divBdr>
    </w:div>
    <w:div w:id="1622297380">
      <w:bodyDiv w:val="1"/>
      <w:marLeft w:val="0"/>
      <w:marRight w:val="0"/>
      <w:marTop w:val="0"/>
      <w:marBottom w:val="0"/>
      <w:divBdr>
        <w:top w:val="none" w:sz="0" w:space="0" w:color="auto"/>
        <w:left w:val="none" w:sz="0" w:space="0" w:color="auto"/>
        <w:bottom w:val="none" w:sz="0" w:space="0" w:color="auto"/>
        <w:right w:val="none" w:sz="0" w:space="0" w:color="auto"/>
      </w:divBdr>
    </w:div>
    <w:div w:id="1623610941">
      <w:bodyDiv w:val="1"/>
      <w:marLeft w:val="0"/>
      <w:marRight w:val="0"/>
      <w:marTop w:val="0"/>
      <w:marBottom w:val="0"/>
      <w:divBdr>
        <w:top w:val="none" w:sz="0" w:space="0" w:color="auto"/>
        <w:left w:val="none" w:sz="0" w:space="0" w:color="auto"/>
        <w:bottom w:val="none" w:sz="0" w:space="0" w:color="auto"/>
        <w:right w:val="none" w:sz="0" w:space="0" w:color="auto"/>
      </w:divBdr>
    </w:div>
    <w:div w:id="1624193683">
      <w:bodyDiv w:val="1"/>
      <w:marLeft w:val="0"/>
      <w:marRight w:val="0"/>
      <w:marTop w:val="0"/>
      <w:marBottom w:val="0"/>
      <w:divBdr>
        <w:top w:val="none" w:sz="0" w:space="0" w:color="auto"/>
        <w:left w:val="none" w:sz="0" w:space="0" w:color="auto"/>
        <w:bottom w:val="none" w:sz="0" w:space="0" w:color="auto"/>
        <w:right w:val="none" w:sz="0" w:space="0" w:color="auto"/>
      </w:divBdr>
    </w:div>
    <w:div w:id="1624652425">
      <w:bodyDiv w:val="1"/>
      <w:marLeft w:val="0"/>
      <w:marRight w:val="0"/>
      <w:marTop w:val="0"/>
      <w:marBottom w:val="0"/>
      <w:divBdr>
        <w:top w:val="none" w:sz="0" w:space="0" w:color="auto"/>
        <w:left w:val="none" w:sz="0" w:space="0" w:color="auto"/>
        <w:bottom w:val="none" w:sz="0" w:space="0" w:color="auto"/>
        <w:right w:val="none" w:sz="0" w:space="0" w:color="auto"/>
      </w:divBdr>
    </w:div>
    <w:div w:id="1624654476">
      <w:bodyDiv w:val="1"/>
      <w:marLeft w:val="0"/>
      <w:marRight w:val="0"/>
      <w:marTop w:val="0"/>
      <w:marBottom w:val="0"/>
      <w:divBdr>
        <w:top w:val="none" w:sz="0" w:space="0" w:color="auto"/>
        <w:left w:val="none" w:sz="0" w:space="0" w:color="auto"/>
        <w:bottom w:val="none" w:sz="0" w:space="0" w:color="auto"/>
        <w:right w:val="none" w:sz="0" w:space="0" w:color="auto"/>
      </w:divBdr>
    </w:div>
    <w:div w:id="1624657283">
      <w:bodyDiv w:val="1"/>
      <w:marLeft w:val="0"/>
      <w:marRight w:val="0"/>
      <w:marTop w:val="0"/>
      <w:marBottom w:val="0"/>
      <w:divBdr>
        <w:top w:val="none" w:sz="0" w:space="0" w:color="auto"/>
        <w:left w:val="none" w:sz="0" w:space="0" w:color="auto"/>
        <w:bottom w:val="none" w:sz="0" w:space="0" w:color="auto"/>
        <w:right w:val="none" w:sz="0" w:space="0" w:color="auto"/>
      </w:divBdr>
    </w:div>
    <w:div w:id="1626544419">
      <w:bodyDiv w:val="1"/>
      <w:marLeft w:val="0"/>
      <w:marRight w:val="0"/>
      <w:marTop w:val="0"/>
      <w:marBottom w:val="0"/>
      <w:divBdr>
        <w:top w:val="none" w:sz="0" w:space="0" w:color="auto"/>
        <w:left w:val="none" w:sz="0" w:space="0" w:color="auto"/>
        <w:bottom w:val="none" w:sz="0" w:space="0" w:color="auto"/>
        <w:right w:val="none" w:sz="0" w:space="0" w:color="auto"/>
      </w:divBdr>
    </w:div>
    <w:div w:id="1626884529">
      <w:bodyDiv w:val="1"/>
      <w:marLeft w:val="0"/>
      <w:marRight w:val="0"/>
      <w:marTop w:val="0"/>
      <w:marBottom w:val="0"/>
      <w:divBdr>
        <w:top w:val="none" w:sz="0" w:space="0" w:color="auto"/>
        <w:left w:val="none" w:sz="0" w:space="0" w:color="auto"/>
        <w:bottom w:val="none" w:sz="0" w:space="0" w:color="auto"/>
        <w:right w:val="none" w:sz="0" w:space="0" w:color="auto"/>
      </w:divBdr>
    </w:div>
    <w:div w:id="1626962895">
      <w:bodyDiv w:val="1"/>
      <w:marLeft w:val="0"/>
      <w:marRight w:val="0"/>
      <w:marTop w:val="0"/>
      <w:marBottom w:val="0"/>
      <w:divBdr>
        <w:top w:val="none" w:sz="0" w:space="0" w:color="auto"/>
        <w:left w:val="none" w:sz="0" w:space="0" w:color="auto"/>
        <w:bottom w:val="none" w:sz="0" w:space="0" w:color="auto"/>
        <w:right w:val="none" w:sz="0" w:space="0" w:color="auto"/>
      </w:divBdr>
    </w:div>
    <w:div w:id="1627202480">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1860362">
      <w:bodyDiv w:val="1"/>
      <w:marLeft w:val="0"/>
      <w:marRight w:val="0"/>
      <w:marTop w:val="0"/>
      <w:marBottom w:val="0"/>
      <w:divBdr>
        <w:top w:val="none" w:sz="0" w:space="0" w:color="auto"/>
        <w:left w:val="none" w:sz="0" w:space="0" w:color="auto"/>
        <w:bottom w:val="none" w:sz="0" w:space="0" w:color="auto"/>
        <w:right w:val="none" w:sz="0" w:space="0" w:color="auto"/>
      </w:divBdr>
    </w:div>
    <w:div w:id="1632244699">
      <w:bodyDiv w:val="1"/>
      <w:marLeft w:val="0"/>
      <w:marRight w:val="0"/>
      <w:marTop w:val="0"/>
      <w:marBottom w:val="0"/>
      <w:divBdr>
        <w:top w:val="none" w:sz="0" w:space="0" w:color="auto"/>
        <w:left w:val="none" w:sz="0" w:space="0" w:color="auto"/>
        <w:bottom w:val="none" w:sz="0" w:space="0" w:color="auto"/>
        <w:right w:val="none" w:sz="0" w:space="0" w:color="auto"/>
      </w:divBdr>
    </w:div>
    <w:div w:id="1632855603">
      <w:bodyDiv w:val="1"/>
      <w:marLeft w:val="0"/>
      <w:marRight w:val="0"/>
      <w:marTop w:val="0"/>
      <w:marBottom w:val="0"/>
      <w:divBdr>
        <w:top w:val="none" w:sz="0" w:space="0" w:color="auto"/>
        <w:left w:val="none" w:sz="0" w:space="0" w:color="auto"/>
        <w:bottom w:val="none" w:sz="0" w:space="0" w:color="auto"/>
        <w:right w:val="none" w:sz="0" w:space="0" w:color="auto"/>
      </w:divBdr>
    </w:div>
    <w:div w:id="1633436345">
      <w:bodyDiv w:val="1"/>
      <w:marLeft w:val="0"/>
      <w:marRight w:val="0"/>
      <w:marTop w:val="0"/>
      <w:marBottom w:val="0"/>
      <w:divBdr>
        <w:top w:val="none" w:sz="0" w:space="0" w:color="auto"/>
        <w:left w:val="none" w:sz="0" w:space="0" w:color="auto"/>
        <w:bottom w:val="none" w:sz="0" w:space="0" w:color="auto"/>
        <w:right w:val="none" w:sz="0" w:space="0" w:color="auto"/>
      </w:divBdr>
    </w:div>
    <w:div w:id="1633750363">
      <w:bodyDiv w:val="1"/>
      <w:marLeft w:val="0"/>
      <w:marRight w:val="0"/>
      <w:marTop w:val="0"/>
      <w:marBottom w:val="0"/>
      <w:divBdr>
        <w:top w:val="none" w:sz="0" w:space="0" w:color="auto"/>
        <w:left w:val="none" w:sz="0" w:space="0" w:color="auto"/>
        <w:bottom w:val="none" w:sz="0" w:space="0" w:color="auto"/>
        <w:right w:val="none" w:sz="0" w:space="0" w:color="auto"/>
      </w:divBdr>
    </w:div>
    <w:div w:id="1634288313">
      <w:bodyDiv w:val="1"/>
      <w:marLeft w:val="0"/>
      <w:marRight w:val="0"/>
      <w:marTop w:val="0"/>
      <w:marBottom w:val="0"/>
      <w:divBdr>
        <w:top w:val="none" w:sz="0" w:space="0" w:color="auto"/>
        <w:left w:val="none" w:sz="0" w:space="0" w:color="auto"/>
        <w:bottom w:val="none" w:sz="0" w:space="0" w:color="auto"/>
        <w:right w:val="none" w:sz="0" w:space="0" w:color="auto"/>
      </w:divBdr>
    </w:div>
    <w:div w:id="1635326366">
      <w:bodyDiv w:val="1"/>
      <w:marLeft w:val="0"/>
      <w:marRight w:val="0"/>
      <w:marTop w:val="0"/>
      <w:marBottom w:val="0"/>
      <w:divBdr>
        <w:top w:val="none" w:sz="0" w:space="0" w:color="auto"/>
        <w:left w:val="none" w:sz="0" w:space="0" w:color="auto"/>
        <w:bottom w:val="none" w:sz="0" w:space="0" w:color="auto"/>
        <w:right w:val="none" w:sz="0" w:space="0" w:color="auto"/>
      </w:divBdr>
    </w:div>
    <w:div w:id="1640264352">
      <w:bodyDiv w:val="1"/>
      <w:marLeft w:val="0"/>
      <w:marRight w:val="0"/>
      <w:marTop w:val="0"/>
      <w:marBottom w:val="0"/>
      <w:divBdr>
        <w:top w:val="none" w:sz="0" w:space="0" w:color="auto"/>
        <w:left w:val="none" w:sz="0" w:space="0" w:color="auto"/>
        <w:bottom w:val="none" w:sz="0" w:space="0" w:color="auto"/>
        <w:right w:val="none" w:sz="0" w:space="0" w:color="auto"/>
      </w:divBdr>
    </w:div>
    <w:div w:id="1640913845">
      <w:bodyDiv w:val="1"/>
      <w:marLeft w:val="0"/>
      <w:marRight w:val="0"/>
      <w:marTop w:val="0"/>
      <w:marBottom w:val="0"/>
      <w:divBdr>
        <w:top w:val="none" w:sz="0" w:space="0" w:color="auto"/>
        <w:left w:val="none" w:sz="0" w:space="0" w:color="auto"/>
        <w:bottom w:val="none" w:sz="0" w:space="0" w:color="auto"/>
        <w:right w:val="none" w:sz="0" w:space="0" w:color="auto"/>
      </w:divBdr>
    </w:div>
    <w:div w:id="1642269388">
      <w:bodyDiv w:val="1"/>
      <w:marLeft w:val="0"/>
      <w:marRight w:val="0"/>
      <w:marTop w:val="0"/>
      <w:marBottom w:val="0"/>
      <w:divBdr>
        <w:top w:val="none" w:sz="0" w:space="0" w:color="auto"/>
        <w:left w:val="none" w:sz="0" w:space="0" w:color="auto"/>
        <w:bottom w:val="none" w:sz="0" w:space="0" w:color="auto"/>
        <w:right w:val="none" w:sz="0" w:space="0" w:color="auto"/>
      </w:divBdr>
    </w:div>
    <w:div w:id="1644191029">
      <w:bodyDiv w:val="1"/>
      <w:marLeft w:val="0"/>
      <w:marRight w:val="0"/>
      <w:marTop w:val="0"/>
      <w:marBottom w:val="0"/>
      <w:divBdr>
        <w:top w:val="none" w:sz="0" w:space="0" w:color="auto"/>
        <w:left w:val="none" w:sz="0" w:space="0" w:color="auto"/>
        <w:bottom w:val="none" w:sz="0" w:space="0" w:color="auto"/>
        <w:right w:val="none" w:sz="0" w:space="0" w:color="auto"/>
      </w:divBdr>
    </w:div>
    <w:div w:id="1644198022">
      <w:bodyDiv w:val="1"/>
      <w:marLeft w:val="0"/>
      <w:marRight w:val="0"/>
      <w:marTop w:val="0"/>
      <w:marBottom w:val="0"/>
      <w:divBdr>
        <w:top w:val="none" w:sz="0" w:space="0" w:color="auto"/>
        <w:left w:val="none" w:sz="0" w:space="0" w:color="auto"/>
        <w:bottom w:val="none" w:sz="0" w:space="0" w:color="auto"/>
        <w:right w:val="none" w:sz="0" w:space="0" w:color="auto"/>
      </w:divBdr>
    </w:div>
    <w:div w:id="1645041984">
      <w:bodyDiv w:val="1"/>
      <w:marLeft w:val="0"/>
      <w:marRight w:val="0"/>
      <w:marTop w:val="0"/>
      <w:marBottom w:val="0"/>
      <w:divBdr>
        <w:top w:val="none" w:sz="0" w:space="0" w:color="auto"/>
        <w:left w:val="none" w:sz="0" w:space="0" w:color="auto"/>
        <w:bottom w:val="none" w:sz="0" w:space="0" w:color="auto"/>
        <w:right w:val="none" w:sz="0" w:space="0" w:color="auto"/>
      </w:divBdr>
    </w:div>
    <w:div w:id="1645815608">
      <w:bodyDiv w:val="1"/>
      <w:marLeft w:val="0"/>
      <w:marRight w:val="0"/>
      <w:marTop w:val="0"/>
      <w:marBottom w:val="0"/>
      <w:divBdr>
        <w:top w:val="none" w:sz="0" w:space="0" w:color="auto"/>
        <w:left w:val="none" w:sz="0" w:space="0" w:color="auto"/>
        <w:bottom w:val="none" w:sz="0" w:space="0" w:color="auto"/>
        <w:right w:val="none" w:sz="0" w:space="0" w:color="auto"/>
      </w:divBdr>
    </w:div>
    <w:div w:id="1648362288">
      <w:bodyDiv w:val="1"/>
      <w:marLeft w:val="0"/>
      <w:marRight w:val="0"/>
      <w:marTop w:val="0"/>
      <w:marBottom w:val="0"/>
      <w:divBdr>
        <w:top w:val="none" w:sz="0" w:space="0" w:color="auto"/>
        <w:left w:val="none" w:sz="0" w:space="0" w:color="auto"/>
        <w:bottom w:val="none" w:sz="0" w:space="0" w:color="auto"/>
        <w:right w:val="none" w:sz="0" w:space="0" w:color="auto"/>
      </w:divBdr>
    </w:div>
    <w:div w:id="1649280108">
      <w:bodyDiv w:val="1"/>
      <w:marLeft w:val="0"/>
      <w:marRight w:val="0"/>
      <w:marTop w:val="0"/>
      <w:marBottom w:val="0"/>
      <w:divBdr>
        <w:top w:val="none" w:sz="0" w:space="0" w:color="auto"/>
        <w:left w:val="none" w:sz="0" w:space="0" w:color="auto"/>
        <w:bottom w:val="none" w:sz="0" w:space="0" w:color="auto"/>
        <w:right w:val="none" w:sz="0" w:space="0" w:color="auto"/>
      </w:divBdr>
    </w:div>
    <w:div w:id="1649438314">
      <w:bodyDiv w:val="1"/>
      <w:marLeft w:val="0"/>
      <w:marRight w:val="0"/>
      <w:marTop w:val="0"/>
      <w:marBottom w:val="0"/>
      <w:divBdr>
        <w:top w:val="none" w:sz="0" w:space="0" w:color="auto"/>
        <w:left w:val="none" w:sz="0" w:space="0" w:color="auto"/>
        <w:bottom w:val="none" w:sz="0" w:space="0" w:color="auto"/>
        <w:right w:val="none" w:sz="0" w:space="0" w:color="auto"/>
      </w:divBdr>
    </w:div>
    <w:div w:id="1649703163">
      <w:bodyDiv w:val="1"/>
      <w:marLeft w:val="0"/>
      <w:marRight w:val="0"/>
      <w:marTop w:val="0"/>
      <w:marBottom w:val="0"/>
      <w:divBdr>
        <w:top w:val="none" w:sz="0" w:space="0" w:color="auto"/>
        <w:left w:val="none" w:sz="0" w:space="0" w:color="auto"/>
        <w:bottom w:val="none" w:sz="0" w:space="0" w:color="auto"/>
        <w:right w:val="none" w:sz="0" w:space="0" w:color="auto"/>
      </w:divBdr>
    </w:div>
    <w:div w:id="1651052370">
      <w:bodyDiv w:val="1"/>
      <w:marLeft w:val="0"/>
      <w:marRight w:val="0"/>
      <w:marTop w:val="0"/>
      <w:marBottom w:val="0"/>
      <w:divBdr>
        <w:top w:val="none" w:sz="0" w:space="0" w:color="auto"/>
        <w:left w:val="none" w:sz="0" w:space="0" w:color="auto"/>
        <w:bottom w:val="none" w:sz="0" w:space="0" w:color="auto"/>
        <w:right w:val="none" w:sz="0" w:space="0" w:color="auto"/>
      </w:divBdr>
    </w:div>
    <w:div w:id="1651591286">
      <w:bodyDiv w:val="1"/>
      <w:marLeft w:val="0"/>
      <w:marRight w:val="0"/>
      <w:marTop w:val="0"/>
      <w:marBottom w:val="0"/>
      <w:divBdr>
        <w:top w:val="none" w:sz="0" w:space="0" w:color="auto"/>
        <w:left w:val="none" w:sz="0" w:space="0" w:color="auto"/>
        <w:bottom w:val="none" w:sz="0" w:space="0" w:color="auto"/>
        <w:right w:val="none" w:sz="0" w:space="0" w:color="auto"/>
      </w:divBdr>
    </w:div>
    <w:div w:id="1652251454">
      <w:bodyDiv w:val="1"/>
      <w:marLeft w:val="0"/>
      <w:marRight w:val="0"/>
      <w:marTop w:val="0"/>
      <w:marBottom w:val="0"/>
      <w:divBdr>
        <w:top w:val="none" w:sz="0" w:space="0" w:color="auto"/>
        <w:left w:val="none" w:sz="0" w:space="0" w:color="auto"/>
        <w:bottom w:val="none" w:sz="0" w:space="0" w:color="auto"/>
        <w:right w:val="none" w:sz="0" w:space="0" w:color="auto"/>
      </w:divBdr>
    </w:div>
    <w:div w:id="1652490366">
      <w:bodyDiv w:val="1"/>
      <w:marLeft w:val="0"/>
      <w:marRight w:val="0"/>
      <w:marTop w:val="0"/>
      <w:marBottom w:val="0"/>
      <w:divBdr>
        <w:top w:val="none" w:sz="0" w:space="0" w:color="auto"/>
        <w:left w:val="none" w:sz="0" w:space="0" w:color="auto"/>
        <w:bottom w:val="none" w:sz="0" w:space="0" w:color="auto"/>
        <w:right w:val="none" w:sz="0" w:space="0" w:color="auto"/>
      </w:divBdr>
    </w:div>
    <w:div w:id="1652563446">
      <w:bodyDiv w:val="1"/>
      <w:marLeft w:val="0"/>
      <w:marRight w:val="0"/>
      <w:marTop w:val="0"/>
      <w:marBottom w:val="0"/>
      <w:divBdr>
        <w:top w:val="none" w:sz="0" w:space="0" w:color="auto"/>
        <w:left w:val="none" w:sz="0" w:space="0" w:color="auto"/>
        <w:bottom w:val="none" w:sz="0" w:space="0" w:color="auto"/>
        <w:right w:val="none" w:sz="0" w:space="0" w:color="auto"/>
      </w:divBdr>
    </w:div>
    <w:div w:id="1652976143">
      <w:bodyDiv w:val="1"/>
      <w:marLeft w:val="0"/>
      <w:marRight w:val="0"/>
      <w:marTop w:val="0"/>
      <w:marBottom w:val="0"/>
      <w:divBdr>
        <w:top w:val="none" w:sz="0" w:space="0" w:color="auto"/>
        <w:left w:val="none" w:sz="0" w:space="0" w:color="auto"/>
        <w:bottom w:val="none" w:sz="0" w:space="0" w:color="auto"/>
        <w:right w:val="none" w:sz="0" w:space="0" w:color="auto"/>
      </w:divBdr>
    </w:div>
    <w:div w:id="1654334879">
      <w:bodyDiv w:val="1"/>
      <w:marLeft w:val="0"/>
      <w:marRight w:val="0"/>
      <w:marTop w:val="0"/>
      <w:marBottom w:val="0"/>
      <w:divBdr>
        <w:top w:val="none" w:sz="0" w:space="0" w:color="auto"/>
        <w:left w:val="none" w:sz="0" w:space="0" w:color="auto"/>
        <w:bottom w:val="none" w:sz="0" w:space="0" w:color="auto"/>
        <w:right w:val="none" w:sz="0" w:space="0" w:color="auto"/>
      </w:divBdr>
    </w:div>
    <w:div w:id="1654682321">
      <w:bodyDiv w:val="1"/>
      <w:marLeft w:val="0"/>
      <w:marRight w:val="0"/>
      <w:marTop w:val="0"/>
      <w:marBottom w:val="0"/>
      <w:divBdr>
        <w:top w:val="none" w:sz="0" w:space="0" w:color="auto"/>
        <w:left w:val="none" w:sz="0" w:space="0" w:color="auto"/>
        <w:bottom w:val="none" w:sz="0" w:space="0" w:color="auto"/>
        <w:right w:val="none" w:sz="0" w:space="0" w:color="auto"/>
      </w:divBdr>
    </w:div>
    <w:div w:id="1655910333">
      <w:bodyDiv w:val="1"/>
      <w:marLeft w:val="0"/>
      <w:marRight w:val="0"/>
      <w:marTop w:val="0"/>
      <w:marBottom w:val="0"/>
      <w:divBdr>
        <w:top w:val="none" w:sz="0" w:space="0" w:color="auto"/>
        <w:left w:val="none" w:sz="0" w:space="0" w:color="auto"/>
        <w:bottom w:val="none" w:sz="0" w:space="0" w:color="auto"/>
        <w:right w:val="none" w:sz="0" w:space="0" w:color="auto"/>
      </w:divBdr>
    </w:div>
    <w:div w:id="1656109140">
      <w:bodyDiv w:val="1"/>
      <w:marLeft w:val="0"/>
      <w:marRight w:val="0"/>
      <w:marTop w:val="0"/>
      <w:marBottom w:val="0"/>
      <w:divBdr>
        <w:top w:val="none" w:sz="0" w:space="0" w:color="auto"/>
        <w:left w:val="none" w:sz="0" w:space="0" w:color="auto"/>
        <w:bottom w:val="none" w:sz="0" w:space="0" w:color="auto"/>
        <w:right w:val="none" w:sz="0" w:space="0" w:color="auto"/>
      </w:divBdr>
    </w:div>
    <w:div w:id="1658462610">
      <w:bodyDiv w:val="1"/>
      <w:marLeft w:val="0"/>
      <w:marRight w:val="0"/>
      <w:marTop w:val="0"/>
      <w:marBottom w:val="0"/>
      <w:divBdr>
        <w:top w:val="none" w:sz="0" w:space="0" w:color="auto"/>
        <w:left w:val="none" w:sz="0" w:space="0" w:color="auto"/>
        <w:bottom w:val="none" w:sz="0" w:space="0" w:color="auto"/>
        <w:right w:val="none" w:sz="0" w:space="0" w:color="auto"/>
      </w:divBdr>
    </w:div>
    <w:div w:id="1658610234">
      <w:bodyDiv w:val="1"/>
      <w:marLeft w:val="0"/>
      <w:marRight w:val="0"/>
      <w:marTop w:val="0"/>
      <w:marBottom w:val="0"/>
      <w:divBdr>
        <w:top w:val="none" w:sz="0" w:space="0" w:color="auto"/>
        <w:left w:val="none" w:sz="0" w:space="0" w:color="auto"/>
        <w:bottom w:val="none" w:sz="0" w:space="0" w:color="auto"/>
        <w:right w:val="none" w:sz="0" w:space="0" w:color="auto"/>
      </w:divBdr>
    </w:div>
    <w:div w:id="1658876248">
      <w:bodyDiv w:val="1"/>
      <w:marLeft w:val="0"/>
      <w:marRight w:val="0"/>
      <w:marTop w:val="0"/>
      <w:marBottom w:val="0"/>
      <w:divBdr>
        <w:top w:val="none" w:sz="0" w:space="0" w:color="auto"/>
        <w:left w:val="none" w:sz="0" w:space="0" w:color="auto"/>
        <w:bottom w:val="none" w:sz="0" w:space="0" w:color="auto"/>
        <w:right w:val="none" w:sz="0" w:space="0" w:color="auto"/>
      </w:divBdr>
    </w:div>
    <w:div w:id="1659268738">
      <w:bodyDiv w:val="1"/>
      <w:marLeft w:val="0"/>
      <w:marRight w:val="0"/>
      <w:marTop w:val="0"/>
      <w:marBottom w:val="0"/>
      <w:divBdr>
        <w:top w:val="none" w:sz="0" w:space="0" w:color="auto"/>
        <w:left w:val="none" w:sz="0" w:space="0" w:color="auto"/>
        <w:bottom w:val="none" w:sz="0" w:space="0" w:color="auto"/>
        <w:right w:val="none" w:sz="0" w:space="0" w:color="auto"/>
      </w:divBdr>
    </w:div>
    <w:div w:id="1659307730">
      <w:bodyDiv w:val="1"/>
      <w:marLeft w:val="0"/>
      <w:marRight w:val="0"/>
      <w:marTop w:val="0"/>
      <w:marBottom w:val="0"/>
      <w:divBdr>
        <w:top w:val="none" w:sz="0" w:space="0" w:color="auto"/>
        <w:left w:val="none" w:sz="0" w:space="0" w:color="auto"/>
        <w:bottom w:val="none" w:sz="0" w:space="0" w:color="auto"/>
        <w:right w:val="none" w:sz="0" w:space="0" w:color="auto"/>
      </w:divBdr>
    </w:div>
    <w:div w:id="1659578516">
      <w:bodyDiv w:val="1"/>
      <w:marLeft w:val="0"/>
      <w:marRight w:val="0"/>
      <w:marTop w:val="0"/>
      <w:marBottom w:val="0"/>
      <w:divBdr>
        <w:top w:val="none" w:sz="0" w:space="0" w:color="auto"/>
        <w:left w:val="none" w:sz="0" w:space="0" w:color="auto"/>
        <w:bottom w:val="none" w:sz="0" w:space="0" w:color="auto"/>
        <w:right w:val="none" w:sz="0" w:space="0" w:color="auto"/>
      </w:divBdr>
    </w:div>
    <w:div w:id="1659839375">
      <w:bodyDiv w:val="1"/>
      <w:marLeft w:val="0"/>
      <w:marRight w:val="0"/>
      <w:marTop w:val="0"/>
      <w:marBottom w:val="0"/>
      <w:divBdr>
        <w:top w:val="none" w:sz="0" w:space="0" w:color="auto"/>
        <w:left w:val="none" w:sz="0" w:space="0" w:color="auto"/>
        <w:bottom w:val="none" w:sz="0" w:space="0" w:color="auto"/>
        <w:right w:val="none" w:sz="0" w:space="0" w:color="auto"/>
      </w:divBdr>
    </w:div>
    <w:div w:id="1661225695">
      <w:bodyDiv w:val="1"/>
      <w:marLeft w:val="0"/>
      <w:marRight w:val="0"/>
      <w:marTop w:val="0"/>
      <w:marBottom w:val="0"/>
      <w:divBdr>
        <w:top w:val="none" w:sz="0" w:space="0" w:color="auto"/>
        <w:left w:val="none" w:sz="0" w:space="0" w:color="auto"/>
        <w:bottom w:val="none" w:sz="0" w:space="0" w:color="auto"/>
        <w:right w:val="none" w:sz="0" w:space="0" w:color="auto"/>
      </w:divBdr>
    </w:div>
    <w:div w:id="1661612117">
      <w:bodyDiv w:val="1"/>
      <w:marLeft w:val="0"/>
      <w:marRight w:val="0"/>
      <w:marTop w:val="0"/>
      <w:marBottom w:val="0"/>
      <w:divBdr>
        <w:top w:val="none" w:sz="0" w:space="0" w:color="auto"/>
        <w:left w:val="none" w:sz="0" w:space="0" w:color="auto"/>
        <w:bottom w:val="none" w:sz="0" w:space="0" w:color="auto"/>
        <w:right w:val="none" w:sz="0" w:space="0" w:color="auto"/>
      </w:divBdr>
    </w:div>
    <w:div w:id="1662733907">
      <w:bodyDiv w:val="1"/>
      <w:marLeft w:val="0"/>
      <w:marRight w:val="0"/>
      <w:marTop w:val="0"/>
      <w:marBottom w:val="0"/>
      <w:divBdr>
        <w:top w:val="none" w:sz="0" w:space="0" w:color="auto"/>
        <w:left w:val="none" w:sz="0" w:space="0" w:color="auto"/>
        <w:bottom w:val="none" w:sz="0" w:space="0" w:color="auto"/>
        <w:right w:val="none" w:sz="0" w:space="0" w:color="auto"/>
      </w:divBdr>
    </w:div>
    <w:div w:id="1662735528">
      <w:bodyDiv w:val="1"/>
      <w:marLeft w:val="0"/>
      <w:marRight w:val="0"/>
      <w:marTop w:val="0"/>
      <w:marBottom w:val="0"/>
      <w:divBdr>
        <w:top w:val="none" w:sz="0" w:space="0" w:color="auto"/>
        <w:left w:val="none" w:sz="0" w:space="0" w:color="auto"/>
        <w:bottom w:val="none" w:sz="0" w:space="0" w:color="auto"/>
        <w:right w:val="none" w:sz="0" w:space="0" w:color="auto"/>
      </w:divBdr>
    </w:div>
    <w:div w:id="1663194807">
      <w:bodyDiv w:val="1"/>
      <w:marLeft w:val="0"/>
      <w:marRight w:val="0"/>
      <w:marTop w:val="0"/>
      <w:marBottom w:val="0"/>
      <w:divBdr>
        <w:top w:val="none" w:sz="0" w:space="0" w:color="auto"/>
        <w:left w:val="none" w:sz="0" w:space="0" w:color="auto"/>
        <w:bottom w:val="none" w:sz="0" w:space="0" w:color="auto"/>
        <w:right w:val="none" w:sz="0" w:space="0" w:color="auto"/>
      </w:divBdr>
    </w:div>
    <w:div w:id="1663897625">
      <w:bodyDiv w:val="1"/>
      <w:marLeft w:val="0"/>
      <w:marRight w:val="0"/>
      <w:marTop w:val="0"/>
      <w:marBottom w:val="0"/>
      <w:divBdr>
        <w:top w:val="none" w:sz="0" w:space="0" w:color="auto"/>
        <w:left w:val="none" w:sz="0" w:space="0" w:color="auto"/>
        <w:bottom w:val="none" w:sz="0" w:space="0" w:color="auto"/>
        <w:right w:val="none" w:sz="0" w:space="0" w:color="auto"/>
      </w:divBdr>
    </w:div>
    <w:div w:id="1664237756">
      <w:bodyDiv w:val="1"/>
      <w:marLeft w:val="0"/>
      <w:marRight w:val="0"/>
      <w:marTop w:val="0"/>
      <w:marBottom w:val="0"/>
      <w:divBdr>
        <w:top w:val="none" w:sz="0" w:space="0" w:color="auto"/>
        <w:left w:val="none" w:sz="0" w:space="0" w:color="auto"/>
        <w:bottom w:val="none" w:sz="0" w:space="0" w:color="auto"/>
        <w:right w:val="none" w:sz="0" w:space="0" w:color="auto"/>
      </w:divBdr>
    </w:div>
    <w:div w:id="1664888573">
      <w:bodyDiv w:val="1"/>
      <w:marLeft w:val="0"/>
      <w:marRight w:val="0"/>
      <w:marTop w:val="0"/>
      <w:marBottom w:val="0"/>
      <w:divBdr>
        <w:top w:val="none" w:sz="0" w:space="0" w:color="auto"/>
        <w:left w:val="none" w:sz="0" w:space="0" w:color="auto"/>
        <w:bottom w:val="none" w:sz="0" w:space="0" w:color="auto"/>
        <w:right w:val="none" w:sz="0" w:space="0" w:color="auto"/>
      </w:divBdr>
    </w:div>
    <w:div w:id="1664973118">
      <w:bodyDiv w:val="1"/>
      <w:marLeft w:val="0"/>
      <w:marRight w:val="0"/>
      <w:marTop w:val="0"/>
      <w:marBottom w:val="0"/>
      <w:divBdr>
        <w:top w:val="none" w:sz="0" w:space="0" w:color="auto"/>
        <w:left w:val="none" w:sz="0" w:space="0" w:color="auto"/>
        <w:bottom w:val="none" w:sz="0" w:space="0" w:color="auto"/>
        <w:right w:val="none" w:sz="0" w:space="0" w:color="auto"/>
      </w:divBdr>
    </w:div>
    <w:div w:id="1665550260">
      <w:bodyDiv w:val="1"/>
      <w:marLeft w:val="0"/>
      <w:marRight w:val="0"/>
      <w:marTop w:val="0"/>
      <w:marBottom w:val="0"/>
      <w:divBdr>
        <w:top w:val="none" w:sz="0" w:space="0" w:color="auto"/>
        <w:left w:val="none" w:sz="0" w:space="0" w:color="auto"/>
        <w:bottom w:val="none" w:sz="0" w:space="0" w:color="auto"/>
        <w:right w:val="none" w:sz="0" w:space="0" w:color="auto"/>
      </w:divBdr>
    </w:div>
    <w:div w:id="1665623296">
      <w:bodyDiv w:val="1"/>
      <w:marLeft w:val="0"/>
      <w:marRight w:val="0"/>
      <w:marTop w:val="0"/>
      <w:marBottom w:val="0"/>
      <w:divBdr>
        <w:top w:val="none" w:sz="0" w:space="0" w:color="auto"/>
        <w:left w:val="none" w:sz="0" w:space="0" w:color="auto"/>
        <w:bottom w:val="none" w:sz="0" w:space="0" w:color="auto"/>
        <w:right w:val="none" w:sz="0" w:space="0" w:color="auto"/>
      </w:divBdr>
    </w:div>
    <w:div w:id="1666516906">
      <w:bodyDiv w:val="1"/>
      <w:marLeft w:val="0"/>
      <w:marRight w:val="0"/>
      <w:marTop w:val="0"/>
      <w:marBottom w:val="0"/>
      <w:divBdr>
        <w:top w:val="none" w:sz="0" w:space="0" w:color="auto"/>
        <w:left w:val="none" w:sz="0" w:space="0" w:color="auto"/>
        <w:bottom w:val="none" w:sz="0" w:space="0" w:color="auto"/>
        <w:right w:val="none" w:sz="0" w:space="0" w:color="auto"/>
      </w:divBdr>
    </w:div>
    <w:div w:id="1668361613">
      <w:bodyDiv w:val="1"/>
      <w:marLeft w:val="0"/>
      <w:marRight w:val="0"/>
      <w:marTop w:val="0"/>
      <w:marBottom w:val="0"/>
      <w:divBdr>
        <w:top w:val="none" w:sz="0" w:space="0" w:color="auto"/>
        <w:left w:val="none" w:sz="0" w:space="0" w:color="auto"/>
        <w:bottom w:val="none" w:sz="0" w:space="0" w:color="auto"/>
        <w:right w:val="none" w:sz="0" w:space="0" w:color="auto"/>
      </w:divBdr>
    </w:div>
    <w:div w:id="1668939856">
      <w:bodyDiv w:val="1"/>
      <w:marLeft w:val="0"/>
      <w:marRight w:val="0"/>
      <w:marTop w:val="0"/>
      <w:marBottom w:val="0"/>
      <w:divBdr>
        <w:top w:val="none" w:sz="0" w:space="0" w:color="auto"/>
        <w:left w:val="none" w:sz="0" w:space="0" w:color="auto"/>
        <w:bottom w:val="none" w:sz="0" w:space="0" w:color="auto"/>
        <w:right w:val="none" w:sz="0" w:space="0" w:color="auto"/>
      </w:divBdr>
    </w:div>
    <w:div w:id="1669868041">
      <w:bodyDiv w:val="1"/>
      <w:marLeft w:val="0"/>
      <w:marRight w:val="0"/>
      <w:marTop w:val="0"/>
      <w:marBottom w:val="0"/>
      <w:divBdr>
        <w:top w:val="none" w:sz="0" w:space="0" w:color="auto"/>
        <w:left w:val="none" w:sz="0" w:space="0" w:color="auto"/>
        <w:bottom w:val="none" w:sz="0" w:space="0" w:color="auto"/>
        <w:right w:val="none" w:sz="0" w:space="0" w:color="auto"/>
      </w:divBdr>
    </w:div>
    <w:div w:id="1670672902">
      <w:bodyDiv w:val="1"/>
      <w:marLeft w:val="0"/>
      <w:marRight w:val="0"/>
      <w:marTop w:val="0"/>
      <w:marBottom w:val="0"/>
      <w:divBdr>
        <w:top w:val="none" w:sz="0" w:space="0" w:color="auto"/>
        <w:left w:val="none" w:sz="0" w:space="0" w:color="auto"/>
        <w:bottom w:val="none" w:sz="0" w:space="0" w:color="auto"/>
        <w:right w:val="none" w:sz="0" w:space="0" w:color="auto"/>
      </w:divBdr>
    </w:div>
    <w:div w:id="1671829576">
      <w:bodyDiv w:val="1"/>
      <w:marLeft w:val="0"/>
      <w:marRight w:val="0"/>
      <w:marTop w:val="0"/>
      <w:marBottom w:val="0"/>
      <w:divBdr>
        <w:top w:val="none" w:sz="0" w:space="0" w:color="auto"/>
        <w:left w:val="none" w:sz="0" w:space="0" w:color="auto"/>
        <w:bottom w:val="none" w:sz="0" w:space="0" w:color="auto"/>
        <w:right w:val="none" w:sz="0" w:space="0" w:color="auto"/>
      </w:divBdr>
    </w:div>
    <w:div w:id="1672637840">
      <w:bodyDiv w:val="1"/>
      <w:marLeft w:val="0"/>
      <w:marRight w:val="0"/>
      <w:marTop w:val="0"/>
      <w:marBottom w:val="0"/>
      <w:divBdr>
        <w:top w:val="none" w:sz="0" w:space="0" w:color="auto"/>
        <w:left w:val="none" w:sz="0" w:space="0" w:color="auto"/>
        <w:bottom w:val="none" w:sz="0" w:space="0" w:color="auto"/>
        <w:right w:val="none" w:sz="0" w:space="0" w:color="auto"/>
      </w:divBdr>
    </w:div>
    <w:div w:id="1673800202">
      <w:bodyDiv w:val="1"/>
      <w:marLeft w:val="0"/>
      <w:marRight w:val="0"/>
      <w:marTop w:val="0"/>
      <w:marBottom w:val="0"/>
      <w:divBdr>
        <w:top w:val="none" w:sz="0" w:space="0" w:color="auto"/>
        <w:left w:val="none" w:sz="0" w:space="0" w:color="auto"/>
        <w:bottom w:val="none" w:sz="0" w:space="0" w:color="auto"/>
        <w:right w:val="none" w:sz="0" w:space="0" w:color="auto"/>
      </w:divBdr>
    </w:div>
    <w:div w:id="1674602868">
      <w:bodyDiv w:val="1"/>
      <w:marLeft w:val="0"/>
      <w:marRight w:val="0"/>
      <w:marTop w:val="0"/>
      <w:marBottom w:val="0"/>
      <w:divBdr>
        <w:top w:val="none" w:sz="0" w:space="0" w:color="auto"/>
        <w:left w:val="none" w:sz="0" w:space="0" w:color="auto"/>
        <w:bottom w:val="none" w:sz="0" w:space="0" w:color="auto"/>
        <w:right w:val="none" w:sz="0" w:space="0" w:color="auto"/>
      </w:divBdr>
    </w:div>
    <w:div w:id="1675180657">
      <w:bodyDiv w:val="1"/>
      <w:marLeft w:val="0"/>
      <w:marRight w:val="0"/>
      <w:marTop w:val="0"/>
      <w:marBottom w:val="0"/>
      <w:divBdr>
        <w:top w:val="none" w:sz="0" w:space="0" w:color="auto"/>
        <w:left w:val="none" w:sz="0" w:space="0" w:color="auto"/>
        <w:bottom w:val="none" w:sz="0" w:space="0" w:color="auto"/>
        <w:right w:val="none" w:sz="0" w:space="0" w:color="auto"/>
      </w:divBdr>
    </w:div>
    <w:div w:id="1676762386">
      <w:bodyDiv w:val="1"/>
      <w:marLeft w:val="0"/>
      <w:marRight w:val="0"/>
      <w:marTop w:val="0"/>
      <w:marBottom w:val="0"/>
      <w:divBdr>
        <w:top w:val="none" w:sz="0" w:space="0" w:color="auto"/>
        <w:left w:val="none" w:sz="0" w:space="0" w:color="auto"/>
        <w:bottom w:val="none" w:sz="0" w:space="0" w:color="auto"/>
        <w:right w:val="none" w:sz="0" w:space="0" w:color="auto"/>
      </w:divBdr>
    </w:div>
    <w:div w:id="1677880966">
      <w:bodyDiv w:val="1"/>
      <w:marLeft w:val="0"/>
      <w:marRight w:val="0"/>
      <w:marTop w:val="0"/>
      <w:marBottom w:val="0"/>
      <w:divBdr>
        <w:top w:val="none" w:sz="0" w:space="0" w:color="auto"/>
        <w:left w:val="none" w:sz="0" w:space="0" w:color="auto"/>
        <w:bottom w:val="none" w:sz="0" w:space="0" w:color="auto"/>
        <w:right w:val="none" w:sz="0" w:space="0" w:color="auto"/>
      </w:divBdr>
    </w:div>
    <w:div w:id="1678070762">
      <w:bodyDiv w:val="1"/>
      <w:marLeft w:val="0"/>
      <w:marRight w:val="0"/>
      <w:marTop w:val="0"/>
      <w:marBottom w:val="0"/>
      <w:divBdr>
        <w:top w:val="none" w:sz="0" w:space="0" w:color="auto"/>
        <w:left w:val="none" w:sz="0" w:space="0" w:color="auto"/>
        <w:bottom w:val="none" w:sz="0" w:space="0" w:color="auto"/>
        <w:right w:val="none" w:sz="0" w:space="0" w:color="auto"/>
      </w:divBdr>
    </w:div>
    <w:div w:id="1678120781">
      <w:bodyDiv w:val="1"/>
      <w:marLeft w:val="0"/>
      <w:marRight w:val="0"/>
      <w:marTop w:val="0"/>
      <w:marBottom w:val="0"/>
      <w:divBdr>
        <w:top w:val="none" w:sz="0" w:space="0" w:color="auto"/>
        <w:left w:val="none" w:sz="0" w:space="0" w:color="auto"/>
        <w:bottom w:val="none" w:sz="0" w:space="0" w:color="auto"/>
        <w:right w:val="none" w:sz="0" w:space="0" w:color="auto"/>
      </w:divBdr>
    </w:div>
    <w:div w:id="1678652254">
      <w:bodyDiv w:val="1"/>
      <w:marLeft w:val="0"/>
      <w:marRight w:val="0"/>
      <w:marTop w:val="0"/>
      <w:marBottom w:val="0"/>
      <w:divBdr>
        <w:top w:val="none" w:sz="0" w:space="0" w:color="auto"/>
        <w:left w:val="none" w:sz="0" w:space="0" w:color="auto"/>
        <w:bottom w:val="none" w:sz="0" w:space="0" w:color="auto"/>
        <w:right w:val="none" w:sz="0" w:space="0" w:color="auto"/>
      </w:divBdr>
    </w:div>
    <w:div w:id="1678922858">
      <w:bodyDiv w:val="1"/>
      <w:marLeft w:val="0"/>
      <w:marRight w:val="0"/>
      <w:marTop w:val="0"/>
      <w:marBottom w:val="0"/>
      <w:divBdr>
        <w:top w:val="none" w:sz="0" w:space="0" w:color="auto"/>
        <w:left w:val="none" w:sz="0" w:space="0" w:color="auto"/>
        <w:bottom w:val="none" w:sz="0" w:space="0" w:color="auto"/>
        <w:right w:val="none" w:sz="0" w:space="0" w:color="auto"/>
      </w:divBdr>
    </w:div>
    <w:div w:id="1679691126">
      <w:bodyDiv w:val="1"/>
      <w:marLeft w:val="0"/>
      <w:marRight w:val="0"/>
      <w:marTop w:val="0"/>
      <w:marBottom w:val="0"/>
      <w:divBdr>
        <w:top w:val="none" w:sz="0" w:space="0" w:color="auto"/>
        <w:left w:val="none" w:sz="0" w:space="0" w:color="auto"/>
        <w:bottom w:val="none" w:sz="0" w:space="0" w:color="auto"/>
        <w:right w:val="none" w:sz="0" w:space="0" w:color="auto"/>
      </w:divBdr>
    </w:div>
    <w:div w:id="1681084856">
      <w:bodyDiv w:val="1"/>
      <w:marLeft w:val="0"/>
      <w:marRight w:val="0"/>
      <w:marTop w:val="0"/>
      <w:marBottom w:val="0"/>
      <w:divBdr>
        <w:top w:val="none" w:sz="0" w:space="0" w:color="auto"/>
        <w:left w:val="none" w:sz="0" w:space="0" w:color="auto"/>
        <w:bottom w:val="none" w:sz="0" w:space="0" w:color="auto"/>
        <w:right w:val="none" w:sz="0" w:space="0" w:color="auto"/>
      </w:divBdr>
    </w:div>
    <w:div w:id="1681926626">
      <w:bodyDiv w:val="1"/>
      <w:marLeft w:val="0"/>
      <w:marRight w:val="0"/>
      <w:marTop w:val="0"/>
      <w:marBottom w:val="0"/>
      <w:divBdr>
        <w:top w:val="none" w:sz="0" w:space="0" w:color="auto"/>
        <w:left w:val="none" w:sz="0" w:space="0" w:color="auto"/>
        <w:bottom w:val="none" w:sz="0" w:space="0" w:color="auto"/>
        <w:right w:val="none" w:sz="0" w:space="0" w:color="auto"/>
      </w:divBdr>
    </w:div>
    <w:div w:id="1683430551">
      <w:bodyDiv w:val="1"/>
      <w:marLeft w:val="0"/>
      <w:marRight w:val="0"/>
      <w:marTop w:val="0"/>
      <w:marBottom w:val="0"/>
      <w:divBdr>
        <w:top w:val="none" w:sz="0" w:space="0" w:color="auto"/>
        <w:left w:val="none" w:sz="0" w:space="0" w:color="auto"/>
        <w:bottom w:val="none" w:sz="0" w:space="0" w:color="auto"/>
        <w:right w:val="none" w:sz="0" w:space="0" w:color="auto"/>
      </w:divBdr>
    </w:div>
    <w:div w:id="1685404109">
      <w:bodyDiv w:val="1"/>
      <w:marLeft w:val="0"/>
      <w:marRight w:val="0"/>
      <w:marTop w:val="0"/>
      <w:marBottom w:val="0"/>
      <w:divBdr>
        <w:top w:val="none" w:sz="0" w:space="0" w:color="auto"/>
        <w:left w:val="none" w:sz="0" w:space="0" w:color="auto"/>
        <w:bottom w:val="none" w:sz="0" w:space="0" w:color="auto"/>
        <w:right w:val="none" w:sz="0" w:space="0" w:color="auto"/>
      </w:divBdr>
    </w:div>
    <w:div w:id="1685589316">
      <w:bodyDiv w:val="1"/>
      <w:marLeft w:val="0"/>
      <w:marRight w:val="0"/>
      <w:marTop w:val="0"/>
      <w:marBottom w:val="0"/>
      <w:divBdr>
        <w:top w:val="none" w:sz="0" w:space="0" w:color="auto"/>
        <w:left w:val="none" w:sz="0" w:space="0" w:color="auto"/>
        <w:bottom w:val="none" w:sz="0" w:space="0" w:color="auto"/>
        <w:right w:val="none" w:sz="0" w:space="0" w:color="auto"/>
      </w:divBdr>
    </w:div>
    <w:div w:id="1685670172">
      <w:bodyDiv w:val="1"/>
      <w:marLeft w:val="0"/>
      <w:marRight w:val="0"/>
      <w:marTop w:val="0"/>
      <w:marBottom w:val="0"/>
      <w:divBdr>
        <w:top w:val="none" w:sz="0" w:space="0" w:color="auto"/>
        <w:left w:val="none" w:sz="0" w:space="0" w:color="auto"/>
        <w:bottom w:val="none" w:sz="0" w:space="0" w:color="auto"/>
        <w:right w:val="none" w:sz="0" w:space="0" w:color="auto"/>
      </w:divBdr>
    </w:div>
    <w:div w:id="1686403638">
      <w:bodyDiv w:val="1"/>
      <w:marLeft w:val="0"/>
      <w:marRight w:val="0"/>
      <w:marTop w:val="0"/>
      <w:marBottom w:val="0"/>
      <w:divBdr>
        <w:top w:val="none" w:sz="0" w:space="0" w:color="auto"/>
        <w:left w:val="none" w:sz="0" w:space="0" w:color="auto"/>
        <w:bottom w:val="none" w:sz="0" w:space="0" w:color="auto"/>
        <w:right w:val="none" w:sz="0" w:space="0" w:color="auto"/>
      </w:divBdr>
    </w:div>
    <w:div w:id="1686976338">
      <w:bodyDiv w:val="1"/>
      <w:marLeft w:val="0"/>
      <w:marRight w:val="0"/>
      <w:marTop w:val="0"/>
      <w:marBottom w:val="0"/>
      <w:divBdr>
        <w:top w:val="none" w:sz="0" w:space="0" w:color="auto"/>
        <w:left w:val="none" w:sz="0" w:space="0" w:color="auto"/>
        <w:bottom w:val="none" w:sz="0" w:space="0" w:color="auto"/>
        <w:right w:val="none" w:sz="0" w:space="0" w:color="auto"/>
      </w:divBdr>
    </w:div>
    <w:div w:id="1687950293">
      <w:bodyDiv w:val="1"/>
      <w:marLeft w:val="0"/>
      <w:marRight w:val="0"/>
      <w:marTop w:val="0"/>
      <w:marBottom w:val="0"/>
      <w:divBdr>
        <w:top w:val="none" w:sz="0" w:space="0" w:color="auto"/>
        <w:left w:val="none" w:sz="0" w:space="0" w:color="auto"/>
        <w:bottom w:val="none" w:sz="0" w:space="0" w:color="auto"/>
        <w:right w:val="none" w:sz="0" w:space="0" w:color="auto"/>
      </w:divBdr>
    </w:div>
    <w:div w:id="1688404454">
      <w:bodyDiv w:val="1"/>
      <w:marLeft w:val="0"/>
      <w:marRight w:val="0"/>
      <w:marTop w:val="0"/>
      <w:marBottom w:val="0"/>
      <w:divBdr>
        <w:top w:val="none" w:sz="0" w:space="0" w:color="auto"/>
        <w:left w:val="none" w:sz="0" w:space="0" w:color="auto"/>
        <w:bottom w:val="none" w:sz="0" w:space="0" w:color="auto"/>
        <w:right w:val="none" w:sz="0" w:space="0" w:color="auto"/>
      </w:divBdr>
    </w:div>
    <w:div w:id="1692993234">
      <w:bodyDiv w:val="1"/>
      <w:marLeft w:val="0"/>
      <w:marRight w:val="0"/>
      <w:marTop w:val="0"/>
      <w:marBottom w:val="0"/>
      <w:divBdr>
        <w:top w:val="none" w:sz="0" w:space="0" w:color="auto"/>
        <w:left w:val="none" w:sz="0" w:space="0" w:color="auto"/>
        <w:bottom w:val="none" w:sz="0" w:space="0" w:color="auto"/>
        <w:right w:val="none" w:sz="0" w:space="0" w:color="auto"/>
      </w:divBdr>
    </w:div>
    <w:div w:id="1694501338">
      <w:bodyDiv w:val="1"/>
      <w:marLeft w:val="0"/>
      <w:marRight w:val="0"/>
      <w:marTop w:val="0"/>
      <w:marBottom w:val="0"/>
      <w:divBdr>
        <w:top w:val="none" w:sz="0" w:space="0" w:color="auto"/>
        <w:left w:val="none" w:sz="0" w:space="0" w:color="auto"/>
        <w:bottom w:val="none" w:sz="0" w:space="0" w:color="auto"/>
        <w:right w:val="none" w:sz="0" w:space="0" w:color="auto"/>
      </w:divBdr>
    </w:div>
    <w:div w:id="1694530081">
      <w:bodyDiv w:val="1"/>
      <w:marLeft w:val="0"/>
      <w:marRight w:val="0"/>
      <w:marTop w:val="0"/>
      <w:marBottom w:val="0"/>
      <w:divBdr>
        <w:top w:val="none" w:sz="0" w:space="0" w:color="auto"/>
        <w:left w:val="none" w:sz="0" w:space="0" w:color="auto"/>
        <w:bottom w:val="none" w:sz="0" w:space="0" w:color="auto"/>
        <w:right w:val="none" w:sz="0" w:space="0" w:color="auto"/>
      </w:divBdr>
    </w:div>
    <w:div w:id="1695229451">
      <w:bodyDiv w:val="1"/>
      <w:marLeft w:val="0"/>
      <w:marRight w:val="0"/>
      <w:marTop w:val="0"/>
      <w:marBottom w:val="0"/>
      <w:divBdr>
        <w:top w:val="none" w:sz="0" w:space="0" w:color="auto"/>
        <w:left w:val="none" w:sz="0" w:space="0" w:color="auto"/>
        <w:bottom w:val="none" w:sz="0" w:space="0" w:color="auto"/>
        <w:right w:val="none" w:sz="0" w:space="0" w:color="auto"/>
      </w:divBdr>
    </w:div>
    <w:div w:id="1695382090">
      <w:bodyDiv w:val="1"/>
      <w:marLeft w:val="0"/>
      <w:marRight w:val="0"/>
      <w:marTop w:val="0"/>
      <w:marBottom w:val="0"/>
      <w:divBdr>
        <w:top w:val="none" w:sz="0" w:space="0" w:color="auto"/>
        <w:left w:val="none" w:sz="0" w:space="0" w:color="auto"/>
        <w:bottom w:val="none" w:sz="0" w:space="0" w:color="auto"/>
        <w:right w:val="none" w:sz="0" w:space="0" w:color="auto"/>
      </w:divBdr>
    </w:div>
    <w:div w:id="1695884283">
      <w:bodyDiv w:val="1"/>
      <w:marLeft w:val="0"/>
      <w:marRight w:val="0"/>
      <w:marTop w:val="0"/>
      <w:marBottom w:val="0"/>
      <w:divBdr>
        <w:top w:val="none" w:sz="0" w:space="0" w:color="auto"/>
        <w:left w:val="none" w:sz="0" w:space="0" w:color="auto"/>
        <w:bottom w:val="none" w:sz="0" w:space="0" w:color="auto"/>
        <w:right w:val="none" w:sz="0" w:space="0" w:color="auto"/>
      </w:divBdr>
    </w:div>
    <w:div w:id="1696930713">
      <w:bodyDiv w:val="1"/>
      <w:marLeft w:val="0"/>
      <w:marRight w:val="0"/>
      <w:marTop w:val="0"/>
      <w:marBottom w:val="0"/>
      <w:divBdr>
        <w:top w:val="none" w:sz="0" w:space="0" w:color="auto"/>
        <w:left w:val="none" w:sz="0" w:space="0" w:color="auto"/>
        <w:bottom w:val="none" w:sz="0" w:space="0" w:color="auto"/>
        <w:right w:val="none" w:sz="0" w:space="0" w:color="auto"/>
      </w:divBdr>
    </w:div>
    <w:div w:id="1697004596">
      <w:bodyDiv w:val="1"/>
      <w:marLeft w:val="0"/>
      <w:marRight w:val="0"/>
      <w:marTop w:val="0"/>
      <w:marBottom w:val="0"/>
      <w:divBdr>
        <w:top w:val="none" w:sz="0" w:space="0" w:color="auto"/>
        <w:left w:val="none" w:sz="0" w:space="0" w:color="auto"/>
        <w:bottom w:val="none" w:sz="0" w:space="0" w:color="auto"/>
        <w:right w:val="none" w:sz="0" w:space="0" w:color="auto"/>
      </w:divBdr>
    </w:div>
    <w:div w:id="1697198518">
      <w:bodyDiv w:val="1"/>
      <w:marLeft w:val="0"/>
      <w:marRight w:val="0"/>
      <w:marTop w:val="0"/>
      <w:marBottom w:val="0"/>
      <w:divBdr>
        <w:top w:val="none" w:sz="0" w:space="0" w:color="auto"/>
        <w:left w:val="none" w:sz="0" w:space="0" w:color="auto"/>
        <w:bottom w:val="none" w:sz="0" w:space="0" w:color="auto"/>
        <w:right w:val="none" w:sz="0" w:space="0" w:color="auto"/>
      </w:divBdr>
    </w:div>
    <w:div w:id="1697653663">
      <w:bodyDiv w:val="1"/>
      <w:marLeft w:val="0"/>
      <w:marRight w:val="0"/>
      <w:marTop w:val="0"/>
      <w:marBottom w:val="0"/>
      <w:divBdr>
        <w:top w:val="none" w:sz="0" w:space="0" w:color="auto"/>
        <w:left w:val="none" w:sz="0" w:space="0" w:color="auto"/>
        <w:bottom w:val="none" w:sz="0" w:space="0" w:color="auto"/>
        <w:right w:val="none" w:sz="0" w:space="0" w:color="auto"/>
      </w:divBdr>
    </w:div>
    <w:div w:id="1697848787">
      <w:bodyDiv w:val="1"/>
      <w:marLeft w:val="0"/>
      <w:marRight w:val="0"/>
      <w:marTop w:val="0"/>
      <w:marBottom w:val="0"/>
      <w:divBdr>
        <w:top w:val="none" w:sz="0" w:space="0" w:color="auto"/>
        <w:left w:val="none" w:sz="0" w:space="0" w:color="auto"/>
        <w:bottom w:val="none" w:sz="0" w:space="0" w:color="auto"/>
        <w:right w:val="none" w:sz="0" w:space="0" w:color="auto"/>
      </w:divBdr>
    </w:div>
    <w:div w:id="1698120570">
      <w:bodyDiv w:val="1"/>
      <w:marLeft w:val="0"/>
      <w:marRight w:val="0"/>
      <w:marTop w:val="0"/>
      <w:marBottom w:val="0"/>
      <w:divBdr>
        <w:top w:val="none" w:sz="0" w:space="0" w:color="auto"/>
        <w:left w:val="none" w:sz="0" w:space="0" w:color="auto"/>
        <w:bottom w:val="none" w:sz="0" w:space="0" w:color="auto"/>
        <w:right w:val="none" w:sz="0" w:space="0" w:color="auto"/>
      </w:divBdr>
    </w:div>
    <w:div w:id="1699232386">
      <w:bodyDiv w:val="1"/>
      <w:marLeft w:val="0"/>
      <w:marRight w:val="0"/>
      <w:marTop w:val="0"/>
      <w:marBottom w:val="0"/>
      <w:divBdr>
        <w:top w:val="none" w:sz="0" w:space="0" w:color="auto"/>
        <w:left w:val="none" w:sz="0" w:space="0" w:color="auto"/>
        <w:bottom w:val="none" w:sz="0" w:space="0" w:color="auto"/>
        <w:right w:val="none" w:sz="0" w:space="0" w:color="auto"/>
      </w:divBdr>
    </w:div>
    <w:div w:id="1699820560">
      <w:bodyDiv w:val="1"/>
      <w:marLeft w:val="0"/>
      <w:marRight w:val="0"/>
      <w:marTop w:val="0"/>
      <w:marBottom w:val="0"/>
      <w:divBdr>
        <w:top w:val="none" w:sz="0" w:space="0" w:color="auto"/>
        <w:left w:val="none" w:sz="0" w:space="0" w:color="auto"/>
        <w:bottom w:val="none" w:sz="0" w:space="0" w:color="auto"/>
        <w:right w:val="none" w:sz="0" w:space="0" w:color="auto"/>
      </w:divBdr>
    </w:div>
    <w:div w:id="1699962888">
      <w:bodyDiv w:val="1"/>
      <w:marLeft w:val="0"/>
      <w:marRight w:val="0"/>
      <w:marTop w:val="0"/>
      <w:marBottom w:val="0"/>
      <w:divBdr>
        <w:top w:val="none" w:sz="0" w:space="0" w:color="auto"/>
        <w:left w:val="none" w:sz="0" w:space="0" w:color="auto"/>
        <w:bottom w:val="none" w:sz="0" w:space="0" w:color="auto"/>
        <w:right w:val="none" w:sz="0" w:space="0" w:color="auto"/>
      </w:divBdr>
    </w:div>
    <w:div w:id="1701928665">
      <w:bodyDiv w:val="1"/>
      <w:marLeft w:val="0"/>
      <w:marRight w:val="0"/>
      <w:marTop w:val="0"/>
      <w:marBottom w:val="0"/>
      <w:divBdr>
        <w:top w:val="none" w:sz="0" w:space="0" w:color="auto"/>
        <w:left w:val="none" w:sz="0" w:space="0" w:color="auto"/>
        <w:bottom w:val="none" w:sz="0" w:space="0" w:color="auto"/>
        <w:right w:val="none" w:sz="0" w:space="0" w:color="auto"/>
      </w:divBdr>
    </w:div>
    <w:div w:id="1702241439">
      <w:bodyDiv w:val="1"/>
      <w:marLeft w:val="0"/>
      <w:marRight w:val="0"/>
      <w:marTop w:val="0"/>
      <w:marBottom w:val="0"/>
      <w:divBdr>
        <w:top w:val="none" w:sz="0" w:space="0" w:color="auto"/>
        <w:left w:val="none" w:sz="0" w:space="0" w:color="auto"/>
        <w:bottom w:val="none" w:sz="0" w:space="0" w:color="auto"/>
        <w:right w:val="none" w:sz="0" w:space="0" w:color="auto"/>
      </w:divBdr>
    </w:div>
    <w:div w:id="1702823499">
      <w:bodyDiv w:val="1"/>
      <w:marLeft w:val="0"/>
      <w:marRight w:val="0"/>
      <w:marTop w:val="0"/>
      <w:marBottom w:val="0"/>
      <w:divBdr>
        <w:top w:val="none" w:sz="0" w:space="0" w:color="auto"/>
        <w:left w:val="none" w:sz="0" w:space="0" w:color="auto"/>
        <w:bottom w:val="none" w:sz="0" w:space="0" w:color="auto"/>
        <w:right w:val="none" w:sz="0" w:space="0" w:color="auto"/>
      </w:divBdr>
    </w:div>
    <w:div w:id="1703483153">
      <w:bodyDiv w:val="1"/>
      <w:marLeft w:val="0"/>
      <w:marRight w:val="0"/>
      <w:marTop w:val="0"/>
      <w:marBottom w:val="0"/>
      <w:divBdr>
        <w:top w:val="none" w:sz="0" w:space="0" w:color="auto"/>
        <w:left w:val="none" w:sz="0" w:space="0" w:color="auto"/>
        <w:bottom w:val="none" w:sz="0" w:space="0" w:color="auto"/>
        <w:right w:val="none" w:sz="0" w:space="0" w:color="auto"/>
      </w:divBdr>
    </w:div>
    <w:div w:id="1703675717">
      <w:bodyDiv w:val="1"/>
      <w:marLeft w:val="0"/>
      <w:marRight w:val="0"/>
      <w:marTop w:val="0"/>
      <w:marBottom w:val="0"/>
      <w:divBdr>
        <w:top w:val="none" w:sz="0" w:space="0" w:color="auto"/>
        <w:left w:val="none" w:sz="0" w:space="0" w:color="auto"/>
        <w:bottom w:val="none" w:sz="0" w:space="0" w:color="auto"/>
        <w:right w:val="none" w:sz="0" w:space="0" w:color="auto"/>
      </w:divBdr>
    </w:div>
    <w:div w:id="1703704267">
      <w:bodyDiv w:val="1"/>
      <w:marLeft w:val="0"/>
      <w:marRight w:val="0"/>
      <w:marTop w:val="0"/>
      <w:marBottom w:val="0"/>
      <w:divBdr>
        <w:top w:val="none" w:sz="0" w:space="0" w:color="auto"/>
        <w:left w:val="none" w:sz="0" w:space="0" w:color="auto"/>
        <w:bottom w:val="none" w:sz="0" w:space="0" w:color="auto"/>
        <w:right w:val="none" w:sz="0" w:space="0" w:color="auto"/>
      </w:divBdr>
    </w:div>
    <w:div w:id="1704404267">
      <w:bodyDiv w:val="1"/>
      <w:marLeft w:val="0"/>
      <w:marRight w:val="0"/>
      <w:marTop w:val="0"/>
      <w:marBottom w:val="0"/>
      <w:divBdr>
        <w:top w:val="none" w:sz="0" w:space="0" w:color="auto"/>
        <w:left w:val="none" w:sz="0" w:space="0" w:color="auto"/>
        <w:bottom w:val="none" w:sz="0" w:space="0" w:color="auto"/>
        <w:right w:val="none" w:sz="0" w:space="0" w:color="auto"/>
      </w:divBdr>
    </w:div>
    <w:div w:id="1704407060">
      <w:bodyDiv w:val="1"/>
      <w:marLeft w:val="0"/>
      <w:marRight w:val="0"/>
      <w:marTop w:val="0"/>
      <w:marBottom w:val="0"/>
      <w:divBdr>
        <w:top w:val="none" w:sz="0" w:space="0" w:color="auto"/>
        <w:left w:val="none" w:sz="0" w:space="0" w:color="auto"/>
        <w:bottom w:val="none" w:sz="0" w:space="0" w:color="auto"/>
        <w:right w:val="none" w:sz="0" w:space="0" w:color="auto"/>
      </w:divBdr>
    </w:div>
    <w:div w:id="1707561032">
      <w:bodyDiv w:val="1"/>
      <w:marLeft w:val="0"/>
      <w:marRight w:val="0"/>
      <w:marTop w:val="0"/>
      <w:marBottom w:val="0"/>
      <w:divBdr>
        <w:top w:val="none" w:sz="0" w:space="0" w:color="auto"/>
        <w:left w:val="none" w:sz="0" w:space="0" w:color="auto"/>
        <w:bottom w:val="none" w:sz="0" w:space="0" w:color="auto"/>
        <w:right w:val="none" w:sz="0" w:space="0" w:color="auto"/>
      </w:divBdr>
    </w:div>
    <w:div w:id="1707682368">
      <w:bodyDiv w:val="1"/>
      <w:marLeft w:val="0"/>
      <w:marRight w:val="0"/>
      <w:marTop w:val="0"/>
      <w:marBottom w:val="0"/>
      <w:divBdr>
        <w:top w:val="none" w:sz="0" w:space="0" w:color="auto"/>
        <w:left w:val="none" w:sz="0" w:space="0" w:color="auto"/>
        <w:bottom w:val="none" w:sz="0" w:space="0" w:color="auto"/>
        <w:right w:val="none" w:sz="0" w:space="0" w:color="auto"/>
      </w:divBdr>
    </w:div>
    <w:div w:id="1707830058">
      <w:bodyDiv w:val="1"/>
      <w:marLeft w:val="0"/>
      <w:marRight w:val="0"/>
      <w:marTop w:val="0"/>
      <w:marBottom w:val="0"/>
      <w:divBdr>
        <w:top w:val="none" w:sz="0" w:space="0" w:color="auto"/>
        <w:left w:val="none" w:sz="0" w:space="0" w:color="auto"/>
        <w:bottom w:val="none" w:sz="0" w:space="0" w:color="auto"/>
        <w:right w:val="none" w:sz="0" w:space="0" w:color="auto"/>
      </w:divBdr>
    </w:div>
    <w:div w:id="1709573904">
      <w:bodyDiv w:val="1"/>
      <w:marLeft w:val="0"/>
      <w:marRight w:val="0"/>
      <w:marTop w:val="0"/>
      <w:marBottom w:val="0"/>
      <w:divBdr>
        <w:top w:val="none" w:sz="0" w:space="0" w:color="auto"/>
        <w:left w:val="none" w:sz="0" w:space="0" w:color="auto"/>
        <w:bottom w:val="none" w:sz="0" w:space="0" w:color="auto"/>
        <w:right w:val="none" w:sz="0" w:space="0" w:color="auto"/>
      </w:divBdr>
    </w:div>
    <w:div w:id="1709599502">
      <w:bodyDiv w:val="1"/>
      <w:marLeft w:val="0"/>
      <w:marRight w:val="0"/>
      <w:marTop w:val="0"/>
      <w:marBottom w:val="0"/>
      <w:divBdr>
        <w:top w:val="none" w:sz="0" w:space="0" w:color="auto"/>
        <w:left w:val="none" w:sz="0" w:space="0" w:color="auto"/>
        <w:bottom w:val="none" w:sz="0" w:space="0" w:color="auto"/>
        <w:right w:val="none" w:sz="0" w:space="0" w:color="auto"/>
      </w:divBdr>
    </w:div>
    <w:div w:id="1710035083">
      <w:bodyDiv w:val="1"/>
      <w:marLeft w:val="0"/>
      <w:marRight w:val="0"/>
      <w:marTop w:val="0"/>
      <w:marBottom w:val="0"/>
      <w:divBdr>
        <w:top w:val="none" w:sz="0" w:space="0" w:color="auto"/>
        <w:left w:val="none" w:sz="0" w:space="0" w:color="auto"/>
        <w:bottom w:val="none" w:sz="0" w:space="0" w:color="auto"/>
        <w:right w:val="none" w:sz="0" w:space="0" w:color="auto"/>
      </w:divBdr>
    </w:div>
    <w:div w:id="1710059532">
      <w:bodyDiv w:val="1"/>
      <w:marLeft w:val="0"/>
      <w:marRight w:val="0"/>
      <w:marTop w:val="0"/>
      <w:marBottom w:val="0"/>
      <w:divBdr>
        <w:top w:val="none" w:sz="0" w:space="0" w:color="auto"/>
        <w:left w:val="none" w:sz="0" w:space="0" w:color="auto"/>
        <w:bottom w:val="none" w:sz="0" w:space="0" w:color="auto"/>
        <w:right w:val="none" w:sz="0" w:space="0" w:color="auto"/>
      </w:divBdr>
    </w:div>
    <w:div w:id="1710103362">
      <w:bodyDiv w:val="1"/>
      <w:marLeft w:val="0"/>
      <w:marRight w:val="0"/>
      <w:marTop w:val="0"/>
      <w:marBottom w:val="0"/>
      <w:divBdr>
        <w:top w:val="none" w:sz="0" w:space="0" w:color="auto"/>
        <w:left w:val="none" w:sz="0" w:space="0" w:color="auto"/>
        <w:bottom w:val="none" w:sz="0" w:space="0" w:color="auto"/>
        <w:right w:val="none" w:sz="0" w:space="0" w:color="auto"/>
      </w:divBdr>
    </w:div>
    <w:div w:id="1710378456">
      <w:bodyDiv w:val="1"/>
      <w:marLeft w:val="0"/>
      <w:marRight w:val="0"/>
      <w:marTop w:val="0"/>
      <w:marBottom w:val="0"/>
      <w:divBdr>
        <w:top w:val="none" w:sz="0" w:space="0" w:color="auto"/>
        <w:left w:val="none" w:sz="0" w:space="0" w:color="auto"/>
        <w:bottom w:val="none" w:sz="0" w:space="0" w:color="auto"/>
        <w:right w:val="none" w:sz="0" w:space="0" w:color="auto"/>
      </w:divBdr>
    </w:div>
    <w:div w:id="1710449926">
      <w:bodyDiv w:val="1"/>
      <w:marLeft w:val="0"/>
      <w:marRight w:val="0"/>
      <w:marTop w:val="0"/>
      <w:marBottom w:val="0"/>
      <w:divBdr>
        <w:top w:val="none" w:sz="0" w:space="0" w:color="auto"/>
        <w:left w:val="none" w:sz="0" w:space="0" w:color="auto"/>
        <w:bottom w:val="none" w:sz="0" w:space="0" w:color="auto"/>
        <w:right w:val="none" w:sz="0" w:space="0" w:color="auto"/>
      </w:divBdr>
    </w:div>
    <w:div w:id="1711226482">
      <w:bodyDiv w:val="1"/>
      <w:marLeft w:val="0"/>
      <w:marRight w:val="0"/>
      <w:marTop w:val="0"/>
      <w:marBottom w:val="0"/>
      <w:divBdr>
        <w:top w:val="none" w:sz="0" w:space="0" w:color="auto"/>
        <w:left w:val="none" w:sz="0" w:space="0" w:color="auto"/>
        <w:bottom w:val="none" w:sz="0" w:space="0" w:color="auto"/>
        <w:right w:val="none" w:sz="0" w:space="0" w:color="auto"/>
      </w:divBdr>
    </w:div>
    <w:div w:id="1711761739">
      <w:bodyDiv w:val="1"/>
      <w:marLeft w:val="0"/>
      <w:marRight w:val="0"/>
      <w:marTop w:val="0"/>
      <w:marBottom w:val="0"/>
      <w:divBdr>
        <w:top w:val="none" w:sz="0" w:space="0" w:color="auto"/>
        <w:left w:val="none" w:sz="0" w:space="0" w:color="auto"/>
        <w:bottom w:val="none" w:sz="0" w:space="0" w:color="auto"/>
        <w:right w:val="none" w:sz="0" w:space="0" w:color="auto"/>
      </w:divBdr>
    </w:div>
    <w:div w:id="1712536914">
      <w:bodyDiv w:val="1"/>
      <w:marLeft w:val="0"/>
      <w:marRight w:val="0"/>
      <w:marTop w:val="0"/>
      <w:marBottom w:val="0"/>
      <w:divBdr>
        <w:top w:val="none" w:sz="0" w:space="0" w:color="auto"/>
        <w:left w:val="none" w:sz="0" w:space="0" w:color="auto"/>
        <w:bottom w:val="none" w:sz="0" w:space="0" w:color="auto"/>
        <w:right w:val="none" w:sz="0" w:space="0" w:color="auto"/>
      </w:divBdr>
    </w:div>
    <w:div w:id="1712608915">
      <w:bodyDiv w:val="1"/>
      <w:marLeft w:val="0"/>
      <w:marRight w:val="0"/>
      <w:marTop w:val="0"/>
      <w:marBottom w:val="0"/>
      <w:divBdr>
        <w:top w:val="none" w:sz="0" w:space="0" w:color="auto"/>
        <w:left w:val="none" w:sz="0" w:space="0" w:color="auto"/>
        <w:bottom w:val="none" w:sz="0" w:space="0" w:color="auto"/>
        <w:right w:val="none" w:sz="0" w:space="0" w:color="auto"/>
      </w:divBdr>
    </w:div>
    <w:div w:id="1714036359">
      <w:bodyDiv w:val="1"/>
      <w:marLeft w:val="0"/>
      <w:marRight w:val="0"/>
      <w:marTop w:val="0"/>
      <w:marBottom w:val="0"/>
      <w:divBdr>
        <w:top w:val="none" w:sz="0" w:space="0" w:color="auto"/>
        <w:left w:val="none" w:sz="0" w:space="0" w:color="auto"/>
        <w:bottom w:val="none" w:sz="0" w:space="0" w:color="auto"/>
        <w:right w:val="none" w:sz="0" w:space="0" w:color="auto"/>
      </w:divBdr>
    </w:div>
    <w:div w:id="1714038013">
      <w:bodyDiv w:val="1"/>
      <w:marLeft w:val="0"/>
      <w:marRight w:val="0"/>
      <w:marTop w:val="0"/>
      <w:marBottom w:val="0"/>
      <w:divBdr>
        <w:top w:val="none" w:sz="0" w:space="0" w:color="auto"/>
        <w:left w:val="none" w:sz="0" w:space="0" w:color="auto"/>
        <w:bottom w:val="none" w:sz="0" w:space="0" w:color="auto"/>
        <w:right w:val="none" w:sz="0" w:space="0" w:color="auto"/>
      </w:divBdr>
    </w:div>
    <w:div w:id="1715693496">
      <w:bodyDiv w:val="1"/>
      <w:marLeft w:val="0"/>
      <w:marRight w:val="0"/>
      <w:marTop w:val="0"/>
      <w:marBottom w:val="0"/>
      <w:divBdr>
        <w:top w:val="none" w:sz="0" w:space="0" w:color="auto"/>
        <w:left w:val="none" w:sz="0" w:space="0" w:color="auto"/>
        <w:bottom w:val="none" w:sz="0" w:space="0" w:color="auto"/>
        <w:right w:val="none" w:sz="0" w:space="0" w:color="auto"/>
      </w:divBdr>
    </w:div>
    <w:div w:id="1716737750">
      <w:bodyDiv w:val="1"/>
      <w:marLeft w:val="0"/>
      <w:marRight w:val="0"/>
      <w:marTop w:val="0"/>
      <w:marBottom w:val="0"/>
      <w:divBdr>
        <w:top w:val="none" w:sz="0" w:space="0" w:color="auto"/>
        <w:left w:val="none" w:sz="0" w:space="0" w:color="auto"/>
        <w:bottom w:val="none" w:sz="0" w:space="0" w:color="auto"/>
        <w:right w:val="none" w:sz="0" w:space="0" w:color="auto"/>
      </w:divBdr>
    </w:div>
    <w:div w:id="1717119689">
      <w:bodyDiv w:val="1"/>
      <w:marLeft w:val="0"/>
      <w:marRight w:val="0"/>
      <w:marTop w:val="0"/>
      <w:marBottom w:val="0"/>
      <w:divBdr>
        <w:top w:val="none" w:sz="0" w:space="0" w:color="auto"/>
        <w:left w:val="none" w:sz="0" w:space="0" w:color="auto"/>
        <w:bottom w:val="none" w:sz="0" w:space="0" w:color="auto"/>
        <w:right w:val="none" w:sz="0" w:space="0" w:color="auto"/>
      </w:divBdr>
    </w:div>
    <w:div w:id="1717703399">
      <w:bodyDiv w:val="1"/>
      <w:marLeft w:val="0"/>
      <w:marRight w:val="0"/>
      <w:marTop w:val="0"/>
      <w:marBottom w:val="0"/>
      <w:divBdr>
        <w:top w:val="none" w:sz="0" w:space="0" w:color="auto"/>
        <w:left w:val="none" w:sz="0" w:space="0" w:color="auto"/>
        <w:bottom w:val="none" w:sz="0" w:space="0" w:color="auto"/>
        <w:right w:val="none" w:sz="0" w:space="0" w:color="auto"/>
      </w:divBdr>
    </w:div>
    <w:div w:id="1718163812">
      <w:bodyDiv w:val="1"/>
      <w:marLeft w:val="0"/>
      <w:marRight w:val="0"/>
      <w:marTop w:val="0"/>
      <w:marBottom w:val="0"/>
      <w:divBdr>
        <w:top w:val="none" w:sz="0" w:space="0" w:color="auto"/>
        <w:left w:val="none" w:sz="0" w:space="0" w:color="auto"/>
        <w:bottom w:val="none" w:sz="0" w:space="0" w:color="auto"/>
        <w:right w:val="none" w:sz="0" w:space="0" w:color="auto"/>
      </w:divBdr>
    </w:div>
    <w:div w:id="1719470664">
      <w:bodyDiv w:val="1"/>
      <w:marLeft w:val="0"/>
      <w:marRight w:val="0"/>
      <w:marTop w:val="0"/>
      <w:marBottom w:val="0"/>
      <w:divBdr>
        <w:top w:val="none" w:sz="0" w:space="0" w:color="auto"/>
        <w:left w:val="none" w:sz="0" w:space="0" w:color="auto"/>
        <w:bottom w:val="none" w:sz="0" w:space="0" w:color="auto"/>
        <w:right w:val="none" w:sz="0" w:space="0" w:color="auto"/>
      </w:divBdr>
    </w:div>
    <w:div w:id="1721049225">
      <w:bodyDiv w:val="1"/>
      <w:marLeft w:val="0"/>
      <w:marRight w:val="0"/>
      <w:marTop w:val="0"/>
      <w:marBottom w:val="0"/>
      <w:divBdr>
        <w:top w:val="none" w:sz="0" w:space="0" w:color="auto"/>
        <w:left w:val="none" w:sz="0" w:space="0" w:color="auto"/>
        <w:bottom w:val="none" w:sz="0" w:space="0" w:color="auto"/>
        <w:right w:val="none" w:sz="0" w:space="0" w:color="auto"/>
      </w:divBdr>
    </w:div>
    <w:div w:id="1721704542">
      <w:bodyDiv w:val="1"/>
      <w:marLeft w:val="0"/>
      <w:marRight w:val="0"/>
      <w:marTop w:val="0"/>
      <w:marBottom w:val="0"/>
      <w:divBdr>
        <w:top w:val="none" w:sz="0" w:space="0" w:color="auto"/>
        <w:left w:val="none" w:sz="0" w:space="0" w:color="auto"/>
        <w:bottom w:val="none" w:sz="0" w:space="0" w:color="auto"/>
        <w:right w:val="none" w:sz="0" w:space="0" w:color="auto"/>
      </w:divBdr>
    </w:div>
    <w:div w:id="1722089998">
      <w:bodyDiv w:val="1"/>
      <w:marLeft w:val="0"/>
      <w:marRight w:val="0"/>
      <w:marTop w:val="0"/>
      <w:marBottom w:val="0"/>
      <w:divBdr>
        <w:top w:val="none" w:sz="0" w:space="0" w:color="auto"/>
        <w:left w:val="none" w:sz="0" w:space="0" w:color="auto"/>
        <w:bottom w:val="none" w:sz="0" w:space="0" w:color="auto"/>
        <w:right w:val="none" w:sz="0" w:space="0" w:color="auto"/>
      </w:divBdr>
    </w:div>
    <w:div w:id="1722289707">
      <w:bodyDiv w:val="1"/>
      <w:marLeft w:val="0"/>
      <w:marRight w:val="0"/>
      <w:marTop w:val="0"/>
      <w:marBottom w:val="0"/>
      <w:divBdr>
        <w:top w:val="none" w:sz="0" w:space="0" w:color="auto"/>
        <w:left w:val="none" w:sz="0" w:space="0" w:color="auto"/>
        <w:bottom w:val="none" w:sz="0" w:space="0" w:color="auto"/>
        <w:right w:val="none" w:sz="0" w:space="0" w:color="auto"/>
      </w:divBdr>
    </w:div>
    <w:div w:id="1722292242">
      <w:bodyDiv w:val="1"/>
      <w:marLeft w:val="0"/>
      <w:marRight w:val="0"/>
      <w:marTop w:val="0"/>
      <w:marBottom w:val="0"/>
      <w:divBdr>
        <w:top w:val="none" w:sz="0" w:space="0" w:color="auto"/>
        <w:left w:val="none" w:sz="0" w:space="0" w:color="auto"/>
        <w:bottom w:val="none" w:sz="0" w:space="0" w:color="auto"/>
        <w:right w:val="none" w:sz="0" w:space="0" w:color="auto"/>
      </w:divBdr>
    </w:div>
    <w:div w:id="1722434065">
      <w:bodyDiv w:val="1"/>
      <w:marLeft w:val="0"/>
      <w:marRight w:val="0"/>
      <w:marTop w:val="0"/>
      <w:marBottom w:val="0"/>
      <w:divBdr>
        <w:top w:val="none" w:sz="0" w:space="0" w:color="auto"/>
        <w:left w:val="none" w:sz="0" w:space="0" w:color="auto"/>
        <w:bottom w:val="none" w:sz="0" w:space="0" w:color="auto"/>
        <w:right w:val="none" w:sz="0" w:space="0" w:color="auto"/>
      </w:divBdr>
    </w:div>
    <w:div w:id="1722484278">
      <w:bodyDiv w:val="1"/>
      <w:marLeft w:val="0"/>
      <w:marRight w:val="0"/>
      <w:marTop w:val="0"/>
      <w:marBottom w:val="0"/>
      <w:divBdr>
        <w:top w:val="none" w:sz="0" w:space="0" w:color="auto"/>
        <w:left w:val="none" w:sz="0" w:space="0" w:color="auto"/>
        <w:bottom w:val="none" w:sz="0" w:space="0" w:color="auto"/>
        <w:right w:val="none" w:sz="0" w:space="0" w:color="auto"/>
      </w:divBdr>
    </w:div>
    <w:div w:id="1723015523">
      <w:bodyDiv w:val="1"/>
      <w:marLeft w:val="0"/>
      <w:marRight w:val="0"/>
      <w:marTop w:val="0"/>
      <w:marBottom w:val="0"/>
      <w:divBdr>
        <w:top w:val="none" w:sz="0" w:space="0" w:color="auto"/>
        <w:left w:val="none" w:sz="0" w:space="0" w:color="auto"/>
        <w:bottom w:val="none" w:sz="0" w:space="0" w:color="auto"/>
        <w:right w:val="none" w:sz="0" w:space="0" w:color="auto"/>
      </w:divBdr>
    </w:div>
    <w:div w:id="1723021624">
      <w:bodyDiv w:val="1"/>
      <w:marLeft w:val="0"/>
      <w:marRight w:val="0"/>
      <w:marTop w:val="0"/>
      <w:marBottom w:val="0"/>
      <w:divBdr>
        <w:top w:val="none" w:sz="0" w:space="0" w:color="auto"/>
        <w:left w:val="none" w:sz="0" w:space="0" w:color="auto"/>
        <w:bottom w:val="none" w:sz="0" w:space="0" w:color="auto"/>
        <w:right w:val="none" w:sz="0" w:space="0" w:color="auto"/>
      </w:divBdr>
    </w:div>
    <w:div w:id="1723213697">
      <w:bodyDiv w:val="1"/>
      <w:marLeft w:val="0"/>
      <w:marRight w:val="0"/>
      <w:marTop w:val="0"/>
      <w:marBottom w:val="0"/>
      <w:divBdr>
        <w:top w:val="none" w:sz="0" w:space="0" w:color="auto"/>
        <w:left w:val="none" w:sz="0" w:space="0" w:color="auto"/>
        <w:bottom w:val="none" w:sz="0" w:space="0" w:color="auto"/>
        <w:right w:val="none" w:sz="0" w:space="0" w:color="auto"/>
      </w:divBdr>
    </w:div>
    <w:div w:id="1725106996">
      <w:bodyDiv w:val="1"/>
      <w:marLeft w:val="0"/>
      <w:marRight w:val="0"/>
      <w:marTop w:val="0"/>
      <w:marBottom w:val="0"/>
      <w:divBdr>
        <w:top w:val="none" w:sz="0" w:space="0" w:color="auto"/>
        <w:left w:val="none" w:sz="0" w:space="0" w:color="auto"/>
        <w:bottom w:val="none" w:sz="0" w:space="0" w:color="auto"/>
        <w:right w:val="none" w:sz="0" w:space="0" w:color="auto"/>
      </w:divBdr>
    </w:div>
    <w:div w:id="1726103130">
      <w:bodyDiv w:val="1"/>
      <w:marLeft w:val="0"/>
      <w:marRight w:val="0"/>
      <w:marTop w:val="0"/>
      <w:marBottom w:val="0"/>
      <w:divBdr>
        <w:top w:val="none" w:sz="0" w:space="0" w:color="auto"/>
        <w:left w:val="none" w:sz="0" w:space="0" w:color="auto"/>
        <w:bottom w:val="none" w:sz="0" w:space="0" w:color="auto"/>
        <w:right w:val="none" w:sz="0" w:space="0" w:color="auto"/>
      </w:divBdr>
    </w:div>
    <w:div w:id="1726293407">
      <w:bodyDiv w:val="1"/>
      <w:marLeft w:val="0"/>
      <w:marRight w:val="0"/>
      <w:marTop w:val="0"/>
      <w:marBottom w:val="0"/>
      <w:divBdr>
        <w:top w:val="none" w:sz="0" w:space="0" w:color="auto"/>
        <w:left w:val="none" w:sz="0" w:space="0" w:color="auto"/>
        <w:bottom w:val="none" w:sz="0" w:space="0" w:color="auto"/>
        <w:right w:val="none" w:sz="0" w:space="0" w:color="auto"/>
      </w:divBdr>
    </w:div>
    <w:div w:id="1727333938">
      <w:bodyDiv w:val="1"/>
      <w:marLeft w:val="0"/>
      <w:marRight w:val="0"/>
      <w:marTop w:val="0"/>
      <w:marBottom w:val="0"/>
      <w:divBdr>
        <w:top w:val="none" w:sz="0" w:space="0" w:color="auto"/>
        <w:left w:val="none" w:sz="0" w:space="0" w:color="auto"/>
        <w:bottom w:val="none" w:sz="0" w:space="0" w:color="auto"/>
        <w:right w:val="none" w:sz="0" w:space="0" w:color="auto"/>
      </w:divBdr>
    </w:div>
    <w:div w:id="1727989035">
      <w:bodyDiv w:val="1"/>
      <w:marLeft w:val="0"/>
      <w:marRight w:val="0"/>
      <w:marTop w:val="0"/>
      <w:marBottom w:val="0"/>
      <w:divBdr>
        <w:top w:val="none" w:sz="0" w:space="0" w:color="auto"/>
        <w:left w:val="none" w:sz="0" w:space="0" w:color="auto"/>
        <w:bottom w:val="none" w:sz="0" w:space="0" w:color="auto"/>
        <w:right w:val="none" w:sz="0" w:space="0" w:color="auto"/>
      </w:divBdr>
    </w:div>
    <w:div w:id="1728187682">
      <w:bodyDiv w:val="1"/>
      <w:marLeft w:val="0"/>
      <w:marRight w:val="0"/>
      <w:marTop w:val="0"/>
      <w:marBottom w:val="0"/>
      <w:divBdr>
        <w:top w:val="none" w:sz="0" w:space="0" w:color="auto"/>
        <w:left w:val="none" w:sz="0" w:space="0" w:color="auto"/>
        <w:bottom w:val="none" w:sz="0" w:space="0" w:color="auto"/>
        <w:right w:val="none" w:sz="0" w:space="0" w:color="auto"/>
      </w:divBdr>
    </w:div>
    <w:div w:id="1728264462">
      <w:bodyDiv w:val="1"/>
      <w:marLeft w:val="0"/>
      <w:marRight w:val="0"/>
      <w:marTop w:val="0"/>
      <w:marBottom w:val="0"/>
      <w:divBdr>
        <w:top w:val="none" w:sz="0" w:space="0" w:color="auto"/>
        <w:left w:val="none" w:sz="0" w:space="0" w:color="auto"/>
        <w:bottom w:val="none" w:sz="0" w:space="0" w:color="auto"/>
        <w:right w:val="none" w:sz="0" w:space="0" w:color="auto"/>
      </w:divBdr>
    </w:div>
    <w:div w:id="1728336148">
      <w:bodyDiv w:val="1"/>
      <w:marLeft w:val="0"/>
      <w:marRight w:val="0"/>
      <w:marTop w:val="0"/>
      <w:marBottom w:val="0"/>
      <w:divBdr>
        <w:top w:val="none" w:sz="0" w:space="0" w:color="auto"/>
        <w:left w:val="none" w:sz="0" w:space="0" w:color="auto"/>
        <w:bottom w:val="none" w:sz="0" w:space="0" w:color="auto"/>
        <w:right w:val="none" w:sz="0" w:space="0" w:color="auto"/>
      </w:divBdr>
    </w:div>
    <w:div w:id="1728525846">
      <w:bodyDiv w:val="1"/>
      <w:marLeft w:val="0"/>
      <w:marRight w:val="0"/>
      <w:marTop w:val="0"/>
      <w:marBottom w:val="0"/>
      <w:divBdr>
        <w:top w:val="none" w:sz="0" w:space="0" w:color="auto"/>
        <w:left w:val="none" w:sz="0" w:space="0" w:color="auto"/>
        <w:bottom w:val="none" w:sz="0" w:space="0" w:color="auto"/>
        <w:right w:val="none" w:sz="0" w:space="0" w:color="auto"/>
      </w:divBdr>
    </w:div>
    <w:div w:id="1728532586">
      <w:bodyDiv w:val="1"/>
      <w:marLeft w:val="0"/>
      <w:marRight w:val="0"/>
      <w:marTop w:val="0"/>
      <w:marBottom w:val="0"/>
      <w:divBdr>
        <w:top w:val="none" w:sz="0" w:space="0" w:color="auto"/>
        <w:left w:val="none" w:sz="0" w:space="0" w:color="auto"/>
        <w:bottom w:val="none" w:sz="0" w:space="0" w:color="auto"/>
        <w:right w:val="none" w:sz="0" w:space="0" w:color="auto"/>
      </w:divBdr>
    </w:div>
    <w:div w:id="1728840375">
      <w:bodyDiv w:val="1"/>
      <w:marLeft w:val="0"/>
      <w:marRight w:val="0"/>
      <w:marTop w:val="0"/>
      <w:marBottom w:val="0"/>
      <w:divBdr>
        <w:top w:val="none" w:sz="0" w:space="0" w:color="auto"/>
        <w:left w:val="none" w:sz="0" w:space="0" w:color="auto"/>
        <w:bottom w:val="none" w:sz="0" w:space="0" w:color="auto"/>
        <w:right w:val="none" w:sz="0" w:space="0" w:color="auto"/>
      </w:divBdr>
    </w:div>
    <w:div w:id="1729500806">
      <w:bodyDiv w:val="1"/>
      <w:marLeft w:val="0"/>
      <w:marRight w:val="0"/>
      <w:marTop w:val="0"/>
      <w:marBottom w:val="0"/>
      <w:divBdr>
        <w:top w:val="none" w:sz="0" w:space="0" w:color="auto"/>
        <w:left w:val="none" w:sz="0" w:space="0" w:color="auto"/>
        <w:bottom w:val="none" w:sz="0" w:space="0" w:color="auto"/>
        <w:right w:val="none" w:sz="0" w:space="0" w:color="auto"/>
      </w:divBdr>
    </w:div>
    <w:div w:id="1730885230">
      <w:bodyDiv w:val="1"/>
      <w:marLeft w:val="0"/>
      <w:marRight w:val="0"/>
      <w:marTop w:val="0"/>
      <w:marBottom w:val="0"/>
      <w:divBdr>
        <w:top w:val="none" w:sz="0" w:space="0" w:color="auto"/>
        <w:left w:val="none" w:sz="0" w:space="0" w:color="auto"/>
        <w:bottom w:val="none" w:sz="0" w:space="0" w:color="auto"/>
        <w:right w:val="none" w:sz="0" w:space="0" w:color="auto"/>
      </w:divBdr>
    </w:div>
    <w:div w:id="1731078162">
      <w:bodyDiv w:val="1"/>
      <w:marLeft w:val="0"/>
      <w:marRight w:val="0"/>
      <w:marTop w:val="0"/>
      <w:marBottom w:val="0"/>
      <w:divBdr>
        <w:top w:val="none" w:sz="0" w:space="0" w:color="auto"/>
        <w:left w:val="none" w:sz="0" w:space="0" w:color="auto"/>
        <w:bottom w:val="none" w:sz="0" w:space="0" w:color="auto"/>
        <w:right w:val="none" w:sz="0" w:space="0" w:color="auto"/>
      </w:divBdr>
    </w:div>
    <w:div w:id="1731928446">
      <w:bodyDiv w:val="1"/>
      <w:marLeft w:val="0"/>
      <w:marRight w:val="0"/>
      <w:marTop w:val="0"/>
      <w:marBottom w:val="0"/>
      <w:divBdr>
        <w:top w:val="none" w:sz="0" w:space="0" w:color="auto"/>
        <w:left w:val="none" w:sz="0" w:space="0" w:color="auto"/>
        <w:bottom w:val="none" w:sz="0" w:space="0" w:color="auto"/>
        <w:right w:val="none" w:sz="0" w:space="0" w:color="auto"/>
      </w:divBdr>
    </w:div>
    <w:div w:id="1732389461">
      <w:bodyDiv w:val="1"/>
      <w:marLeft w:val="0"/>
      <w:marRight w:val="0"/>
      <w:marTop w:val="0"/>
      <w:marBottom w:val="0"/>
      <w:divBdr>
        <w:top w:val="none" w:sz="0" w:space="0" w:color="auto"/>
        <w:left w:val="none" w:sz="0" w:space="0" w:color="auto"/>
        <w:bottom w:val="none" w:sz="0" w:space="0" w:color="auto"/>
        <w:right w:val="none" w:sz="0" w:space="0" w:color="auto"/>
      </w:divBdr>
    </w:div>
    <w:div w:id="1733501836">
      <w:bodyDiv w:val="1"/>
      <w:marLeft w:val="0"/>
      <w:marRight w:val="0"/>
      <w:marTop w:val="0"/>
      <w:marBottom w:val="0"/>
      <w:divBdr>
        <w:top w:val="none" w:sz="0" w:space="0" w:color="auto"/>
        <w:left w:val="none" w:sz="0" w:space="0" w:color="auto"/>
        <w:bottom w:val="none" w:sz="0" w:space="0" w:color="auto"/>
        <w:right w:val="none" w:sz="0" w:space="0" w:color="auto"/>
      </w:divBdr>
    </w:div>
    <w:div w:id="1733650354">
      <w:bodyDiv w:val="1"/>
      <w:marLeft w:val="0"/>
      <w:marRight w:val="0"/>
      <w:marTop w:val="0"/>
      <w:marBottom w:val="0"/>
      <w:divBdr>
        <w:top w:val="none" w:sz="0" w:space="0" w:color="auto"/>
        <w:left w:val="none" w:sz="0" w:space="0" w:color="auto"/>
        <w:bottom w:val="none" w:sz="0" w:space="0" w:color="auto"/>
        <w:right w:val="none" w:sz="0" w:space="0" w:color="auto"/>
      </w:divBdr>
    </w:div>
    <w:div w:id="1734893495">
      <w:bodyDiv w:val="1"/>
      <w:marLeft w:val="0"/>
      <w:marRight w:val="0"/>
      <w:marTop w:val="0"/>
      <w:marBottom w:val="0"/>
      <w:divBdr>
        <w:top w:val="none" w:sz="0" w:space="0" w:color="auto"/>
        <w:left w:val="none" w:sz="0" w:space="0" w:color="auto"/>
        <w:bottom w:val="none" w:sz="0" w:space="0" w:color="auto"/>
        <w:right w:val="none" w:sz="0" w:space="0" w:color="auto"/>
      </w:divBdr>
    </w:div>
    <w:div w:id="1735280233">
      <w:bodyDiv w:val="1"/>
      <w:marLeft w:val="0"/>
      <w:marRight w:val="0"/>
      <w:marTop w:val="0"/>
      <w:marBottom w:val="0"/>
      <w:divBdr>
        <w:top w:val="none" w:sz="0" w:space="0" w:color="auto"/>
        <w:left w:val="none" w:sz="0" w:space="0" w:color="auto"/>
        <w:bottom w:val="none" w:sz="0" w:space="0" w:color="auto"/>
        <w:right w:val="none" w:sz="0" w:space="0" w:color="auto"/>
      </w:divBdr>
    </w:div>
    <w:div w:id="1735352044">
      <w:bodyDiv w:val="1"/>
      <w:marLeft w:val="0"/>
      <w:marRight w:val="0"/>
      <w:marTop w:val="0"/>
      <w:marBottom w:val="0"/>
      <w:divBdr>
        <w:top w:val="none" w:sz="0" w:space="0" w:color="auto"/>
        <w:left w:val="none" w:sz="0" w:space="0" w:color="auto"/>
        <w:bottom w:val="none" w:sz="0" w:space="0" w:color="auto"/>
        <w:right w:val="none" w:sz="0" w:space="0" w:color="auto"/>
      </w:divBdr>
    </w:div>
    <w:div w:id="1735422351">
      <w:bodyDiv w:val="1"/>
      <w:marLeft w:val="0"/>
      <w:marRight w:val="0"/>
      <w:marTop w:val="0"/>
      <w:marBottom w:val="0"/>
      <w:divBdr>
        <w:top w:val="none" w:sz="0" w:space="0" w:color="auto"/>
        <w:left w:val="none" w:sz="0" w:space="0" w:color="auto"/>
        <w:bottom w:val="none" w:sz="0" w:space="0" w:color="auto"/>
        <w:right w:val="none" w:sz="0" w:space="0" w:color="auto"/>
      </w:divBdr>
    </w:div>
    <w:div w:id="1735816760">
      <w:bodyDiv w:val="1"/>
      <w:marLeft w:val="0"/>
      <w:marRight w:val="0"/>
      <w:marTop w:val="0"/>
      <w:marBottom w:val="0"/>
      <w:divBdr>
        <w:top w:val="none" w:sz="0" w:space="0" w:color="auto"/>
        <w:left w:val="none" w:sz="0" w:space="0" w:color="auto"/>
        <w:bottom w:val="none" w:sz="0" w:space="0" w:color="auto"/>
        <w:right w:val="none" w:sz="0" w:space="0" w:color="auto"/>
      </w:divBdr>
    </w:div>
    <w:div w:id="1736511644">
      <w:bodyDiv w:val="1"/>
      <w:marLeft w:val="0"/>
      <w:marRight w:val="0"/>
      <w:marTop w:val="0"/>
      <w:marBottom w:val="0"/>
      <w:divBdr>
        <w:top w:val="none" w:sz="0" w:space="0" w:color="auto"/>
        <w:left w:val="none" w:sz="0" w:space="0" w:color="auto"/>
        <w:bottom w:val="none" w:sz="0" w:space="0" w:color="auto"/>
        <w:right w:val="none" w:sz="0" w:space="0" w:color="auto"/>
      </w:divBdr>
    </w:div>
    <w:div w:id="1738018845">
      <w:bodyDiv w:val="1"/>
      <w:marLeft w:val="0"/>
      <w:marRight w:val="0"/>
      <w:marTop w:val="0"/>
      <w:marBottom w:val="0"/>
      <w:divBdr>
        <w:top w:val="none" w:sz="0" w:space="0" w:color="auto"/>
        <w:left w:val="none" w:sz="0" w:space="0" w:color="auto"/>
        <w:bottom w:val="none" w:sz="0" w:space="0" w:color="auto"/>
        <w:right w:val="none" w:sz="0" w:space="0" w:color="auto"/>
      </w:divBdr>
    </w:div>
    <w:div w:id="1738085782">
      <w:bodyDiv w:val="1"/>
      <w:marLeft w:val="0"/>
      <w:marRight w:val="0"/>
      <w:marTop w:val="0"/>
      <w:marBottom w:val="0"/>
      <w:divBdr>
        <w:top w:val="none" w:sz="0" w:space="0" w:color="auto"/>
        <w:left w:val="none" w:sz="0" w:space="0" w:color="auto"/>
        <w:bottom w:val="none" w:sz="0" w:space="0" w:color="auto"/>
        <w:right w:val="none" w:sz="0" w:space="0" w:color="auto"/>
      </w:divBdr>
    </w:div>
    <w:div w:id="1738169391">
      <w:bodyDiv w:val="1"/>
      <w:marLeft w:val="0"/>
      <w:marRight w:val="0"/>
      <w:marTop w:val="0"/>
      <w:marBottom w:val="0"/>
      <w:divBdr>
        <w:top w:val="none" w:sz="0" w:space="0" w:color="auto"/>
        <w:left w:val="none" w:sz="0" w:space="0" w:color="auto"/>
        <w:bottom w:val="none" w:sz="0" w:space="0" w:color="auto"/>
        <w:right w:val="none" w:sz="0" w:space="0" w:color="auto"/>
      </w:divBdr>
    </w:div>
    <w:div w:id="1738554126">
      <w:bodyDiv w:val="1"/>
      <w:marLeft w:val="0"/>
      <w:marRight w:val="0"/>
      <w:marTop w:val="0"/>
      <w:marBottom w:val="0"/>
      <w:divBdr>
        <w:top w:val="none" w:sz="0" w:space="0" w:color="auto"/>
        <w:left w:val="none" w:sz="0" w:space="0" w:color="auto"/>
        <w:bottom w:val="none" w:sz="0" w:space="0" w:color="auto"/>
        <w:right w:val="none" w:sz="0" w:space="0" w:color="auto"/>
      </w:divBdr>
    </w:div>
    <w:div w:id="1738744335">
      <w:bodyDiv w:val="1"/>
      <w:marLeft w:val="0"/>
      <w:marRight w:val="0"/>
      <w:marTop w:val="0"/>
      <w:marBottom w:val="0"/>
      <w:divBdr>
        <w:top w:val="none" w:sz="0" w:space="0" w:color="auto"/>
        <w:left w:val="none" w:sz="0" w:space="0" w:color="auto"/>
        <w:bottom w:val="none" w:sz="0" w:space="0" w:color="auto"/>
        <w:right w:val="none" w:sz="0" w:space="0" w:color="auto"/>
      </w:divBdr>
    </w:div>
    <w:div w:id="1739285992">
      <w:bodyDiv w:val="1"/>
      <w:marLeft w:val="0"/>
      <w:marRight w:val="0"/>
      <w:marTop w:val="0"/>
      <w:marBottom w:val="0"/>
      <w:divBdr>
        <w:top w:val="none" w:sz="0" w:space="0" w:color="auto"/>
        <w:left w:val="none" w:sz="0" w:space="0" w:color="auto"/>
        <w:bottom w:val="none" w:sz="0" w:space="0" w:color="auto"/>
        <w:right w:val="none" w:sz="0" w:space="0" w:color="auto"/>
      </w:divBdr>
    </w:div>
    <w:div w:id="1740790806">
      <w:bodyDiv w:val="1"/>
      <w:marLeft w:val="0"/>
      <w:marRight w:val="0"/>
      <w:marTop w:val="0"/>
      <w:marBottom w:val="0"/>
      <w:divBdr>
        <w:top w:val="none" w:sz="0" w:space="0" w:color="auto"/>
        <w:left w:val="none" w:sz="0" w:space="0" w:color="auto"/>
        <w:bottom w:val="none" w:sz="0" w:space="0" w:color="auto"/>
        <w:right w:val="none" w:sz="0" w:space="0" w:color="auto"/>
      </w:divBdr>
    </w:div>
    <w:div w:id="1741054527">
      <w:bodyDiv w:val="1"/>
      <w:marLeft w:val="0"/>
      <w:marRight w:val="0"/>
      <w:marTop w:val="0"/>
      <w:marBottom w:val="0"/>
      <w:divBdr>
        <w:top w:val="none" w:sz="0" w:space="0" w:color="auto"/>
        <w:left w:val="none" w:sz="0" w:space="0" w:color="auto"/>
        <w:bottom w:val="none" w:sz="0" w:space="0" w:color="auto"/>
        <w:right w:val="none" w:sz="0" w:space="0" w:color="auto"/>
      </w:divBdr>
    </w:div>
    <w:div w:id="1741370518">
      <w:bodyDiv w:val="1"/>
      <w:marLeft w:val="0"/>
      <w:marRight w:val="0"/>
      <w:marTop w:val="0"/>
      <w:marBottom w:val="0"/>
      <w:divBdr>
        <w:top w:val="none" w:sz="0" w:space="0" w:color="auto"/>
        <w:left w:val="none" w:sz="0" w:space="0" w:color="auto"/>
        <w:bottom w:val="none" w:sz="0" w:space="0" w:color="auto"/>
        <w:right w:val="none" w:sz="0" w:space="0" w:color="auto"/>
      </w:divBdr>
    </w:div>
    <w:div w:id="1742559573">
      <w:bodyDiv w:val="1"/>
      <w:marLeft w:val="0"/>
      <w:marRight w:val="0"/>
      <w:marTop w:val="0"/>
      <w:marBottom w:val="0"/>
      <w:divBdr>
        <w:top w:val="none" w:sz="0" w:space="0" w:color="auto"/>
        <w:left w:val="none" w:sz="0" w:space="0" w:color="auto"/>
        <w:bottom w:val="none" w:sz="0" w:space="0" w:color="auto"/>
        <w:right w:val="none" w:sz="0" w:space="0" w:color="auto"/>
      </w:divBdr>
    </w:div>
    <w:div w:id="1743484330">
      <w:bodyDiv w:val="1"/>
      <w:marLeft w:val="0"/>
      <w:marRight w:val="0"/>
      <w:marTop w:val="0"/>
      <w:marBottom w:val="0"/>
      <w:divBdr>
        <w:top w:val="none" w:sz="0" w:space="0" w:color="auto"/>
        <w:left w:val="none" w:sz="0" w:space="0" w:color="auto"/>
        <w:bottom w:val="none" w:sz="0" w:space="0" w:color="auto"/>
        <w:right w:val="none" w:sz="0" w:space="0" w:color="auto"/>
      </w:divBdr>
    </w:div>
    <w:div w:id="1743672227">
      <w:bodyDiv w:val="1"/>
      <w:marLeft w:val="0"/>
      <w:marRight w:val="0"/>
      <w:marTop w:val="0"/>
      <w:marBottom w:val="0"/>
      <w:divBdr>
        <w:top w:val="none" w:sz="0" w:space="0" w:color="auto"/>
        <w:left w:val="none" w:sz="0" w:space="0" w:color="auto"/>
        <w:bottom w:val="none" w:sz="0" w:space="0" w:color="auto"/>
        <w:right w:val="none" w:sz="0" w:space="0" w:color="auto"/>
      </w:divBdr>
    </w:div>
    <w:div w:id="1744527171">
      <w:bodyDiv w:val="1"/>
      <w:marLeft w:val="0"/>
      <w:marRight w:val="0"/>
      <w:marTop w:val="0"/>
      <w:marBottom w:val="0"/>
      <w:divBdr>
        <w:top w:val="none" w:sz="0" w:space="0" w:color="auto"/>
        <w:left w:val="none" w:sz="0" w:space="0" w:color="auto"/>
        <w:bottom w:val="none" w:sz="0" w:space="0" w:color="auto"/>
        <w:right w:val="none" w:sz="0" w:space="0" w:color="auto"/>
      </w:divBdr>
    </w:div>
    <w:div w:id="1745755251">
      <w:bodyDiv w:val="1"/>
      <w:marLeft w:val="0"/>
      <w:marRight w:val="0"/>
      <w:marTop w:val="0"/>
      <w:marBottom w:val="0"/>
      <w:divBdr>
        <w:top w:val="none" w:sz="0" w:space="0" w:color="auto"/>
        <w:left w:val="none" w:sz="0" w:space="0" w:color="auto"/>
        <w:bottom w:val="none" w:sz="0" w:space="0" w:color="auto"/>
        <w:right w:val="none" w:sz="0" w:space="0" w:color="auto"/>
      </w:divBdr>
    </w:div>
    <w:div w:id="1748654310">
      <w:bodyDiv w:val="1"/>
      <w:marLeft w:val="0"/>
      <w:marRight w:val="0"/>
      <w:marTop w:val="0"/>
      <w:marBottom w:val="0"/>
      <w:divBdr>
        <w:top w:val="none" w:sz="0" w:space="0" w:color="auto"/>
        <w:left w:val="none" w:sz="0" w:space="0" w:color="auto"/>
        <w:bottom w:val="none" w:sz="0" w:space="0" w:color="auto"/>
        <w:right w:val="none" w:sz="0" w:space="0" w:color="auto"/>
      </w:divBdr>
    </w:div>
    <w:div w:id="1749109079">
      <w:bodyDiv w:val="1"/>
      <w:marLeft w:val="0"/>
      <w:marRight w:val="0"/>
      <w:marTop w:val="0"/>
      <w:marBottom w:val="0"/>
      <w:divBdr>
        <w:top w:val="none" w:sz="0" w:space="0" w:color="auto"/>
        <w:left w:val="none" w:sz="0" w:space="0" w:color="auto"/>
        <w:bottom w:val="none" w:sz="0" w:space="0" w:color="auto"/>
        <w:right w:val="none" w:sz="0" w:space="0" w:color="auto"/>
      </w:divBdr>
    </w:div>
    <w:div w:id="1749225006">
      <w:bodyDiv w:val="1"/>
      <w:marLeft w:val="0"/>
      <w:marRight w:val="0"/>
      <w:marTop w:val="0"/>
      <w:marBottom w:val="0"/>
      <w:divBdr>
        <w:top w:val="none" w:sz="0" w:space="0" w:color="auto"/>
        <w:left w:val="none" w:sz="0" w:space="0" w:color="auto"/>
        <w:bottom w:val="none" w:sz="0" w:space="0" w:color="auto"/>
        <w:right w:val="none" w:sz="0" w:space="0" w:color="auto"/>
      </w:divBdr>
    </w:div>
    <w:div w:id="1749229766">
      <w:bodyDiv w:val="1"/>
      <w:marLeft w:val="0"/>
      <w:marRight w:val="0"/>
      <w:marTop w:val="0"/>
      <w:marBottom w:val="0"/>
      <w:divBdr>
        <w:top w:val="none" w:sz="0" w:space="0" w:color="auto"/>
        <w:left w:val="none" w:sz="0" w:space="0" w:color="auto"/>
        <w:bottom w:val="none" w:sz="0" w:space="0" w:color="auto"/>
        <w:right w:val="none" w:sz="0" w:space="0" w:color="auto"/>
      </w:divBdr>
    </w:div>
    <w:div w:id="1750038672">
      <w:bodyDiv w:val="1"/>
      <w:marLeft w:val="0"/>
      <w:marRight w:val="0"/>
      <w:marTop w:val="0"/>
      <w:marBottom w:val="0"/>
      <w:divBdr>
        <w:top w:val="none" w:sz="0" w:space="0" w:color="auto"/>
        <w:left w:val="none" w:sz="0" w:space="0" w:color="auto"/>
        <w:bottom w:val="none" w:sz="0" w:space="0" w:color="auto"/>
        <w:right w:val="none" w:sz="0" w:space="0" w:color="auto"/>
      </w:divBdr>
    </w:div>
    <w:div w:id="1750344794">
      <w:bodyDiv w:val="1"/>
      <w:marLeft w:val="0"/>
      <w:marRight w:val="0"/>
      <w:marTop w:val="0"/>
      <w:marBottom w:val="0"/>
      <w:divBdr>
        <w:top w:val="none" w:sz="0" w:space="0" w:color="auto"/>
        <w:left w:val="none" w:sz="0" w:space="0" w:color="auto"/>
        <w:bottom w:val="none" w:sz="0" w:space="0" w:color="auto"/>
        <w:right w:val="none" w:sz="0" w:space="0" w:color="auto"/>
      </w:divBdr>
    </w:div>
    <w:div w:id="1751929000">
      <w:bodyDiv w:val="1"/>
      <w:marLeft w:val="0"/>
      <w:marRight w:val="0"/>
      <w:marTop w:val="0"/>
      <w:marBottom w:val="0"/>
      <w:divBdr>
        <w:top w:val="none" w:sz="0" w:space="0" w:color="auto"/>
        <w:left w:val="none" w:sz="0" w:space="0" w:color="auto"/>
        <w:bottom w:val="none" w:sz="0" w:space="0" w:color="auto"/>
        <w:right w:val="none" w:sz="0" w:space="0" w:color="auto"/>
      </w:divBdr>
    </w:div>
    <w:div w:id="1752700075">
      <w:bodyDiv w:val="1"/>
      <w:marLeft w:val="0"/>
      <w:marRight w:val="0"/>
      <w:marTop w:val="0"/>
      <w:marBottom w:val="0"/>
      <w:divBdr>
        <w:top w:val="none" w:sz="0" w:space="0" w:color="auto"/>
        <w:left w:val="none" w:sz="0" w:space="0" w:color="auto"/>
        <w:bottom w:val="none" w:sz="0" w:space="0" w:color="auto"/>
        <w:right w:val="none" w:sz="0" w:space="0" w:color="auto"/>
      </w:divBdr>
    </w:div>
    <w:div w:id="1753311895">
      <w:bodyDiv w:val="1"/>
      <w:marLeft w:val="0"/>
      <w:marRight w:val="0"/>
      <w:marTop w:val="0"/>
      <w:marBottom w:val="0"/>
      <w:divBdr>
        <w:top w:val="none" w:sz="0" w:space="0" w:color="auto"/>
        <w:left w:val="none" w:sz="0" w:space="0" w:color="auto"/>
        <w:bottom w:val="none" w:sz="0" w:space="0" w:color="auto"/>
        <w:right w:val="none" w:sz="0" w:space="0" w:color="auto"/>
      </w:divBdr>
    </w:div>
    <w:div w:id="1753968552">
      <w:bodyDiv w:val="1"/>
      <w:marLeft w:val="0"/>
      <w:marRight w:val="0"/>
      <w:marTop w:val="0"/>
      <w:marBottom w:val="0"/>
      <w:divBdr>
        <w:top w:val="none" w:sz="0" w:space="0" w:color="auto"/>
        <w:left w:val="none" w:sz="0" w:space="0" w:color="auto"/>
        <w:bottom w:val="none" w:sz="0" w:space="0" w:color="auto"/>
        <w:right w:val="none" w:sz="0" w:space="0" w:color="auto"/>
      </w:divBdr>
    </w:div>
    <w:div w:id="1754278683">
      <w:bodyDiv w:val="1"/>
      <w:marLeft w:val="0"/>
      <w:marRight w:val="0"/>
      <w:marTop w:val="0"/>
      <w:marBottom w:val="0"/>
      <w:divBdr>
        <w:top w:val="none" w:sz="0" w:space="0" w:color="auto"/>
        <w:left w:val="none" w:sz="0" w:space="0" w:color="auto"/>
        <w:bottom w:val="none" w:sz="0" w:space="0" w:color="auto"/>
        <w:right w:val="none" w:sz="0" w:space="0" w:color="auto"/>
      </w:divBdr>
    </w:div>
    <w:div w:id="1754358480">
      <w:bodyDiv w:val="1"/>
      <w:marLeft w:val="0"/>
      <w:marRight w:val="0"/>
      <w:marTop w:val="0"/>
      <w:marBottom w:val="0"/>
      <w:divBdr>
        <w:top w:val="none" w:sz="0" w:space="0" w:color="auto"/>
        <w:left w:val="none" w:sz="0" w:space="0" w:color="auto"/>
        <w:bottom w:val="none" w:sz="0" w:space="0" w:color="auto"/>
        <w:right w:val="none" w:sz="0" w:space="0" w:color="auto"/>
      </w:divBdr>
    </w:div>
    <w:div w:id="1754741533">
      <w:bodyDiv w:val="1"/>
      <w:marLeft w:val="0"/>
      <w:marRight w:val="0"/>
      <w:marTop w:val="0"/>
      <w:marBottom w:val="0"/>
      <w:divBdr>
        <w:top w:val="none" w:sz="0" w:space="0" w:color="auto"/>
        <w:left w:val="none" w:sz="0" w:space="0" w:color="auto"/>
        <w:bottom w:val="none" w:sz="0" w:space="0" w:color="auto"/>
        <w:right w:val="none" w:sz="0" w:space="0" w:color="auto"/>
      </w:divBdr>
    </w:div>
    <w:div w:id="1755469803">
      <w:bodyDiv w:val="1"/>
      <w:marLeft w:val="0"/>
      <w:marRight w:val="0"/>
      <w:marTop w:val="0"/>
      <w:marBottom w:val="0"/>
      <w:divBdr>
        <w:top w:val="none" w:sz="0" w:space="0" w:color="auto"/>
        <w:left w:val="none" w:sz="0" w:space="0" w:color="auto"/>
        <w:bottom w:val="none" w:sz="0" w:space="0" w:color="auto"/>
        <w:right w:val="none" w:sz="0" w:space="0" w:color="auto"/>
      </w:divBdr>
    </w:div>
    <w:div w:id="1756168392">
      <w:bodyDiv w:val="1"/>
      <w:marLeft w:val="0"/>
      <w:marRight w:val="0"/>
      <w:marTop w:val="0"/>
      <w:marBottom w:val="0"/>
      <w:divBdr>
        <w:top w:val="none" w:sz="0" w:space="0" w:color="auto"/>
        <w:left w:val="none" w:sz="0" w:space="0" w:color="auto"/>
        <w:bottom w:val="none" w:sz="0" w:space="0" w:color="auto"/>
        <w:right w:val="none" w:sz="0" w:space="0" w:color="auto"/>
      </w:divBdr>
    </w:div>
    <w:div w:id="1756240675">
      <w:bodyDiv w:val="1"/>
      <w:marLeft w:val="0"/>
      <w:marRight w:val="0"/>
      <w:marTop w:val="0"/>
      <w:marBottom w:val="0"/>
      <w:divBdr>
        <w:top w:val="none" w:sz="0" w:space="0" w:color="auto"/>
        <w:left w:val="none" w:sz="0" w:space="0" w:color="auto"/>
        <w:bottom w:val="none" w:sz="0" w:space="0" w:color="auto"/>
        <w:right w:val="none" w:sz="0" w:space="0" w:color="auto"/>
      </w:divBdr>
    </w:div>
    <w:div w:id="1756318827">
      <w:bodyDiv w:val="1"/>
      <w:marLeft w:val="0"/>
      <w:marRight w:val="0"/>
      <w:marTop w:val="0"/>
      <w:marBottom w:val="0"/>
      <w:divBdr>
        <w:top w:val="none" w:sz="0" w:space="0" w:color="auto"/>
        <w:left w:val="none" w:sz="0" w:space="0" w:color="auto"/>
        <w:bottom w:val="none" w:sz="0" w:space="0" w:color="auto"/>
        <w:right w:val="none" w:sz="0" w:space="0" w:color="auto"/>
      </w:divBdr>
    </w:div>
    <w:div w:id="1756587023">
      <w:bodyDiv w:val="1"/>
      <w:marLeft w:val="0"/>
      <w:marRight w:val="0"/>
      <w:marTop w:val="0"/>
      <w:marBottom w:val="0"/>
      <w:divBdr>
        <w:top w:val="none" w:sz="0" w:space="0" w:color="auto"/>
        <w:left w:val="none" w:sz="0" w:space="0" w:color="auto"/>
        <w:bottom w:val="none" w:sz="0" w:space="0" w:color="auto"/>
        <w:right w:val="none" w:sz="0" w:space="0" w:color="auto"/>
      </w:divBdr>
    </w:div>
    <w:div w:id="1757743661">
      <w:bodyDiv w:val="1"/>
      <w:marLeft w:val="0"/>
      <w:marRight w:val="0"/>
      <w:marTop w:val="0"/>
      <w:marBottom w:val="0"/>
      <w:divBdr>
        <w:top w:val="none" w:sz="0" w:space="0" w:color="auto"/>
        <w:left w:val="none" w:sz="0" w:space="0" w:color="auto"/>
        <w:bottom w:val="none" w:sz="0" w:space="0" w:color="auto"/>
        <w:right w:val="none" w:sz="0" w:space="0" w:color="auto"/>
      </w:divBdr>
    </w:div>
    <w:div w:id="1758550704">
      <w:bodyDiv w:val="1"/>
      <w:marLeft w:val="0"/>
      <w:marRight w:val="0"/>
      <w:marTop w:val="0"/>
      <w:marBottom w:val="0"/>
      <w:divBdr>
        <w:top w:val="none" w:sz="0" w:space="0" w:color="auto"/>
        <w:left w:val="none" w:sz="0" w:space="0" w:color="auto"/>
        <w:bottom w:val="none" w:sz="0" w:space="0" w:color="auto"/>
        <w:right w:val="none" w:sz="0" w:space="0" w:color="auto"/>
      </w:divBdr>
    </w:div>
    <w:div w:id="1760560531">
      <w:bodyDiv w:val="1"/>
      <w:marLeft w:val="0"/>
      <w:marRight w:val="0"/>
      <w:marTop w:val="0"/>
      <w:marBottom w:val="0"/>
      <w:divBdr>
        <w:top w:val="none" w:sz="0" w:space="0" w:color="auto"/>
        <w:left w:val="none" w:sz="0" w:space="0" w:color="auto"/>
        <w:bottom w:val="none" w:sz="0" w:space="0" w:color="auto"/>
        <w:right w:val="none" w:sz="0" w:space="0" w:color="auto"/>
      </w:divBdr>
    </w:div>
    <w:div w:id="1761097815">
      <w:bodyDiv w:val="1"/>
      <w:marLeft w:val="0"/>
      <w:marRight w:val="0"/>
      <w:marTop w:val="0"/>
      <w:marBottom w:val="0"/>
      <w:divBdr>
        <w:top w:val="none" w:sz="0" w:space="0" w:color="auto"/>
        <w:left w:val="none" w:sz="0" w:space="0" w:color="auto"/>
        <w:bottom w:val="none" w:sz="0" w:space="0" w:color="auto"/>
        <w:right w:val="none" w:sz="0" w:space="0" w:color="auto"/>
      </w:divBdr>
    </w:div>
    <w:div w:id="1761414208">
      <w:bodyDiv w:val="1"/>
      <w:marLeft w:val="0"/>
      <w:marRight w:val="0"/>
      <w:marTop w:val="0"/>
      <w:marBottom w:val="0"/>
      <w:divBdr>
        <w:top w:val="none" w:sz="0" w:space="0" w:color="auto"/>
        <w:left w:val="none" w:sz="0" w:space="0" w:color="auto"/>
        <w:bottom w:val="none" w:sz="0" w:space="0" w:color="auto"/>
        <w:right w:val="none" w:sz="0" w:space="0" w:color="auto"/>
      </w:divBdr>
    </w:div>
    <w:div w:id="1761678958">
      <w:bodyDiv w:val="1"/>
      <w:marLeft w:val="0"/>
      <w:marRight w:val="0"/>
      <w:marTop w:val="0"/>
      <w:marBottom w:val="0"/>
      <w:divBdr>
        <w:top w:val="none" w:sz="0" w:space="0" w:color="auto"/>
        <w:left w:val="none" w:sz="0" w:space="0" w:color="auto"/>
        <w:bottom w:val="none" w:sz="0" w:space="0" w:color="auto"/>
        <w:right w:val="none" w:sz="0" w:space="0" w:color="auto"/>
      </w:divBdr>
    </w:div>
    <w:div w:id="1761833487">
      <w:bodyDiv w:val="1"/>
      <w:marLeft w:val="0"/>
      <w:marRight w:val="0"/>
      <w:marTop w:val="0"/>
      <w:marBottom w:val="0"/>
      <w:divBdr>
        <w:top w:val="none" w:sz="0" w:space="0" w:color="auto"/>
        <w:left w:val="none" w:sz="0" w:space="0" w:color="auto"/>
        <w:bottom w:val="none" w:sz="0" w:space="0" w:color="auto"/>
        <w:right w:val="none" w:sz="0" w:space="0" w:color="auto"/>
      </w:divBdr>
    </w:div>
    <w:div w:id="1762412881">
      <w:bodyDiv w:val="1"/>
      <w:marLeft w:val="0"/>
      <w:marRight w:val="0"/>
      <w:marTop w:val="0"/>
      <w:marBottom w:val="0"/>
      <w:divBdr>
        <w:top w:val="none" w:sz="0" w:space="0" w:color="auto"/>
        <w:left w:val="none" w:sz="0" w:space="0" w:color="auto"/>
        <w:bottom w:val="none" w:sz="0" w:space="0" w:color="auto"/>
        <w:right w:val="none" w:sz="0" w:space="0" w:color="auto"/>
      </w:divBdr>
    </w:div>
    <w:div w:id="1764642859">
      <w:bodyDiv w:val="1"/>
      <w:marLeft w:val="0"/>
      <w:marRight w:val="0"/>
      <w:marTop w:val="0"/>
      <w:marBottom w:val="0"/>
      <w:divBdr>
        <w:top w:val="none" w:sz="0" w:space="0" w:color="auto"/>
        <w:left w:val="none" w:sz="0" w:space="0" w:color="auto"/>
        <w:bottom w:val="none" w:sz="0" w:space="0" w:color="auto"/>
        <w:right w:val="none" w:sz="0" w:space="0" w:color="auto"/>
      </w:divBdr>
    </w:div>
    <w:div w:id="1764954404">
      <w:bodyDiv w:val="1"/>
      <w:marLeft w:val="0"/>
      <w:marRight w:val="0"/>
      <w:marTop w:val="0"/>
      <w:marBottom w:val="0"/>
      <w:divBdr>
        <w:top w:val="none" w:sz="0" w:space="0" w:color="auto"/>
        <w:left w:val="none" w:sz="0" w:space="0" w:color="auto"/>
        <w:bottom w:val="none" w:sz="0" w:space="0" w:color="auto"/>
        <w:right w:val="none" w:sz="0" w:space="0" w:color="auto"/>
      </w:divBdr>
    </w:div>
    <w:div w:id="1765220422">
      <w:bodyDiv w:val="1"/>
      <w:marLeft w:val="0"/>
      <w:marRight w:val="0"/>
      <w:marTop w:val="0"/>
      <w:marBottom w:val="0"/>
      <w:divBdr>
        <w:top w:val="none" w:sz="0" w:space="0" w:color="auto"/>
        <w:left w:val="none" w:sz="0" w:space="0" w:color="auto"/>
        <w:bottom w:val="none" w:sz="0" w:space="0" w:color="auto"/>
        <w:right w:val="none" w:sz="0" w:space="0" w:color="auto"/>
      </w:divBdr>
    </w:div>
    <w:div w:id="1765568638">
      <w:bodyDiv w:val="1"/>
      <w:marLeft w:val="0"/>
      <w:marRight w:val="0"/>
      <w:marTop w:val="0"/>
      <w:marBottom w:val="0"/>
      <w:divBdr>
        <w:top w:val="none" w:sz="0" w:space="0" w:color="auto"/>
        <w:left w:val="none" w:sz="0" w:space="0" w:color="auto"/>
        <w:bottom w:val="none" w:sz="0" w:space="0" w:color="auto"/>
        <w:right w:val="none" w:sz="0" w:space="0" w:color="auto"/>
      </w:divBdr>
    </w:div>
    <w:div w:id="1766996485">
      <w:bodyDiv w:val="1"/>
      <w:marLeft w:val="0"/>
      <w:marRight w:val="0"/>
      <w:marTop w:val="0"/>
      <w:marBottom w:val="0"/>
      <w:divBdr>
        <w:top w:val="none" w:sz="0" w:space="0" w:color="auto"/>
        <w:left w:val="none" w:sz="0" w:space="0" w:color="auto"/>
        <w:bottom w:val="none" w:sz="0" w:space="0" w:color="auto"/>
        <w:right w:val="none" w:sz="0" w:space="0" w:color="auto"/>
      </w:divBdr>
    </w:div>
    <w:div w:id="1768381604">
      <w:bodyDiv w:val="1"/>
      <w:marLeft w:val="0"/>
      <w:marRight w:val="0"/>
      <w:marTop w:val="0"/>
      <w:marBottom w:val="0"/>
      <w:divBdr>
        <w:top w:val="none" w:sz="0" w:space="0" w:color="auto"/>
        <w:left w:val="none" w:sz="0" w:space="0" w:color="auto"/>
        <w:bottom w:val="none" w:sz="0" w:space="0" w:color="auto"/>
        <w:right w:val="none" w:sz="0" w:space="0" w:color="auto"/>
      </w:divBdr>
    </w:div>
    <w:div w:id="1769765137">
      <w:bodyDiv w:val="1"/>
      <w:marLeft w:val="0"/>
      <w:marRight w:val="0"/>
      <w:marTop w:val="0"/>
      <w:marBottom w:val="0"/>
      <w:divBdr>
        <w:top w:val="none" w:sz="0" w:space="0" w:color="auto"/>
        <w:left w:val="none" w:sz="0" w:space="0" w:color="auto"/>
        <w:bottom w:val="none" w:sz="0" w:space="0" w:color="auto"/>
        <w:right w:val="none" w:sz="0" w:space="0" w:color="auto"/>
      </w:divBdr>
    </w:div>
    <w:div w:id="1769766078">
      <w:bodyDiv w:val="1"/>
      <w:marLeft w:val="0"/>
      <w:marRight w:val="0"/>
      <w:marTop w:val="0"/>
      <w:marBottom w:val="0"/>
      <w:divBdr>
        <w:top w:val="none" w:sz="0" w:space="0" w:color="auto"/>
        <w:left w:val="none" w:sz="0" w:space="0" w:color="auto"/>
        <w:bottom w:val="none" w:sz="0" w:space="0" w:color="auto"/>
        <w:right w:val="none" w:sz="0" w:space="0" w:color="auto"/>
      </w:divBdr>
    </w:div>
    <w:div w:id="1772163386">
      <w:bodyDiv w:val="1"/>
      <w:marLeft w:val="0"/>
      <w:marRight w:val="0"/>
      <w:marTop w:val="0"/>
      <w:marBottom w:val="0"/>
      <w:divBdr>
        <w:top w:val="none" w:sz="0" w:space="0" w:color="auto"/>
        <w:left w:val="none" w:sz="0" w:space="0" w:color="auto"/>
        <w:bottom w:val="none" w:sz="0" w:space="0" w:color="auto"/>
        <w:right w:val="none" w:sz="0" w:space="0" w:color="auto"/>
      </w:divBdr>
    </w:div>
    <w:div w:id="1773433553">
      <w:bodyDiv w:val="1"/>
      <w:marLeft w:val="0"/>
      <w:marRight w:val="0"/>
      <w:marTop w:val="0"/>
      <w:marBottom w:val="0"/>
      <w:divBdr>
        <w:top w:val="none" w:sz="0" w:space="0" w:color="auto"/>
        <w:left w:val="none" w:sz="0" w:space="0" w:color="auto"/>
        <w:bottom w:val="none" w:sz="0" w:space="0" w:color="auto"/>
        <w:right w:val="none" w:sz="0" w:space="0" w:color="auto"/>
      </w:divBdr>
    </w:div>
    <w:div w:id="1774470497">
      <w:bodyDiv w:val="1"/>
      <w:marLeft w:val="0"/>
      <w:marRight w:val="0"/>
      <w:marTop w:val="0"/>
      <w:marBottom w:val="0"/>
      <w:divBdr>
        <w:top w:val="none" w:sz="0" w:space="0" w:color="auto"/>
        <w:left w:val="none" w:sz="0" w:space="0" w:color="auto"/>
        <w:bottom w:val="none" w:sz="0" w:space="0" w:color="auto"/>
        <w:right w:val="none" w:sz="0" w:space="0" w:color="auto"/>
      </w:divBdr>
    </w:div>
    <w:div w:id="1776057279">
      <w:bodyDiv w:val="1"/>
      <w:marLeft w:val="0"/>
      <w:marRight w:val="0"/>
      <w:marTop w:val="0"/>
      <w:marBottom w:val="0"/>
      <w:divBdr>
        <w:top w:val="none" w:sz="0" w:space="0" w:color="auto"/>
        <w:left w:val="none" w:sz="0" w:space="0" w:color="auto"/>
        <w:bottom w:val="none" w:sz="0" w:space="0" w:color="auto"/>
        <w:right w:val="none" w:sz="0" w:space="0" w:color="auto"/>
      </w:divBdr>
    </w:div>
    <w:div w:id="1777283603">
      <w:bodyDiv w:val="1"/>
      <w:marLeft w:val="0"/>
      <w:marRight w:val="0"/>
      <w:marTop w:val="0"/>
      <w:marBottom w:val="0"/>
      <w:divBdr>
        <w:top w:val="none" w:sz="0" w:space="0" w:color="auto"/>
        <w:left w:val="none" w:sz="0" w:space="0" w:color="auto"/>
        <w:bottom w:val="none" w:sz="0" w:space="0" w:color="auto"/>
        <w:right w:val="none" w:sz="0" w:space="0" w:color="auto"/>
      </w:divBdr>
    </w:div>
    <w:div w:id="1779593196">
      <w:bodyDiv w:val="1"/>
      <w:marLeft w:val="0"/>
      <w:marRight w:val="0"/>
      <w:marTop w:val="0"/>
      <w:marBottom w:val="0"/>
      <w:divBdr>
        <w:top w:val="none" w:sz="0" w:space="0" w:color="auto"/>
        <w:left w:val="none" w:sz="0" w:space="0" w:color="auto"/>
        <w:bottom w:val="none" w:sz="0" w:space="0" w:color="auto"/>
        <w:right w:val="none" w:sz="0" w:space="0" w:color="auto"/>
      </w:divBdr>
    </w:div>
    <w:div w:id="1779789924">
      <w:bodyDiv w:val="1"/>
      <w:marLeft w:val="0"/>
      <w:marRight w:val="0"/>
      <w:marTop w:val="0"/>
      <w:marBottom w:val="0"/>
      <w:divBdr>
        <w:top w:val="none" w:sz="0" w:space="0" w:color="auto"/>
        <w:left w:val="none" w:sz="0" w:space="0" w:color="auto"/>
        <w:bottom w:val="none" w:sz="0" w:space="0" w:color="auto"/>
        <w:right w:val="none" w:sz="0" w:space="0" w:color="auto"/>
      </w:divBdr>
    </w:div>
    <w:div w:id="1781141137">
      <w:bodyDiv w:val="1"/>
      <w:marLeft w:val="0"/>
      <w:marRight w:val="0"/>
      <w:marTop w:val="0"/>
      <w:marBottom w:val="0"/>
      <w:divBdr>
        <w:top w:val="none" w:sz="0" w:space="0" w:color="auto"/>
        <w:left w:val="none" w:sz="0" w:space="0" w:color="auto"/>
        <w:bottom w:val="none" w:sz="0" w:space="0" w:color="auto"/>
        <w:right w:val="none" w:sz="0" w:space="0" w:color="auto"/>
      </w:divBdr>
    </w:div>
    <w:div w:id="1781798750">
      <w:bodyDiv w:val="1"/>
      <w:marLeft w:val="0"/>
      <w:marRight w:val="0"/>
      <w:marTop w:val="0"/>
      <w:marBottom w:val="0"/>
      <w:divBdr>
        <w:top w:val="none" w:sz="0" w:space="0" w:color="auto"/>
        <w:left w:val="none" w:sz="0" w:space="0" w:color="auto"/>
        <w:bottom w:val="none" w:sz="0" w:space="0" w:color="auto"/>
        <w:right w:val="none" w:sz="0" w:space="0" w:color="auto"/>
      </w:divBdr>
    </w:div>
    <w:div w:id="1783915431">
      <w:bodyDiv w:val="1"/>
      <w:marLeft w:val="0"/>
      <w:marRight w:val="0"/>
      <w:marTop w:val="0"/>
      <w:marBottom w:val="0"/>
      <w:divBdr>
        <w:top w:val="none" w:sz="0" w:space="0" w:color="auto"/>
        <w:left w:val="none" w:sz="0" w:space="0" w:color="auto"/>
        <w:bottom w:val="none" w:sz="0" w:space="0" w:color="auto"/>
        <w:right w:val="none" w:sz="0" w:space="0" w:color="auto"/>
      </w:divBdr>
    </w:div>
    <w:div w:id="1785147814">
      <w:bodyDiv w:val="1"/>
      <w:marLeft w:val="0"/>
      <w:marRight w:val="0"/>
      <w:marTop w:val="0"/>
      <w:marBottom w:val="0"/>
      <w:divBdr>
        <w:top w:val="none" w:sz="0" w:space="0" w:color="auto"/>
        <w:left w:val="none" w:sz="0" w:space="0" w:color="auto"/>
        <w:bottom w:val="none" w:sz="0" w:space="0" w:color="auto"/>
        <w:right w:val="none" w:sz="0" w:space="0" w:color="auto"/>
      </w:divBdr>
    </w:div>
    <w:div w:id="1786119668">
      <w:bodyDiv w:val="1"/>
      <w:marLeft w:val="0"/>
      <w:marRight w:val="0"/>
      <w:marTop w:val="0"/>
      <w:marBottom w:val="0"/>
      <w:divBdr>
        <w:top w:val="none" w:sz="0" w:space="0" w:color="auto"/>
        <w:left w:val="none" w:sz="0" w:space="0" w:color="auto"/>
        <w:bottom w:val="none" w:sz="0" w:space="0" w:color="auto"/>
        <w:right w:val="none" w:sz="0" w:space="0" w:color="auto"/>
      </w:divBdr>
    </w:div>
    <w:div w:id="1786584015">
      <w:bodyDiv w:val="1"/>
      <w:marLeft w:val="0"/>
      <w:marRight w:val="0"/>
      <w:marTop w:val="0"/>
      <w:marBottom w:val="0"/>
      <w:divBdr>
        <w:top w:val="none" w:sz="0" w:space="0" w:color="auto"/>
        <w:left w:val="none" w:sz="0" w:space="0" w:color="auto"/>
        <w:bottom w:val="none" w:sz="0" w:space="0" w:color="auto"/>
        <w:right w:val="none" w:sz="0" w:space="0" w:color="auto"/>
      </w:divBdr>
    </w:div>
    <w:div w:id="1787654280">
      <w:bodyDiv w:val="1"/>
      <w:marLeft w:val="0"/>
      <w:marRight w:val="0"/>
      <w:marTop w:val="0"/>
      <w:marBottom w:val="0"/>
      <w:divBdr>
        <w:top w:val="none" w:sz="0" w:space="0" w:color="auto"/>
        <w:left w:val="none" w:sz="0" w:space="0" w:color="auto"/>
        <w:bottom w:val="none" w:sz="0" w:space="0" w:color="auto"/>
        <w:right w:val="none" w:sz="0" w:space="0" w:color="auto"/>
      </w:divBdr>
    </w:div>
    <w:div w:id="1787843209">
      <w:bodyDiv w:val="1"/>
      <w:marLeft w:val="0"/>
      <w:marRight w:val="0"/>
      <w:marTop w:val="0"/>
      <w:marBottom w:val="0"/>
      <w:divBdr>
        <w:top w:val="none" w:sz="0" w:space="0" w:color="auto"/>
        <w:left w:val="none" w:sz="0" w:space="0" w:color="auto"/>
        <w:bottom w:val="none" w:sz="0" w:space="0" w:color="auto"/>
        <w:right w:val="none" w:sz="0" w:space="0" w:color="auto"/>
      </w:divBdr>
    </w:div>
    <w:div w:id="1788889387">
      <w:bodyDiv w:val="1"/>
      <w:marLeft w:val="0"/>
      <w:marRight w:val="0"/>
      <w:marTop w:val="0"/>
      <w:marBottom w:val="0"/>
      <w:divBdr>
        <w:top w:val="none" w:sz="0" w:space="0" w:color="auto"/>
        <w:left w:val="none" w:sz="0" w:space="0" w:color="auto"/>
        <w:bottom w:val="none" w:sz="0" w:space="0" w:color="auto"/>
        <w:right w:val="none" w:sz="0" w:space="0" w:color="auto"/>
      </w:divBdr>
    </w:div>
    <w:div w:id="1789354376">
      <w:bodyDiv w:val="1"/>
      <w:marLeft w:val="0"/>
      <w:marRight w:val="0"/>
      <w:marTop w:val="0"/>
      <w:marBottom w:val="0"/>
      <w:divBdr>
        <w:top w:val="none" w:sz="0" w:space="0" w:color="auto"/>
        <w:left w:val="none" w:sz="0" w:space="0" w:color="auto"/>
        <w:bottom w:val="none" w:sz="0" w:space="0" w:color="auto"/>
        <w:right w:val="none" w:sz="0" w:space="0" w:color="auto"/>
      </w:divBdr>
    </w:div>
    <w:div w:id="1789540056">
      <w:bodyDiv w:val="1"/>
      <w:marLeft w:val="0"/>
      <w:marRight w:val="0"/>
      <w:marTop w:val="0"/>
      <w:marBottom w:val="0"/>
      <w:divBdr>
        <w:top w:val="none" w:sz="0" w:space="0" w:color="auto"/>
        <w:left w:val="none" w:sz="0" w:space="0" w:color="auto"/>
        <w:bottom w:val="none" w:sz="0" w:space="0" w:color="auto"/>
        <w:right w:val="none" w:sz="0" w:space="0" w:color="auto"/>
      </w:divBdr>
    </w:div>
    <w:div w:id="1790196291">
      <w:bodyDiv w:val="1"/>
      <w:marLeft w:val="0"/>
      <w:marRight w:val="0"/>
      <w:marTop w:val="0"/>
      <w:marBottom w:val="0"/>
      <w:divBdr>
        <w:top w:val="none" w:sz="0" w:space="0" w:color="auto"/>
        <w:left w:val="none" w:sz="0" w:space="0" w:color="auto"/>
        <w:bottom w:val="none" w:sz="0" w:space="0" w:color="auto"/>
        <w:right w:val="none" w:sz="0" w:space="0" w:color="auto"/>
      </w:divBdr>
    </w:div>
    <w:div w:id="1791776013">
      <w:bodyDiv w:val="1"/>
      <w:marLeft w:val="0"/>
      <w:marRight w:val="0"/>
      <w:marTop w:val="0"/>
      <w:marBottom w:val="0"/>
      <w:divBdr>
        <w:top w:val="none" w:sz="0" w:space="0" w:color="auto"/>
        <w:left w:val="none" w:sz="0" w:space="0" w:color="auto"/>
        <w:bottom w:val="none" w:sz="0" w:space="0" w:color="auto"/>
        <w:right w:val="none" w:sz="0" w:space="0" w:color="auto"/>
      </w:divBdr>
    </w:div>
    <w:div w:id="1791977295">
      <w:bodyDiv w:val="1"/>
      <w:marLeft w:val="0"/>
      <w:marRight w:val="0"/>
      <w:marTop w:val="0"/>
      <w:marBottom w:val="0"/>
      <w:divBdr>
        <w:top w:val="none" w:sz="0" w:space="0" w:color="auto"/>
        <w:left w:val="none" w:sz="0" w:space="0" w:color="auto"/>
        <w:bottom w:val="none" w:sz="0" w:space="0" w:color="auto"/>
        <w:right w:val="none" w:sz="0" w:space="0" w:color="auto"/>
      </w:divBdr>
    </w:div>
    <w:div w:id="1792506659">
      <w:bodyDiv w:val="1"/>
      <w:marLeft w:val="0"/>
      <w:marRight w:val="0"/>
      <w:marTop w:val="0"/>
      <w:marBottom w:val="0"/>
      <w:divBdr>
        <w:top w:val="none" w:sz="0" w:space="0" w:color="auto"/>
        <w:left w:val="none" w:sz="0" w:space="0" w:color="auto"/>
        <w:bottom w:val="none" w:sz="0" w:space="0" w:color="auto"/>
        <w:right w:val="none" w:sz="0" w:space="0" w:color="auto"/>
      </w:divBdr>
    </w:div>
    <w:div w:id="1794790646">
      <w:bodyDiv w:val="1"/>
      <w:marLeft w:val="0"/>
      <w:marRight w:val="0"/>
      <w:marTop w:val="0"/>
      <w:marBottom w:val="0"/>
      <w:divBdr>
        <w:top w:val="none" w:sz="0" w:space="0" w:color="auto"/>
        <w:left w:val="none" w:sz="0" w:space="0" w:color="auto"/>
        <w:bottom w:val="none" w:sz="0" w:space="0" w:color="auto"/>
        <w:right w:val="none" w:sz="0" w:space="0" w:color="auto"/>
      </w:divBdr>
    </w:div>
    <w:div w:id="1795170144">
      <w:bodyDiv w:val="1"/>
      <w:marLeft w:val="0"/>
      <w:marRight w:val="0"/>
      <w:marTop w:val="0"/>
      <w:marBottom w:val="0"/>
      <w:divBdr>
        <w:top w:val="none" w:sz="0" w:space="0" w:color="auto"/>
        <w:left w:val="none" w:sz="0" w:space="0" w:color="auto"/>
        <w:bottom w:val="none" w:sz="0" w:space="0" w:color="auto"/>
        <w:right w:val="none" w:sz="0" w:space="0" w:color="auto"/>
      </w:divBdr>
    </w:div>
    <w:div w:id="1795294896">
      <w:bodyDiv w:val="1"/>
      <w:marLeft w:val="0"/>
      <w:marRight w:val="0"/>
      <w:marTop w:val="0"/>
      <w:marBottom w:val="0"/>
      <w:divBdr>
        <w:top w:val="none" w:sz="0" w:space="0" w:color="auto"/>
        <w:left w:val="none" w:sz="0" w:space="0" w:color="auto"/>
        <w:bottom w:val="none" w:sz="0" w:space="0" w:color="auto"/>
        <w:right w:val="none" w:sz="0" w:space="0" w:color="auto"/>
      </w:divBdr>
    </w:div>
    <w:div w:id="1796286902">
      <w:bodyDiv w:val="1"/>
      <w:marLeft w:val="0"/>
      <w:marRight w:val="0"/>
      <w:marTop w:val="0"/>
      <w:marBottom w:val="0"/>
      <w:divBdr>
        <w:top w:val="none" w:sz="0" w:space="0" w:color="auto"/>
        <w:left w:val="none" w:sz="0" w:space="0" w:color="auto"/>
        <w:bottom w:val="none" w:sz="0" w:space="0" w:color="auto"/>
        <w:right w:val="none" w:sz="0" w:space="0" w:color="auto"/>
      </w:divBdr>
    </w:div>
    <w:div w:id="1797794407">
      <w:bodyDiv w:val="1"/>
      <w:marLeft w:val="0"/>
      <w:marRight w:val="0"/>
      <w:marTop w:val="0"/>
      <w:marBottom w:val="0"/>
      <w:divBdr>
        <w:top w:val="none" w:sz="0" w:space="0" w:color="auto"/>
        <w:left w:val="none" w:sz="0" w:space="0" w:color="auto"/>
        <w:bottom w:val="none" w:sz="0" w:space="0" w:color="auto"/>
        <w:right w:val="none" w:sz="0" w:space="0" w:color="auto"/>
      </w:divBdr>
    </w:div>
    <w:div w:id="1797943404">
      <w:bodyDiv w:val="1"/>
      <w:marLeft w:val="0"/>
      <w:marRight w:val="0"/>
      <w:marTop w:val="0"/>
      <w:marBottom w:val="0"/>
      <w:divBdr>
        <w:top w:val="none" w:sz="0" w:space="0" w:color="auto"/>
        <w:left w:val="none" w:sz="0" w:space="0" w:color="auto"/>
        <w:bottom w:val="none" w:sz="0" w:space="0" w:color="auto"/>
        <w:right w:val="none" w:sz="0" w:space="0" w:color="auto"/>
      </w:divBdr>
    </w:div>
    <w:div w:id="1798572412">
      <w:bodyDiv w:val="1"/>
      <w:marLeft w:val="0"/>
      <w:marRight w:val="0"/>
      <w:marTop w:val="0"/>
      <w:marBottom w:val="0"/>
      <w:divBdr>
        <w:top w:val="none" w:sz="0" w:space="0" w:color="auto"/>
        <w:left w:val="none" w:sz="0" w:space="0" w:color="auto"/>
        <w:bottom w:val="none" w:sz="0" w:space="0" w:color="auto"/>
        <w:right w:val="none" w:sz="0" w:space="0" w:color="auto"/>
      </w:divBdr>
    </w:div>
    <w:div w:id="1798641386">
      <w:bodyDiv w:val="1"/>
      <w:marLeft w:val="0"/>
      <w:marRight w:val="0"/>
      <w:marTop w:val="0"/>
      <w:marBottom w:val="0"/>
      <w:divBdr>
        <w:top w:val="none" w:sz="0" w:space="0" w:color="auto"/>
        <w:left w:val="none" w:sz="0" w:space="0" w:color="auto"/>
        <w:bottom w:val="none" w:sz="0" w:space="0" w:color="auto"/>
        <w:right w:val="none" w:sz="0" w:space="0" w:color="auto"/>
      </w:divBdr>
    </w:div>
    <w:div w:id="1799373006">
      <w:bodyDiv w:val="1"/>
      <w:marLeft w:val="0"/>
      <w:marRight w:val="0"/>
      <w:marTop w:val="0"/>
      <w:marBottom w:val="0"/>
      <w:divBdr>
        <w:top w:val="none" w:sz="0" w:space="0" w:color="auto"/>
        <w:left w:val="none" w:sz="0" w:space="0" w:color="auto"/>
        <w:bottom w:val="none" w:sz="0" w:space="0" w:color="auto"/>
        <w:right w:val="none" w:sz="0" w:space="0" w:color="auto"/>
      </w:divBdr>
    </w:div>
    <w:div w:id="1799758057">
      <w:bodyDiv w:val="1"/>
      <w:marLeft w:val="0"/>
      <w:marRight w:val="0"/>
      <w:marTop w:val="0"/>
      <w:marBottom w:val="0"/>
      <w:divBdr>
        <w:top w:val="none" w:sz="0" w:space="0" w:color="auto"/>
        <w:left w:val="none" w:sz="0" w:space="0" w:color="auto"/>
        <w:bottom w:val="none" w:sz="0" w:space="0" w:color="auto"/>
        <w:right w:val="none" w:sz="0" w:space="0" w:color="auto"/>
      </w:divBdr>
    </w:div>
    <w:div w:id="1799834835">
      <w:bodyDiv w:val="1"/>
      <w:marLeft w:val="0"/>
      <w:marRight w:val="0"/>
      <w:marTop w:val="0"/>
      <w:marBottom w:val="0"/>
      <w:divBdr>
        <w:top w:val="none" w:sz="0" w:space="0" w:color="auto"/>
        <w:left w:val="none" w:sz="0" w:space="0" w:color="auto"/>
        <w:bottom w:val="none" w:sz="0" w:space="0" w:color="auto"/>
        <w:right w:val="none" w:sz="0" w:space="0" w:color="auto"/>
      </w:divBdr>
    </w:div>
    <w:div w:id="1800109003">
      <w:bodyDiv w:val="1"/>
      <w:marLeft w:val="0"/>
      <w:marRight w:val="0"/>
      <w:marTop w:val="0"/>
      <w:marBottom w:val="0"/>
      <w:divBdr>
        <w:top w:val="none" w:sz="0" w:space="0" w:color="auto"/>
        <w:left w:val="none" w:sz="0" w:space="0" w:color="auto"/>
        <w:bottom w:val="none" w:sz="0" w:space="0" w:color="auto"/>
        <w:right w:val="none" w:sz="0" w:space="0" w:color="auto"/>
      </w:divBdr>
    </w:div>
    <w:div w:id="1800495862">
      <w:bodyDiv w:val="1"/>
      <w:marLeft w:val="0"/>
      <w:marRight w:val="0"/>
      <w:marTop w:val="0"/>
      <w:marBottom w:val="0"/>
      <w:divBdr>
        <w:top w:val="none" w:sz="0" w:space="0" w:color="auto"/>
        <w:left w:val="none" w:sz="0" w:space="0" w:color="auto"/>
        <w:bottom w:val="none" w:sz="0" w:space="0" w:color="auto"/>
        <w:right w:val="none" w:sz="0" w:space="0" w:color="auto"/>
      </w:divBdr>
    </w:div>
    <w:div w:id="1801726649">
      <w:bodyDiv w:val="1"/>
      <w:marLeft w:val="0"/>
      <w:marRight w:val="0"/>
      <w:marTop w:val="0"/>
      <w:marBottom w:val="0"/>
      <w:divBdr>
        <w:top w:val="none" w:sz="0" w:space="0" w:color="auto"/>
        <w:left w:val="none" w:sz="0" w:space="0" w:color="auto"/>
        <w:bottom w:val="none" w:sz="0" w:space="0" w:color="auto"/>
        <w:right w:val="none" w:sz="0" w:space="0" w:color="auto"/>
      </w:divBdr>
    </w:div>
    <w:div w:id="1801731191">
      <w:bodyDiv w:val="1"/>
      <w:marLeft w:val="0"/>
      <w:marRight w:val="0"/>
      <w:marTop w:val="0"/>
      <w:marBottom w:val="0"/>
      <w:divBdr>
        <w:top w:val="none" w:sz="0" w:space="0" w:color="auto"/>
        <w:left w:val="none" w:sz="0" w:space="0" w:color="auto"/>
        <w:bottom w:val="none" w:sz="0" w:space="0" w:color="auto"/>
        <w:right w:val="none" w:sz="0" w:space="0" w:color="auto"/>
      </w:divBdr>
    </w:div>
    <w:div w:id="1801923783">
      <w:bodyDiv w:val="1"/>
      <w:marLeft w:val="0"/>
      <w:marRight w:val="0"/>
      <w:marTop w:val="0"/>
      <w:marBottom w:val="0"/>
      <w:divBdr>
        <w:top w:val="none" w:sz="0" w:space="0" w:color="auto"/>
        <w:left w:val="none" w:sz="0" w:space="0" w:color="auto"/>
        <w:bottom w:val="none" w:sz="0" w:space="0" w:color="auto"/>
        <w:right w:val="none" w:sz="0" w:space="0" w:color="auto"/>
      </w:divBdr>
    </w:div>
    <w:div w:id="1802184060">
      <w:bodyDiv w:val="1"/>
      <w:marLeft w:val="0"/>
      <w:marRight w:val="0"/>
      <w:marTop w:val="0"/>
      <w:marBottom w:val="0"/>
      <w:divBdr>
        <w:top w:val="none" w:sz="0" w:space="0" w:color="auto"/>
        <w:left w:val="none" w:sz="0" w:space="0" w:color="auto"/>
        <w:bottom w:val="none" w:sz="0" w:space="0" w:color="auto"/>
        <w:right w:val="none" w:sz="0" w:space="0" w:color="auto"/>
      </w:divBdr>
    </w:div>
    <w:div w:id="1802308010">
      <w:bodyDiv w:val="1"/>
      <w:marLeft w:val="0"/>
      <w:marRight w:val="0"/>
      <w:marTop w:val="0"/>
      <w:marBottom w:val="0"/>
      <w:divBdr>
        <w:top w:val="none" w:sz="0" w:space="0" w:color="auto"/>
        <w:left w:val="none" w:sz="0" w:space="0" w:color="auto"/>
        <w:bottom w:val="none" w:sz="0" w:space="0" w:color="auto"/>
        <w:right w:val="none" w:sz="0" w:space="0" w:color="auto"/>
      </w:divBdr>
    </w:div>
    <w:div w:id="1802990802">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4082719">
      <w:bodyDiv w:val="1"/>
      <w:marLeft w:val="0"/>
      <w:marRight w:val="0"/>
      <w:marTop w:val="0"/>
      <w:marBottom w:val="0"/>
      <w:divBdr>
        <w:top w:val="none" w:sz="0" w:space="0" w:color="auto"/>
        <w:left w:val="none" w:sz="0" w:space="0" w:color="auto"/>
        <w:bottom w:val="none" w:sz="0" w:space="0" w:color="auto"/>
        <w:right w:val="none" w:sz="0" w:space="0" w:color="auto"/>
      </w:divBdr>
    </w:div>
    <w:div w:id="1804733931">
      <w:bodyDiv w:val="1"/>
      <w:marLeft w:val="0"/>
      <w:marRight w:val="0"/>
      <w:marTop w:val="0"/>
      <w:marBottom w:val="0"/>
      <w:divBdr>
        <w:top w:val="none" w:sz="0" w:space="0" w:color="auto"/>
        <w:left w:val="none" w:sz="0" w:space="0" w:color="auto"/>
        <w:bottom w:val="none" w:sz="0" w:space="0" w:color="auto"/>
        <w:right w:val="none" w:sz="0" w:space="0" w:color="auto"/>
      </w:divBdr>
    </w:div>
    <w:div w:id="1806042539">
      <w:bodyDiv w:val="1"/>
      <w:marLeft w:val="0"/>
      <w:marRight w:val="0"/>
      <w:marTop w:val="0"/>
      <w:marBottom w:val="0"/>
      <w:divBdr>
        <w:top w:val="none" w:sz="0" w:space="0" w:color="auto"/>
        <w:left w:val="none" w:sz="0" w:space="0" w:color="auto"/>
        <w:bottom w:val="none" w:sz="0" w:space="0" w:color="auto"/>
        <w:right w:val="none" w:sz="0" w:space="0" w:color="auto"/>
      </w:divBdr>
    </w:div>
    <w:div w:id="1806119066">
      <w:bodyDiv w:val="1"/>
      <w:marLeft w:val="0"/>
      <w:marRight w:val="0"/>
      <w:marTop w:val="0"/>
      <w:marBottom w:val="0"/>
      <w:divBdr>
        <w:top w:val="none" w:sz="0" w:space="0" w:color="auto"/>
        <w:left w:val="none" w:sz="0" w:space="0" w:color="auto"/>
        <w:bottom w:val="none" w:sz="0" w:space="0" w:color="auto"/>
        <w:right w:val="none" w:sz="0" w:space="0" w:color="auto"/>
      </w:divBdr>
    </w:div>
    <w:div w:id="1807043996">
      <w:bodyDiv w:val="1"/>
      <w:marLeft w:val="0"/>
      <w:marRight w:val="0"/>
      <w:marTop w:val="0"/>
      <w:marBottom w:val="0"/>
      <w:divBdr>
        <w:top w:val="none" w:sz="0" w:space="0" w:color="auto"/>
        <w:left w:val="none" w:sz="0" w:space="0" w:color="auto"/>
        <w:bottom w:val="none" w:sz="0" w:space="0" w:color="auto"/>
        <w:right w:val="none" w:sz="0" w:space="0" w:color="auto"/>
      </w:divBdr>
    </w:div>
    <w:div w:id="1807431146">
      <w:bodyDiv w:val="1"/>
      <w:marLeft w:val="0"/>
      <w:marRight w:val="0"/>
      <w:marTop w:val="0"/>
      <w:marBottom w:val="0"/>
      <w:divBdr>
        <w:top w:val="none" w:sz="0" w:space="0" w:color="auto"/>
        <w:left w:val="none" w:sz="0" w:space="0" w:color="auto"/>
        <w:bottom w:val="none" w:sz="0" w:space="0" w:color="auto"/>
        <w:right w:val="none" w:sz="0" w:space="0" w:color="auto"/>
      </w:divBdr>
    </w:div>
    <w:div w:id="1808156604">
      <w:bodyDiv w:val="1"/>
      <w:marLeft w:val="0"/>
      <w:marRight w:val="0"/>
      <w:marTop w:val="0"/>
      <w:marBottom w:val="0"/>
      <w:divBdr>
        <w:top w:val="none" w:sz="0" w:space="0" w:color="auto"/>
        <w:left w:val="none" w:sz="0" w:space="0" w:color="auto"/>
        <w:bottom w:val="none" w:sz="0" w:space="0" w:color="auto"/>
        <w:right w:val="none" w:sz="0" w:space="0" w:color="auto"/>
      </w:divBdr>
    </w:div>
    <w:div w:id="1809778962">
      <w:bodyDiv w:val="1"/>
      <w:marLeft w:val="0"/>
      <w:marRight w:val="0"/>
      <w:marTop w:val="0"/>
      <w:marBottom w:val="0"/>
      <w:divBdr>
        <w:top w:val="none" w:sz="0" w:space="0" w:color="auto"/>
        <w:left w:val="none" w:sz="0" w:space="0" w:color="auto"/>
        <w:bottom w:val="none" w:sz="0" w:space="0" w:color="auto"/>
        <w:right w:val="none" w:sz="0" w:space="0" w:color="auto"/>
      </w:divBdr>
    </w:div>
    <w:div w:id="1809786716">
      <w:bodyDiv w:val="1"/>
      <w:marLeft w:val="0"/>
      <w:marRight w:val="0"/>
      <w:marTop w:val="0"/>
      <w:marBottom w:val="0"/>
      <w:divBdr>
        <w:top w:val="none" w:sz="0" w:space="0" w:color="auto"/>
        <w:left w:val="none" w:sz="0" w:space="0" w:color="auto"/>
        <w:bottom w:val="none" w:sz="0" w:space="0" w:color="auto"/>
        <w:right w:val="none" w:sz="0" w:space="0" w:color="auto"/>
      </w:divBdr>
    </w:div>
    <w:div w:id="1811164853">
      <w:bodyDiv w:val="1"/>
      <w:marLeft w:val="0"/>
      <w:marRight w:val="0"/>
      <w:marTop w:val="0"/>
      <w:marBottom w:val="0"/>
      <w:divBdr>
        <w:top w:val="none" w:sz="0" w:space="0" w:color="auto"/>
        <w:left w:val="none" w:sz="0" w:space="0" w:color="auto"/>
        <w:bottom w:val="none" w:sz="0" w:space="0" w:color="auto"/>
        <w:right w:val="none" w:sz="0" w:space="0" w:color="auto"/>
      </w:divBdr>
    </w:div>
    <w:div w:id="1816097027">
      <w:bodyDiv w:val="1"/>
      <w:marLeft w:val="0"/>
      <w:marRight w:val="0"/>
      <w:marTop w:val="0"/>
      <w:marBottom w:val="0"/>
      <w:divBdr>
        <w:top w:val="none" w:sz="0" w:space="0" w:color="auto"/>
        <w:left w:val="none" w:sz="0" w:space="0" w:color="auto"/>
        <w:bottom w:val="none" w:sz="0" w:space="0" w:color="auto"/>
        <w:right w:val="none" w:sz="0" w:space="0" w:color="auto"/>
      </w:divBdr>
    </w:div>
    <w:div w:id="1816415530">
      <w:bodyDiv w:val="1"/>
      <w:marLeft w:val="0"/>
      <w:marRight w:val="0"/>
      <w:marTop w:val="0"/>
      <w:marBottom w:val="0"/>
      <w:divBdr>
        <w:top w:val="none" w:sz="0" w:space="0" w:color="auto"/>
        <w:left w:val="none" w:sz="0" w:space="0" w:color="auto"/>
        <w:bottom w:val="none" w:sz="0" w:space="0" w:color="auto"/>
        <w:right w:val="none" w:sz="0" w:space="0" w:color="auto"/>
      </w:divBdr>
    </w:div>
    <w:div w:id="1816951131">
      <w:bodyDiv w:val="1"/>
      <w:marLeft w:val="0"/>
      <w:marRight w:val="0"/>
      <w:marTop w:val="0"/>
      <w:marBottom w:val="0"/>
      <w:divBdr>
        <w:top w:val="none" w:sz="0" w:space="0" w:color="auto"/>
        <w:left w:val="none" w:sz="0" w:space="0" w:color="auto"/>
        <w:bottom w:val="none" w:sz="0" w:space="0" w:color="auto"/>
        <w:right w:val="none" w:sz="0" w:space="0" w:color="auto"/>
      </w:divBdr>
    </w:div>
    <w:div w:id="1817912044">
      <w:bodyDiv w:val="1"/>
      <w:marLeft w:val="0"/>
      <w:marRight w:val="0"/>
      <w:marTop w:val="0"/>
      <w:marBottom w:val="0"/>
      <w:divBdr>
        <w:top w:val="none" w:sz="0" w:space="0" w:color="auto"/>
        <w:left w:val="none" w:sz="0" w:space="0" w:color="auto"/>
        <w:bottom w:val="none" w:sz="0" w:space="0" w:color="auto"/>
        <w:right w:val="none" w:sz="0" w:space="0" w:color="auto"/>
      </w:divBdr>
    </w:div>
    <w:div w:id="1818955754">
      <w:bodyDiv w:val="1"/>
      <w:marLeft w:val="0"/>
      <w:marRight w:val="0"/>
      <w:marTop w:val="0"/>
      <w:marBottom w:val="0"/>
      <w:divBdr>
        <w:top w:val="none" w:sz="0" w:space="0" w:color="auto"/>
        <w:left w:val="none" w:sz="0" w:space="0" w:color="auto"/>
        <w:bottom w:val="none" w:sz="0" w:space="0" w:color="auto"/>
        <w:right w:val="none" w:sz="0" w:space="0" w:color="auto"/>
      </w:divBdr>
    </w:div>
    <w:div w:id="1820918756">
      <w:bodyDiv w:val="1"/>
      <w:marLeft w:val="0"/>
      <w:marRight w:val="0"/>
      <w:marTop w:val="0"/>
      <w:marBottom w:val="0"/>
      <w:divBdr>
        <w:top w:val="none" w:sz="0" w:space="0" w:color="auto"/>
        <w:left w:val="none" w:sz="0" w:space="0" w:color="auto"/>
        <w:bottom w:val="none" w:sz="0" w:space="0" w:color="auto"/>
        <w:right w:val="none" w:sz="0" w:space="0" w:color="auto"/>
      </w:divBdr>
    </w:div>
    <w:div w:id="1821119388">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190813">
      <w:bodyDiv w:val="1"/>
      <w:marLeft w:val="0"/>
      <w:marRight w:val="0"/>
      <w:marTop w:val="0"/>
      <w:marBottom w:val="0"/>
      <w:divBdr>
        <w:top w:val="none" w:sz="0" w:space="0" w:color="auto"/>
        <w:left w:val="none" w:sz="0" w:space="0" w:color="auto"/>
        <w:bottom w:val="none" w:sz="0" w:space="0" w:color="auto"/>
        <w:right w:val="none" w:sz="0" w:space="0" w:color="auto"/>
      </w:divBdr>
    </w:div>
    <w:div w:id="1822962372">
      <w:bodyDiv w:val="1"/>
      <w:marLeft w:val="0"/>
      <w:marRight w:val="0"/>
      <w:marTop w:val="0"/>
      <w:marBottom w:val="0"/>
      <w:divBdr>
        <w:top w:val="none" w:sz="0" w:space="0" w:color="auto"/>
        <w:left w:val="none" w:sz="0" w:space="0" w:color="auto"/>
        <w:bottom w:val="none" w:sz="0" w:space="0" w:color="auto"/>
        <w:right w:val="none" w:sz="0" w:space="0" w:color="auto"/>
      </w:divBdr>
    </w:div>
    <w:div w:id="1823428697">
      <w:bodyDiv w:val="1"/>
      <w:marLeft w:val="0"/>
      <w:marRight w:val="0"/>
      <w:marTop w:val="0"/>
      <w:marBottom w:val="0"/>
      <w:divBdr>
        <w:top w:val="none" w:sz="0" w:space="0" w:color="auto"/>
        <w:left w:val="none" w:sz="0" w:space="0" w:color="auto"/>
        <w:bottom w:val="none" w:sz="0" w:space="0" w:color="auto"/>
        <w:right w:val="none" w:sz="0" w:space="0" w:color="auto"/>
      </w:divBdr>
    </w:div>
    <w:div w:id="1823815634">
      <w:bodyDiv w:val="1"/>
      <w:marLeft w:val="0"/>
      <w:marRight w:val="0"/>
      <w:marTop w:val="0"/>
      <w:marBottom w:val="0"/>
      <w:divBdr>
        <w:top w:val="none" w:sz="0" w:space="0" w:color="auto"/>
        <w:left w:val="none" w:sz="0" w:space="0" w:color="auto"/>
        <w:bottom w:val="none" w:sz="0" w:space="0" w:color="auto"/>
        <w:right w:val="none" w:sz="0" w:space="0" w:color="auto"/>
      </w:divBdr>
    </w:div>
    <w:div w:id="1824734308">
      <w:bodyDiv w:val="1"/>
      <w:marLeft w:val="0"/>
      <w:marRight w:val="0"/>
      <w:marTop w:val="0"/>
      <w:marBottom w:val="0"/>
      <w:divBdr>
        <w:top w:val="none" w:sz="0" w:space="0" w:color="auto"/>
        <w:left w:val="none" w:sz="0" w:space="0" w:color="auto"/>
        <w:bottom w:val="none" w:sz="0" w:space="0" w:color="auto"/>
        <w:right w:val="none" w:sz="0" w:space="0" w:color="auto"/>
      </w:divBdr>
    </w:div>
    <w:div w:id="1826386365">
      <w:bodyDiv w:val="1"/>
      <w:marLeft w:val="0"/>
      <w:marRight w:val="0"/>
      <w:marTop w:val="0"/>
      <w:marBottom w:val="0"/>
      <w:divBdr>
        <w:top w:val="none" w:sz="0" w:space="0" w:color="auto"/>
        <w:left w:val="none" w:sz="0" w:space="0" w:color="auto"/>
        <w:bottom w:val="none" w:sz="0" w:space="0" w:color="auto"/>
        <w:right w:val="none" w:sz="0" w:space="0" w:color="auto"/>
      </w:divBdr>
    </w:div>
    <w:div w:id="1827936643">
      <w:bodyDiv w:val="1"/>
      <w:marLeft w:val="0"/>
      <w:marRight w:val="0"/>
      <w:marTop w:val="0"/>
      <w:marBottom w:val="0"/>
      <w:divBdr>
        <w:top w:val="none" w:sz="0" w:space="0" w:color="auto"/>
        <w:left w:val="none" w:sz="0" w:space="0" w:color="auto"/>
        <w:bottom w:val="none" w:sz="0" w:space="0" w:color="auto"/>
        <w:right w:val="none" w:sz="0" w:space="0" w:color="auto"/>
      </w:divBdr>
    </w:div>
    <w:div w:id="1828933725">
      <w:bodyDiv w:val="1"/>
      <w:marLeft w:val="0"/>
      <w:marRight w:val="0"/>
      <w:marTop w:val="0"/>
      <w:marBottom w:val="0"/>
      <w:divBdr>
        <w:top w:val="none" w:sz="0" w:space="0" w:color="auto"/>
        <w:left w:val="none" w:sz="0" w:space="0" w:color="auto"/>
        <w:bottom w:val="none" w:sz="0" w:space="0" w:color="auto"/>
        <w:right w:val="none" w:sz="0" w:space="0" w:color="auto"/>
      </w:divBdr>
    </w:div>
    <w:div w:id="1830363218">
      <w:bodyDiv w:val="1"/>
      <w:marLeft w:val="0"/>
      <w:marRight w:val="0"/>
      <w:marTop w:val="0"/>
      <w:marBottom w:val="0"/>
      <w:divBdr>
        <w:top w:val="none" w:sz="0" w:space="0" w:color="auto"/>
        <w:left w:val="none" w:sz="0" w:space="0" w:color="auto"/>
        <w:bottom w:val="none" w:sz="0" w:space="0" w:color="auto"/>
        <w:right w:val="none" w:sz="0" w:space="0" w:color="auto"/>
      </w:divBdr>
    </w:div>
    <w:div w:id="1830748506">
      <w:bodyDiv w:val="1"/>
      <w:marLeft w:val="0"/>
      <w:marRight w:val="0"/>
      <w:marTop w:val="0"/>
      <w:marBottom w:val="0"/>
      <w:divBdr>
        <w:top w:val="none" w:sz="0" w:space="0" w:color="auto"/>
        <w:left w:val="none" w:sz="0" w:space="0" w:color="auto"/>
        <w:bottom w:val="none" w:sz="0" w:space="0" w:color="auto"/>
        <w:right w:val="none" w:sz="0" w:space="0" w:color="auto"/>
      </w:divBdr>
    </w:div>
    <w:div w:id="1832066982">
      <w:bodyDiv w:val="1"/>
      <w:marLeft w:val="0"/>
      <w:marRight w:val="0"/>
      <w:marTop w:val="0"/>
      <w:marBottom w:val="0"/>
      <w:divBdr>
        <w:top w:val="none" w:sz="0" w:space="0" w:color="auto"/>
        <w:left w:val="none" w:sz="0" w:space="0" w:color="auto"/>
        <w:bottom w:val="none" w:sz="0" w:space="0" w:color="auto"/>
        <w:right w:val="none" w:sz="0" w:space="0" w:color="auto"/>
      </w:divBdr>
    </w:div>
    <w:div w:id="1832403093">
      <w:bodyDiv w:val="1"/>
      <w:marLeft w:val="0"/>
      <w:marRight w:val="0"/>
      <w:marTop w:val="0"/>
      <w:marBottom w:val="0"/>
      <w:divBdr>
        <w:top w:val="none" w:sz="0" w:space="0" w:color="auto"/>
        <w:left w:val="none" w:sz="0" w:space="0" w:color="auto"/>
        <w:bottom w:val="none" w:sz="0" w:space="0" w:color="auto"/>
        <w:right w:val="none" w:sz="0" w:space="0" w:color="auto"/>
      </w:divBdr>
    </w:div>
    <w:div w:id="1832938719">
      <w:bodyDiv w:val="1"/>
      <w:marLeft w:val="0"/>
      <w:marRight w:val="0"/>
      <w:marTop w:val="0"/>
      <w:marBottom w:val="0"/>
      <w:divBdr>
        <w:top w:val="none" w:sz="0" w:space="0" w:color="auto"/>
        <w:left w:val="none" w:sz="0" w:space="0" w:color="auto"/>
        <w:bottom w:val="none" w:sz="0" w:space="0" w:color="auto"/>
        <w:right w:val="none" w:sz="0" w:space="0" w:color="auto"/>
      </w:divBdr>
    </w:div>
    <w:div w:id="1833642187">
      <w:bodyDiv w:val="1"/>
      <w:marLeft w:val="0"/>
      <w:marRight w:val="0"/>
      <w:marTop w:val="0"/>
      <w:marBottom w:val="0"/>
      <w:divBdr>
        <w:top w:val="none" w:sz="0" w:space="0" w:color="auto"/>
        <w:left w:val="none" w:sz="0" w:space="0" w:color="auto"/>
        <w:bottom w:val="none" w:sz="0" w:space="0" w:color="auto"/>
        <w:right w:val="none" w:sz="0" w:space="0" w:color="auto"/>
      </w:divBdr>
    </w:div>
    <w:div w:id="1834642969">
      <w:bodyDiv w:val="1"/>
      <w:marLeft w:val="0"/>
      <w:marRight w:val="0"/>
      <w:marTop w:val="0"/>
      <w:marBottom w:val="0"/>
      <w:divBdr>
        <w:top w:val="none" w:sz="0" w:space="0" w:color="auto"/>
        <w:left w:val="none" w:sz="0" w:space="0" w:color="auto"/>
        <w:bottom w:val="none" w:sz="0" w:space="0" w:color="auto"/>
        <w:right w:val="none" w:sz="0" w:space="0" w:color="auto"/>
      </w:divBdr>
    </w:div>
    <w:div w:id="1834947320">
      <w:bodyDiv w:val="1"/>
      <w:marLeft w:val="0"/>
      <w:marRight w:val="0"/>
      <w:marTop w:val="0"/>
      <w:marBottom w:val="0"/>
      <w:divBdr>
        <w:top w:val="none" w:sz="0" w:space="0" w:color="auto"/>
        <w:left w:val="none" w:sz="0" w:space="0" w:color="auto"/>
        <w:bottom w:val="none" w:sz="0" w:space="0" w:color="auto"/>
        <w:right w:val="none" w:sz="0" w:space="0" w:color="auto"/>
      </w:divBdr>
    </w:div>
    <w:div w:id="1835952229">
      <w:bodyDiv w:val="1"/>
      <w:marLeft w:val="0"/>
      <w:marRight w:val="0"/>
      <w:marTop w:val="0"/>
      <w:marBottom w:val="0"/>
      <w:divBdr>
        <w:top w:val="none" w:sz="0" w:space="0" w:color="auto"/>
        <w:left w:val="none" w:sz="0" w:space="0" w:color="auto"/>
        <w:bottom w:val="none" w:sz="0" w:space="0" w:color="auto"/>
        <w:right w:val="none" w:sz="0" w:space="0" w:color="auto"/>
      </w:divBdr>
    </w:div>
    <w:div w:id="1836804145">
      <w:bodyDiv w:val="1"/>
      <w:marLeft w:val="0"/>
      <w:marRight w:val="0"/>
      <w:marTop w:val="0"/>
      <w:marBottom w:val="0"/>
      <w:divBdr>
        <w:top w:val="none" w:sz="0" w:space="0" w:color="auto"/>
        <w:left w:val="none" w:sz="0" w:space="0" w:color="auto"/>
        <w:bottom w:val="none" w:sz="0" w:space="0" w:color="auto"/>
        <w:right w:val="none" w:sz="0" w:space="0" w:color="auto"/>
      </w:divBdr>
    </w:div>
    <w:div w:id="1837379953">
      <w:bodyDiv w:val="1"/>
      <w:marLeft w:val="0"/>
      <w:marRight w:val="0"/>
      <w:marTop w:val="0"/>
      <w:marBottom w:val="0"/>
      <w:divBdr>
        <w:top w:val="none" w:sz="0" w:space="0" w:color="auto"/>
        <w:left w:val="none" w:sz="0" w:space="0" w:color="auto"/>
        <w:bottom w:val="none" w:sz="0" w:space="0" w:color="auto"/>
        <w:right w:val="none" w:sz="0" w:space="0" w:color="auto"/>
      </w:divBdr>
    </w:div>
    <w:div w:id="1837452881">
      <w:bodyDiv w:val="1"/>
      <w:marLeft w:val="0"/>
      <w:marRight w:val="0"/>
      <w:marTop w:val="0"/>
      <w:marBottom w:val="0"/>
      <w:divBdr>
        <w:top w:val="none" w:sz="0" w:space="0" w:color="auto"/>
        <w:left w:val="none" w:sz="0" w:space="0" w:color="auto"/>
        <w:bottom w:val="none" w:sz="0" w:space="0" w:color="auto"/>
        <w:right w:val="none" w:sz="0" w:space="0" w:color="auto"/>
      </w:divBdr>
    </w:div>
    <w:div w:id="1837768779">
      <w:bodyDiv w:val="1"/>
      <w:marLeft w:val="0"/>
      <w:marRight w:val="0"/>
      <w:marTop w:val="0"/>
      <w:marBottom w:val="0"/>
      <w:divBdr>
        <w:top w:val="none" w:sz="0" w:space="0" w:color="auto"/>
        <w:left w:val="none" w:sz="0" w:space="0" w:color="auto"/>
        <w:bottom w:val="none" w:sz="0" w:space="0" w:color="auto"/>
        <w:right w:val="none" w:sz="0" w:space="0" w:color="auto"/>
      </w:divBdr>
    </w:div>
    <w:div w:id="1837987675">
      <w:bodyDiv w:val="1"/>
      <w:marLeft w:val="0"/>
      <w:marRight w:val="0"/>
      <w:marTop w:val="0"/>
      <w:marBottom w:val="0"/>
      <w:divBdr>
        <w:top w:val="none" w:sz="0" w:space="0" w:color="auto"/>
        <w:left w:val="none" w:sz="0" w:space="0" w:color="auto"/>
        <w:bottom w:val="none" w:sz="0" w:space="0" w:color="auto"/>
        <w:right w:val="none" w:sz="0" w:space="0" w:color="auto"/>
      </w:divBdr>
    </w:div>
    <w:div w:id="1838030687">
      <w:bodyDiv w:val="1"/>
      <w:marLeft w:val="0"/>
      <w:marRight w:val="0"/>
      <w:marTop w:val="0"/>
      <w:marBottom w:val="0"/>
      <w:divBdr>
        <w:top w:val="none" w:sz="0" w:space="0" w:color="auto"/>
        <w:left w:val="none" w:sz="0" w:space="0" w:color="auto"/>
        <w:bottom w:val="none" w:sz="0" w:space="0" w:color="auto"/>
        <w:right w:val="none" w:sz="0" w:space="0" w:color="auto"/>
      </w:divBdr>
    </w:div>
    <w:div w:id="1838425771">
      <w:bodyDiv w:val="1"/>
      <w:marLeft w:val="0"/>
      <w:marRight w:val="0"/>
      <w:marTop w:val="0"/>
      <w:marBottom w:val="0"/>
      <w:divBdr>
        <w:top w:val="none" w:sz="0" w:space="0" w:color="auto"/>
        <w:left w:val="none" w:sz="0" w:space="0" w:color="auto"/>
        <w:bottom w:val="none" w:sz="0" w:space="0" w:color="auto"/>
        <w:right w:val="none" w:sz="0" w:space="0" w:color="auto"/>
      </w:divBdr>
    </w:div>
    <w:div w:id="1838963462">
      <w:bodyDiv w:val="1"/>
      <w:marLeft w:val="0"/>
      <w:marRight w:val="0"/>
      <w:marTop w:val="0"/>
      <w:marBottom w:val="0"/>
      <w:divBdr>
        <w:top w:val="none" w:sz="0" w:space="0" w:color="auto"/>
        <w:left w:val="none" w:sz="0" w:space="0" w:color="auto"/>
        <w:bottom w:val="none" w:sz="0" w:space="0" w:color="auto"/>
        <w:right w:val="none" w:sz="0" w:space="0" w:color="auto"/>
      </w:divBdr>
    </w:div>
    <w:div w:id="1839153447">
      <w:bodyDiv w:val="1"/>
      <w:marLeft w:val="0"/>
      <w:marRight w:val="0"/>
      <w:marTop w:val="0"/>
      <w:marBottom w:val="0"/>
      <w:divBdr>
        <w:top w:val="none" w:sz="0" w:space="0" w:color="auto"/>
        <w:left w:val="none" w:sz="0" w:space="0" w:color="auto"/>
        <w:bottom w:val="none" w:sz="0" w:space="0" w:color="auto"/>
        <w:right w:val="none" w:sz="0" w:space="0" w:color="auto"/>
      </w:divBdr>
    </w:div>
    <w:div w:id="1839616065">
      <w:bodyDiv w:val="1"/>
      <w:marLeft w:val="0"/>
      <w:marRight w:val="0"/>
      <w:marTop w:val="0"/>
      <w:marBottom w:val="0"/>
      <w:divBdr>
        <w:top w:val="none" w:sz="0" w:space="0" w:color="auto"/>
        <w:left w:val="none" w:sz="0" w:space="0" w:color="auto"/>
        <w:bottom w:val="none" w:sz="0" w:space="0" w:color="auto"/>
        <w:right w:val="none" w:sz="0" w:space="0" w:color="auto"/>
      </w:divBdr>
    </w:div>
    <w:div w:id="1840660690">
      <w:bodyDiv w:val="1"/>
      <w:marLeft w:val="0"/>
      <w:marRight w:val="0"/>
      <w:marTop w:val="0"/>
      <w:marBottom w:val="0"/>
      <w:divBdr>
        <w:top w:val="none" w:sz="0" w:space="0" w:color="auto"/>
        <w:left w:val="none" w:sz="0" w:space="0" w:color="auto"/>
        <w:bottom w:val="none" w:sz="0" w:space="0" w:color="auto"/>
        <w:right w:val="none" w:sz="0" w:space="0" w:color="auto"/>
      </w:divBdr>
    </w:div>
    <w:div w:id="1840999432">
      <w:bodyDiv w:val="1"/>
      <w:marLeft w:val="0"/>
      <w:marRight w:val="0"/>
      <w:marTop w:val="0"/>
      <w:marBottom w:val="0"/>
      <w:divBdr>
        <w:top w:val="none" w:sz="0" w:space="0" w:color="auto"/>
        <w:left w:val="none" w:sz="0" w:space="0" w:color="auto"/>
        <w:bottom w:val="none" w:sz="0" w:space="0" w:color="auto"/>
        <w:right w:val="none" w:sz="0" w:space="0" w:color="auto"/>
      </w:divBdr>
    </w:div>
    <w:div w:id="1842087657">
      <w:bodyDiv w:val="1"/>
      <w:marLeft w:val="0"/>
      <w:marRight w:val="0"/>
      <w:marTop w:val="0"/>
      <w:marBottom w:val="0"/>
      <w:divBdr>
        <w:top w:val="none" w:sz="0" w:space="0" w:color="auto"/>
        <w:left w:val="none" w:sz="0" w:space="0" w:color="auto"/>
        <w:bottom w:val="none" w:sz="0" w:space="0" w:color="auto"/>
        <w:right w:val="none" w:sz="0" w:space="0" w:color="auto"/>
      </w:divBdr>
    </w:div>
    <w:div w:id="1843541900">
      <w:bodyDiv w:val="1"/>
      <w:marLeft w:val="0"/>
      <w:marRight w:val="0"/>
      <w:marTop w:val="0"/>
      <w:marBottom w:val="0"/>
      <w:divBdr>
        <w:top w:val="none" w:sz="0" w:space="0" w:color="auto"/>
        <w:left w:val="none" w:sz="0" w:space="0" w:color="auto"/>
        <w:bottom w:val="none" w:sz="0" w:space="0" w:color="auto"/>
        <w:right w:val="none" w:sz="0" w:space="0" w:color="auto"/>
      </w:divBdr>
    </w:div>
    <w:div w:id="1844125075">
      <w:bodyDiv w:val="1"/>
      <w:marLeft w:val="0"/>
      <w:marRight w:val="0"/>
      <w:marTop w:val="0"/>
      <w:marBottom w:val="0"/>
      <w:divBdr>
        <w:top w:val="none" w:sz="0" w:space="0" w:color="auto"/>
        <w:left w:val="none" w:sz="0" w:space="0" w:color="auto"/>
        <w:bottom w:val="none" w:sz="0" w:space="0" w:color="auto"/>
        <w:right w:val="none" w:sz="0" w:space="0" w:color="auto"/>
      </w:divBdr>
    </w:div>
    <w:div w:id="1844276210">
      <w:bodyDiv w:val="1"/>
      <w:marLeft w:val="0"/>
      <w:marRight w:val="0"/>
      <w:marTop w:val="0"/>
      <w:marBottom w:val="0"/>
      <w:divBdr>
        <w:top w:val="none" w:sz="0" w:space="0" w:color="auto"/>
        <w:left w:val="none" w:sz="0" w:space="0" w:color="auto"/>
        <w:bottom w:val="none" w:sz="0" w:space="0" w:color="auto"/>
        <w:right w:val="none" w:sz="0" w:space="0" w:color="auto"/>
      </w:divBdr>
    </w:div>
    <w:div w:id="1845198702">
      <w:bodyDiv w:val="1"/>
      <w:marLeft w:val="0"/>
      <w:marRight w:val="0"/>
      <w:marTop w:val="0"/>
      <w:marBottom w:val="0"/>
      <w:divBdr>
        <w:top w:val="none" w:sz="0" w:space="0" w:color="auto"/>
        <w:left w:val="none" w:sz="0" w:space="0" w:color="auto"/>
        <w:bottom w:val="none" w:sz="0" w:space="0" w:color="auto"/>
        <w:right w:val="none" w:sz="0" w:space="0" w:color="auto"/>
      </w:divBdr>
    </w:div>
    <w:div w:id="1846939026">
      <w:bodyDiv w:val="1"/>
      <w:marLeft w:val="0"/>
      <w:marRight w:val="0"/>
      <w:marTop w:val="0"/>
      <w:marBottom w:val="0"/>
      <w:divBdr>
        <w:top w:val="none" w:sz="0" w:space="0" w:color="auto"/>
        <w:left w:val="none" w:sz="0" w:space="0" w:color="auto"/>
        <w:bottom w:val="none" w:sz="0" w:space="0" w:color="auto"/>
        <w:right w:val="none" w:sz="0" w:space="0" w:color="auto"/>
      </w:divBdr>
    </w:div>
    <w:div w:id="1847211791">
      <w:bodyDiv w:val="1"/>
      <w:marLeft w:val="0"/>
      <w:marRight w:val="0"/>
      <w:marTop w:val="0"/>
      <w:marBottom w:val="0"/>
      <w:divBdr>
        <w:top w:val="none" w:sz="0" w:space="0" w:color="auto"/>
        <w:left w:val="none" w:sz="0" w:space="0" w:color="auto"/>
        <w:bottom w:val="none" w:sz="0" w:space="0" w:color="auto"/>
        <w:right w:val="none" w:sz="0" w:space="0" w:color="auto"/>
      </w:divBdr>
    </w:div>
    <w:div w:id="1848130661">
      <w:bodyDiv w:val="1"/>
      <w:marLeft w:val="0"/>
      <w:marRight w:val="0"/>
      <w:marTop w:val="0"/>
      <w:marBottom w:val="0"/>
      <w:divBdr>
        <w:top w:val="none" w:sz="0" w:space="0" w:color="auto"/>
        <w:left w:val="none" w:sz="0" w:space="0" w:color="auto"/>
        <w:bottom w:val="none" w:sz="0" w:space="0" w:color="auto"/>
        <w:right w:val="none" w:sz="0" w:space="0" w:color="auto"/>
      </w:divBdr>
    </w:div>
    <w:div w:id="1848791560">
      <w:bodyDiv w:val="1"/>
      <w:marLeft w:val="0"/>
      <w:marRight w:val="0"/>
      <w:marTop w:val="0"/>
      <w:marBottom w:val="0"/>
      <w:divBdr>
        <w:top w:val="none" w:sz="0" w:space="0" w:color="auto"/>
        <w:left w:val="none" w:sz="0" w:space="0" w:color="auto"/>
        <w:bottom w:val="none" w:sz="0" w:space="0" w:color="auto"/>
        <w:right w:val="none" w:sz="0" w:space="0" w:color="auto"/>
      </w:divBdr>
    </w:div>
    <w:div w:id="1849900476">
      <w:bodyDiv w:val="1"/>
      <w:marLeft w:val="0"/>
      <w:marRight w:val="0"/>
      <w:marTop w:val="0"/>
      <w:marBottom w:val="0"/>
      <w:divBdr>
        <w:top w:val="none" w:sz="0" w:space="0" w:color="auto"/>
        <w:left w:val="none" w:sz="0" w:space="0" w:color="auto"/>
        <w:bottom w:val="none" w:sz="0" w:space="0" w:color="auto"/>
        <w:right w:val="none" w:sz="0" w:space="0" w:color="auto"/>
      </w:divBdr>
    </w:div>
    <w:div w:id="1849982671">
      <w:bodyDiv w:val="1"/>
      <w:marLeft w:val="0"/>
      <w:marRight w:val="0"/>
      <w:marTop w:val="0"/>
      <w:marBottom w:val="0"/>
      <w:divBdr>
        <w:top w:val="none" w:sz="0" w:space="0" w:color="auto"/>
        <w:left w:val="none" w:sz="0" w:space="0" w:color="auto"/>
        <w:bottom w:val="none" w:sz="0" w:space="0" w:color="auto"/>
        <w:right w:val="none" w:sz="0" w:space="0" w:color="auto"/>
      </w:divBdr>
    </w:div>
    <w:div w:id="1850292523">
      <w:bodyDiv w:val="1"/>
      <w:marLeft w:val="0"/>
      <w:marRight w:val="0"/>
      <w:marTop w:val="0"/>
      <w:marBottom w:val="0"/>
      <w:divBdr>
        <w:top w:val="none" w:sz="0" w:space="0" w:color="auto"/>
        <w:left w:val="none" w:sz="0" w:space="0" w:color="auto"/>
        <w:bottom w:val="none" w:sz="0" w:space="0" w:color="auto"/>
        <w:right w:val="none" w:sz="0" w:space="0" w:color="auto"/>
      </w:divBdr>
    </w:div>
    <w:div w:id="1851483771">
      <w:bodyDiv w:val="1"/>
      <w:marLeft w:val="0"/>
      <w:marRight w:val="0"/>
      <w:marTop w:val="0"/>
      <w:marBottom w:val="0"/>
      <w:divBdr>
        <w:top w:val="none" w:sz="0" w:space="0" w:color="auto"/>
        <w:left w:val="none" w:sz="0" w:space="0" w:color="auto"/>
        <w:bottom w:val="none" w:sz="0" w:space="0" w:color="auto"/>
        <w:right w:val="none" w:sz="0" w:space="0" w:color="auto"/>
      </w:divBdr>
    </w:div>
    <w:div w:id="1852182220">
      <w:bodyDiv w:val="1"/>
      <w:marLeft w:val="0"/>
      <w:marRight w:val="0"/>
      <w:marTop w:val="0"/>
      <w:marBottom w:val="0"/>
      <w:divBdr>
        <w:top w:val="none" w:sz="0" w:space="0" w:color="auto"/>
        <w:left w:val="none" w:sz="0" w:space="0" w:color="auto"/>
        <w:bottom w:val="none" w:sz="0" w:space="0" w:color="auto"/>
        <w:right w:val="none" w:sz="0" w:space="0" w:color="auto"/>
      </w:divBdr>
    </w:div>
    <w:div w:id="1853103633">
      <w:bodyDiv w:val="1"/>
      <w:marLeft w:val="0"/>
      <w:marRight w:val="0"/>
      <w:marTop w:val="0"/>
      <w:marBottom w:val="0"/>
      <w:divBdr>
        <w:top w:val="none" w:sz="0" w:space="0" w:color="auto"/>
        <w:left w:val="none" w:sz="0" w:space="0" w:color="auto"/>
        <w:bottom w:val="none" w:sz="0" w:space="0" w:color="auto"/>
        <w:right w:val="none" w:sz="0" w:space="0" w:color="auto"/>
      </w:divBdr>
    </w:div>
    <w:div w:id="1853759148">
      <w:bodyDiv w:val="1"/>
      <w:marLeft w:val="0"/>
      <w:marRight w:val="0"/>
      <w:marTop w:val="0"/>
      <w:marBottom w:val="0"/>
      <w:divBdr>
        <w:top w:val="none" w:sz="0" w:space="0" w:color="auto"/>
        <w:left w:val="none" w:sz="0" w:space="0" w:color="auto"/>
        <w:bottom w:val="none" w:sz="0" w:space="0" w:color="auto"/>
        <w:right w:val="none" w:sz="0" w:space="0" w:color="auto"/>
      </w:divBdr>
    </w:div>
    <w:div w:id="1855416584">
      <w:bodyDiv w:val="1"/>
      <w:marLeft w:val="0"/>
      <w:marRight w:val="0"/>
      <w:marTop w:val="0"/>
      <w:marBottom w:val="0"/>
      <w:divBdr>
        <w:top w:val="none" w:sz="0" w:space="0" w:color="auto"/>
        <w:left w:val="none" w:sz="0" w:space="0" w:color="auto"/>
        <w:bottom w:val="none" w:sz="0" w:space="0" w:color="auto"/>
        <w:right w:val="none" w:sz="0" w:space="0" w:color="auto"/>
      </w:divBdr>
    </w:div>
    <w:div w:id="1855611748">
      <w:bodyDiv w:val="1"/>
      <w:marLeft w:val="0"/>
      <w:marRight w:val="0"/>
      <w:marTop w:val="0"/>
      <w:marBottom w:val="0"/>
      <w:divBdr>
        <w:top w:val="none" w:sz="0" w:space="0" w:color="auto"/>
        <w:left w:val="none" w:sz="0" w:space="0" w:color="auto"/>
        <w:bottom w:val="none" w:sz="0" w:space="0" w:color="auto"/>
        <w:right w:val="none" w:sz="0" w:space="0" w:color="auto"/>
      </w:divBdr>
    </w:div>
    <w:div w:id="1857572052">
      <w:bodyDiv w:val="1"/>
      <w:marLeft w:val="0"/>
      <w:marRight w:val="0"/>
      <w:marTop w:val="0"/>
      <w:marBottom w:val="0"/>
      <w:divBdr>
        <w:top w:val="none" w:sz="0" w:space="0" w:color="auto"/>
        <w:left w:val="none" w:sz="0" w:space="0" w:color="auto"/>
        <w:bottom w:val="none" w:sz="0" w:space="0" w:color="auto"/>
        <w:right w:val="none" w:sz="0" w:space="0" w:color="auto"/>
      </w:divBdr>
    </w:div>
    <w:div w:id="1857573398">
      <w:bodyDiv w:val="1"/>
      <w:marLeft w:val="0"/>
      <w:marRight w:val="0"/>
      <w:marTop w:val="0"/>
      <w:marBottom w:val="0"/>
      <w:divBdr>
        <w:top w:val="none" w:sz="0" w:space="0" w:color="auto"/>
        <w:left w:val="none" w:sz="0" w:space="0" w:color="auto"/>
        <w:bottom w:val="none" w:sz="0" w:space="0" w:color="auto"/>
        <w:right w:val="none" w:sz="0" w:space="0" w:color="auto"/>
      </w:divBdr>
    </w:div>
    <w:div w:id="1859927003">
      <w:bodyDiv w:val="1"/>
      <w:marLeft w:val="0"/>
      <w:marRight w:val="0"/>
      <w:marTop w:val="0"/>
      <w:marBottom w:val="0"/>
      <w:divBdr>
        <w:top w:val="none" w:sz="0" w:space="0" w:color="auto"/>
        <w:left w:val="none" w:sz="0" w:space="0" w:color="auto"/>
        <w:bottom w:val="none" w:sz="0" w:space="0" w:color="auto"/>
        <w:right w:val="none" w:sz="0" w:space="0" w:color="auto"/>
      </w:divBdr>
    </w:div>
    <w:div w:id="1859998856">
      <w:bodyDiv w:val="1"/>
      <w:marLeft w:val="0"/>
      <w:marRight w:val="0"/>
      <w:marTop w:val="0"/>
      <w:marBottom w:val="0"/>
      <w:divBdr>
        <w:top w:val="none" w:sz="0" w:space="0" w:color="auto"/>
        <w:left w:val="none" w:sz="0" w:space="0" w:color="auto"/>
        <w:bottom w:val="none" w:sz="0" w:space="0" w:color="auto"/>
        <w:right w:val="none" w:sz="0" w:space="0" w:color="auto"/>
      </w:divBdr>
    </w:div>
    <w:div w:id="1860121274">
      <w:bodyDiv w:val="1"/>
      <w:marLeft w:val="0"/>
      <w:marRight w:val="0"/>
      <w:marTop w:val="0"/>
      <w:marBottom w:val="0"/>
      <w:divBdr>
        <w:top w:val="none" w:sz="0" w:space="0" w:color="auto"/>
        <w:left w:val="none" w:sz="0" w:space="0" w:color="auto"/>
        <w:bottom w:val="none" w:sz="0" w:space="0" w:color="auto"/>
        <w:right w:val="none" w:sz="0" w:space="0" w:color="auto"/>
      </w:divBdr>
    </w:div>
    <w:div w:id="1860269589">
      <w:bodyDiv w:val="1"/>
      <w:marLeft w:val="0"/>
      <w:marRight w:val="0"/>
      <w:marTop w:val="0"/>
      <w:marBottom w:val="0"/>
      <w:divBdr>
        <w:top w:val="none" w:sz="0" w:space="0" w:color="auto"/>
        <w:left w:val="none" w:sz="0" w:space="0" w:color="auto"/>
        <w:bottom w:val="none" w:sz="0" w:space="0" w:color="auto"/>
        <w:right w:val="none" w:sz="0" w:space="0" w:color="auto"/>
      </w:divBdr>
    </w:div>
    <w:div w:id="1861623869">
      <w:bodyDiv w:val="1"/>
      <w:marLeft w:val="0"/>
      <w:marRight w:val="0"/>
      <w:marTop w:val="0"/>
      <w:marBottom w:val="0"/>
      <w:divBdr>
        <w:top w:val="none" w:sz="0" w:space="0" w:color="auto"/>
        <w:left w:val="none" w:sz="0" w:space="0" w:color="auto"/>
        <w:bottom w:val="none" w:sz="0" w:space="0" w:color="auto"/>
        <w:right w:val="none" w:sz="0" w:space="0" w:color="auto"/>
      </w:divBdr>
    </w:div>
    <w:div w:id="1861971222">
      <w:bodyDiv w:val="1"/>
      <w:marLeft w:val="0"/>
      <w:marRight w:val="0"/>
      <w:marTop w:val="0"/>
      <w:marBottom w:val="0"/>
      <w:divBdr>
        <w:top w:val="none" w:sz="0" w:space="0" w:color="auto"/>
        <w:left w:val="none" w:sz="0" w:space="0" w:color="auto"/>
        <w:bottom w:val="none" w:sz="0" w:space="0" w:color="auto"/>
        <w:right w:val="none" w:sz="0" w:space="0" w:color="auto"/>
      </w:divBdr>
    </w:div>
    <w:div w:id="1863282088">
      <w:bodyDiv w:val="1"/>
      <w:marLeft w:val="0"/>
      <w:marRight w:val="0"/>
      <w:marTop w:val="0"/>
      <w:marBottom w:val="0"/>
      <w:divBdr>
        <w:top w:val="none" w:sz="0" w:space="0" w:color="auto"/>
        <w:left w:val="none" w:sz="0" w:space="0" w:color="auto"/>
        <w:bottom w:val="none" w:sz="0" w:space="0" w:color="auto"/>
        <w:right w:val="none" w:sz="0" w:space="0" w:color="auto"/>
      </w:divBdr>
    </w:div>
    <w:div w:id="1863321171">
      <w:bodyDiv w:val="1"/>
      <w:marLeft w:val="0"/>
      <w:marRight w:val="0"/>
      <w:marTop w:val="0"/>
      <w:marBottom w:val="0"/>
      <w:divBdr>
        <w:top w:val="none" w:sz="0" w:space="0" w:color="auto"/>
        <w:left w:val="none" w:sz="0" w:space="0" w:color="auto"/>
        <w:bottom w:val="none" w:sz="0" w:space="0" w:color="auto"/>
        <w:right w:val="none" w:sz="0" w:space="0" w:color="auto"/>
      </w:divBdr>
    </w:div>
    <w:div w:id="1863548855">
      <w:bodyDiv w:val="1"/>
      <w:marLeft w:val="0"/>
      <w:marRight w:val="0"/>
      <w:marTop w:val="0"/>
      <w:marBottom w:val="0"/>
      <w:divBdr>
        <w:top w:val="none" w:sz="0" w:space="0" w:color="auto"/>
        <w:left w:val="none" w:sz="0" w:space="0" w:color="auto"/>
        <w:bottom w:val="none" w:sz="0" w:space="0" w:color="auto"/>
        <w:right w:val="none" w:sz="0" w:space="0" w:color="auto"/>
      </w:divBdr>
    </w:div>
    <w:div w:id="1863860582">
      <w:bodyDiv w:val="1"/>
      <w:marLeft w:val="0"/>
      <w:marRight w:val="0"/>
      <w:marTop w:val="0"/>
      <w:marBottom w:val="0"/>
      <w:divBdr>
        <w:top w:val="none" w:sz="0" w:space="0" w:color="auto"/>
        <w:left w:val="none" w:sz="0" w:space="0" w:color="auto"/>
        <w:bottom w:val="none" w:sz="0" w:space="0" w:color="auto"/>
        <w:right w:val="none" w:sz="0" w:space="0" w:color="auto"/>
      </w:divBdr>
    </w:div>
    <w:div w:id="1865558538">
      <w:bodyDiv w:val="1"/>
      <w:marLeft w:val="0"/>
      <w:marRight w:val="0"/>
      <w:marTop w:val="0"/>
      <w:marBottom w:val="0"/>
      <w:divBdr>
        <w:top w:val="none" w:sz="0" w:space="0" w:color="auto"/>
        <w:left w:val="none" w:sz="0" w:space="0" w:color="auto"/>
        <w:bottom w:val="none" w:sz="0" w:space="0" w:color="auto"/>
        <w:right w:val="none" w:sz="0" w:space="0" w:color="auto"/>
      </w:divBdr>
    </w:div>
    <w:div w:id="1867283380">
      <w:bodyDiv w:val="1"/>
      <w:marLeft w:val="0"/>
      <w:marRight w:val="0"/>
      <w:marTop w:val="0"/>
      <w:marBottom w:val="0"/>
      <w:divBdr>
        <w:top w:val="none" w:sz="0" w:space="0" w:color="auto"/>
        <w:left w:val="none" w:sz="0" w:space="0" w:color="auto"/>
        <w:bottom w:val="none" w:sz="0" w:space="0" w:color="auto"/>
        <w:right w:val="none" w:sz="0" w:space="0" w:color="auto"/>
      </w:divBdr>
    </w:div>
    <w:div w:id="1867718905">
      <w:bodyDiv w:val="1"/>
      <w:marLeft w:val="0"/>
      <w:marRight w:val="0"/>
      <w:marTop w:val="0"/>
      <w:marBottom w:val="0"/>
      <w:divBdr>
        <w:top w:val="none" w:sz="0" w:space="0" w:color="auto"/>
        <w:left w:val="none" w:sz="0" w:space="0" w:color="auto"/>
        <w:bottom w:val="none" w:sz="0" w:space="0" w:color="auto"/>
        <w:right w:val="none" w:sz="0" w:space="0" w:color="auto"/>
      </w:divBdr>
    </w:div>
    <w:div w:id="1867910883">
      <w:bodyDiv w:val="1"/>
      <w:marLeft w:val="0"/>
      <w:marRight w:val="0"/>
      <w:marTop w:val="0"/>
      <w:marBottom w:val="0"/>
      <w:divBdr>
        <w:top w:val="none" w:sz="0" w:space="0" w:color="auto"/>
        <w:left w:val="none" w:sz="0" w:space="0" w:color="auto"/>
        <w:bottom w:val="none" w:sz="0" w:space="0" w:color="auto"/>
        <w:right w:val="none" w:sz="0" w:space="0" w:color="auto"/>
      </w:divBdr>
    </w:div>
    <w:div w:id="1868832735">
      <w:bodyDiv w:val="1"/>
      <w:marLeft w:val="0"/>
      <w:marRight w:val="0"/>
      <w:marTop w:val="0"/>
      <w:marBottom w:val="0"/>
      <w:divBdr>
        <w:top w:val="none" w:sz="0" w:space="0" w:color="auto"/>
        <w:left w:val="none" w:sz="0" w:space="0" w:color="auto"/>
        <w:bottom w:val="none" w:sz="0" w:space="0" w:color="auto"/>
        <w:right w:val="none" w:sz="0" w:space="0" w:color="auto"/>
      </w:divBdr>
    </w:div>
    <w:div w:id="1868903545">
      <w:bodyDiv w:val="1"/>
      <w:marLeft w:val="0"/>
      <w:marRight w:val="0"/>
      <w:marTop w:val="0"/>
      <w:marBottom w:val="0"/>
      <w:divBdr>
        <w:top w:val="none" w:sz="0" w:space="0" w:color="auto"/>
        <w:left w:val="none" w:sz="0" w:space="0" w:color="auto"/>
        <w:bottom w:val="none" w:sz="0" w:space="0" w:color="auto"/>
        <w:right w:val="none" w:sz="0" w:space="0" w:color="auto"/>
      </w:divBdr>
    </w:div>
    <w:div w:id="1869293386">
      <w:bodyDiv w:val="1"/>
      <w:marLeft w:val="0"/>
      <w:marRight w:val="0"/>
      <w:marTop w:val="0"/>
      <w:marBottom w:val="0"/>
      <w:divBdr>
        <w:top w:val="none" w:sz="0" w:space="0" w:color="auto"/>
        <w:left w:val="none" w:sz="0" w:space="0" w:color="auto"/>
        <w:bottom w:val="none" w:sz="0" w:space="0" w:color="auto"/>
        <w:right w:val="none" w:sz="0" w:space="0" w:color="auto"/>
      </w:divBdr>
    </w:div>
    <w:div w:id="1870289158">
      <w:bodyDiv w:val="1"/>
      <w:marLeft w:val="0"/>
      <w:marRight w:val="0"/>
      <w:marTop w:val="0"/>
      <w:marBottom w:val="0"/>
      <w:divBdr>
        <w:top w:val="none" w:sz="0" w:space="0" w:color="auto"/>
        <w:left w:val="none" w:sz="0" w:space="0" w:color="auto"/>
        <w:bottom w:val="none" w:sz="0" w:space="0" w:color="auto"/>
        <w:right w:val="none" w:sz="0" w:space="0" w:color="auto"/>
      </w:divBdr>
    </w:div>
    <w:div w:id="1870675791">
      <w:bodyDiv w:val="1"/>
      <w:marLeft w:val="0"/>
      <w:marRight w:val="0"/>
      <w:marTop w:val="0"/>
      <w:marBottom w:val="0"/>
      <w:divBdr>
        <w:top w:val="none" w:sz="0" w:space="0" w:color="auto"/>
        <w:left w:val="none" w:sz="0" w:space="0" w:color="auto"/>
        <w:bottom w:val="none" w:sz="0" w:space="0" w:color="auto"/>
        <w:right w:val="none" w:sz="0" w:space="0" w:color="auto"/>
      </w:divBdr>
    </w:div>
    <w:div w:id="1870869201">
      <w:bodyDiv w:val="1"/>
      <w:marLeft w:val="0"/>
      <w:marRight w:val="0"/>
      <w:marTop w:val="0"/>
      <w:marBottom w:val="0"/>
      <w:divBdr>
        <w:top w:val="none" w:sz="0" w:space="0" w:color="auto"/>
        <w:left w:val="none" w:sz="0" w:space="0" w:color="auto"/>
        <w:bottom w:val="none" w:sz="0" w:space="0" w:color="auto"/>
        <w:right w:val="none" w:sz="0" w:space="0" w:color="auto"/>
      </w:divBdr>
    </w:div>
    <w:div w:id="1870990607">
      <w:bodyDiv w:val="1"/>
      <w:marLeft w:val="0"/>
      <w:marRight w:val="0"/>
      <w:marTop w:val="0"/>
      <w:marBottom w:val="0"/>
      <w:divBdr>
        <w:top w:val="none" w:sz="0" w:space="0" w:color="auto"/>
        <w:left w:val="none" w:sz="0" w:space="0" w:color="auto"/>
        <w:bottom w:val="none" w:sz="0" w:space="0" w:color="auto"/>
        <w:right w:val="none" w:sz="0" w:space="0" w:color="auto"/>
      </w:divBdr>
    </w:div>
    <w:div w:id="1871137944">
      <w:bodyDiv w:val="1"/>
      <w:marLeft w:val="0"/>
      <w:marRight w:val="0"/>
      <w:marTop w:val="0"/>
      <w:marBottom w:val="0"/>
      <w:divBdr>
        <w:top w:val="none" w:sz="0" w:space="0" w:color="auto"/>
        <w:left w:val="none" w:sz="0" w:space="0" w:color="auto"/>
        <w:bottom w:val="none" w:sz="0" w:space="0" w:color="auto"/>
        <w:right w:val="none" w:sz="0" w:space="0" w:color="auto"/>
      </w:divBdr>
    </w:div>
    <w:div w:id="1871144504">
      <w:bodyDiv w:val="1"/>
      <w:marLeft w:val="0"/>
      <w:marRight w:val="0"/>
      <w:marTop w:val="0"/>
      <w:marBottom w:val="0"/>
      <w:divBdr>
        <w:top w:val="none" w:sz="0" w:space="0" w:color="auto"/>
        <w:left w:val="none" w:sz="0" w:space="0" w:color="auto"/>
        <w:bottom w:val="none" w:sz="0" w:space="0" w:color="auto"/>
        <w:right w:val="none" w:sz="0" w:space="0" w:color="auto"/>
      </w:divBdr>
    </w:div>
    <w:div w:id="1871409775">
      <w:bodyDiv w:val="1"/>
      <w:marLeft w:val="0"/>
      <w:marRight w:val="0"/>
      <w:marTop w:val="0"/>
      <w:marBottom w:val="0"/>
      <w:divBdr>
        <w:top w:val="none" w:sz="0" w:space="0" w:color="auto"/>
        <w:left w:val="none" w:sz="0" w:space="0" w:color="auto"/>
        <w:bottom w:val="none" w:sz="0" w:space="0" w:color="auto"/>
        <w:right w:val="none" w:sz="0" w:space="0" w:color="auto"/>
      </w:divBdr>
    </w:div>
    <w:div w:id="1871718717">
      <w:bodyDiv w:val="1"/>
      <w:marLeft w:val="0"/>
      <w:marRight w:val="0"/>
      <w:marTop w:val="0"/>
      <w:marBottom w:val="0"/>
      <w:divBdr>
        <w:top w:val="none" w:sz="0" w:space="0" w:color="auto"/>
        <w:left w:val="none" w:sz="0" w:space="0" w:color="auto"/>
        <w:bottom w:val="none" w:sz="0" w:space="0" w:color="auto"/>
        <w:right w:val="none" w:sz="0" w:space="0" w:color="auto"/>
      </w:divBdr>
    </w:div>
    <w:div w:id="1872063851">
      <w:bodyDiv w:val="1"/>
      <w:marLeft w:val="0"/>
      <w:marRight w:val="0"/>
      <w:marTop w:val="0"/>
      <w:marBottom w:val="0"/>
      <w:divBdr>
        <w:top w:val="none" w:sz="0" w:space="0" w:color="auto"/>
        <w:left w:val="none" w:sz="0" w:space="0" w:color="auto"/>
        <w:bottom w:val="none" w:sz="0" w:space="0" w:color="auto"/>
        <w:right w:val="none" w:sz="0" w:space="0" w:color="auto"/>
      </w:divBdr>
    </w:div>
    <w:div w:id="1872181904">
      <w:bodyDiv w:val="1"/>
      <w:marLeft w:val="0"/>
      <w:marRight w:val="0"/>
      <w:marTop w:val="0"/>
      <w:marBottom w:val="0"/>
      <w:divBdr>
        <w:top w:val="none" w:sz="0" w:space="0" w:color="auto"/>
        <w:left w:val="none" w:sz="0" w:space="0" w:color="auto"/>
        <w:bottom w:val="none" w:sz="0" w:space="0" w:color="auto"/>
        <w:right w:val="none" w:sz="0" w:space="0" w:color="auto"/>
      </w:divBdr>
    </w:div>
    <w:div w:id="1872299819">
      <w:bodyDiv w:val="1"/>
      <w:marLeft w:val="0"/>
      <w:marRight w:val="0"/>
      <w:marTop w:val="0"/>
      <w:marBottom w:val="0"/>
      <w:divBdr>
        <w:top w:val="none" w:sz="0" w:space="0" w:color="auto"/>
        <w:left w:val="none" w:sz="0" w:space="0" w:color="auto"/>
        <w:bottom w:val="none" w:sz="0" w:space="0" w:color="auto"/>
        <w:right w:val="none" w:sz="0" w:space="0" w:color="auto"/>
      </w:divBdr>
    </w:div>
    <w:div w:id="1873223788">
      <w:bodyDiv w:val="1"/>
      <w:marLeft w:val="0"/>
      <w:marRight w:val="0"/>
      <w:marTop w:val="0"/>
      <w:marBottom w:val="0"/>
      <w:divBdr>
        <w:top w:val="none" w:sz="0" w:space="0" w:color="auto"/>
        <w:left w:val="none" w:sz="0" w:space="0" w:color="auto"/>
        <w:bottom w:val="none" w:sz="0" w:space="0" w:color="auto"/>
        <w:right w:val="none" w:sz="0" w:space="0" w:color="auto"/>
      </w:divBdr>
    </w:div>
    <w:div w:id="1873961137">
      <w:bodyDiv w:val="1"/>
      <w:marLeft w:val="0"/>
      <w:marRight w:val="0"/>
      <w:marTop w:val="0"/>
      <w:marBottom w:val="0"/>
      <w:divBdr>
        <w:top w:val="none" w:sz="0" w:space="0" w:color="auto"/>
        <w:left w:val="none" w:sz="0" w:space="0" w:color="auto"/>
        <w:bottom w:val="none" w:sz="0" w:space="0" w:color="auto"/>
        <w:right w:val="none" w:sz="0" w:space="0" w:color="auto"/>
      </w:divBdr>
    </w:div>
    <w:div w:id="1874995209">
      <w:bodyDiv w:val="1"/>
      <w:marLeft w:val="0"/>
      <w:marRight w:val="0"/>
      <w:marTop w:val="0"/>
      <w:marBottom w:val="0"/>
      <w:divBdr>
        <w:top w:val="none" w:sz="0" w:space="0" w:color="auto"/>
        <w:left w:val="none" w:sz="0" w:space="0" w:color="auto"/>
        <w:bottom w:val="none" w:sz="0" w:space="0" w:color="auto"/>
        <w:right w:val="none" w:sz="0" w:space="0" w:color="auto"/>
      </w:divBdr>
    </w:div>
    <w:div w:id="1875458686">
      <w:bodyDiv w:val="1"/>
      <w:marLeft w:val="0"/>
      <w:marRight w:val="0"/>
      <w:marTop w:val="0"/>
      <w:marBottom w:val="0"/>
      <w:divBdr>
        <w:top w:val="none" w:sz="0" w:space="0" w:color="auto"/>
        <w:left w:val="none" w:sz="0" w:space="0" w:color="auto"/>
        <w:bottom w:val="none" w:sz="0" w:space="0" w:color="auto"/>
        <w:right w:val="none" w:sz="0" w:space="0" w:color="auto"/>
      </w:divBdr>
    </w:div>
    <w:div w:id="1876573283">
      <w:bodyDiv w:val="1"/>
      <w:marLeft w:val="0"/>
      <w:marRight w:val="0"/>
      <w:marTop w:val="0"/>
      <w:marBottom w:val="0"/>
      <w:divBdr>
        <w:top w:val="none" w:sz="0" w:space="0" w:color="auto"/>
        <w:left w:val="none" w:sz="0" w:space="0" w:color="auto"/>
        <w:bottom w:val="none" w:sz="0" w:space="0" w:color="auto"/>
        <w:right w:val="none" w:sz="0" w:space="0" w:color="auto"/>
      </w:divBdr>
    </w:div>
    <w:div w:id="1877698116">
      <w:bodyDiv w:val="1"/>
      <w:marLeft w:val="0"/>
      <w:marRight w:val="0"/>
      <w:marTop w:val="0"/>
      <w:marBottom w:val="0"/>
      <w:divBdr>
        <w:top w:val="none" w:sz="0" w:space="0" w:color="auto"/>
        <w:left w:val="none" w:sz="0" w:space="0" w:color="auto"/>
        <w:bottom w:val="none" w:sz="0" w:space="0" w:color="auto"/>
        <w:right w:val="none" w:sz="0" w:space="0" w:color="auto"/>
      </w:divBdr>
    </w:div>
    <w:div w:id="1878152554">
      <w:bodyDiv w:val="1"/>
      <w:marLeft w:val="0"/>
      <w:marRight w:val="0"/>
      <w:marTop w:val="0"/>
      <w:marBottom w:val="0"/>
      <w:divBdr>
        <w:top w:val="none" w:sz="0" w:space="0" w:color="auto"/>
        <w:left w:val="none" w:sz="0" w:space="0" w:color="auto"/>
        <w:bottom w:val="none" w:sz="0" w:space="0" w:color="auto"/>
        <w:right w:val="none" w:sz="0" w:space="0" w:color="auto"/>
      </w:divBdr>
    </w:div>
    <w:div w:id="1878472251">
      <w:bodyDiv w:val="1"/>
      <w:marLeft w:val="0"/>
      <w:marRight w:val="0"/>
      <w:marTop w:val="0"/>
      <w:marBottom w:val="0"/>
      <w:divBdr>
        <w:top w:val="none" w:sz="0" w:space="0" w:color="auto"/>
        <w:left w:val="none" w:sz="0" w:space="0" w:color="auto"/>
        <w:bottom w:val="none" w:sz="0" w:space="0" w:color="auto"/>
        <w:right w:val="none" w:sz="0" w:space="0" w:color="auto"/>
      </w:divBdr>
    </w:div>
    <w:div w:id="1878544190">
      <w:bodyDiv w:val="1"/>
      <w:marLeft w:val="0"/>
      <w:marRight w:val="0"/>
      <w:marTop w:val="0"/>
      <w:marBottom w:val="0"/>
      <w:divBdr>
        <w:top w:val="none" w:sz="0" w:space="0" w:color="auto"/>
        <w:left w:val="none" w:sz="0" w:space="0" w:color="auto"/>
        <w:bottom w:val="none" w:sz="0" w:space="0" w:color="auto"/>
        <w:right w:val="none" w:sz="0" w:space="0" w:color="auto"/>
      </w:divBdr>
    </w:div>
    <w:div w:id="1879127216">
      <w:bodyDiv w:val="1"/>
      <w:marLeft w:val="0"/>
      <w:marRight w:val="0"/>
      <w:marTop w:val="0"/>
      <w:marBottom w:val="0"/>
      <w:divBdr>
        <w:top w:val="none" w:sz="0" w:space="0" w:color="auto"/>
        <w:left w:val="none" w:sz="0" w:space="0" w:color="auto"/>
        <w:bottom w:val="none" w:sz="0" w:space="0" w:color="auto"/>
        <w:right w:val="none" w:sz="0" w:space="0" w:color="auto"/>
      </w:divBdr>
    </w:div>
    <w:div w:id="1879199644">
      <w:bodyDiv w:val="1"/>
      <w:marLeft w:val="0"/>
      <w:marRight w:val="0"/>
      <w:marTop w:val="0"/>
      <w:marBottom w:val="0"/>
      <w:divBdr>
        <w:top w:val="none" w:sz="0" w:space="0" w:color="auto"/>
        <w:left w:val="none" w:sz="0" w:space="0" w:color="auto"/>
        <w:bottom w:val="none" w:sz="0" w:space="0" w:color="auto"/>
        <w:right w:val="none" w:sz="0" w:space="0" w:color="auto"/>
      </w:divBdr>
    </w:div>
    <w:div w:id="1879900557">
      <w:bodyDiv w:val="1"/>
      <w:marLeft w:val="0"/>
      <w:marRight w:val="0"/>
      <w:marTop w:val="0"/>
      <w:marBottom w:val="0"/>
      <w:divBdr>
        <w:top w:val="none" w:sz="0" w:space="0" w:color="auto"/>
        <w:left w:val="none" w:sz="0" w:space="0" w:color="auto"/>
        <w:bottom w:val="none" w:sz="0" w:space="0" w:color="auto"/>
        <w:right w:val="none" w:sz="0" w:space="0" w:color="auto"/>
      </w:divBdr>
    </w:div>
    <w:div w:id="1881042260">
      <w:bodyDiv w:val="1"/>
      <w:marLeft w:val="0"/>
      <w:marRight w:val="0"/>
      <w:marTop w:val="0"/>
      <w:marBottom w:val="0"/>
      <w:divBdr>
        <w:top w:val="none" w:sz="0" w:space="0" w:color="auto"/>
        <w:left w:val="none" w:sz="0" w:space="0" w:color="auto"/>
        <w:bottom w:val="none" w:sz="0" w:space="0" w:color="auto"/>
        <w:right w:val="none" w:sz="0" w:space="0" w:color="auto"/>
      </w:divBdr>
    </w:div>
    <w:div w:id="1881435233">
      <w:bodyDiv w:val="1"/>
      <w:marLeft w:val="0"/>
      <w:marRight w:val="0"/>
      <w:marTop w:val="0"/>
      <w:marBottom w:val="0"/>
      <w:divBdr>
        <w:top w:val="none" w:sz="0" w:space="0" w:color="auto"/>
        <w:left w:val="none" w:sz="0" w:space="0" w:color="auto"/>
        <w:bottom w:val="none" w:sz="0" w:space="0" w:color="auto"/>
        <w:right w:val="none" w:sz="0" w:space="0" w:color="auto"/>
      </w:divBdr>
    </w:div>
    <w:div w:id="1881553984">
      <w:bodyDiv w:val="1"/>
      <w:marLeft w:val="0"/>
      <w:marRight w:val="0"/>
      <w:marTop w:val="0"/>
      <w:marBottom w:val="0"/>
      <w:divBdr>
        <w:top w:val="none" w:sz="0" w:space="0" w:color="auto"/>
        <w:left w:val="none" w:sz="0" w:space="0" w:color="auto"/>
        <w:bottom w:val="none" w:sz="0" w:space="0" w:color="auto"/>
        <w:right w:val="none" w:sz="0" w:space="0" w:color="auto"/>
      </w:divBdr>
    </w:div>
    <w:div w:id="1881937003">
      <w:bodyDiv w:val="1"/>
      <w:marLeft w:val="0"/>
      <w:marRight w:val="0"/>
      <w:marTop w:val="0"/>
      <w:marBottom w:val="0"/>
      <w:divBdr>
        <w:top w:val="none" w:sz="0" w:space="0" w:color="auto"/>
        <w:left w:val="none" w:sz="0" w:space="0" w:color="auto"/>
        <w:bottom w:val="none" w:sz="0" w:space="0" w:color="auto"/>
        <w:right w:val="none" w:sz="0" w:space="0" w:color="auto"/>
      </w:divBdr>
    </w:div>
    <w:div w:id="1882666648">
      <w:bodyDiv w:val="1"/>
      <w:marLeft w:val="0"/>
      <w:marRight w:val="0"/>
      <w:marTop w:val="0"/>
      <w:marBottom w:val="0"/>
      <w:divBdr>
        <w:top w:val="none" w:sz="0" w:space="0" w:color="auto"/>
        <w:left w:val="none" w:sz="0" w:space="0" w:color="auto"/>
        <w:bottom w:val="none" w:sz="0" w:space="0" w:color="auto"/>
        <w:right w:val="none" w:sz="0" w:space="0" w:color="auto"/>
      </w:divBdr>
    </w:div>
    <w:div w:id="1883132004">
      <w:bodyDiv w:val="1"/>
      <w:marLeft w:val="0"/>
      <w:marRight w:val="0"/>
      <w:marTop w:val="0"/>
      <w:marBottom w:val="0"/>
      <w:divBdr>
        <w:top w:val="none" w:sz="0" w:space="0" w:color="auto"/>
        <w:left w:val="none" w:sz="0" w:space="0" w:color="auto"/>
        <w:bottom w:val="none" w:sz="0" w:space="0" w:color="auto"/>
        <w:right w:val="none" w:sz="0" w:space="0" w:color="auto"/>
      </w:divBdr>
    </w:div>
    <w:div w:id="1883516165">
      <w:bodyDiv w:val="1"/>
      <w:marLeft w:val="0"/>
      <w:marRight w:val="0"/>
      <w:marTop w:val="0"/>
      <w:marBottom w:val="0"/>
      <w:divBdr>
        <w:top w:val="none" w:sz="0" w:space="0" w:color="auto"/>
        <w:left w:val="none" w:sz="0" w:space="0" w:color="auto"/>
        <w:bottom w:val="none" w:sz="0" w:space="0" w:color="auto"/>
        <w:right w:val="none" w:sz="0" w:space="0" w:color="auto"/>
      </w:divBdr>
    </w:div>
    <w:div w:id="1884554910">
      <w:bodyDiv w:val="1"/>
      <w:marLeft w:val="0"/>
      <w:marRight w:val="0"/>
      <w:marTop w:val="0"/>
      <w:marBottom w:val="0"/>
      <w:divBdr>
        <w:top w:val="none" w:sz="0" w:space="0" w:color="auto"/>
        <w:left w:val="none" w:sz="0" w:space="0" w:color="auto"/>
        <w:bottom w:val="none" w:sz="0" w:space="0" w:color="auto"/>
        <w:right w:val="none" w:sz="0" w:space="0" w:color="auto"/>
      </w:divBdr>
    </w:div>
    <w:div w:id="1885022856">
      <w:bodyDiv w:val="1"/>
      <w:marLeft w:val="0"/>
      <w:marRight w:val="0"/>
      <w:marTop w:val="0"/>
      <w:marBottom w:val="0"/>
      <w:divBdr>
        <w:top w:val="none" w:sz="0" w:space="0" w:color="auto"/>
        <w:left w:val="none" w:sz="0" w:space="0" w:color="auto"/>
        <w:bottom w:val="none" w:sz="0" w:space="0" w:color="auto"/>
        <w:right w:val="none" w:sz="0" w:space="0" w:color="auto"/>
      </w:divBdr>
    </w:div>
    <w:div w:id="1885940239">
      <w:bodyDiv w:val="1"/>
      <w:marLeft w:val="0"/>
      <w:marRight w:val="0"/>
      <w:marTop w:val="0"/>
      <w:marBottom w:val="0"/>
      <w:divBdr>
        <w:top w:val="none" w:sz="0" w:space="0" w:color="auto"/>
        <w:left w:val="none" w:sz="0" w:space="0" w:color="auto"/>
        <w:bottom w:val="none" w:sz="0" w:space="0" w:color="auto"/>
        <w:right w:val="none" w:sz="0" w:space="0" w:color="auto"/>
      </w:divBdr>
    </w:div>
    <w:div w:id="1886019688">
      <w:bodyDiv w:val="1"/>
      <w:marLeft w:val="0"/>
      <w:marRight w:val="0"/>
      <w:marTop w:val="0"/>
      <w:marBottom w:val="0"/>
      <w:divBdr>
        <w:top w:val="none" w:sz="0" w:space="0" w:color="auto"/>
        <w:left w:val="none" w:sz="0" w:space="0" w:color="auto"/>
        <w:bottom w:val="none" w:sz="0" w:space="0" w:color="auto"/>
        <w:right w:val="none" w:sz="0" w:space="0" w:color="auto"/>
      </w:divBdr>
    </w:div>
    <w:div w:id="1886286267">
      <w:bodyDiv w:val="1"/>
      <w:marLeft w:val="0"/>
      <w:marRight w:val="0"/>
      <w:marTop w:val="0"/>
      <w:marBottom w:val="0"/>
      <w:divBdr>
        <w:top w:val="none" w:sz="0" w:space="0" w:color="auto"/>
        <w:left w:val="none" w:sz="0" w:space="0" w:color="auto"/>
        <w:bottom w:val="none" w:sz="0" w:space="0" w:color="auto"/>
        <w:right w:val="none" w:sz="0" w:space="0" w:color="auto"/>
      </w:divBdr>
    </w:div>
    <w:div w:id="1887180296">
      <w:bodyDiv w:val="1"/>
      <w:marLeft w:val="0"/>
      <w:marRight w:val="0"/>
      <w:marTop w:val="0"/>
      <w:marBottom w:val="0"/>
      <w:divBdr>
        <w:top w:val="none" w:sz="0" w:space="0" w:color="auto"/>
        <w:left w:val="none" w:sz="0" w:space="0" w:color="auto"/>
        <w:bottom w:val="none" w:sz="0" w:space="0" w:color="auto"/>
        <w:right w:val="none" w:sz="0" w:space="0" w:color="auto"/>
      </w:divBdr>
    </w:div>
    <w:div w:id="1889028948">
      <w:bodyDiv w:val="1"/>
      <w:marLeft w:val="0"/>
      <w:marRight w:val="0"/>
      <w:marTop w:val="0"/>
      <w:marBottom w:val="0"/>
      <w:divBdr>
        <w:top w:val="none" w:sz="0" w:space="0" w:color="auto"/>
        <w:left w:val="none" w:sz="0" w:space="0" w:color="auto"/>
        <w:bottom w:val="none" w:sz="0" w:space="0" w:color="auto"/>
        <w:right w:val="none" w:sz="0" w:space="0" w:color="auto"/>
      </w:divBdr>
    </w:div>
    <w:div w:id="1892577791">
      <w:bodyDiv w:val="1"/>
      <w:marLeft w:val="0"/>
      <w:marRight w:val="0"/>
      <w:marTop w:val="0"/>
      <w:marBottom w:val="0"/>
      <w:divBdr>
        <w:top w:val="none" w:sz="0" w:space="0" w:color="auto"/>
        <w:left w:val="none" w:sz="0" w:space="0" w:color="auto"/>
        <w:bottom w:val="none" w:sz="0" w:space="0" w:color="auto"/>
        <w:right w:val="none" w:sz="0" w:space="0" w:color="auto"/>
      </w:divBdr>
    </w:div>
    <w:div w:id="1892812666">
      <w:bodyDiv w:val="1"/>
      <w:marLeft w:val="0"/>
      <w:marRight w:val="0"/>
      <w:marTop w:val="0"/>
      <w:marBottom w:val="0"/>
      <w:divBdr>
        <w:top w:val="none" w:sz="0" w:space="0" w:color="auto"/>
        <w:left w:val="none" w:sz="0" w:space="0" w:color="auto"/>
        <w:bottom w:val="none" w:sz="0" w:space="0" w:color="auto"/>
        <w:right w:val="none" w:sz="0" w:space="0" w:color="auto"/>
      </w:divBdr>
    </w:div>
    <w:div w:id="1893610086">
      <w:bodyDiv w:val="1"/>
      <w:marLeft w:val="0"/>
      <w:marRight w:val="0"/>
      <w:marTop w:val="0"/>
      <w:marBottom w:val="0"/>
      <w:divBdr>
        <w:top w:val="none" w:sz="0" w:space="0" w:color="auto"/>
        <w:left w:val="none" w:sz="0" w:space="0" w:color="auto"/>
        <w:bottom w:val="none" w:sz="0" w:space="0" w:color="auto"/>
        <w:right w:val="none" w:sz="0" w:space="0" w:color="auto"/>
      </w:divBdr>
    </w:div>
    <w:div w:id="1894080657">
      <w:bodyDiv w:val="1"/>
      <w:marLeft w:val="0"/>
      <w:marRight w:val="0"/>
      <w:marTop w:val="0"/>
      <w:marBottom w:val="0"/>
      <w:divBdr>
        <w:top w:val="none" w:sz="0" w:space="0" w:color="auto"/>
        <w:left w:val="none" w:sz="0" w:space="0" w:color="auto"/>
        <w:bottom w:val="none" w:sz="0" w:space="0" w:color="auto"/>
        <w:right w:val="none" w:sz="0" w:space="0" w:color="auto"/>
      </w:divBdr>
    </w:div>
    <w:div w:id="1894585731">
      <w:bodyDiv w:val="1"/>
      <w:marLeft w:val="0"/>
      <w:marRight w:val="0"/>
      <w:marTop w:val="0"/>
      <w:marBottom w:val="0"/>
      <w:divBdr>
        <w:top w:val="none" w:sz="0" w:space="0" w:color="auto"/>
        <w:left w:val="none" w:sz="0" w:space="0" w:color="auto"/>
        <w:bottom w:val="none" w:sz="0" w:space="0" w:color="auto"/>
        <w:right w:val="none" w:sz="0" w:space="0" w:color="auto"/>
      </w:divBdr>
    </w:div>
    <w:div w:id="1895236227">
      <w:bodyDiv w:val="1"/>
      <w:marLeft w:val="0"/>
      <w:marRight w:val="0"/>
      <w:marTop w:val="0"/>
      <w:marBottom w:val="0"/>
      <w:divBdr>
        <w:top w:val="none" w:sz="0" w:space="0" w:color="auto"/>
        <w:left w:val="none" w:sz="0" w:space="0" w:color="auto"/>
        <w:bottom w:val="none" w:sz="0" w:space="0" w:color="auto"/>
        <w:right w:val="none" w:sz="0" w:space="0" w:color="auto"/>
      </w:divBdr>
    </w:div>
    <w:div w:id="1895239740">
      <w:bodyDiv w:val="1"/>
      <w:marLeft w:val="0"/>
      <w:marRight w:val="0"/>
      <w:marTop w:val="0"/>
      <w:marBottom w:val="0"/>
      <w:divBdr>
        <w:top w:val="none" w:sz="0" w:space="0" w:color="auto"/>
        <w:left w:val="none" w:sz="0" w:space="0" w:color="auto"/>
        <w:bottom w:val="none" w:sz="0" w:space="0" w:color="auto"/>
        <w:right w:val="none" w:sz="0" w:space="0" w:color="auto"/>
      </w:divBdr>
    </w:div>
    <w:div w:id="1895387006">
      <w:bodyDiv w:val="1"/>
      <w:marLeft w:val="0"/>
      <w:marRight w:val="0"/>
      <w:marTop w:val="0"/>
      <w:marBottom w:val="0"/>
      <w:divBdr>
        <w:top w:val="none" w:sz="0" w:space="0" w:color="auto"/>
        <w:left w:val="none" w:sz="0" w:space="0" w:color="auto"/>
        <w:bottom w:val="none" w:sz="0" w:space="0" w:color="auto"/>
        <w:right w:val="none" w:sz="0" w:space="0" w:color="auto"/>
      </w:divBdr>
    </w:div>
    <w:div w:id="1895388464">
      <w:bodyDiv w:val="1"/>
      <w:marLeft w:val="0"/>
      <w:marRight w:val="0"/>
      <w:marTop w:val="0"/>
      <w:marBottom w:val="0"/>
      <w:divBdr>
        <w:top w:val="none" w:sz="0" w:space="0" w:color="auto"/>
        <w:left w:val="none" w:sz="0" w:space="0" w:color="auto"/>
        <w:bottom w:val="none" w:sz="0" w:space="0" w:color="auto"/>
        <w:right w:val="none" w:sz="0" w:space="0" w:color="auto"/>
      </w:divBdr>
    </w:div>
    <w:div w:id="1895659811">
      <w:bodyDiv w:val="1"/>
      <w:marLeft w:val="0"/>
      <w:marRight w:val="0"/>
      <w:marTop w:val="0"/>
      <w:marBottom w:val="0"/>
      <w:divBdr>
        <w:top w:val="none" w:sz="0" w:space="0" w:color="auto"/>
        <w:left w:val="none" w:sz="0" w:space="0" w:color="auto"/>
        <w:bottom w:val="none" w:sz="0" w:space="0" w:color="auto"/>
        <w:right w:val="none" w:sz="0" w:space="0" w:color="auto"/>
      </w:divBdr>
    </w:div>
    <w:div w:id="1895845767">
      <w:bodyDiv w:val="1"/>
      <w:marLeft w:val="0"/>
      <w:marRight w:val="0"/>
      <w:marTop w:val="0"/>
      <w:marBottom w:val="0"/>
      <w:divBdr>
        <w:top w:val="none" w:sz="0" w:space="0" w:color="auto"/>
        <w:left w:val="none" w:sz="0" w:space="0" w:color="auto"/>
        <w:bottom w:val="none" w:sz="0" w:space="0" w:color="auto"/>
        <w:right w:val="none" w:sz="0" w:space="0" w:color="auto"/>
      </w:divBdr>
    </w:div>
    <w:div w:id="1895849290">
      <w:bodyDiv w:val="1"/>
      <w:marLeft w:val="0"/>
      <w:marRight w:val="0"/>
      <w:marTop w:val="0"/>
      <w:marBottom w:val="0"/>
      <w:divBdr>
        <w:top w:val="none" w:sz="0" w:space="0" w:color="auto"/>
        <w:left w:val="none" w:sz="0" w:space="0" w:color="auto"/>
        <w:bottom w:val="none" w:sz="0" w:space="0" w:color="auto"/>
        <w:right w:val="none" w:sz="0" w:space="0" w:color="auto"/>
      </w:divBdr>
    </w:div>
    <w:div w:id="1896621479">
      <w:bodyDiv w:val="1"/>
      <w:marLeft w:val="0"/>
      <w:marRight w:val="0"/>
      <w:marTop w:val="0"/>
      <w:marBottom w:val="0"/>
      <w:divBdr>
        <w:top w:val="none" w:sz="0" w:space="0" w:color="auto"/>
        <w:left w:val="none" w:sz="0" w:space="0" w:color="auto"/>
        <w:bottom w:val="none" w:sz="0" w:space="0" w:color="auto"/>
        <w:right w:val="none" w:sz="0" w:space="0" w:color="auto"/>
      </w:divBdr>
    </w:div>
    <w:div w:id="1898397096">
      <w:bodyDiv w:val="1"/>
      <w:marLeft w:val="0"/>
      <w:marRight w:val="0"/>
      <w:marTop w:val="0"/>
      <w:marBottom w:val="0"/>
      <w:divBdr>
        <w:top w:val="none" w:sz="0" w:space="0" w:color="auto"/>
        <w:left w:val="none" w:sz="0" w:space="0" w:color="auto"/>
        <w:bottom w:val="none" w:sz="0" w:space="0" w:color="auto"/>
        <w:right w:val="none" w:sz="0" w:space="0" w:color="auto"/>
      </w:divBdr>
    </w:div>
    <w:div w:id="1898666388">
      <w:bodyDiv w:val="1"/>
      <w:marLeft w:val="0"/>
      <w:marRight w:val="0"/>
      <w:marTop w:val="0"/>
      <w:marBottom w:val="0"/>
      <w:divBdr>
        <w:top w:val="none" w:sz="0" w:space="0" w:color="auto"/>
        <w:left w:val="none" w:sz="0" w:space="0" w:color="auto"/>
        <w:bottom w:val="none" w:sz="0" w:space="0" w:color="auto"/>
        <w:right w:val="none" w:sz="0" w:space="0" w:color="auto"/>
      </w:divBdr>
    </w:div>
    <w:div w:id="1898786279">
      <w:bodyDiv w:val="1"/>
      <w:marLeft w:val="0"/>
      <w:marRight w:val="0"/>
      <w:marTop w:val="0"/>
      <w:marBottom w:val="0"/>
      <w:divBdr>
        <w:top w:val="none" w:sz="0" w:space="0" w:color="auto"/>
        <w:left w:val="none" w:sz="0" w:space="0" w:color="auto"/>
        <w:bottom w:val="none" w:sz="0" w:space="0" w:color="auto"/>
        <w:right w:val="none" w:sz="0" w:space="0" w:color="auto"/>
      </w:divBdr>
    </w:div>
    <w:div w:id="1899123819">
      <w:bodyDiv w:val="1"/>
      <w:marLeft w:val="0"/>
      <w:marRight w:val="0"/>
      <w:marTop w:val="0"/>
      <w:marBottom w:val="0"/>
      <w:divBdr>
        <w:top w:val="none" w:sz="0" w:space="0" w:color="auto"/>
        <w:left w:val="none" w:sz="0" w:space="0" w:color="auto"/>
        <w:bottom w:val="none" w:sz="0" w:space="0" w:color="auto"/>
        <w:right w:val="none" w:sz="0" w:space="0" w:color="auto"/>
      </w:divBdr>
    </w:div>
    <w:div w:id="1899439711">
      <w:bodyDiv w:val="1"/>
      <w:marLeft w:val="0"/>
      <w:marRight w:val="0"/>
      <w:marTop w:val="0"/>
      <w:marBottom w:val="0"/>
      <w:divBdr>
        <w:top w:val="none" w:sz="0" w:space="0" w:color="auto"/>
        <w:left w:val="none" w:sz="0" w:space="0" w:color="auto"/>
        <w:bottom w:val="none" w:sz="0" w:space="0" w:color="auto"/>
        <w:right w:val="none" w:sz="0" w:space="0" w:color="auto"/>
      </w:divBdr>
    </w:div>
    <w:div w:id="1899512510">
      <w:bodyDiv w:val="1"/>
      <w:marLeft w:val="0"/>
      <w:marRight w:val="0"/>
      <w:marTop w:val="0"/>
      <w:marBottom w:val="0"/>
      <w:divBdr>
        <w:top w:val="none" w:sz="0" w:space="0" w:color="auto"/>
        <w:left w:val="none" w:sz="0" w:space="0" w:color="auto"/>
        <w:bottom w:val="none" w:sz="0" w:space="0" w:color="auto"/>
        <w:right w:val="none" w:sz="0" w:space="0" w:color="auto"/>
      </w:divBdr>
    </w:div>
    <w:div w:id="1899704943">
      <w:bodyDiv w:val="1"/>
      <w:marLeft w:val="0"/>
      <w:marRight w:val="0"/>
      <w:marTop w:val="0"/>
      <w:marBottom w:val="0"/>
      <w:divBdr>
        <w:top w:val="none" w:sz="0" w:space="0" w:color="auto"/>
        <w:left w:val="none" w:sz="0" w:space="0" w:color="auto"/>
        <w:bottom w:val="none" w:sz="0" w:space="0" w:color="auto"/>
        <w:right w:val="none" w:sz="0" w:space="0" w:color="auto"/>
      </w:divBdr>
    </w:div>
    <w:div w:id="1901864522">
      <w:bodyDiv w:val="1"/>
      <w:marLeft w:val="0"/>
      <w:marRight w:val="0"/>
      <w:marTop w:val="0"/>
      <w:marBottom w:val="0"/>
      <w:divBdr>
        <w:top w:val="none" w:sz="0" w:space="0" w:color="auto"/>
        <w:left w:val="none" w:sz="0" w:space="0" w:color="auto"/>
        <w:bottom w:val="none" w:sz="0" w:space="0" w:color="auto"/>
        <w:right w:val="none" w:sz="0" w:space="0" w:color="auto"/>
      </w:divBdr>
    </w:div>
    <w:div w:id="1902057357">
      <w:bodyDiv w:val="1"/>
      <w:marLeft w:val="0"/>
      <w:marRight w:val="0"/>
      <w:marTop w:val="0"/>
      <w:marBottom w:val="0"/>
      <w:divBdr>
        <w:top w:val="none" w:sz="0" w:space="0" w:color="auto"/>
        <w:left w:val="none" w:sz="0" w:space="0" w:color="auto"/>
        <w:bottom w:val="none" w:sz="0" w:space="0" w:color="auto"/>
        <w:right w:val="none" w:sz="0" w:space="0" w:color="auto"/>
      </w:divBdr>
    </w:div>
    <w:div w:id="1903758306">
      <w:bodyDiv w:val="1"/>
      <w:marLeft w:val="0"/>
      <w:marRight w:val="0"/>
      <w:marTop w:val="0"/>
      <w:marBottom w:val="0"/>
      <w:divBdr>
        <w:top w:val="none" w:sz="0" w:space="0" w:color="auto"/>
        <w:left w:val="none" w:sz="0" w:space="0" w:color="auto"/>
        <w:bottom w:val="none" w:sz="0" w:space="0" w:color="auto"/>
        <w:right w:val="none" w:sz="0" w:space="0" w:color="auto"/>
      </w:divBdr>
    </w:div>
    <w:div w:id="1903786789">
      <w:bodyDiv w:val="1"/>
      <w:marLeft w:val="0"/>
      <w:marRight w:val="0"/>
      <w:marTop w:val="0"/>
      <w:marBottom w:val="0"/>
      <w:divBdr>
        <w:top w:val="none" w:sz="0" w:space="0" w:color="auto"/>
        <w:left w:val="none" w:sz="0" w:space="0" w:color="auto"/>
        <w:bottom w:val="none" w:sz="0" w:space="0" w:color="auto"/>
        <w:right w:val="none" w:sz="0" w:space="0" w:color="auto"/>
      </w:divBdr>
    </w:div>
    <w:div w:id="1905674247">
      <w:bodyDiv w:val="1"/>
      <w:marLeft w:val="0"/>
      <w:marRight w:val="0"/>
      <w:marTop w:val="0"/>
      <w:marBottom w:val="0"/>
      <w:divBdr>
        <w:top w:val="none" w:sz="0" w:space="0" w:color="auto"/>
        <w:left w:val="none" w:sz="0" w:space="0" w:color="auto"/>
        <w:bottom w:val="none" w:sz="0" w:space="0" w:color="auto"/>
        <w:right w:val="none" w:sz="0" w:space="0" w:color="auto"/>
      </w:divBdr>
    </w:div>
    <w:div w:id="1906525787">
      <w:bodyDiv w:val="1"/>
      <w:marLeft w:val="0"/>
      <w:marRight w:val="0"/>
      <w:marTop w:val="0"/>
      <w:marBottom w:val="0"/>
      <w:divBdr>
        <w:top w:val="none" w:sz="0" w:space="0" w:color="auto"/>
        <w:left w:val="none" w:sz="0" w:space="0" w:color="auto"/>
        <w:bottom w:val="none" w:sz="0" w:space="0" w:color="auto"/>
        <w:right w:val="none" w:sz="0" w:space="0" w:color="auto"/>
      </w:divBdr>
    </w:div>
    <w:div w:id="1907186244">
      <w:bodyDiv w:val="1"/>
      <w:marLeft w:val="0"/>
      <w:marRight w:val="0"/>
      <w:marTop w:val="0"/>
      <w:marBottom w:val="0"/>
      <w:divBdr>
        <w:top w:val="none" w:sz="0" w:space="0" w:color="auto"/>
        <w:left w:val="none" w:sz="0" w:space="0" w:color="auto"/>
        <w:bottom w:val="none" w:sz="0" w:space="0" w:color="auto"/>
        <w:right w:val="none" w:sz="0" w:space="0" w:color="auto"/>
      </w:divBdr>
    </w:div>
    <w:div w:id="1907832611">
      <w:bodyDiv w:val="1"/>
      <w:marLeft w:val="0"/>
      <w:marRight w:val="0"/>
      <w:marTop w:val="0"/>
      <w:marBottom w:val="0"/>
      <w:divBdr>
        <w:top w:val="none" w:sz="0" w:space="0" w:color="auto"/>
        <w:left w:val="none" w:sz="0" w:space="0" w:color="auto"/>
        <w:bottom w:val="none" w:sz="0" w:space="0" w:color="auto"/>
        <w:right w:val="none" w:sz="0" w:space="0" w:color="auto"/>
      </w:divBdr>
    </w:div>
    <w:div w:id="1909073085">
      <w:bodyDiv w:val="1"/>
      <w:marLeft w:val="0"/>
      <w:marRight w:val="0"/>
      <w:marTop w:val="0"/>
      <w:marBottom w:val="0"/>
      <w:divBdr>
        <w:top w:val="none" w:sz="0" w:space="0" w:color="auto"/>
        <w:left w:val="none" w:sz="0" w:space="0" w:color="auto"/>
        <w:bottom w:val="none" w:sz="0" w:space="0" w:color="auto"/>
        <w:right w:val="none" w:sz="0" w:space="0" w:color="auto"/>
      </w:divBdr>
    </w:div>
    <w:div w:id="1909263990">
      <w:bodyDiv w:val="1"/>
      <w:marLeft w:val="0"/>
      <w:marRight w:val="0"/>
      <w:marTop w:val="0"/>
      <w:marBottom w:val="0"/>
      <w:divBdr>
        <w:top w:val="none" w:sz="0" w:space="0" w:color="auto"/>
        <w:left w:val="none" w:sz="0" w:space="0" w:color="auto"/>
        <w:bottom w:val="none" w:sz="0" w:space="0" w:color="auto"/>
        <w:right w:val="none" w:sz="0" w:space="0" w:color="auto"/>
      </w:divBdr>
    </w:div>
    <w:div w:id="1911189622">
      <w:bodyDiv w:val="1"/>
      <w:marLeft w:val="0"/>
      <w:marRight w:val="0"/>
      <w:marTop w:val="0"/>
      <w:marBottom w:val="0"/>
      <w:divBdr>
        <w:top w:val="none" w:sz="0" w:space="0" w:color="auto"/>
        <w:left w:val="none" w:sz="0" w:space="0" w:color="auto"/>
        <w:bottom w:val="none" w:sz="0" w:space="0" w:color="auto"/>
        <w:right w:val="none" w:sz="0" w:space="0" w:color="auto"/>
      </w:divBdr>
    </w:div>
    <w:div w:id="1911964589">
      <w:bodyDiv w:val="1"/>
      <w:marLeft w:val="0"/>
      <w:marRight w:val="0"/>
      <w:marTop w:val="0"/>
      <w:marBottom w:val="0"/>
      <w:divBdr>
        <w:top w:val="none" w:sz="0" w:space="0" w:color="auto"/>
        <w:left w:val="none" w:sz="0" w:space="0" w:color="auto"/>
        <w:bottom w:val="none" w:sz="0" w:space="0" w:color="auto"/>
        <w:right w:val="none" w:sz="0" w:space="0" w:color="auto"/>
      </w:divBdr>
    </w:div>
    <w:div w:id="1912503933">
      <w:bodyDiv w:val="1"/>
      <w:marLeft w:val="0"/>
      <w:marRight w:val="0"/>
      <w:marTop w:val="0"/>
      <w:marBottom w:val="0"/>
      <w:divBdr>
        <w:top w:val="none" w:sz="0" w:space="0" w:color="auto"/>
        <w:left w:val="none" w:sz="0" w:space="0" w:color="auto"/>
        <w:bottom w:val="none" w:sz="0" w:space="0" w:color="auto"/>
        <w:right w:val="none" w:sz="0" w:space="0" w:color="auto"/>
      </w:divBdr>
    </w:div>
    <w:div w:id="1914385350">
      <w:bodyDiv w:val="1"/>
      <w:marLeft w:val="0"/>
      <w:marRight w:val="0"/>
      <w:marTop w:val="0"/>
      <w:marBottom w:val="0"/>
      <w:divBdr>
        <w:top w:val="none" w:sz="0" w:space="0" w:color="auto"/>
        <w:left w:val="none" w:sz="0" w:space="0" w:color="auto"/>
        <w:bottom w:val="none" w:sz="0" w:space="0" w:color="auto"/>
        <w:right w:val="none" w:sz="0" w:space="0" w:color="auto"/>
      </w:divBdr>
    </w:div>
    <w:div w:id="1915123619">
      <w:bodyDiv w:val="1"/>
      <w:marLeft w:val="0"/>
      <w:marRight w:val="0"/>
      <w:marTop w:val="0"/>
      <w:marBottom w:val="0"/>
      <w:divBdr>
        <w:top w:val="none" w:sz="0" w:space="0" w:color="auto"/>
        <w:left w:val="none" w:sz="0" w:space="0" w:color="auto"/>
        <w:bottom w:val="none" w:sz="0" w:space="0" w:color="auto"/>
        <w:right w:val="none" w:sz="0" w:space="0" w:color="auto"/>
      </w:divBdr>
    </w:div>
    <w:div w:id="1916158210">
      <w:bodyDiv w:val="1"/>
      <w:marLeft w:val="0"/>
      <w:marRight w:val="0"/>
      <w:marTop w:val="0"/>
      <w:marBottom w:val="0"/>
      <w:divBdr>
        <w:top w:val="none" w:sz="0" w:space="0" w:color="auto"/>
        <w:left w:val="none" w:sz="0" w:space="0" w:color="auto"/>
        <w:bottom w:val="none" w:sz="0" w:space="0" w:color="auto"/>
        <w:right w:val="none" w:sz="0" w:space="0" w:color="auto"/>
      </w:divBdr>
    </w:div>
    <w:div w:id="1916280123">
      <w:bodyDiv w:val="1"/>
      <w:marLeft w:val="0"/>
      <w:marRight w:val="0"/>
      <w:marTop w:val="0"/>
      <w:marBottom w:val="0"/>
      <w:divBdr>
        <w:top w:val="none" w:sz="0" w:space="0" w:color="auto"/>
        <w:left w:val="none" w:sz="0" w:space="0" w:color="auto"/>
        <w:bottom w:val="none" w:sz="0" w:space="0" w:color="auto"/>
        <w:right w:val="none" w:sz="0" w:space="0" w:color="auto"/>
      </w:divBdr>
    </w:div>
    <w:div w:id="1916624901">
      <w:bodyDiv w:val="1"/>
      <w:marLeft w:val="0"/>
      <w:marRight w:val="0"/>
      <w:marTop w:val="0"/>
      <w:marBottom w:val="0"/>
      <w:divBdr>
        <w:top w:val="none" w:sz="0" w:space="0" w:color="auto"/>
        <w:left w:val="none" w:sz="0" w:space="0" w:color="auto"/>
        <w:bottom w:val="none" w:sz="0" w:space="0" w:color="auto"/>
        <w:right w:val="none" w:sz="0" w:space="0" w:color="auto"/>
      </w:divBdr>
    </w:div>
    <w:div w:id="1916937136">
      <w:bodyDiv w:val="1"/>
      <w:marLeft w:val="0"/>
      <w:marRight w:val="0"/>
      <w:marTop w:val="0"/>
      <w:marBottom w:val="0"/>
      <w:divBdr>
        <w:top w:val="none" w:sz="0" w:space="0" w:color="auto"/>
        <w:left w:val="none" w:sz="0" w:space="0" w:color="auto"/>
        <w:bottom w:val="none" w:sz="0" w:space="0" w:color="auto"/>
        <w:right w:val="none" w:sz="0" w:space="0" w:color="auto"/>
      </w:divBdr>
    </w:div>
    <w:div w:id="1920478494">
      <w:bodyDiv w:val="1"/>
      <w:marLeft w:val="0"/>
      <w:marRight w:val="0"/>
      <w:marTop w:val="0"/>
      <w:marBottom w:val="0"/>
      <w:divBdr>
        <w:top w:val="none" w:sz="0" w:space="0" w:color="auto"/>
        <w:left w:val="none" w:sz="0" w:space="0" w:color="auto"/>
        <w:bottom w:val="none" w:sz="0" w:space="0" w:color="auto"/>
        <w:right w:val="none" w:sz="0" w:space="0" w:color="auto"/>
      </w:divBdr>
    </w:div>
    <w:div w:id="1921598190">
      <w:bodyDiv w:val="1"/>
      <w:marLeft w:val="0"/>
      <w:marRight w:val="0"/>
      <w:marTop w:val="0"/>
      <w:marBottom w:val="0"/>
      <w:divBdr>
        <w:top w:val="none" w:sz="0" w:space="0" w:color="auto"/>
        <w:left w:val="none" w:sz="0" w:space="0" w:color="auto"/>
        <w:bottom w:val="none" w:sz="0" w:space="0" w:color="auto"/>
        <w:right w:val="none" w:sz="0" w:space="0" w:color="auto"/>
      </w:divBdr>
    </w:div>
    <w:div w:id="1922910671">
      <w:bodyDiv w:val="1"/>
      <w:marLeft w:val="0"/>
      <w:marRight w:val="0"/>
      <w:marTop w:val="0"/>
      <w:marBottom w:val="0"/>
      <w:divBdr>
        <w:top w:val="none" w:sz="0" w:space="0" w:color="auto"/>
        <w:left w:val="none" w:sz="0" w:space="0" w:color="auto"/>
        <w:bottom w:val="none" w:sz="0" w:space="0" w:color="auto"/>
        <w:right w:val="none" w:sz="0" w:space="0" w:color="auto"/>
      </w:divBdr>
    </w:div>
    <w:div w:id="1924147178">
      <w:bodyDiv w:val="1"/>
      <w:marLeft w:val="0"/>
      <w:marRight w:val="0"/>
      <w:marTop w:val="0"/>
      <w:marBottom w:val="0"/>
      <w:divBdr>
        <w:top w:val="none" w:sz="0" w:space="0" w:color="auto"/>
        <w:left w:val="none" w:sz="0" w:space="0" w:color="auto"/>
        <w:bottom w:val="none" w:sz="0" w:space="0" w:color="auto"/>
        <w:right w:val="none" w:sz="0" w:space="0" w:color="auto"/>
      </w:divBdr>
    </w:div>
    <w:div w:id="1924802119">
      <w:bodyDiv w:val="1"/>
      <w:marLeft w:val="0"/>
      <w:marRight w:val="0"/>
      <w:marTop w:val="0"/>
      <w:marBottom w:val="0"/>
      <w:divBdr>
        <w:top w:val="none" w:sz="0" w:space="0" w:color="auto"/>
        <w:left w:val="none" w:sz="0" w:space="0" w:color="auto"/>
        <w:bottom w:val="none" w:sz="0" w:space="0" w:color="auto"/>
        <w:right w:val="none" w:sz="0" w:space="0" w:color="auto"/>
      </w:divBdr>
    </w:div>
    <w:div w:id="1926256898">
      <w:bodyDiv w:val="1"/>
      <w:marLeft w:val="0"/>
      <w:marRight w:val="0"/>
      <w:marTop w:val="0"/>
      <w:marBottom w:val="0"/>
      <w:divBdr>
        <w:top w:val="none" w:sz="0" w:space="0" w:color="auto"/>
        <w:left w:val="none" w:sz="0" w:space="0" w:color="auto"/>
        <w:bottom w:val="none" w:sz="0" w:space="0" w:color="auto"/>
        <w:right w:val="none" w:sz="0" w:space="0" w:color="auto"/>
      </w:divBdr>
    </w:div>
    <w:div w:id="1926574711">
      <w:bodyDiv w:val="1"/>
      <w:marLeft w:val="0"/>
      <w:marRight w:val="0"/>
      <w:marTop w:val="0"/>
      <w:marBottom w:val="0"/>
      <w:divBdr>
        <w:top w:val="none" w:sz="0" w:space="0" w:color="auto"/>
        <w:left w:val="none" w:sz="0" w:space="0" w:color="auto"/>
        <w:bottom w:val="none" w:sz="0" w:space="0" w:color="auto"/>
        <w:right w:val="none" w:sz="0" w:space="0" w:color="auto"/>
      </w:divBdr>
    </w:div>
    <w:div w:id="1927760291">
      <w:bodyDiv w:val="1"/>
      <w:marLeft w:val="0"/>
      <w:marRight w:val="0"/>
      <w:marTop w:val="0"/>
      <w:marBottom w:val="0"/>
      <w:divBdr>
        <w:top w:val="none" w:sz="0" w:space="0" w:color="auto"/>
        <w:left w:val="none" w:sz="0" w:space="0" w:color="auto"/>
        <w:bottom w:val="none" w:sz="0" w:space="0" w:color="auto"/>
        <w:right w:val="none" w:sz="0" w:space="0" w:color="auto"/>
      </w:divBdr>
    </w:div>
    <w:div w:id="1928615635">
      <w:bodyDiv w:val="1"/>
      <w:marLeft w:val="0"/>
      <w:marRight w:val="0"/>
      <w:marTop w:val="0"/>
      <w:marBottom w:val="0"/>
      <w:divBdr>
        <w:top w:val="none" w:sz="0" w:space="0" w:color="auto"/>
        <w:left w:val="none" w:sz="0" w:space="0" w:color="auto"/>
        <w:bottom w:val="none" w:sz="0" w:space="0" w:color="auto"/>
        <w:right w:val="none" w:sz="0" w:space="0" w:color="auto"/>
      </w:divBdr>
    </w:div>
    <w:div w:id="1929266034">
      <w:bodyDiv w:val="1"/>
      <w:marLeft w:val="0"/>
      <w:marRight w:val="0"/>
      <w:marTop w:val="0"/>
      <w:marBottom w:val="0"/>
      <w:divBdr>
        <w:top w:val="none" w:sz="0" w:space="0" w:color="auto"/>
        <w:left w:val="none" w:sz="0" w:space="0" w:color="auto"/>
        <w:bottom w:val="none" w:sz="0" w:space="0" w:color="auto"/>
        <w:right w:val="none" w:sz="0" w:space="0" w:color="auto"/>
      </w:divBdr>
    </w:div>
    <w:div w:id="1930579842">
      <w:bodyDiv w:val="1"/>
      <w:marLeft w:val="0"/>
      <w:marRight w:val="0"/>
      <w:marTop w:val="0"/>
      <w:marBottom w:val="0"/>
      <w:divBdr>
        <w:top w:val="none" w:sz="0" w:space="0" w:color="auto"/>
        <w:left w:val="none" w:sz="0" w:space="0" w:color="auto"/>
        <w:bottom w:val="none" w:sz="0" w:space="0" w:color="auto"/>
        <w:right w:val="none" w:sz="0" w:space="0" w:color="auto"/>
      </w:divBdr>
    </w:div>
    <w:div w:id="1931042060">
      <w:bodyDiv w:val="1"/>
      <w:marLeft w:val="0"/>
      <w:marRight w:val="0"/>
      <w:marTop w:val="0"/>
      <w:marBottom w:val="0"/>
      <w:divBdr>
        <w:top w:val="none" w:sz="0" w:space="0" w:color="auto"/>
        <w:left w:val="none" w:sz="0" w:space="0" w:color="auto"/>
        <w:bottom w:val="none" w:sz="0" w:space="0" w:color="auto"/>
        <w:right w:val="none" w:sz="0" w:space="0" w:color="auto"/>
      </w:divBdr>
    </w:div>
    <w:div w:id="1931158223">
      <w:bodyDiv w:val="1"/>
      <w:marLeft w:val="0"/>
      <w:marRight w:val="0"/>
      <w:marTop w:val="0"/>
      <w:marBottom w:val="0"/>
      <w:divBdr>
        <w:top w:val="none" w:sz="0" w:space="0" w:color="auto"/>
        <w:left w:val="none" w:sz="0" w:space="0" w:color="auto"/>
        <w:bottom w:val="none" w:sz="0" w:space="0" w:color="auto"/>
        <w:right w:val="none" w:sz="0" w:space="0" w:color="auto"/>
      </w:divBdr>
    </w:div>
    <w:div w:id="1931308665">
      <w:bodyDiv w:val="1"/>
      <w:marLeft w:val="0"/>
      <w:marRight w:val="0"/>
      <w:marTop w:val="0"/>
      <w:marBottom w:val="0"/>
      <w:divBdr>
        <w:top w:val="none" w:sz="0" w:space="0" w:color="auto"/>
        <w:left w:val="none" w:sz="0" w:space="0" w:color="auto"/>
        <w:bottom w:val="none" w:sz="0" w:space="0" w:color="auto"/>
        <w:right w:val="none" w:sz="0" w:space="0" w:color="auto"/>
      </w:divBdr>
    </w:div>
    <w:div w:id="1931622920">
      <w:bodyDiv w:val="1"/>
      <w:marLeft w:val="0"/>
      <w:marRight w:val="0"/>
      <w:marTop w:val="0"/>
      <w:marBottom w:val="0"/>
      <w:divBdr>
        <w:top w:val="none" w:sz="0" w:space="0" w:color="auto"/>
        <w:left w:val="none" w:sz="0" w:space="0" w:color="auto"/>
        <w:bottom w:val="none" w:sz="0" w:space="0" w:color="auto"/>
        <w:right w:val="none" w:sz="0" w:space="0" w:color="auto"/>
      </w:divBdr>
    </w:div>
    <w:div w:id="1932204315">
      <w:bodyDiv w:val="1"/>
      <w:marLeft w:val="0"/>
      <w:marRight w:val="0"/>
      <w:marTop w:val="0"/>
      <w:marBottom w:val="0"/>
      <w:divBdr>
        <w:top w:val="none" w:sz="0" w:space="0" w:color="auto"/>
        <w:left w:val="none" w:sz="0" w:space="0" w:color="auto"/>
        <w:bottom w:val="none" w:sz="0" w:space="0" w:color="auto"/>
        <w:right w:val="none" w:sz="0" w:space="0" w:color="auto"/>
      </w:divBdr>
    </w:div>
    <w:div w:id="1932229366">
      <w:bodyDiv w:val="1"/>
      <w:marLeft w:val="0"/>
      <w:marRight w:val="0"/>
      <w:marTop w:val="0"/>
      <w:marBottom w:val="0"/>
      <w:divBdr>
        <w:top w:val="none" w:sz="0" w:space="0" w:color="auto"/>
        <w:left w:val="none" w:sz="0" w:space="0" w:color="auto"/>
        <w:bottom w:val="none" w:sz="0" w:space="0" w:color="auto"/>
        <w:right w:val="none" w:sz="0" w:space="0" w:color="auto"/>
      </w:divBdr>
    </w:div>
    <w:div w:id="1932469334">
      <w:bodyDiv w:val="1"/>
      <w:marLeft w:val="0"/>
      <w:marRight w:val="0"/>
      <w:marTop w:val="0"/>
      <w:marBottom w:val="0"/>
      <w:divBdr>
        <w:top w:val="none" w:sz="0" w:space="0" w:color="auto"/>
        <w:left w:val="none" w:sz="0" w:space="0" w:color="auto"/>
        <w:bottom w:val="none" w:sz="0" w:space="0" w:color="auto"/>
        <w:right w:val="none" w:sz="0" w:space="0" w:color="auto"/>
      </w:divBdr>
    </w:div>
    <w:div w:id="1933009819">
      <w:bodyDiv w:val="1"/>
      <w:marLeft w:val="0"/>
      <w:marRight w:val="0"/>
      <w:marTop w:val="0"/>
      <w:marBottom w:val="0"/>
      <w:divBdr>
        <w:top w:val="none" w:sz="0" w:space="0" w:color="auto"/>
        <w:left w:val="none" w:sz="0" w:space="0" w:color="auto"/>
        <w:bottom w:val="none" w:sz="0" w:space="0" w:color="auto"/>
        <w:right w:val="none" w:sz="0" w:space="0" w:color="auto"/>
      </w:divBdr>
    </w:div>
    <w:div w:id="1934050025">
      <w:bodyDiv w:val="1"/>
      <w:marLeft w:val="0"/>
      <w:marRight w:val="0"/>
      <w:marTop w:val="0"/>
      <w:marBottom w:val="0"/>
      <w:divBdr>
        <w:top w:val="none" w:sz="0" w:space="0" w:color="auto"/>
        <w:left w:val="none" w:sz="0" w:space="0" w:color="auto"/>
        <w:bottom w:val="none" w:sz="0" w:space="0" w:color="auto"/>
        <w:right w:val="none" w:sz="0" w:space="0" w:color="auto"/>
      </w:divBdr>
    </w:div>
    <w:div w:id="1935430279">
      <w:bodyDiv w:val="1"/>
      <w:marLeft w:val="0"/>
      <w:marRight w:val="0"/>
      <w:marTop w:val="0"/>
      <w:marBottom w:val="0"/>
      <w:divBdr>
        <w:top w:val="none" w:sz="0" w:space="0" w:color="auto"/>
        <w:left w:val="none" w:sz="0" w:space="0" w:color="auto"/>
        <w:bottom w:val="none" w:sz="0" w:space="0" w:color="auto"/>
        <w:right w:val="none" w:sz="0" w:space="0" w:color="auto"/>
      </w:divBdr>
    </w:div>
    <w:div w:id="1936554719">
      <w:bodyDiv w:val="1"/>
      <w:marLeft w:val="0"/>
      <w:marRight w:val="0"/>
      <w:marTop w:val="0"/>
      <w:marBottom w:val="0"/>
      <w:divBdr>
        <w:top w:val="none" w:sz="0" w:space="0" w:color="auto"/>
        <w:left w:val="none" w:sz="0" w:space="0" w:color="auto"/>
        <w:bottom w:val="none" w:sz="0" w:space="0" w:color="auto"/>
        <w:right w:val="none" w:sz="0" w:space="0" w:color="auto"/>
      </w:divBdr>
    </w:div>
    <w:div w:id="1936554863">
      <w:bodyDiv w:val="1"/>
      <w:marLeft w:val="0"/>
      <w:marRight w:val="0"/>
      <w:marTop w:val="0"/>
      <w:marBottom w:val="0"/>
      <w:divBdr>
        <w:top w:val="none" w:sz="0" w:space="0" w:color="auto"/>
        <w:left w:val="none" w:sz="0" w:space="0" w:color="auto"/>
        <w:bottom w:val="none" w:sz="0" w:space="0" w:color="auto"/>
        <w:right w:val="none" w:sz="0" w:space="0" w:color="auto"/>
      </w:divBdr>
    </w:div>
    <w:div w:id="1936673607">
      <w:bodyDiv w:val="1"/>
      <w:marLeft w:val="0"/>
      <w:marRight w:val="0"/>
      <w:marTop w:val="0"/>
      <w:marBottom w:val="0"/>
      <w:divBdr>
        <w:top w:val="none" w:sz="0" w:space="0" w:color="auto"/>
        <w:left w:val="none" w:sz="0" w:space="0" w:color="auto"/>
        <w:bottom w:val="none" w:sz="0" w:space="0" w:color="auto"/>
        <w:right w:val="none" w:sz="0" w:space="0" w:color="auto"/>
      </w:divBdr>
    </w:div>
    <w:div w:id="1937593148">
      <w:bodyDiv w:val="1"/>
      <w:marLeft w:val="0"/>
      <w:marRight w:val="0"/>
      <w:marTop w:val="0"/>
      <w:marBottom w:val="0"/>
      <w:divBdr>
        <w:top w:val="none" w:sz="0" w:space="0" w:color="auto"/>
        <w:left w:val="none" w:sz="0" w:space="0" w:color="auto"/>
        <w:bottom w:val="none" w:sz="0" w:space="0" w:color="auto"/>
        <w:right w:val="none" w:sz="0" w:space="0" w:color="auto"/>
      </w:divBdr>
    </w:div>
    <w:div w:id="1937715281">
      <w:bodyDiv w:val="1"/>
      <w:marLeft w:val="0"/>
      <w:marRight w:val="0"/>
      <w:marTop w:val="0"/>
      <w:marBottom w:val="0"/>
      <w:divBdr>
        <w:top w:val="none" w:sz="0" w:space="0" w:color="auto"/>
        <w:left w:val="none" w:sz="0" w:space="0" w:color="auto"/>
        <w:bottom w:val="none" w:sz="0" w:space="0" w:color="auto"/>
        <w:right w:val="none" w:sz="0" w:space="0" w:color="auto"/>
      </w:divBdr>
    </w:div>
    <w:div w:id="1938561694">
      <w:bodyDiv w:val="1"/>
      <w:marLeft w:val="0"/>
      <w:marRight w:val="0"/>
      <w:marTop w:val="0"/>
      <w:marBottom w:val="0"/>
      <w:divBdr>
        <w:top w:val="none" w:sz="0" w:space="0" w:color="auto"/>
        <w:left w:val="none" w:sz="0" w:space="0" w:color="auto"/>
        <w:bottom w:val="none" w:sz="0" w:space="0" w:color="auto"/>
        <w:right w:val="none" w:sz="0" w:space="0" w:color="auto"/>
      </w:divBdr>
    </w:div>
    <w:div w:id="1939874730">
      <w:bodyDiv w:val="1"/>
      <w:marLeft w:val="0"/>
      <w:marRight w:val="0"/>
      <w:marTop w:val="0"/>
      <w:marBottom w:val="0"/>
      <w:divBdr>
        <w:top w:val="none" w:sz="0" w:space="0" w:color="auto"/>
        <w:left w:val="none" w:sz="0" w:space="0" w:color="auto"/>
        <w:bottom w:val="none" w:sz="0" w:space="0" w:color="auto"/>
        <w:right w:val="none" w:sz="0" w:space="0" w:color="auto"/>
      </w:divBdr>
    </w:div>
    <w:div w:id="1941520999">
      <w:bodyDiv w:val="1"/>
      <w:marLeft w:val="0"/>
      <w:marRight w:val="0"/>
      <w:marTop w:val="0"/>
      <w:marBottom w:val="0"/>
      <w:divBdr>
        <w:top w:val="none" w:sz="0" w:space="0" w:color="auto"/>
        <w:left w:val="none" w:sz="0" w:space="0" w:color="auto"/>
        <w:bottom w:val="none" w:sz="0" w:space="0" w:color="auto"/>
        <w:right w:val="none" w:sz="0" w:space="0" w:color="auto"/>
      </w:divBdr>
    </w:div>
    <w:div w:id="1942371413">
      <w:bodyDiv w:val="1"/>
      <w:marLeft w:val="0"/>
      <w:marRight w:val="0"/>
      <w:marTop w:val="0"/>
      <w:marBottom w:val="0"/>
      <w:divBdr>
        <w:top w:val="none" w:sz="0" w:space="0" w:color="auto"/>
        <w:left w:val="none" w:sz="0" w:space="0" w:color="auto"/>
        <w:bottom w:val="none" w:sz="0" w:space="0" w:color="auto"/>
        <w:right w:val="none" w:sz="0" w:space="0" w:color="auto"/>
      </w:divBdr>
    </w:div>
    <w:div w:id="1942373461">
      <w:bodyDiv w:val="1"/>
      <w:marLeft w:val="0"/>
      <w:marRight w:val="0"/>
      <w:marTop w:val="0"/>
      <w:marBottom w:val="0"/>
      <w:divBdr>
        <w:top w:val="none" w:sz="0" w:space="0" w:color="auto"/>
        <w:left w:val="none" w:sz="0" w:space="0" w:color="auto"/>
        <w:bottom w:val="none" w:sz="0" w:space="0" w:color="auto"/>
        <w:right w:val="none" w:sz="0" w:space="0" w:color="auto"/>
      </w:divBdr>
    </w:div>
    <w:div w:id="1942644545">
      <w:bodyDiv w:val="1"/>
      <w:marLeft w:val="0"/>
      <w:marRight w:val="0"/>
      <w:marTop w:val="0"/>
      <w:marBottom w:val="0"/>
      <w:divBdr>
        <w:top w:val="none" w:sz="0" w:space="0" w:color="auto"/>
        <w:left w:val="none" w:sz="0" w:space="0" w:color="auto"/>
        <w:bottom w:val="none" w:sz="0" w:space="0" w:color="auto"/>
        <w:right w:val="none" w:sz="0" w:space="0" w:color="auto"/>
      </w:divBdr>
    </w:div>
    <w:div w:id="1943419645">
      <w:bodyDiv w:val="1"/>
      <w:marLeft w:val="0"/>
      <w:marRight w:val="0"/>
      <w:marTop w:val="0"/>
      <w:marBottom w:val="0"/>
      <w:divBdr>
        <w:top w:val="none" w:sz="0" w:space="0" w:color="auto"/>
        <w:left w:val="none" w:sz="0" w:space="0" w:color="auto"/>
        <w:bottom w:val="none" w:sz="0" w:space="0" w:color="auto"/>
        <w:right w:val="none" w:sz="0" w:space="0" w:color="auto"/>
      </w:divBdr>
    </w:div>
    <w:div w:id="1944410432">
      <w:bodyDiv w:val="1"/>
      <w:marLeft w:val="0"/>
      <w:marRight w:val="0"/>
      <w:marTop w:val="0"/>
      <w:marBottom w:val="0"/>
      <w:divBdr>
        <w:top w:val="none" w:sz="0" w:space="0" w:color="auto"/>
        <w:left w:val="none" w:sz="0" w:space="0" w:color="auto"/>
        <w:bottom w:val="none" w:sz="0" w:space="0" w:color="auto"/>
        <w:right w:val="none" w:sz="0" w:space="0" w:color="auto"/>
      </w:divBdr>
    </w:div>
    <w:div w:id="1945306372">
      <w:bodyDiv w:val="1"/>
      <w:marLeft w:val="0"/>
      <w:marRight w:val="0"/>
      <w:marTop w:val="0"/>
      <w:marBottom w:val="0"/>
      <w:divBdr>
        <w:top w:val="none" w:sz="0" w:space="0" w:color="auto"/>
        <w:left w:val="none" w:sz="0" w:space="0" w:color="auto"/>
        <w:bottom w:val="none" w:sz="0" w:space="0" w:color="auto"/>
        <w:right w:val="none" w:sz="0" w:space="0" w:color="auto"/>
      </w:divBdr>
    </w:div>
    <w:div w:id="1945727019">
      <w:bodyDiv w:val="1"/>
      <w:marLeft w:val="0"/>
      <w:marRight w:val="0"/>
      <w:marTop w:val="0"/>
      <w:marBottom w:val="0"/>
      <w:divBdr>
        <w:top w:val="none" w:sz="0" w:space="0" w:color="auto"/>
        <w:left w:val="none" w:sz="0" w:space="0" w:color="auto"/>
        <w:bottom w:val="none" w:sz="0" w:space="0" w:color="auto"/>
        <w:right w:val="none" w:sz="0" w:space="0" w:color="auto"/>
      </w:divBdr>
    </w:div>
    <w:div w:id="1946764837">
      <w:bodyDiv w:val="1"/>
      <w:marLeft w:val="0"/>
      <w:marRight w:val="0"/>
      <w:marTop w:val="0"/>
      <w:marBottom w:val="0"/>
      <w:divBdr>
        <w:top w:val="none" w:sz="0" w:space="0" w:color="auto"/>
        <w:left w:val="none" w:sz="0" w:space="0" w:color="auto"/>
        <w:bottom w:val="none" w:sz="0" w:space="0" w:color="auto"/>
        <w:right w:val="none" w:sz="0" w:space="0" w:color="auto"/>
      </w:divBdr>
    </w:div>
    <w:div w:id="1951428550">
      <w:bodyDiv w:val="1"/>
      <w:marLeft w:val="0"/>
      <w:marRight w:val="0"/>
      <w:marTop w:val="0"/>
      <w:marBottom w:val="0"/>
      <w:divBdr>
        <w:top w:val="none" w:sz="0" w:space="0" w:color="auto"/>
        <w:left w:val="none" w:sz="0" w:space="0" w:color="auto"/>
        <w:bottom w:val="none" w:sz="0" w:space="0" w:color="auto"/>
        <w:right w:val="none" w:sz="0" w:space="0" w:color="auto"/>
      </w:divBdr>
    </w:div>
    <w:div w:id="1952080000">
      <w:bodyDiv w:val="1"/>
      <w:marLeft w:val="0"/>
      <w:marRight w:val="0"/>
      <w:marTop w:val="0"/>
      <w:marBottom w:val="0"/>
      <w:divBdr>
        <w:top w:val="none" w:sz="0" w:space="0" w:color="auto"/>
        <w:left w:val="none" w:sz="0" w:space="0" w:color="auto"/>
        <w:bottom w:val="none" w:sz="0" w:space="0" w:color="auto"/>
        <w:right w:val="none" w:sz="0" w:space="0" w:color="auto"/>
      </w:divBdr>
    </w:div>
    <w:div w:id="1953318627">
      <w:bodyDiv w:val="1"/>
      <w:marLeft w:val="0"/>
      <w:marRight w:val="0"/>
      <w:marTop w:val="0"/>
      <w:marBottom w:val="0"/>
      <w:divBdr>
        <w:top w:val="none" w:sz="0" w:space="0" w:color="auto"/>
        <w:left w:val="none" w:sz="0" w:space="0" w:color="auto"/>
        <w:bottom w:val="none" w:sz="0" w:space="0" w:color="auto"/>
        <w:right w:val="none" w:sz="0" w:space="0" w:color="auto"/>
      </w:divBdr>
    </w:div>
    <w:div w:id="1954358904">
      <w:bodyDiv w:val="1"/>
      <w:marLeft w:val="0"/>
      <w:marRight w:val="0"/>
      <w:marTop w:val="0"/>
      <w:marBottom w:val="0"/>
      <w:divBdr>
        <w:top w:val="none" w:sz="0" w:space="0" w:color="auto"/>
        <w:left w:val="none" w:sz="0" w:space="0" w:color="auto"/>
        <w:bottom w:val="none" w:sz="0" w:space="0" w:color="auto"/>
        <w:right w:val="none" w:sz="0" w:space="0" w:color="auto"/>
      </w:divBdr>
    </w:div>
    <w:div w:id="1955475650">
      <w:bodyDiv w:val="1"/>
      <w:marLeft w:val="0"/>
      <w:marRight w:val="0"/>
      <w:marTop w:val="0"/>
      <w:marBottom w:val="0"/>
      <w:divBdr>
        <w:top w:val="none" w:sz="0" w:space="0" w:color="auto"/>
        <w:left w:val="none" w:sz="0" w:space="0" w:color="auto"/>
        <w:bottom w:val="none" w:sz="0" w:space="0" w:color="auto"/>
        <w:right w:val="none" w:sz="0" w:space="0" w:color="auto"/>
      </w:divBdr>
    </w:div>
    <w:div w:id="1955670597">
      <w:bodyDiv w:val="1"/>
      <w:marLeft w:val="0"/>
      <w:marRight w:val="0"/>
      <w:marTop w:val="0"/>
      <w:marBottom w:val="0"/>
      <w:divBdr>
        <w:top w:val="none" w:sz="0" w:space="0" w:color="auto"/>
        <w:left w:val="none" w:sz="0" w:space="0" w:color="auto"/>
        <w:bottom w:val="none" w:sz="0" w:space="0" w:color="auto"/>
        <w:right w:val="none" w:sz="0" w:space="0" w:color="auto"/>
      </w:divBdr>
    </w:div>
    <w:div w:id="1957716990">
      <w:bodyDiv w:val="1"/>
      <w:marLeft w:val="0"/>
      <w:marRight w:val="0"/>
      <w:marTop w:val="0"/>
      <w:marBottom w:val="0"/>
      <w:divBdr>
        <w:top w:val="none" w:sz="0" w:space="0" w:color="auto"/>
        <w:left w:val="none" w:sz="0" w:space="0" w:color="auto"/>
        <w:bottom w:val="none" w:sz="0" w:space="0" w:color="auto"/>
        <w:right w:val="none" w:sz="0" w:space="0" w:color="auto"/>
      </w:divBdr>
    </w:div>
    <w:div w:id="1957986273">
      <w:bodyDiv w:val="1"/>
      <w:marLeft w:val="0"/>
      <w:marRight w:val="0"/>
      <w:marTop w:val="0"/>
      <w:marBottom w:val="0"/>
      <w:divBdr>
        <w:top w:val="none" w:sz="0" w:space="0" w:color="auto"/>
        <w:left w:val="none" w:sz="0" w:space="0" w:color="auto"/>
        <w:bottom w:val="none" w:sz="0" w:space="0" w:color="auto"/>
        <w:right w:val="none" w:sz="0" w:space="0" w:color="auto"/>
      </w:divBdr>
    </w:div>
    <w:div w:id="1958178250">
      <w:bodyDiv w:val="1"/>
      <w:marLeft w:val="0"/>
      <w:marRight w:val="0"/>
      <w:marTop w:val="0"/>
      <w:marBottom w:val="0"/>
      <w:divBdr>
        <w:top w:val="none" w:sz="0" w:space="0" w:color="auto"/>
        <w:left w:val="none" w:sz="0" w:space="0" w:color="auto"/>
        <w:bottom w:val="none" w:sz="0" w:space="0" w:color="auto"/>
        <w:right w:val="none" w:sz="0" w:space="0" w:color="auto"/>
      </w:divBdr>
    </w:div>
    <w:div w:id="1958363578">
      <w:bodyDiv w:val="1"/>
      <w:marLeft w:val="0"/>
      <w:marRight w:val="0"/>
      <w:marTop w:val="0"/>
      <w:marBottom w:val="0"/>
      <w:divBdr>
        <w:top w:val="none" w:sz="0" w:space="0" w:color="auto"/>
        <w:left w:val="none" w:sz="0" w:space="0" w:color="auto"/>
        <w:bottom w:val="none" w:sz="0" w:space="0" w:color="auto"/>
        <w:right w:val="none" w:sz="0" w:space="0" w:color="auto"/>
      </w:divBdr>
    </w:div>
    <w:div w:id="1959142484">
      <w:bodyDiv w:val="1"/>
      <w:marLeft w:val="0"/>
      <w:marRight w:val="0"/>
      <w:marTop w:val="0"/>
      <w:marBottom w:val="0"/>
      <w:divBdr>
        <w:top w:val="none" w:sz="0" w:space="0" w:color="auto"/>
        <w:left w:val="none" w:sz="0" w:space="0" w:color="auto"/>
        <w:bottom w:val="none" w:sz="0" w:space="0" w:color="auto"/>
        <w:right w:val="none" w:sz="0" w:space="0" w:color="auto"/>
      </w:divBdr>
    </w:div>
    <w:div w:id="1960602205">
      <w:bodyDiv w:val="1"/>
      <w:marLeft w:val="0"/>
      <w:marRight w:val="0"/>
      <w:marTop w:val="0"/>
      <w:marBottom w:val="0"/>
      <w:divBdr>
        <w:top w:val="none" w:sz="0" w:space="0" w:color="auto"/>
        <w:left w:val="none" w:sz="0" w:space="0" w:color="auto"/>
        <w:bottom w:val="none" w:sz="0" w:space="0" w:color="auto"/>
        <w:right w:val="none" w:sz="0" w:space="0" w:color="auto"/>
      </w:divBdr>
    </w:div>
    <w:div w:id="1960918866">
      <w:bodyDiv w:val="1"/>
      <w:marLeft w:val="0"/>
      <w:marRight w:val="0"/>
      <w:marTop w:val="0"/>
      <w:marBottom w:val="0"/>
      <w:divBdr>
        <w:top w:val="none" w:sz="0" w:space="0" w:color="auto"/>
        <w:left w:val="none" w:sz="0" w:space="0" w:color="auto"/>
        <w:bottom w:val="none" w:sz="0" w:space="0" w:color="auto"/>
        <w:right w:val="none" w:sz="0" w:space="0" w:color="auto"/>
      </w:divBdr>
    </w:div>
    <w:div w:id="1961298065">
      <w:bodyDiv w:val="1"/>
      <w:marLeft w:val="0"/>
      <w:marRight w:val="0"/>
      <w:marTop w:val="0"/>
      <w:marBottom w:val="0"/>
      <w:divBdr>
        <w:top w:val="none" w:sz="0" w:space="0" w:color="auto"/>
        <w:left w:val="none" w:sz="0" w:space="0" w:color="auto"/>
        <w:bottom w:val="none" w:sz="0" w:space="0" w:color="auto"/>
        <w:right w:val="none" w:sz="0" w:space="0" w:color="auto"/>
      </w:divBdr>
    </w:div>
    <w:div w:id="1963221731">
      <w:bodyDiv w:val="1"/>
      <w:marLeft w:val="0"/>
      <w:marRight w:val="0"/>
      <w:marTop w:val="0"/>
      <w:marBottom w:val="0"/>
      <w:divBdr>
        <w:top w:val="none" w:sz="0" w:space="0" w:color="auto"/>
        <w:left w:val="none" w:sz="0" w:space="0" w:color="auto"/>
        <w:bottom w:val="none" w:sz="0" w:space="0" w:color="auto"/>
        <w:right w:val="none" w:sz="0" w:space="0" w:color="auto"/>
      </w:divBdr>
    </w:div>
    <w:div w:id="1963488314">
      <w:bodyDiv w:val="1"/>
      <w:marLeft w:val="0"/>
      <w:marRight w:val="0"/>
      <w:marTop w:val="0"/>
      <w:marBottom w:val="0"/>
      <w:divBdr>
        <w:top w:val="none" w:sz="0" w:space="0" w:color="auto"/>
        <w:left w:val="none" w:sz="0" w:space="0" w:color="auto"/>
        <w:bottom w:val="none" w:sz="0" w:space="0" w:color="auto"/>
        <w:right w:val="none" w:sz="0" w:space="0" w:color="auto"/>
      </w:divBdr>
    </w:div>
    <w:div w:id="1963728264">
      <w:bodyDiv w:val="1"/>
      <w:marLeft w:val="0"/>
      <w:marRight w:val="0"/>
      <w:marTop w:val="0"/>
      <w:marBottom w:val="0"/>
      <w:divBdr>
        <w:top w:val="none" w:sz="0" w:space="0" w:color="auto"/>
        <w:left w:val="none" w:sz="0" w:space="0" w:color="auto"/>
        <w:bottom w:val="none" w:sz="0" w:space="0" w:color="auto"/>
        <w:right w:val="none" w:sz="0" w:space="0" w:color="auto"/>
      </w:divBdr>
    </w:div>
    <w:div w:id="1964312826">
      <w:bodyDiv w:val="1"/>
      <w:marLeft w:val="0"/>
      <w:marRight w:val="0"/>
      <w:marTop w:val="0"/>
      <w:marBottom w:val="0"/>
      <w:divBdr>
        <w:top w:val="none" w:sz="0" w:space="0" w:color="auto"/>
        <w:left w:val="none" w:sz="0" w:space="0" w:color="auto"/>
        <w:bottom w:val="none" w:sz="0" w:space="0" w:color="auto"/>
        <w:right w:val="none" w:sz="0" w:space="0" w:color="auto"/>
      </w:divBdr>
    </w:div>
    <w:div w:id="1965035275">
      <w:bodyDiv w:val="1"/>
      <w:marLeft w:val="0"/>
      <w:marRight w:val="0"/>
      <w:marTop w:val="0"/>
      <w:marBottom w:val="0"/>
      <w:divBdr>
        <w:top w:val="none" w:sz="0" w:space="0" w:color="auto"/>
        <w:left w:val="none" w:sz="0" w:space="0" w:color="auto"/>
        <w:bottom w:val="none" w:sz="0" w:space="0" w:color="auto"/>
        <w:right w:val="none" w:sz="0" w:space="0" w:color="auto"/>
      </w:divBdr>
    </w:div>
    <w:div w:id="1966958797">
      <w:bodyDiv w:val="1"/>
      <w:marLeft w:val="0"/>
      <w:marRight w:val="0"/>
      <w:marTop w:val="0"/>
      <w:marBottom w:val="0"/>
      <w:divBdr>
        <w:top w:val="none" w:sz="0" w:space="0" w:color="auto"/>
        <w:left w:val="none" w:sz="0" w:space="0" w:color="auto"/>
        <w:bottom w:val="none" w:sz="0" w:space="0" w:color="auto"/>
        <w:right w:val="none" w:sz="0" w:space="0" w:color="auto"/>
      </w:divBdr>
    </w:div>
    <w:div w:id="1967395342">
      <w:bodyDiv w:val="1"/>
      <w:marLeft w:val="0"/>
      <w:marRight w:val="0"/>
      <w:marTop w:val="0"/>
      <w:marBottom w:val="0"/>
      <w:divBdr>
        <w:top w:val="none" w:sz="0" w:space="0" w:color="auto"/>
        <w:left w:val="none" w:sz="0" w:space="0" w:color="auto"/>
        <w:bottom w:val="none" w:sz="0" w:space="0" w:color="auto"/>
        <w:right w:val="none" w:sz="0" w:space="0" w:color="auto"/>
      </w:divBdr>
    </w:div>
    <w:div w:id="1967587413">
      <w:bodyDiv w:val="1"/>
      <w:marLeft w:val="0"/>
      <w:marRight w:val="0"/>
      <w:marTop w:val="0"/>
      <w:marBottom w:val="0"/>
      <w:divBdr>
        <w:top w:val="none" w:sz="0" w:space="0" w:color="auto"/>
        <w:left w:val="none" w:sz="0" w:space="0" w:color="auto"/>
        <w:bottom w:val="none" w:sz="0" w:space="0" w:color="auto"/>
        <w:right w:val="none" w:sz="0" w:space="0" w:color="auto"/>
      </w:divBdr>
    </w:div>
    <w:div w:id="1967929523">
      <w:bodyDiv w:val="1"/>
      <w:marLeft w:val="0"/>
      <w:marRight w:val="0"/>
      <w:marTop w:val="0"/>
      <w:marBottom w:val="0"/>
      <w:divBdr>
        <w:top w:val="none" w:sz="0" w:space="0" w:color="auto"/>
        <w:left w:val="none" w:sz="0" w:space="0" w:color="auto"/>
        <w:bottom w:val="none" w:sz="0" w:space="0" w:color="auto"/>
        <w:right w:val="none" w:sz="0" w:space="0" w:color="auto"/>
      </w:divBdr>
    </w:div>
    <w:div w:id="1968075167">
      <w:bodyDiv w:val="1"/>
      <w:marLeft w:val="0"/>
      <w:marRight w:val="0"/>
      <w:marTop w:val="0"/>
      <w:marBottom w:val="0"/>
      <w:divBdr>
        <w:top w:val="none" w:sz="0" w:space="0" w:color="auto"/>
        <w:left w:val="none" w:sz="0" w:space="0" w:color="auto"/>
        <w:bottom w:val="none" w:sz="0" w:space="0" w:color="auto"/>
        <w:right w:val="none" w:sz="0" w:space="0" w:color="auto"/>
      </w:divBdr>
    </w:div>
    <w:div w:id="1968392995">
      <w:bodyDiv w:val="1"/>
      <w:marLeft w:val="0"/>
      <w:marRight w:val="0"/>
      <w:marTop w:val="0"/>
      <w:marBottom w:val="0"/>
      <w:divBdr>
        <w:top w:val="none" w:sz="0" w:space="0" w:color="auto"/>
        <w:left w:val="none" w:sz="0" w:space="0" w:color="auto"/>
        <w:bottom w:val="none" w:sz="0" w:space="0" w:color="auto"/>
        <w:right w:val="none" w:sz="0" w:space="0" w:color="auto"/>
      </w:divBdr>
    </w:div>
    <w:div w:id="1969165575">
      <w:bodyDiv w:val="1"/>
      <w:marLeft w:val="0"/>
      <w:marRight w:val="0"/>
      <w:marTop w:val="0"/>
      <w:marBottom w:val="0"/>
      <w:divBdr>
        <w:top w:val="none" w:sz="0" w:space="0" w:color="auto"/>
        <w:left w:val="none" w:sz="0" w:space="0" w:color="auto"/>
        <w:bottom w:val="none" w:sz="0" w:space="0" w:color="auto"/>
        <w:right w:val="none" w:sz="0" w:space="0" w:color="auto"/>
      </w:divBdr>
    </w:div>
    <w:div w:id="1970436814">
      <w:bodyDiv w:val="1"/>
      <w:marLeft w:val="0"/>
      <w:marRight w:val="0"/>
      <w:marTop w:val="0"/>
      <w:marBottom w:val="0"/>
      <w:divBdr>
        <w:top w:val="none" w:sz="0" w:space="0" w:color="auto"/>
        <w:left w:val="none" w:sz="0" w:space="0" w:color="auto"/>
        <w:bottom w:val="none" w:sz="0" w:space="0" w:color="auto"/>
        <w:right w:val="none" w:sz="0" w:space="0" w:color="auto"/>
      </w:divBdr>
    </w:div>
    <w:div w:id="1970746272">
      <w:bodyDiv w:val="1"/>
      <w:marLeft w:val="0"/>
      <w:marRight w:val="0"/>
      <w:marTop w:val="0"/>
      <w:marBottom w:val="0"/>
      <w:divBdr>
        <w:top w:val="none" w:sz="0" w:space="0" w:color="auto"/>
        <w:left w:val="none" w:sz="0" w:space="0" w:color="auto"/>
        <w:bottom w:val="none" w:sz="0" w:space="0" w:color="auto"/>
        <w:right w:val="none" w:sz="0" w:space="0" w:color="auto"/>
      </w:divBdr>
    </w:div>
    <w:div w:id="1971477962">
      <w:bodyDiv w:val="1"/>
      <w:marLeft w:val="0"/>
      <w:marRight w:val="0"/>
      <w:marTop w:val="0"/>
      <w:marBottom w:val="0"/>
      <w:divBdr>
        <w:top w:val="none" w:sz="0" w:space="0" w:color="auto"/>
        <w:left w:val="none" w:sz="0" w:space="0" w:color="auto"/>
        <w:bottom w:val="none" w:sz="0" w:space="0" w:color="auto"/>
        <w:right w:val="none" w:sz="0" w:space="0" w:color="auto"/>
      </w:divBdr>
    </w:div>
    <w:div w:id="1971980904">
      <w:bodyDiv w:val="1"/>
      <w:marLeft w:val="0"/>
      <w:marRight w:val="0"/>
      <w:marTop w:val="0"/>
      <w:marBottom w:val="0"/>
      <w:divBdr>
        <w:top w:val="none" w:sz="0" w:space="0" w:color="auto"/>
        <w:left w:val="none" w:sz="0" w:space="0" w:color="auto"/>
        <w:bottom w:val="none" w:sz="0" w:space="0" w:color="auto"/>
        <w:right w:val="none" w:sz="0" w:space="0" w:color="auto"/>
      </w:divBdr>
    </w:div>
    <w:div w:id="1972130591">
      <w:bodyDiv w:val="1"/>
      <w:marLeft w:val="0"/>
      <w:marRight w:val="0"/>
      <w:marTop w:val="0"/>
      <w:marBottom w:val="0"/>
      <w:divBdr>
        <w:top w:val="none" w:sz="0" w:space="0" w:color="auto"/>
        <w:left w:val="none" w:sz="0" w:space="0" w:color="auto"/>
        <w:bottom w:val="none" w:sz="0" w:space="0" w:color="auto"/>
        <w:right w:val="none" w:sz="0" w:space="0" w:color="auto"/>
      </w:divBdr>
    </w:div>
    <w:div w:id="1972831527">
      <w:bodyDiv w:val="1"/>
      <w:marLeft w:val="0"/>
      <w:marRight w:val="0"/>
      <w:marTop w:val="0"/>
      <w:marBottom w:val="0"/>
      <w:divBdr>
        <w:top w:val="none" w:sz="0" w:space="0" w:color="auto"/>
        <w:left w:val="none" w:sz="0" w:space="0" w:color="auto"/>
        <w:bottom w:val="none" w:sz="0" w:space="0" w:color="auto"/>
        <w:right w:val="none" w:sz="0" w:space="0" w:color="auto"/>
      </w:divBdr>
    </w:div>
    <w:div w:id="1973168599">
      <w:bodyDiv w:val="1"/>
      <w:marLeft w:val="0"/>
      <w:marRight w:val="0"/>
      <w:marTop w:val="0"/>
      <w:marBottom w:val="0"/>
      <w:divBdr>
        <w:top w:val="none" w:sz="0" w:space="0" w:color="auto"/>
        <w:left w:val="none" w:sz="0" w:space="0" w:color="auto"/>
        <w:bottom w:val="none" w:sz="0" w:space="0" w:color="auto"/>
        <w:right w:val="none" w:sz="0" w:space="0" w:color="auto"/>
      </w:divBdr>
    </w:div>
    <w:div w:id="1973172138">
      <w:bodyDiv w:val="1"/>
      <w:marLeft w:val="0"/>
      <w:marRight w:val="0"/>
      <w:marTop w:val="0"/>
      <w:marBottom w:val="0"/>
      <w:divBdr>
        <w:top w:val="none" w:sz="0" w:space="0" w:color="auto"/>
        <w:left w:val="none" w:sz="0" w:space="0" w:color="auto"/>
        <w:bottom w:val="none" w:sz="0" w:space="0" w:color="auto"/>
        <w:right w:val="none" w:sz="0" w:space="0" w:color="auto"/>
      </w:divBdr>
    </w:div>
    <w:div w:id="1974141460">
      <w:bodyDiv w:val="1"/>
      <w:marLeft w:val="0"/>
      <w:marRight w:val="0"/>
      <w:marTop w:val="0"/>
      <w:marBottom w:val="0"/>
      <w:divBdr>
        <w:top w:val="none" w:sz="0" w:space="0" w:color="auto"/>
        <w:left w:val="none" w:sz="0" w:space="0" w:color="auto"/>
        <w:bottom w:val="none" w:sz="0" w:space="0" w:color="auto"/>
        <w:right w:val="none" w:sz="0" w:space="0" w:color="auto"/>
      </w:divBdr>
    </w:div>
    <w:div w:id="1974946124">
      <w:bodyDiv w:val="1"/>
      <w:marLeft w:val="0"/>
      <w:marRight w:val="0"/>
      <w:marTop w:val="0"/>
      <w:marBottom w:val="0"/>
      <w:divBdr>
        <w:top w:val="none" w:sz="0" w:space="0" w:color="auto"/>
        <w:left w:val="none" w:sz="0" w:space="0" w:color="auto"/>
        <w:bottom w:val="none" w:sz="0" w:space="0" w:color="auto"/>
        <w:right w:val="none" w:sz="0" w:space="0" w:color="auto"/>
      </w:divBdr>
    </w:div>
    <w:div w:id="1974947085">
      <w:bodyDiv w:val="1"/>
      <w:marLeft w:val="0"/>
      <w:marRight w:val="0"/>
      <w:marTop w:val="0"/>
      <w:marBottom w:val="0"/>
      <w:divBdr>
        <w:top w:val="none" w:sz="0" w:space="0" w:color="auto"/>
        <w:left w:val="none" w:sz="0" w:space="0" w:color="auto"/>
        <w:bottom w:val="none" w:sz="0" w:space="0" w:color="auto"/>
        <w:right w:val="none" w:sz="0" w:space="0" w:color="auto"/>
      </w:divBdr>
    </w:div>
    <w:div w:id="1975332316">
      <w:bodyDiv w:val="1"/>
      <w:marLeft w:val="0"/>
      <w:marRight w:val="0"/>
      <w:marTop w:val="0"/>
      <w:marBottom w:val="0"/>
      <w:divBdr>
        <w:top w:val="none" w:sz="0" w:space="0" w:color="auto"/>
        <w:left w:val="none" w:sz="0" w:space="0" w:color="auto"/>
        <w:bottom w:val="none" w:sz="0" w:space="0" w:color="auto"/>
        <w:right w:val="none" w:sz="0" w:space="0" w:color="auto"/>
      </w:divBdr>
    </w:div>
    <w:div w:id="1976178052">
      <w:bodyDiv w:val="1"/>
      <w:marLeft w:val="0"/>
      <w:marRight w:val="0"/>
      <w:marTop w:val="0"/>
      <w:marBottom w:val="0"/>
      <w:divBdr>
        <w:top w:val="none" w:sz="0" w:space="0" w:color="auto"/>
        <w:left w:val="none" w:sz="0" w:space="0" w:color="auto"/>
        <w:bottom w:val="none" w:sz="0" w:space="0" w:color="auto"/>
        <w:right w:val="none" w:sz="0" w:space="0" w:color="auto"/>
      </w:divBdr>
    </w:div>
    <w:div w:id="1977711894">
      <w:bodyDiv w:val="1"/>
      <w:marLeft w:val="0"/>
      <w:marRight w:val="0"/>
      <w:marTop w:val="0"/>
      <w:marBottom w:val="0"/>
      <w:divBdr>
        <w:top w:val="none" w:sz="0" w:space="0" w:color="auto"/>
        <w:left w:val="none" w:sz="0" w:space="0" w:color="auto"/>
        <w:bottom w:val="none" w:sz="0" w:space="0" w:color="auto"/>
        <w:right w:val="none" w:sz="0" w:space="0" w:color="auto"/>
      </w:divBdr>
    </w:div>
    <w:div w:id="1978101484">
      <w:bodyDiv w:val="1"/>
      <w:marLeft w:val="0"/>
      <w:marRight w:val="0"/>
      <w:marTop w:val="0"/>
      <w:marBottom w:val="0"/>
      <w:divBdr>
        <w:top w:val="none" w:sz="0" w:space="0" w:color="auto"/>
        <w:left w:val="none" w:sz="0" w:space="0" w:color="auto"/>
        <w:bottom w:val="none" w:sz="0" w:space="0" w:color="auto"/>
        <w:right w:val="none" w:sz="0" w:space="0" w:color="auto"/>
      </w:divBdr>
    </w:div>
    <w:div w:id="1978490320">
      <w:bodyDiv w:val="1"/>
      <w:marLeft w:val="0"/>
      <w:marRight w:val="0"/>
      <w:marTop w:val="0"/>
      <w:marBottom w:val="0"/>
      <w:divBdr>
        <w:top w:val="none" w:sz="0" w:space="0" w:color="auto"/>
        <w:left w:val="none" w:sz="0" w:space="0" w:color="auto"/>
        <w:bottom w:val="none" w:sz="0" w:space="0" w:color="auto"/>
        <w:right w:val="none" w:sz="0" w:space="0" w:color="auto"/>
      </w:divBdr>
    </w:div>
    <w:div w:id="1980181649">
      <w:bodyDiv w:val="1"/>
      <w:marLeft w:val="0"/>
      <w:marRight w:val="0"/>
      <w:marTop w:val="0"/>
      <w:marBottom w:val="0"/>
      <w:divBdr>
        <w:top w:val="none" w:sz="0" w:space="0" w:color="auto"/>
        <w:left w:val="none" w:sz="0" w:space="0" w:color="auto"/>
        <w:bottom w:val="none" w:sz="0" w:space="0" w:color="auto"/>
        <w:right w:val="none" w:sz="0" w:space="0" w:color="auto"/>
      </w:divBdr>
    </w:div>
    <w:div w:id="1980719169">
      <w:bodyDiv w:val="1"/>
      <w:marLeft w:val="0"/>
      <w:marRight w:val="0"/>
      <w:marTop w:val="0"/>
      <w:marBottom w:val="0"/>
      <w:divBdr>
        <w:top w:val="none" w:sz="0" w:space="0" w:color="auto"/>
        <w:left w:val="none" w:sz="0" w:space="0" w:color="auto"/>
        <w:bottom w:val="none" w:sz="0" w:space="0" w:color="auto"/>
        <w:right w:val="none" w:sz="0" w:space="0" w:color="auto"/>
      </w:divBdr>
    </w:div>
    <w:div w:id="1981032129">
      <w:bodyDiv w:val="1"/>
      <w:marLeft w:val="0"/>
      <w:marRight w:val="0"/>
      <w:marTop w:val="0"/>
      <w:marBottom w:val="0"/>
      <w:divBdr>
        <w:top w:val="none" w:sz="0" w:space="0" w:color="auto"/>
        <w:left w:val="none" w:sz="0" w:space="0" w:color="auto"/>
        <w:bottom w:val="none" w:sz="0" w:space="0" w:color="auto"/>
        <w:right w:val="none" w:sz="0" w:space="0" w:color="auto"/>
      </w:divBdr>
    </w:div>
    <w:div w:id="1982034687">
      <w:bodyDiv w:val="1"/>
      <w:marLeft w:val="0"/>
      <w:marRight w:val="0"/>
      <w:marTop w:val="0"/>
      <w:marBottom w:val="0"/>
      <w:divBdr>
        <w:top w:val="none" w:sz="0" w:space="0" w:color="auto"/>
        <w:left w:val="none" w:sz="0" w:space="0" w:color="auto"/>
        <w:bottom w:val="none" w:sz="0" w:space="0" w:color="auto"/>
        <w:right w:val="none" w:sz="0" w:space="0" w:color="auto"/>
      </w:divBdr>
    </w:div>
    <w:div w:id="1982729363">
      <w:bodyDiv w:val="1"/>
      <w:marLeft w:val="0"/>
      <w:marRight w:val="0"/>
      <w:marTop w:val="0"/>
      <w:marBottom w:val="0"/>
      <w:divBdr>
        <w:top w:val="none" w:sz="0" w:space="0" w:color="auto"/>
        <w:left w:val="none" w:sz="0" w:space="0" w:color="auto"/>
        <w:bottom w:val="none" w:sz="0" w:space="0" w:color="auto"/>
        <w:right w:val="none" w:sz="0" w:space="0" w:color="auto"/>
      </w:divBdr>
    </w:div>
    <w:div w:id="1983003506">
      <w:bodyDiv w:val="1"/>
      <w:marLeft w:val="0"/>
      <w:marRight w:val="0"/>
      <w:marTop w:val="0"/>
      <w:marBottom w:val="0"/>
      <w:divBdr>
        <w:top w:val="none" w:sz="0" w:space="0" w:color="auto"/>
        <w:left w:val="none" w:sz="0" w:space="0" w:color="auto"/>
        <w:bottom w:val="none" w:sz="0" w:space="0" w:color="auto"/>
        <w:right w:val="none" w:sz="0" w:space="0" w:color="auto"/>
      </w:divBdr>
    </w:div>
    <w:div w:id="1984046331">
      <w:bodyDiv w:val="1"/>
      <w:marLeft w:val="0"/>
      <w:marRight w:val="0"/>
      <w:marTop w:val="0"/>
      <w:marBottom w:val="0"/>
      <w:divBdr>
        <w:top w:val="none" w:sz="0" w:space="0" w:color="auto"/>
        <w:left w:val="none" w:sz="0" w:space="0" w:color="auto"/>
        <w:bottom w:val="none" w:sz="0" w:space="0" w:color="auto"/>
        <w:right w:val="none" w:sz="0" w:space="0" w:color="auto"/>
      </w:divBdr>
    </w:div>
    <w:div w:id="1984193834">
      <w:bodyDiv w:val="1"/>
      <w:marLeft w:val="0"/>
      <w:marRight w:val="0"/>
      <w:marTop w:val="0"/>
      <w:marBottom w:val="0"/>
      <w:divBdr>
        <w:top w:val="none" w:sz="0" w:space="0" w:color="auto"/>
        <w:left w:val="none" w:sz="0" w:space="0" w:color="auto"/>
        <w:bottom w:val="none" w:sz="0" w:space="0" w:color="auto"/>
        <w:right w:val="none" w:sz="0" w:space="0" w:color="auto"/>
      </w:divBdr>
    </w:div>
    <w:div w:id="1984265724">
      <w:bodyDiv w:val="1"/>
      <w:marLeft w:val="0"/>
      <w:marRight w:val="0"/>
      <w:marTop w:val="0"/>
      <w:marBottom w:val="0"/>
      <w:divBdr>
        <w:top w:val="none" w:sz="0" w:space="0" w:color="auto"/>
        <w:left w:val="none" w:sz="0" w:space="0" w:color="auto"/>
        <w:bottom w:val="none" w:sz="0" w:space="0" w:color="auto"/>
        <w:right w:val="none" w:sz="0" w:space="0" w:color="auto"/>
      </w:divBdr>
    </w:div>
    <w:div w:id="1984694008">
      <w:bodyDiv w:val="1"/>
      <w:marLeft w:val="0"/>
      <w:marRight w:val="0"/>
      <w:marTop w:val="0"/>
      <w:marBottom w:val="0"/>
      <w:divBdr>
        <w:top w:val="none" w:sz="0" w:space="0" w:color="auto"/>
        <w:left w:val="none" w:sz="0" w:space="0" w:color="auto"/>
        <w:bottom w:val="none" w:sz="0" w:space="0" w:color="auto"/>
        <w:right w:val="none" w:sz="0" w:space="0" w:color="auto"/>
      </w:divBdr>
    </w:div>
    <w:div w:id="1985576251">
      <w:bodyDiv w:val="1"/>
      <w:marLeft w:val="0"/>
      <w:marRight w:val="0"/>
      <w:marTop w:val="0"/>
      <w:marBottom w:val="0"/>
      <w:divBdr>
        <w:top w:val="none" w:sz="0" w:space="0" w:color="auto"/>
        <w:left w:val="none" w:sz="0" w:space="0" w:color="auto"/>
        <w:bottom w:val="none" w:sz="0" w:space="0" w:color="auto"/>
        <w:right w:val="none" w:sz="0" w:space="0" w:color="auto"/>
      </w:divBdr>
    </w:div>
    <w:div w:id="1987079220">
      <w:bodyDiv w:val="1"/>
      <w:marLeft w:val="0"/>
      <w:marRight w:val="0"/>
      <w:marTop w:val="0"/>
      <w:marBottom w:val="0"/>
      <w:divBdr>
        <w:top w:val="none" w:sz="0" w:space="0" w:color="auto"/>
        <w:left w:val="none" w:sz="0" w:space="0" w:color="auto"/>
        <w:bottom w:val="none" w:sz="0" w:space="0" w:color="auto"/>
        <w:right w:val="none" w:sz="0" w:space="0" w:color="auto"/>
      </w:divBdr>
    </w:div>
    <w:div w:id="1987320431">
      <w:bodyDiv w:val="1"/>
      <w:marLeft w:val="0"/>
      <w:marRight w:val="0"/>
      <w:marTop w:val="0"/>
      <w:marBottom w:val="0"/>
      <w:divBdr>
        <w:top w:val="none" w:sz="0" w:space="0" w:color="auto"/>
        <w:left w:val="none" w:sz="0" w:space="0" w:color="auto"/>
        <w:bottom w:val="none" w:sz="0" w:space="0" w:color="auto"/>
        <w:right w:val="none" w:sz="0" w:space="0" w:color="auto"/>
      </w:divBdr>
    </w:div>
    <w:div w:id="1987322228">
      <w:bodyDiv w:val="1"/>
      <w:marLeft w:val="0"/>
      <w:marRight w:val="0"/>
      <w:marTop w:val="0"/>
      <w:marBottom w:val="0"/>
      <w:divBdr>
        <w:top w:val="none" w:sz="0" w:space="0" w:color="auto"/>
        <w:left w:val="none" w:sz="0" w:space="0" w:color="auto"/>
        <w:bottom w:val="none" w:sz="0" w:space="0" w:color="auto"/>
        <w:right w:val="none" w:sz="0" w:space="0" w:color="auto"/>
      </w:divBdr>
    </w:div>
    <w:div w:id="1987708358">
      <w:bodyDiv w:val="1"/>
      <w:marLeft w:val="0"/>
      <w:marRight w:val="0"/>
      <w:marTop w:val="0"/>
      <w:marBottom w:val="0"/>
      <w:divBdr>
        <w:top w:val="none" w:sz="0" w:space="0" w:color="auto"/>
        <w:left w:val="none" w:sz="0" w:space="0" w:color="auto"/>
        <w:bottom w:val="none" w:sz="0" w:space="0" w:color="auto"/>
        <w:right w:val="none" w:sz="0" w:space="0" w:color="auto"/>
      </w:divBdr>
    </w:div>
    <w:div w:id="1988704037">
      <w:bodyDiv w:val="1"/>
      <w:marLeft w:val="0"/>
      <w:marRight w:val="0"/>
      <w:marTop w:val="0"/>
      <w:marBottom w:val="0"/>
      <w:divBdr>
        <w:top w:val="none" w:sz="0" w:space="0" w:color="auto"/>
        <w:left w:val="none" w:sz="0" w:space="0" w:color="auto"/>
        <w:bottom w:val="none" w:sz="0" w:space="0" w:color="auto"/>
        <w:right w:val="none" w:sz="0" w:space="0" w:color="auto"/>
      </w:divBdr>
    </w:div>
    <w:div w:id="1989243517">
      <w:bodyDiv w:val="1"/>
      <w:marLeft w:val="0"/>
      <w:marRight w:val="0"/>
      <w:marTop w:val="0"/>
      <w:marBottom w:val="0"/>
      <w:divBdr>
        <w:top w:val="none" w:sz="0" w:space="0" w:color="auto"/>
        <w:left w:val="none" w:sz="0" w:space="0" w:color="auto"/>
        <w:bottom w:val="none" w:sz="0" w:space="0" w:color="auto"/>
        <w:right w:val="none" w:sz="0" w:space="0" w:color="auto"/>
      </w:divBdr>
    </w:div>
    <w:div w:id="1991903624">
      <w:bodyDiv w:val="1"/>
      <w:marLeft w:val="0"/>
      <w:marRight w:val="0"/>
      <w:marTop w:val="0"/>
      <w:marBottom w:val="0"/>
      <w:divBdr>
        <w:top w:val="none" w:sz="0" w:space="0" w:color="auto"/>
        <w:left w:val="none" w:sz="0" w:space="0" w:color="auto"/>
        <w:bottom w:val="none" w:sz="0" w:space="0" w:color="auto"/>
        <w:right w:val="none" w:sz="0" w:space="0" w:color="auto"/>
      </w:divBdr>
    </w:div>
    <w:div w:id="1992559604">
      <w:bodyDiv w:val="1"/>
      <w:marLeft w:val="0"/>
      <w:marRight w:val="0"/>
      <w:marTop w:val="0"/>
      <w:marBottom w:val="0"/>
      <w:divBdr>
        <w:top w:val="none" w:sz="0" w:space="0" w:color="auto"/>
        <w:left w:val="none" w:sz="0" w:space="0" w:color="auto"/>
        <w:bottom w:val="none" w:sz="0" w:space="0" w:color="auto"/>
        <w:right w:val="none" w:sz="0" w:space="0" w:color="auto"/>
      </w:divBdr>
    </w:div>
    <w:div w:id="1992563987">
      <w:bodyDiv w:val="1"/>
      <w:marLeft w:val="0"/>
      <w:marRight w:val="0"/>
      <w:marTop w:val="0"/>
      <w:marBottom w:val="0"/>
      <w:divBdr>
        <w:top w:val="none" w:sz="0" w:space="0" w:color="auto"/>
        <w:left w:val="none" w:sz="0" w:space="0" w:color="auto"/>
        <w:bottom w:val="none" w:sz="0" w:space="0" w:color="auto"/>
        <w:right w:val="none" w:sz="0" w:space="0" w:color="auto"/>
      </w:divBdr>
    </w:div>
    <w:div w:id="1994021965">
      <w:bodyDiv w:val="1"/>
      <w:marLeft w:val="0"/>
      <w:marRight w:val="0"/>
      <w:marTop w:val="0"/>
      <w:marBottom w:val="0"/>
      <w:divBdr>
        <w:top w:val="none" w:sz="0" w:space="0" w:color="auto"/>
        <w:left w:val="none" w:sz="0" w:space="0" w:color="auto"/>
        <w:bottom w:val="none" w:sz="0" w:space="0" w:color="auto"/>
        <w:right w:val="none" w:sz="0" w:space="0" w:color="auto"/>
      </w:divBdr>
    </w:div>
    <w:div w:id="1994140491">
      <w:bodyDiv w:val="1"/>
      <w:marLeft w:val="0"/>
      <w:marRight w:val="0"/>
      <w:marTop w:val="0"/>
      <w:marBottom w:val="0"/>
      <w:divBdr>
        <w:top w:val="none" w:sz="0" w:space="0" w:color="auto"/>
        <w:left w:val="none" w:sz="0" w:space="0" w:color="auto"/>
        <w:bottom w:val="none" w:sz="0" w:space="0" w:color="auto"/>
        <w:right w:val="none" w:sz="0" w:space="0" w:color="auto"/>
      </w:divBdr>
    </w:div>
    <w:div w:id="1995378647">
      <w:bodyDiv w:val="1"/>
      <w:marLeft w:val="0"/>
      <w:marRight w:val="0"/>
      <w:marTop w:val="0"/>
      <w:marBottom w:val="0"/>
      <w:divBdr>
        <w:top w:val="none" w:sz="0" w:space="0" w:color="auto"/>
        <w:left w:val="none" w:sz="0" w:space="0" w:color="auto"/>
        <w:bottom w:val="none" w:sz="0" w:space="0" w:color="auto"/>
        <w:right w:val="none" w:sz="0" w:space="0" w:color="auto"/>
      </w:divBdr>
    </w:div>
    <w:div w:id="1995403113">
      <w:bodyDiv w:val="1"/>
      <w:marLeft w:val="0"/>
      <w:marRight w:val="0"/>
      <w:marTop w:val="0"/>
      <w:marBottom w:val="0"/>
      <w:divBdr>
        <w:top w:val="none" w:sz="0" w:space="0" w:color="auto"/>
        <w:left w:val="none" w:sz="0" w:space="0" w:color="auto"/>
        <w:bottom w:val="none" w:sz="0" w:space="0" w:color="auto"/>
        <w:right w:val="none" w:sz="0" w:space="0" w:color="auto"/>
      </w:divBdr>
    </w:div>
    <w:div w:id="1995406853">
      <w:bodyDiv w:val="1"/>
      <w:marLeft w:val="0"/>
      <w:marRight w:val="0"/>
      <w:marTop w:val="0"/>
      <w:marBottom w:val="0"/>
      <w:divBdr>
        <w:top w:val="none" w:sz="0" w:space="0" w:color="auto"/>
        <w:left w:val="none" w:sz="0" w:space="0" w:color="auto"/>
        <w:bottom w:val="none" w:sz="0" w:space="0" w:color="auto"/>
        <w:right w:val="none" w:sz="0" w:space="0" w:color="auto"/>
      </w:divBdr>
    </w:div>
    <w:div w:id="1995645849">
      <w:bodyDiv w:val="1"/>
      <w:marLeft w:val="0"/>
      <w:marRight w:val="0"/>
      <w:marTop w:val="0"/>
      <w:marBottom w:val="0"/>
      <w:divBdr>
        <w:top w:val="none" w:sz="0" w:space="0" w:color="auto"/>
        <w:left w:val="none" w:sz="0" w:space="0" w:color="auto"/>
        <w:bottom w:val="none" w:sz="0" w:space="0" w:color="auto"/>
        <w:right w:val="none" w:sz="0" w:space="0" w:color="auto"/>
      </w:divBdr>
    </w:div>
    <w:div w:id="1995646619">
      <w:bodyDiv w:val="1"/>
      <w:marLeft w:val="0"/>
      <w:marRight w:val="0"/>
      <w:marTop w:val="0"/>
      <w:marBottom w:val="0"/>
      <w:divBdr>
        <w:top w:val="none" w:sz="0" w:space="0" w:color="auto"/>
        <w:left w:val="none" w:sz="0" w:space="0" w:color="auto"/>
        <w:bottom w:val="none" w:sz="0" w:space="0" w:color="auto"/>
        <w:right w:val="none" w:sz="0" w:space="0" w:color="auto"/>
      </w:divBdr>
    </w:div>
    <w:div w:id="1997604766">
      <w:bodyDiv w:val="1"/>
      <w:marLeft w:val="0"/>
      <w:marRight w:val="0"/>
      <w:marTop w:val="0"/>
      <w:marBottom w:val="0"/>
      <w:divBdr>
        <w:top w:val="none" w:sz="0" w:space="0" w:color="auto"/>
        <w:left w:val="none" w:sz="0" w:space="0" w:color="auto"/>
        <w:bottom w:val="none" w:sz="0" w:space="0" w:color="auto"/>
        <w:right w:val="none" w:sz="0" w:space="0" w:color="auto"/>
      </w:divBdr>
    </w:div>
    <w:div w:id="1998917295">
      <w:bodyDiv w:val="1"/>
      <w:marLeft w:val="0"/>
      <w:marRight w:val="0"/>
      <w:marTop w:val="0"/>
      <w:marBottom w:val="0"/>
      <w:divBdr>
        <w:top w:val="none" w:sz="0" w:space="0" w:color="auto"/>
        <w:left w:val="none" w:sz="0" w:space="0" w:color="auto"/>
        <w:bottom w:val="none" w:sz="0" w:space="0" w:color="auto"/>
        <w:right w:val="none" w:sz="0" w:space="0" w:color="auto"/>
      </w:divBdr>
    </w:div>
    <w:div w:id="2000839491">
      <w:bodyDiv w:val="1"/>
      <w:marLeft w:val="0"/>
      <w:marRight w:val="0"/>
      <w:marTop w:val="0"/>
      <w:marBottom w:val="0"/>
      <w:divBdr>
        <w:top w:val="none" w:sz="0" w:space="0" w:color="auto"/>
        <w:left w:val="none" w:sz="0" w:space="0" w:color="auto"/>
        <w:bottom w:val="none" w:sz="0" w:space="0" w:color="auto"/>
        <w:right w:val="none" w:sz="0" w:space="0" w:color="auto"/>
      </w:divBdr>
    </w:div>
    <w:div w:id="2001813171">
      <w:bodyDiv w:val="1"/>
      <w:marLeft w:val="0"/>
      <w:marRight w:val="0"/>
      <w:marTop w:val="0"/>
      <w:marBottom w:val="0"/>
      <w:divBdr>
        <w:top w:val="none" w:sz="0" w:space="0" w:color="auto"/>
        <w:left w:val="none" w:sz="0" w:space="0" w:color="auto"/>
        <w:bottom w:val="none" w:sz="0" w:space="0" w:color="auto"/>
        <w:right w:val="none" w:sz="0" w:space="0" w:color="auto"/>
      </w:divBdr>
    </w:div>
    <w:div w:id="2002002742">
      <w:bodyDiv w:val="1"/>
      <w:marLeft w:val="0"/>
      <w:marRight w:val="0"/>
      <w:marTop w:val="0"/>
      <w:marBottom w:val="0"/>
      <w:divBdr>
        <w:top w:val="none" w:sz="0" w:space="0" w:color="auto"/>
        <w:left w:val="none" w:sz="0" w:space="0" w:color="auto"/>
        <w:bottom w:val="none" w:sz="0" w:space="0" w:color="auto"/>
        <w:right w:val="none" w:sz="0" w:space="0" w:color="auto"/>
      </w:divBdr>
    </w:div>
    <w:div w:id="2002463272">
      <w:bodyDiv w:val="1"/>
      <w:marLeft w:val="0"/>
      <w:marRight w:val="0"/>
      <w:marTop w:val="0"/>
      <w:marBottom w:val="0"/>
      <w:divBdr>
        <w:top w:val="none" w:sz="0" w:space="0" w:color="auto"/>
        <w:left w:val="none" w:sz="0" w:space="0" w:color="auto"/>
        <w:bottom w:val="none" w:sz="0" w:space="0" w:color="auto"/>
        <w:right w:val="none" w:sz="0" w:space="0" w:color="auto"/>
      </w:divBdr>
    </w:div>
    <w:div w:id="2002537854">
      <w:bodyDiv w:val="1"/>
      <w:marLeft w:val="0"/>
      <w:marRight w:val="0"/>
      <w:marTop w:val="0"/>
      <w:marBottom w:val="0"/>
      <w:divBdr>
        <w:top w:val="none" w:sz="0" w:space="0" w:color="auto"/>
        <w:left w:val="none" w:sz="0" w:space="0" w:color="auto"/>
        <w:bottom w:val="none" w:sz="0" w:space="0" w:color="auto"/>
        <w:right w:val="none" w:sz="0" w:space="0" w:color="auto"/>
      </w:divBdr>
    </w:div>
    <w:div w:id="2003509695">
      <w:bodyDiv w:val="1"/>
      <w:marLeft w:val="0"/>
      <w:marRight w:val="0"/>
      <w:marTop w:val="0"/>
      <w:marBottom w:val="0"/>
      <w:divBdr>
        <w:top w:val="none" w:sz="0" w:space="0" w:color="auto"/>
        <w:left w:val="none" w:sz="0" w:space="0" w:color="auto"/>
        <w:bottom w:val="none" w:sz="0" w:space="0" w:color="auto"/>
        <w:right w:val="none" w:sz="0" w:space="0" w:color="auto"/>
      </w:divBdr>
    </w:div>
    <w:div w:id="2003971067">
      <w:bodyDiv w:val="1"/>
      <w:marLeft w:val="0"/>
      <w:marRight w:val="0"/>
      <w:marTop w:val="0"/>
      <w:marBottom w:val="0"/>
      <w:divBdr>
        <w:top w:val="none" w:sz="0" w:space="0" w:color="auto"/>
        <w:left w:val="none" w:sz="0" w:space="0" w:color="auto"/>
        <w:bottom w:val="none" w:sz="0" w:space="0" w:color="auto"/>
        <w:right w:val="none" w:sz="0" w:space="0" w:color="auto"/>
      </w:divBdr>
    </w:div>
    <w:div w:id="2005085244">
      <w:bodyDiv w:val="1"/>
      <w:marLeft w:val="0"/>
      <w:marRight w:val="0"/>
      <w:marTop w:val="0"/>
      <w:marBottom w:val="0"/>
      <w:divBdr>
        <w:top w:val="none" w:sz="0" w:space="0" w:color="auto"/>
        <w:left w:val="none" w:sz="0" w:space="0" w:color="auto"/>
        <w:bottom w:val="none" w:sz="0" w:space="0" w:color="auto"/>
        <w:right w:val="none" w:sz="0" w:space="0" w:color="auto"/>
      </w:divBdr>
    </w:div>
    <w:div w:id="2005552093">
      <w:bodyDiv w:val="1"/>
      <w:marLeft w:val="0"/>
      <w:marRight w:val="0"/>
      <w:marTop w:val="0"/>
      <w:marBottom w:val="0"/>
      <w:divBdr>
        <w:top w:val="none" w:sz="0" w:space="0" w:color="auto"/>
        <w:left w:val="none" w:sz="0" w:space="0" w:color="auto"/>
        <w:bottom w:val="none" w:sz="0" w:space="0" w:color="auto"/>
        <w:right w:val="none" w:sz="0" w:space="0" w:color="auto"/>
      </w:divBdr>
    </w:div>
    <w:div w:id="2006586879">
      <w:bodyDiv w:val="1"/>
      <w:marLeft w:val="0"/>
      <w:marRight w:val="0"/>
      <w:marTop w:val="0"/>
      <w:marBottom w:val="0"/>
      <w:divBdr>
        <w:top w:val="none" w:sz="0" w:space="0" w:color="auto"/>
        <w:left w:val="none" w:sz="0" w:space="0" w:color="auto"/>
        <w:bottom w:val="none" w:sz="0" w:space="0" w:color="auto"/>
        <w:right w:val="none" w:sz="0" w:space="0" w:color="auto"/>
      </w:divBdr>
    </w:div>
    <w:div w:id="2008291253">
      <w:bodyDiv w:val="1"/>
      <w:marLeft w:val="0"/>
      <w:marRight w:val="0"/>
      <w:marTop w:val="0"/>
      <w:marBottom w:val="0"/>
      <w:divBdr>
        <w:top w:val="none" w:sz="0" w:space="0" w:color="auto"/>
        <w:left w:val="none" w:sz="0" w:space="0" w:color="auto"/>
        <w:bottom w:val="none" w:sz="0" w:space="0" w:color="auto"/>
        <w:right w:val="none" w:sz="0" w:space="0" w:color="auto"/>
      </w:divBdr>
    </w:div>
    <w:div w:id="2009356951">
      <w:bodyDiv w:val="1"/>
      <w:marLeft w:val="0"/>
      <w:marRight w:val="0"/>
      <w:marTop w:val="0"/>
      <w:marBottom w:val="0"/>
      <w:divBdr>
        <w:top w:val="none" w:sz="0" w:space="0" w:color="auto"/>
        <w:left w:val="none" w:sz="0" w:space="0" w:color="auto"/>
        <w:bottom w:val="none" w:sz="0" w:space="0" w:color="auto"/>
        <w:right w:val="none" w:sz="0" w:space="0" w:color="auto"/>
      </w:divBdr>
    </w:div>
    <w:div w:id="2009819678">
      <w:bodyDiv w:val="1"/>
      <w:marLeft w:val="0"/>
      <w:marRight w:val="0"/>
      <w:marTop w:val="0"/>
      <w:marBottom w:val="0"/>
      <w:divBdr>
        <w:top w:val="none" w:sz="0" w:space="0" w:color="auto"/>
        <w:left w:val="none" w:sz="0" w:space="0" w:color="auto"/>
        <w:bottom w:val="none" w:sz="0" w:space="0" w:color="auto"/>
        <w:right w:val="none" w:sz="0" w:space="0" w:color="auto"/>
      </w:divBdr>
    </w:div>
    <w:div w:id="2010013998">
      <w:bodyDiv w:val="1"/>
      <w:marLeft w:val="0"/>
      <w:marRight w:val="0"/>
      <w:marTop w:val="0"/>
      <w:marBottom w:val="0"/>
      <w:divBdr>
        <w:top w:val="none" w:sz="0" w:space="0" w:color="auto"/>
        <w:left w:val="none" w:sz="0" w:space="0" w:color="auto"/>
        <w:bottom w:val="none" w:sz="0" w:space="0" w:color="auto"/>
        <w:right w:val="none" w:sz="0" w:space="0" w:color="auto"/>
      </w:divBdr>
    </w:div>
    <w:div w:id="2010675392">
      <w:bodyDiv w:val="1"/>
      <w:marLeft w:val="0"/>
      <w:marRight w:val="0"/>
      <w:marTop w:val="0"/>
      <w:marBottom w:val="0"/>
      <w:divBdr>
        <w:top w:val="none" w:sz="0" w:space="0" w:color="auto"/>
        <w:left w:val="none" w:sz="0" w:space="0" w:color="auto"/>
        <w:bottom w:val="none" w:sz="0" w:space="0" w:color="auto"/>
        <w:right w:val="none" w:sz="0" w:space="0" w:color="auto"/>
      </w:divBdr>
    </w:div>
    <w:div w:id="2012217793">
      <w:bodyDiv w:val="1"/>
      <w:marLeft w:val="0"/>
      <w:marRight w:val="0"/>
      <w:marTop w:val="0"/>
      <w:marBottom w:val="0"/>
      <w:divBdr>
        <w:top w:val="none" w:sz="0" w:space="0" w:color="auto"/>
        <w:left w:val="none" w:sz="0" w:space="0" w:color="auto"/>
        <w:bottom w:val="none" w:sz="0" w:space="0" w:color="auto"/>
        <w:right w:val="none" w:sz="0" w:space="0" w:color="auto"/>
      </w:divBdr>
    </w:div>
    <w:div w:id="2012757809">
      <w:bodyDiv w:val="1"/>
      <w:marLeft w:val="0"/>
      <w:marRight w:val="0"/>
      <w:marTop w:val="0"/>
      <w:marBottom w:val="0"/>
      <w:divBdr>
        <w:top w:val="none" w:sz="0" w:space="0" w:color="auto"/>
        <w:left w:val="none" w:sz="0" w:space="0" w:color="auto"/>
        <w:bottom w:val="none" w:sz="0" w:space="0" w:color="auto"/>
        <w:right w:val="none" w:sz="0" w:space="0" w:color="auto"/>
      </w:divBdr>
    </w:div>
    <w:div w:id="2013873018">
      <w:bodyDiv w:val="1"/>
      <w:marLeft w:val="0"/>
      <w:marRight w:val="0"/>
      <w:marTop w:val="0"/>
      <w:marBottom w:val="0"/>
      <w:divBdr>
        <w:top w:val="none" w:sz="0" w:space="0" w:color="auto"/>
        <w:left w:val="none" w:sz="0" w:space="0" w:color="auto"/>
        <w:bottom w:val="none" w:sz="0" w:space="0" w:color="auto"/>
        <w:right w:val="none" w:sz="0" w:space="0" w:color="auto"/>
      </w:divBdr>
    </w:div>
    <w:div w:id="2013874250">
      <w:bodyDiv w:val="1"/>
      <w:marLeft w:val="0"/>
      <w:marRight w:val="0"/>
      <w:marTop w:val="0"/>
      <w:marBottom w:val="0"/>
      <w:divBdr>
        <w:top w:val="none" w:sz="0" w:space="0" w:color="auto"/>
        <w:left w:val="none" w:sz="0" w:space="0" w:color="auto"/>
        <w:bottom w:val="none" w:sz="0" w:space="0" w:color="auto"/>
        <w:right w:val="none" w:sz="0" w:space="0" w:color="auto"/>
      </w:divBdr>
    </w:div>
    <w:div w:id="2014255449">
      <w:bodyDiv w:val="1"/>
      <w:marLeft w:val="0"/>
      <w:marRight w:val="0"/>
      <w:marTop w:val="0"/>
      <w:marBottom w:val="0"/>
      <w:divBdr>
        <w:top w:val="none" w:sz="0" w:space="0" w:color="auto"/>
        <w:left w:val="none" w:sz="0" w:space="0" w:color="auto"/>
        <w:bottom w:val="none" w:sz="0" w:space="0" w:color="auto"/>
        <w:right w:val="none" w:sz="0" w:space="0" w:color="auto"/>
      </w:divBdr>
    </w:div>
    <w:div w:id="2014867877">
      <w:bodyDiv w:val="1"/>
      <w:marLeft w:val="0"/>
      <w:marRight w:val="0"/>
      <w:marTop w:val="0"/>
      <w:marBottom w:val="0"/>
      <w:divBdr>
        <w:top w:val="none" w:sz="0" w:space="0" w:color="auto"/>
        <w:left w:val="none" w:sz="0" w:space="0" w:color="auto"/>
        <w:bottom w:val="none" w:sz="0" w:space="0" w:color="auto"/>
        <w:right w:val="none" w:sz="0" w:space="0" w:color="auto"/>
      </w:divBdr>
    </w:div>
    <w:div w:id="2015958727">
      <w:bodyDiv w:val="1"/>
      <w:marLeft w:val="0"/>
      <w:marRight w:val="0"/>
      <w:marTop w:val="0"/>
      <w:marBottom w:val="0"/>
      <w:divBdr>
        <w:top w:val="none" w:sz="0" w:space="0" w:color="auto"/>
        <w:left w:val="none" w:sz="0" w:space="0" w:color="auto"/>
        <w:bottom w:val="none" w:sz="0" w:space="0" w:color="auto"/>
        <w:right w:val="none" w:sz="0" w:space="0" w:color="auto"/>
      </w:divBdr>
    </w:div>
    <w:div w:id="2016298943">
      <w:bodyDiv w:val="1"/>
      <w:marLeft w:val="0"/>
      <w:marRight w:val="0"/>
      <w:marTop w:val="0"/>
      <w:marBottom w:val="0"/>
      <w:divBdr>
        <w:top w:val="none" w:sz="0" w:space="0" w:color="auto"/>
        <w:left w:val="none" w:sz="0" w:space="0" w:color="auto"/>
        <w:bottom w:val="none" w:sz="0" w:space="0" w:color="auto"/>
        <w:right w:val="none" w:sz="0" w:space="0" w:color="auto"/>
      </w:divBdr>
    </w:div>
    <w:div w:id="2017220310">
      <w:bodyDiv w:val="1"/>
      <w:marLeft w:val="0"/>
      <w:marRight w:val="0"/>
      <w:marTop w:val="0"/>
      <w:marBottom w:val="0"/>
      <w:divBdr>
        <w:top w:val="none" w:sz="0" w:space="0" w:color="auto"/>
        <w:left w:val="none" w:sz="0" w:space="0" w:color="auto"/>
        <w:bottom w:val="none" w:sz="0" w:space="0" w:color="auto"/>
        <w:right w:val="none" w:sz="0" w:space="0" w:color="auto"/>
      </w:divBdr>
    </w:div>
    <w:div w:id="2017343477">
      <w:bodyDiv w:val="1"/>
      <w:marLeft w:val="0"/>
      <w:marRight w:val="0"/>
      <w:marTop w:val="0"/>
      <w:marBottom w:val="0"/>
      <w:divBdr>
        <w:top w:val="none" w:sz="0" w:space="0" w:color="auto"/>
        <w:left w:val="none" w:sz="0" w:space="0" w:color="auto"/>
        <w:bottom w:val="none" w:sz="0" w:space="0" w:color="auto"/>
        <w:right w:val="none" w:sz="0" w:space="0" w:color="auto"/>
      </w:divBdr>
    </w:div>
    <w:div w:id="2018267976">
      <w:bodyDiv w:val="1"/>
      <w:marLeft w:val="0"/>
      <w:marRight w:val="0"/>
      <w:marTop w:val="0"/>
      <w:marBottom w:val="0"/>
      <w:divBdr>
        <w:top w:val="none" w:sz="0" w:space="0" w:color="auto"/>
        <w:left w:val="none" w:sz="0" w:space="0" w:color="auto"/>
        <w:bottom w:val="none" w:sz="0" w:space="0" w:color="auto"/>
        <w:right w:val="none" w:sz="0" w:space="0" w:color="auto"/>
      </w:divBdr>
    </w:div>
    <w:div w:id="2018535150">
      <w:bodyDiv w:val="1"/>
      <w:marLeft w:val="0"/>
      <w:marRight w:val="0"/>
      <w:marTop w:val="0"/>
      <w:marBottom w:val="0"/>
      <w:divBdr>
        <w:top w:val="none" w:sz="0" w:space="0" w:color="auto"/>
        <w:left w:val="none" w:sz="0" w:space="0" w:color="auto"/>
        <w:bottom w:val="none" w:sz="0" w:space="0" w:color="auto"/>
        <w:right w:val="none" w:sz="0" w:space="0" w:color="auto"/>
      </w:divBdr>
    </w:div>
    <w:div w:id="2021808244">
      <w:bodyDiv w:val="1"/>
      <w:marLeft w:val="0"/>
      <w:marRight w:val="0"/>
      <w:marTop w:val="0"/>
      <w:marBottom w:val="0"/>
      <w:divBdr>
        <w:top w:val="none" w:sz="0" w:space="0" w:color="auto"/>
        <w:left w:val="none" w:sz="0" w:space="0" w:color="auto"/>
        <w:bottom w:val="none" w:sz="0" w:space="0" w:color="auto"/>
        <w:right w:val="none" w:sz="0" w:space="0" w:color="auto"/>
      </w:divBdr>
    </w:div>
    <w:div w:id="2021809114">
      <w:bodyDiv w:val="1"/>
      <w:marLeft w:val="0"/>
      <w:marRight w:val="0"/>
      <w:marTop w:val="0"/>
      <w:marBottom w:val="0"/>
      <w:divBdr>
        <w:top w:val="none" w:sz="0" w:space="0" w:color="auto"/>
        <w:left w:val="none" w:sz="0" w:space="0" w:color="auto"/>
        <w:bottom w:val="none" w:sz="0" w:space="0" w:color="auto"/>
        <w:right w:val="none" w:sz="0" w:space="0" w:color="auto"/>
      </w:divBdr>
    </w:div>
    <w:div w:id="2022704726">
      <w:bodyDiv w:val="1"/>
      <w:marLeft w:val="0"/>
      <w:marRight w:val="0"/>
      <w:marTop w:val="0"/>
      <w:marBottom w:val="0"/>
      <w:divBdr>
        <w:top w:val="none" w:sz="0" w:space="0" w:color="auto"/>
        <w:left w:val="none" w:sz="0" w:space="0" w:color="auto"/>
        <w:bottom w:val="none" w:sz="0" w:space="0" w:color="auto"/>
        <w:right w:val="none" w:sz="0" w:space="0" w:color="auto"/>
      </w:divBdr>
    </w:div>
    <w:div w:id="2023044707">
      <w:bodyDiv w:val="1"/>
      <w:marLeft w:val="0"/>
      <w:marRight w:val="0"/>
      <w:marTop w:val="0"/>
      <w:marBottom w:val="0"/>
      <w:divBdr>
        <w:top w:val="none" w:sz="0" w:space="0" w:color="auto"/>
        <w:left w:val="none" w:sz="0" w:space="0" w:color="auto"/>
        <w:bottom w:val="none" w:sz="0" w:space="0" w:color="auto"/>
        <w:right w:val="none" w:sz="0" w:space="0" w:color="auto"/>
      </w:divBdr>
    </w:div>
    <w:div w:id="2024546691">
      <w:bodyDiv w:val="1"/>
      <w:marLeft w:val="0"/>
      <w:marRight w:val="0"/>
      <w:marTop w:val="0"/>
      <w:marBottom w:val="0"/>
      <w:divBdr>
        <w:top w:val="none" w:sz="0" w:space="0" w:color="auto"/>
        <w:left w:val="none" w:sz="0" w:space="0" w:color="auto"/>
        <w:bottom w:val="none" w:sz="0" w:space="0" w:color="auto"/>
        <w:right w:val="none" w:sz="0" w:space="0" w:color="auto"/>
      </w:divBdr>
    </w:div>
    <w:div w:id="2025400065">
      <w:bodyDiv w:val="1"/>
      <w:marLeft w:val="0"/>
      <w:marRight w:val="0"/>
      <w:marTop w:val="0"/>
      <w:marBottom w:val="0"/>
      <w:divBdr>
        <w:top w:val="none" w:sz="0" w:space="0" w:color="auto"/>
        <w:left w:val="none" w:sz="0" w:space="0" w:color="auto"/>
        <w:bottom w:val="none" w:sz="0" w:space="0" w:color="auto"/>
        <w:right w:val="none" w:sz="0" w:space="0" w:color="auto"/>
      </w:divBdr>
    </w:div>
    <w:div w:id="2027829622">
      <w:bodyDiv w:val="1"/>
      <w:marLeft w:val="0"/>
      <w:marRight w:val="0"/>
      <w:marTop w:val="0"/>
      <w:marBottom w:val="0"/>
      <w:divBdr>
        <w:top w:val="none" w:sz="0" w:space="0" w:color="auto"/>
        <w:left w:val="none" w:sz="0" w:space="0" w:color="auto"/>
        <w:bottom w:val="none" w:sz="0" w:space="0" w:color="auto"/>
        <w:right w:val="none" w:sz="0" w:space="0" w:color="auto"/>
      </w:divBdr>
    </w:div>
    <w:div w:id="2028093939">
      <w:bodyDiv w:val="1"/>
      <w:marLeft w:val="0"/>
      <w:marRight w:val="0"/>
      <w:marTop w:val="0"/>
      <w:marBottom w:val="0"/>
      <w:divBdr>
        <w:top w:val="none" w:sz="0" w:space="0" w:color="auto"/>
        <w:left w:val="none" w:sz="0" w:space="0" w:color="auto"/>
        <w:bottom w:val="none" w:sz="0" w:space="0" w:color="auto"/>
        <w:right w:val="none" w:sz="0" w:space="0" w:color="auto"/>
      </w:divBdr>
    </w:div>
    <w:div w:id="2028751859">
      <w:bodyDiv w:val="1"/>
      <w:marLeft w:val="0"/>
      <w:marRight w:val="0"/>
      <w:marTop w:val="0"/>
      <w:marBottom w:val="0"/>
      <w:divBdr>
        <w:top w:val="none" w:sz="0" w:space="0" w:color="auto"/>
        <w:left w:val="none" w:sz="0" w:space="0" w:color="auto"/>
        <w:bottom w:val="none" w:sz="0" w:space="0" w:color="auto"/>
        <w:right w:val="none" w:sz="0" w:space="0" w:color="auto"/>
      </w:divBdr>
    </w:div>
    <w:div w:id="2029790924">
      <w:bodyDiv w:val="1"/>
      <w:marLeft w:val="0"/>
      <w:marRight w:val="0"/>
      <w:marTop w:val="0"/>
      <w:marBottom w:val="0"/>
      <w:divBdr>
        <w:top w:val="none" w:sz="0" w:space="0" w:color="auto"/>
        <w:left w:val="none" w:sz="0" w:space="0" w:color="auto"/>
        <w:bottom w:val="none" w:sz="0" w:space="0" w:color="auto"/>
        <w:right w:val="none" w:sz="0" w:space="0" w:color="auto"/>
      </w:divBdr>
    </w:div>
    <w:div w:id="2030402870">
      <w:bodyDiv w:val="1"/>
      <w:marLeft w:val="0"/>
      <w:marRight w:val="0"/>
      <w:marTop w:val="0"/>
      <w:marBottom w:val="0"/>
      <w:divBdr>
        <w:top w:val="none" w:sz="0" w:space="0" w:color="auto"/>
        <w:left w:val="none" w:sz="0" w:space="0" w:color="auto"/>
        <w:bottom w:val="none" w:sz="0" w:space="0" w:color="auto"/>
        <w:right w:val="none" w:sz="0" w:space="0" w:color="auto"/>
      </w:divBdr>
    </w:div>
    <w:div w:id="2032101821">
      <w:bodyDiv w:val="1"/>
      <w:marLeft w:val="0"/>
      <w:marRight w:val="0"/>
      <w:marTop w:val="0"/>
      <w:marBottom w:val="0"/>
      <w:divBdr>
        <w:top w:val="none" w:sz="0" w:space="0" w:color="auto"/>
        <w:left w:val="none" w:sz="0" w:space="0" w:color="auto"/>
        <w:bottom w:val="none" w:sz="0" w:space="0" w:color="auto"/>
        <w:right w:val="none" w:sz="0" w:space="0" w:color="auto"/>
      </w:divBdr>
    </w:div>
    <w:div w:id="2032612010">
      <w:bodyDiv w:val="1"/>
      <w:marLeft w:val="0"/>
      <w:marRight w:val="0"/>
      <w:marTop w:val="0"/>
      <w:marBottom w:val="0"/>
      <w:divBdr>
        <w:top w:val="none" w:sz="0" w:space="0" w:color="auto"/>
        <w:left w:val="none" w:sz="0" w:space="0" w:color="auto"/>
        <w:bottom w:val="none" w:sz="0" w:space="0" w:color="auto"/>
        <w:right w:val="none" w:sz="0" w:space="0" w:color="auto"/>
      </w:divBdr>
    </w:div>
    <w:div w:id="2032682553">
      <w:bodyDiv w:val="1"/>
      <w:marLeft w:val="0"/>
      <w:marRight w:val="0"/>
      <w:marTop w:val="0"/>
      <w:marBottom w:val="0"/>
      <w:divBdr>
        <w:top w:val="none" w:sz="0" w:space="0" w:color="auto"/>
        <w:left w:val="none" w:sz="0" w:space="0" w:color="auto"/>
        <w:bottom w:val="none" w:sz="0" w:space="0" w:color="auto"/>
        <w:right w:val="none" w:sz="0" w:space="0" w:color="auto"/>
      </w:divBdr>
    </w:div>
    <w:div w:id="2032803422">
      <w:bodyDiv w:val="1"/>
      <w:marLeft w:val="0"/>
      <w:marRight w:val="0"/>
      <w:marTop w:val="0"/>
      <w:marBottom w:val="0"/>
      <w:divBdr>
        <w:top w:val="none" w:sz="0" w:space="0" w:color="auto"/>
        <w:left w:val="none" w:sz="0" w:space="0" w:color="auto"/>
        <w:bottom w:val="none" w:sz="0" w:space="0" w:color="auto"/>
        <w:right w:val="none" w:sz="0" w:space="0" w:color="auto"/>
      </w:divBdr>
    </w:div>
    <w:div w:id="2033068540">
      <w:bodyDiv w:val="1"/>
      <w:marLeft w:val="0"/>
      <w:marRight w:val="0"/>
      <w:marTop w:val="0"/>
      <w:marBottom w:val="0"/>
      <w:divBdr>
        <w:top w:val="none" w:sz="0" w:space="0" w:color="auto"/>
        <w:left w:val="none" w:sz="0" w:space="0" w:color="auto"/>
        <w:bottom w:val="none" w:sz="0" w:space="0" w:color="auto"/>
        <w:right w:val="none" w:sz="0" w:space="0" w:color="auto"/>
      </w:divBdr>
    </w:div>
    <w:div w:id="2033457286">
      <w:bodyDiv w:val="1"/>
      <w:marLeft w:val="0"/>
      <w:marRight w:val="0"/>
      <w:marTop w:val="0"/>
      <w:marBottom w:val="0"/>
      <w:divBdr>
        <w:top w:val="none" w:sz="0" w:space="0" w:color="auto"/>
        <w:left w:val="none" w:sz="0" w:space="0" w:color="auto"/>
        <w:bottom w:val="none" w:sz="0" w:space="0" w:color="auto"/>
        <w:right w:val="none" w:sz="0" w:space="0" w:color="auto"/>
      </w:divBdr>
    </w:div>
    <w:div w:id="2033650187">
      <w:bodyDiv w:val="1"/>
      <w:marLeft w:val="0"/>
      <w:marRight w:val="0"/>
      <w:marTop w:val="0"/>
      <w:marBottom w:val="0"/>
      <w:divBdr>
        <w:top w:val="none" w:sz="0" w:space="0" w:color="auto"/>
        <w:left w:val="none" w:sz="0" w:space="0" w:color="auto"/>
        <w:bottom w:val="none" w:sz="0" w:space="0" w:color="auto"/>
        <w:right w:val="none" w:sz="0" w:space="0" w:color="auto"/>
      </w:divBdr>
    </w:div>
    <w:div w:id="2035230068">
      <w:bodyDiv w:val="1"/>
      <w:marLeft w:val="0"/>
      <w:marRight w:val="0"/>
      <w:marTop w:val="0"/>
      <w:marBottom w:val="0"/>
      <w:divBdr>
        <w:top w:val="none" w:sz="0" w:space="0" w:color="auto"/>
        <w:left w:val="none" w:sz="0" w:space="0" w:color="auto"/>
        <w:bottom w:val="none" w:sz="0" w:space="0" w:color="auto"/>
        <w:right w:val="none" w:sz="0" w:space="0" w:color="auto"/>
      </w:divBdr>
    </w:div>
    <w:div w:id="2036925873">
      <w:bodyDiv w:val="1"/>
      <w:marLeft w:val="0"/>
      <w:marRight w:val="0"/>
      <w:marTop w:val="0"/>
      <w:marBottom w:val="0"/>
      <w:divBdr>
        <w:top w:val="none" w:sz="0" w:space="0" w:color="auto"/>
        <w:left w:val="none" w:sz="0" w:space="0" w:color="auto"/>
        <w:bottom w:val="none" w:sz="0" w:space="0" w:color="auto"/>
        <w:right w:val="none" w:sz="0" w:space="0" w:color="auto"/>
      </w:divBdr>
    </w:div>
    <w:div w:id="2037192402">
      <w:bodyDiv w:val="1"/>
      <w:marLeft w:val="0"/>
      <w:marRight w:val="0"/>
      <w:marTop w:val="0"/>
      <w:marBottom w:val="0"/>
      <w:divBdr>
        <w:top w:val="none" w:sz="0" w:space="0" w:color="auto"/>
        <w:left w:val="none" w:sz="0" w:space="0" w:color="auto"/>
        <w:bottom w:val="none" w:sz="0" w:space="0" w:color="auto"/>
        <w:right w:val="none" w:sz="0" w:space="0" w:color="auto"/>
      </w:divBdr>
    </w:div>
    <w:div w:id="2038581975">
      <w:bodyDiv w:val="1"/>
      <w:marLeft w:val="0"/>
      <w:marRight w:val="0"/>
      <w:marTop w:val="0"/>
      <w:marBottom w:val="0"/>
      <w:divBdr>
        <w:top w:val="none" w:sz="0" w:space="0" w:color="auto"/>
        <w:left w:val="none" w:sz="0" w:space="0" w:color="auto"/>
        <w:bottom w:val="none" w:sz="0" w:space="0" w:color="auto"/>
        <w:right w:val="none" w:sz="0" w:space="0" w:color="auto"/>
      </w:divBdr>
    </w:div>
    <w:div w:id="2040353337">
      <w:bodyDiv w:val="1"/>
      <w:marLeft w:val="0"/>
      <w:marRight w:val="0"/>
      <w:marTop w:val="0"/>
      <w:marBottom w:val="0"/>
      <w:divBdr>
        <w:top w:val="none" w:sz="0" w:space="0" w:color="auto"/>
        <w:left w:val="none" w:sz="0" w:space="0" w:color="auto"/>
        <w:bottom w:val="none" w:sz="0" w:space="0" w:color="auto"/>
        <w:right w:val="none" w:sz="0" w:space="0" w:color="auto"/>
      </w:divBdr>
    </w:div>
    <w:div w:id="2040736155">
      <w:bodyDiv w:val="1"/>
      <w:marLeft w:val="0"/>
      <w:marRight w:val="0"/>
      <w:marTop w:val="0"/>
      <w:marBottom w:val="0"/>
      <w:divBdr>
        <w:top w:val="none" w:sz="0" w:space="0" w:color="auto"/>
        <w:left w:val="none" w:sz="0" w:space="0" w:color="auto"/>
        <w:bottom w:val="none" w:sz="0" w:space="0" w:color="auto"/>
        <w:right w:val="none" w:sz="0" w:space="0" w:color="auto"/>
      </w:divBdr>
    </w:div>
    <w:div w:id="2041739257">
      <w:bodyDiv w:val="1"/>
      <w:marLeft w:val="0"/>
      <w:marRight w:val="0"/>
      <w:marTop w:val="0"/>
      <w:marBottom w:val="0"/>
      <w:divBdr>
        <w:top w:val="none" w:sz="0" w:space="0" w:color="auto"/>
        <w:left w:val="none" w:sz="0" w:space="0" w:color="auto"/>
        <w:bottom w:val="none" w:sz="0" w:space="0" w:color="auto"/>
        <w:right w:val="none" w:sz="0" w:space="0" w:color="auto"/>
      </w:divBdr>
    </w:div>
    <w:div w:id="2041975538">
      <w:bodyDiv w:val="1"/>
      <w:marLeft w:val="0"/>
      <w:marRight w:val="0"/>
      <w:marTop w:val="0"/>
      <w:marBottom w:val="0"/>
      <w:divBdr>
        <w:top w:val="none" w:sz="0" w:space="0" w:color="auto"/>
        <w:left w:val="none" w:sz="0" w:space="0" w:color="auto"/>
        <w:bottom w:val="none" w:sz="0" w:space="0" w:color="auto"/>
        <w:right w:val="none" w:sz="0" w:space="0" w:color="auto"/>
      </w:divBdr>
    </w:div>
    <w:div w:id="2043288813">
      <w:bodyDiv w:val="1"/>
      <w:marLeft w:val="0"/>
      <w:marRight w:val="0"/>
      <w:marTop w:val="0"/>
      <w:marBottom w:val="0"/>
      <w:divBdr>
        <w:top w:val="none" w:sz="0" w:space="0" w:color="auto"/>
        <w:left w:val="none" w:sz="0" w:space="0" w:color="auto"/>
        <w:bottom w:val="none" w:sz="0" w:space="0" w:color="auto"/>
        <w:right w:val="none" w:sz="0" w:space="0" w:color="auto"/>
      </w:divBdr>
    </w:div>
    <w:div w:id="2044859459">
      <w:bodyDiv w:val="1"/>
      <w:marLeft w:val="0"/>
      <w:marRight w:val="0"/>
      <w:marTop w:val="0"/>
      <w:marBottom w:val="0"/>
      <w:divBdr>
        <w:top w:val="none" w:sz="0" w:space="0" w:color="auto"/>
        <w:left w:val="none" w:sz="0" w:space="0" w:color="auto"/>
        <w:bottom w:val="none" w:sz="0" w:space="0" w:color="auto"/>
        <w:right w:val="none" w:sz="0" w:space="0" w:color="auto"/>
      </w:divBdr>
    </w:div>
    <w:div w:id="2045058611">
      <w:bodyDiv w:val="1"/>
      <w:marLeft w:val="0"/>
      <w:marRight w:val="0"/>
      <w:marTop w:val="0"/>
      <w:marBottom w:val="0"/>
      <w:divBdr>
        <w:top w:val="none" w:sz="0" w:space="0" w:color="auto"/>
        <w:left w:val="none" w:sz="0" w:space="0" w:color="auto"/>
        <w:bottom w:val="none" w:sz="0" w:space="0" w:color="auto"/>
        <w:right w:val="none" w:sz="0" w:space="0" w:color="auto"/>
      </w:divBdr>
    </w:div>
    <w:div w:id="2046296799">
      <w:bodyDiv w:val="1"/>
      <w:marLeft w:val="0"/>
      <w:marRight w:val="0"/>
      <w:marTop w:val="0"/>
      <w:marBottom w:val="0"/>
      <w:divBdr>
        <w:top w:val="none" w:sz="0" w:space="0" w:color="auto"/>
        <w:left w:val="none" w:sz="0" w:space="0" w:color="auto"/>
        <w:bottom w:val="none" w:sz="0" w:space="0" w:color="auto"/>
        <w:right w:val="none" w:sz="0" w:space="0" w:color="auto"/>
      </w:divBdr>
    </w:div>
    <w:div w:id="2046833536">
      <w:bodyDiv w:val="1"/>
      <w:marLeft w:val="0"/>
      <w:marRight w:val="0"/>
      <w:marTop w:val="0"/>
      <w:marBottom w:val="0"/>
      <w:divBdr>
        <w:top w:val="none" w:sz="0" w:space="0" w:color="auto"/>
        <w:left w:val="none" w:sz="0" w:space="0" w:color="auto"/>
        <w:bottom w:val="none" w:sz="0" w:space="0" w:color="auto"/>
        <w:right w:val="none" w:sz="0" w:space="0" w:color="auto"/>
      </w:divBdr>
    </w:div>
    <w:div w:id="2046980712">
      <w:bodyDiv w:val="1"/>
      <w:marLeft w:val="0"/>
      <w:marRight w:val="0"/>
      <w:marTop w:val="0"/>
      <w:marBottom w:val="0"/>
      <w:divBdr>
        <w:top w:val="none" w:sz="0" w:space="0" w:color="auto"/>
        <w:left w:val="none" w:sz="0" w:space="0" w:color="auto"/>
        <w:bottom w:val="none" w:sz="0" w:space="0" w:color="auto"/>
        <w:right w:val="none" w:sz="0" w:space="0" w:color="auto"/>
      </w:divBdr>
    </w:div>
    <w:div w:id="2048751419">
      <w:bodyDiv w:val="1"/>
      <w:marLeft w:val="0"/>
      <w:marRight w:val="0"/>
      <w:marTop w:val="0"/>
      <w:marBottom w:val="0"/>
      <w:divBdr>
        <w:top w:val="none" w:sz="0" w:space="0" w:color="auto"/>
        <w:left w:val="none" w:sz="0" w:space="0" w:color="auto"/>
        <w:bottom w:val="none" w:sz="0" w:space="0" w:color="auto"/>
        <w:right w:val="none" w:sz="0" w:space="0" w:color="auto"/>
      </w:divBdr>
    </w:div>
    <w:div w:id="2049406141">
      <w:bodyDiv w:val="1"/>
      <w:marLeft w:val="0"/>
      <w:marRight w:val="0"/>
      <w:marTop w:val="0"/>
      <w:marBottom w:val="0"/>
      <w:divBdr>
        <w:top w:val="none" w:sz="0" w:space="0" w:color="auto"/>
        <w:left w:val="none" w:sz="0" w:space="0" w:color="auto"/>
        <w:bottom w:val="none" w:sz="0" w:space="0" w:color="auto"/>
        <w:right w:val="none" w:sz="0" w:space="0" w:color="auto"/>
      </w:divBdr>
    </w:div>
    <w:div w:id="2050295395">
      <w:bodyDiv w:val="1"/>
      <w:marLeft w:val="0"/>
      <w:marRight w:val="0"/>
      <w:marTop w:val="0"/>
      <w:marBottom w:val="0"/>
      <w:divBdr>
        <w:top w:val="none" w:sz="0" w:space="0" w:color="auto"/>
        <w:left w:val="none" w:sz="0" w:space="0" w:color="auto"/>
        <w:bottom w:val="none" w:sz="0" w:space="0" w:color="auto"/>
        <w:right w:val="none" w:sz="0" w:space="0" w:color="auto"/>
      </w:divBdr>
    </w:div>
    <w:div w:id="2051763150">
      <w:bodyDiv w:val="1"/>
      <w:marLeft w:val="0"/>
      <w:marRight w:val="0"/>
      <w:marTop w:val="0"/>
      <w:marBottom w:val="0"/>
      <w:divBdr>
        <w:top w:val="none" w:sz="0" w:space="0" w:color="auto"/>
        <w:left w:val="none" w:sz="0" w:space="0" w:color="auto"/>
        <w:bottom w:val="none" w:sz="0" w:space="0" w:color="auto"/>
        <w:right w:val="none" w:sz="0" w:space="0" w:color="auto"/>
      </w:divBdr>
    </w:div>
    <w:div w:id="2052225772">
      <w:bodyDiv w:val="1"/>
      <w:marLeft w:val="0"/>
      <w:marRight w:val="0"/>
      <w:marTop w:val="0"/>
      <w:marBottom w:val="0"/>
      <w:divBdr>
        <w:top w:val="none" w:sz="0" w:space="0" w:color="auto"/>
        <w:left w:val="none" w:sz="0" w:space="0" w:color="auto"/>
        <w:bottom w:val="none" w:sz="0" w:space="0" w:color="auto"/>
        <w:right w:val="none" w:sz="0" w:space="0" w:color="auto"/>
      </w:divBdr>
    </w:div>
    <w:div w:id="2052999167">
      <w:bodyDiv w:val="1"/>
      <w:marLeft w:val="0"/>
      <w:marRight w:val="0"/>
      <w:marTop w:val="0"/>
      <w:marBottom w:val="0"/>
      <w:divBdr>
        <w:top w:val="none" w:sz="0" w:space="0" w:color="auto"/>
        <w:left w:val="none" w:sz="0" w:space="0" w:color="auto"/>
        <w:bottom w:val="none" w:sz="0" w:space="0" w:color="auto"/>
        <w:right w:val="none" w:sz="0" w:space="0" w:color="auto"/>
      </w:divBdr>
    </w:div>
    <w:div w:id="2053798262">
      <w:bodyDiv w:val="1"/>
      <w:marLeft w:val="0"/>
      <w:marRight w:val="0"/>
      <w:marTop w:val="0"/>
      <w:marBottom w:val="0"/>
      <w:divBdr>
        <w:top w:val="none" w:sz="0" w:space="0" w:color="auto"/>
        <w:left w:val="none" w:sz="0" w:space="0" w:color="auto"/>
        <w:bottom w:val="none" w:sz="0" w:space="0" w:color="auto"/>
        <w:right w:val="none" w:sz="0" w:space="0" w:color="auto"/>
      </w:divBdr>
    </w:div>
    <w:div w:id="2053917775">
      <w:bodyDiv w:val="1"/>
      <w:marLeft w:val="0"/>
      <w:marRight w:val="0"/>
      <w:marTop w:val="0"/>
      <w:marBottom w:val="0"/>
      <w:divBdr>
        <w:top w:val="none" w:sz="0" w:space="0" w:color="auto"/>
        <w:left w:val="none" w:sz="0" w:space="0" w:color="auto"/>
        <w:bottom w:val="none" w:sz="0" w:space="0" w:color="auto"/>
        <w:right w:val="none" w:sz="0" w:space="0" w:color="auto"/>
      </w:divBdr>
    </w:div>
    <w:div w:id="2054035102">
      <w:bodyDiv w:val="1"/>
      <w:marLeft w:val="0"/>
      <w:marRight w:val="0"/>
      <w:marTop w:val="0"/>
      <w:marBottom w:val="0"/>
      <w:divBdr>
        <w:top w:val="none" w:sz="0" w:space="0" w:color="auto"/>
        <w:left w:val="none" w:sz="0" w:space="0" w:color="auto"/>
        <w:bottom w:val="none" w:sz="0" w:space="0" w:color="auto"/>
        <w:right w:val="none" w:sz="0" w:space="0" w:color="auto"/>
      </w:divBdr>
    </w:div>
    <w:div w:id="2054428625">
      <w:bodyDiv w:val="1"/>
      <w:marLeft w:val="0"/>
      <w:marRight w:val="0"/>
      <w:marTop w:val="0"/>
      <w:marBottom w:val="0"/>
      <w:divBdr>
        <w:top w:val="none" w:sz="0" w:space="0" w:color="auto"/>
        <w:left w:val="none" w:sz="0" w:space="0" w:color="auto"/>
        <w:bottom w:val="none" w:sz="0" w:space="0" w:color="auto"/>
        <w:right w:val="none" w:sz="0" w:space="0" w:color="auto"/>
      </w:divBdr>
    </w:div>
    <w:div w:id="2054843782">
      <w:bodyDiv w:val="1"/>
      <w:marLeft w:val="0"/>
      <w:marRight w:val="0"/>
      <w:marTop w:val="0"/>
      <w:marBottom w:val="0"/>
      <w:divBdr>
        <w:top w:val="none" w:sz="0" w:space="0" w:color="auto"/>
        <w:left w:val="none" w:sz="0" w:space="0" w:color="auto"/>
        <w:bottom w:val="none" w:sz="0" w:space="0" w:color="auto"/>
        <w:right w:val="none" w:sz="0" w:space="0" w:color="auto"/>
      </w:divBdr>
    </w:div>
    <w:div w:id="2057846806">
      <w:bodyDiv w:val="1"/>
      <w:marLeft w:val="0"/>
      <w:marRight w:val="0"/>
      <w:marTop w:val="0"/>
      <w:marBottom w:val="0"/>
      <w:divBdr>
        <w:top w:val="none" w:sz="0" w:space="0" w:color="auto"/>
        <w:left w:val="none" w:sz="0" w:space="0" w:color="auto"/>
        <w:bottom w:val="none" w:sz="0" w:space="0" w:color="auto"/>
        <w:right w:val="none" w:sz="0" w:space="0" w:color="auto"/>
      </w:divBdr>
    </w:div>
    <w:div w:id="2059279525">
      <w:bodyDiv w:val="1"/>
      <w:marLeft w:val="0"/>
      <w:marRight w:val="0"/>
      <w:marTop w:val="0"/>
      <w:marBottom w:val="0"/>
      <w:divBdr>
        <w:top w:val="none" w:sz="0" w:space="0" w:color="auto"/>
        <w:left w:val="none" w:sz="0" w:space="0" w:color="auto"/>
        <w:bottom w:val="none" w:sz="0" w:space="0" w:color="auto"/>
        <w:right w:val="none" w:sz="0" w:space="0" w:color="auto"/>
      </w:divBdr>
    </w:div>
    <w:div w:id="2060086170">
      <w:bodyDiv w:val="1"/>
      <w:marLeft w:val="0"/>
      <w:marRight w:val="0"/>
      <w:marTop w:val="0"/>
      <w:marBottom w:val="0"/>
      <w:divBdr>
        <w:top w:val="none" w:sz="0" w:space="0" w:color="auto"/>
        <w:left w:val="none" w:sz="0" w:space="0" w:color="auto"/>
        <w:bottom w:val="none" w:sz="0" w:space="0" w:color="auto"/>
        <w:right w:val="none" w:sz="0" w:space="0" w:color="auto"/>
      </w:divBdr>
    </w:div>
    <w:div w:id="2061123629">
      <w:bodyDiv w:val="1"/>
      <w:marLeft w:val="0"/>
      <w:marRight w:val="0"/>
      <w:marTop w:val="0"/>
      <w:marBottom w:val="0"/>
      <w:divBdr>
        <w:top w:val="none" w:sz="0" w:space="0" w:color="auto"/>
        <w:left w:val="none" w:sz="0" w:space="0" w:color="auto"/>
        <w:bottom w:val="none" w:sz="0" w:space="0" w:color="auto"/>
        <w:right w:val="none" w:sz="0" w:space="0" w:color="auto"/>
      </w:divBdr>
    </w:div>
    <w:div w:id="2062702834">
      <w:bodyDiv w:val="1"/>
      <w:marLeft w:val="0"/>
      <w:marRight w:val="0"/>
      <w:marTop w:val="0"/>
      <w:marBottom w:val="0"/>
      <w:divBdr>
        <w:top w:val="none" w:sz="0" w:space="0" w:color="auto"/>
        <w:left w:val="none" w:sz="0" w:space="0" w:color="auto"/>
        <w:bottom w:val="none" w:sz="0" w:space="0" w:color="auto"/>
        <w:right w:val="none" w:sz="0" w:space="0" w:color="auto"/>
      </w:divBdr>
    </w:div>
    <w:div w:id="2062705788">
      <w:bodyDiv w:val="1"/>
      <w:marLeft w:val="0"/>
      <w:marRight w:val="0"/>
      <w:marTop w:val="0"/>
      <w:marBottom w:val="0"/>
      <w:divBdr>
        <w:top w:val="none" w:sz="0" w:space="0" w:color="auto"/>
        <w:left w:val="none" w:sz="0" w:space="0" w:color="auto"/>
        <w:bottom w:val="none" w:sz="0" w:space="0" w:color="auto"/>
        <w:right w:val="none" w:sz="0" w:space="0" w:color="auto"/>
      </w:divBdr>
    </w:div>
    <w:div w:id="2063558978">
      <w:bodyDiv w:val="1"/>
      <w:marLeft w:val="0"/>
      <w:marRight w:val="0"/>
      <w:marTop w:val="0"/>
      <w:marBottom w:val="0"/>
      <w:divBdr>
        <w:top w:val="none" w:sz="0" w:space="0" w:color="auto"/>
        <w:left w:val="none" w:sz="0" w:space="0" w:color="auto"/>
        <w:bottom w:val="none" w:sz="0" w:space="0" w:color="auto"/>
        <w:right w:val="none" w:sz="0" w:space="0" w:color="auto"/>
      </w:divBdr>
    </w:div>
    <w:div w:id="2063671894">
      <w:bodyDiv w:val="1"/>
      <w:marLeft w:val="0"/>
      <w:marRight w:val="0"/>
      <w:marTop w:val="0"/>
      <w:marBottom w:val="0"/>
      <w:divBdr>
        <w:top w:val="none" w:sz="0" w:space="0" w:color="auto"/>
        <w:left w:val="none" w:sz="0" w:space="0" w:color="auto"/>
        <w:bottom w:val="none" w:sz="0" w:space="0" w:color="auto"/>
        <w:right w:val="none" w:sz="0" w:space="0" w:color="auto"/>
      </w:divBdr>
    </w:div>
    <w:div w:id="2064015906">
      <w:bodyDiv w:val="1"/>
      <w:marLeft w:val="0"/>
      <w:marRight w:val="0"/>
      <w:marTop w:val="0"/>
      <w:marBottom w:val="0"/>
      <w:divBdr>
        <w:top w:val="none" w:sz="0" w:space="0" w:color="auto"/>
        <w:left w:val="none" w:sz="0" w:space="0" w:color="auto"/>
        <w:bottom w:val="none" w:sz="0" w:space="0" w:color="auto"/>
        <w:right w:val="none" w:sz="0" w:space="0" w:color="auto"/>
      </w:divBdr>
    </w:div>
    <w:div w:id="2064405930">
      <w:bodyDiv w:val="1"/>
      <w:marLeft w:val="0"/>
      <w:marRight w:val="0"/>
      <w:marTop w:val="0"/>
      <w:marBottom w:val="0"/>
      <w:divBdr>
        <w:top w:val="none" w:sz="0" w:space="0" w:color="auto"/>
        <w:left w:val="none" w:sz="0" w:space="0" w:color="auto"/>
        <w:bottom w:val="none" w:sz="0" w:space="0" w:color="auto"/>
        <w:right w:val="none" w:sz="0" w:space="0" w:color="auto"/>
      </w:divBdr>
    </w:div>
    <w:div w:id="2065054477">
      <w:bodyDiv w:val="1"/>
      <w:marLeft w:val="0"/>
      <w:marRight w:val="0"/>
      <w:marTop w:val="0"/>
      <w:marBottom w:val="0"/>
      <w:divBdr>
        <w:top w:val="none" w:sz="0" w:space="0" w:color="auto"/>
        <w:left w:val="none" w:sz="0" w:space="0" w:color="auto"/>
        <w:bottom w:val="none" w:sz="0" w:space="0" w:color="auto"/>
        <w:right w:val="none" w:sz="0" w:space="0" w:color="auto"/>
      </w:divBdr>
    </w:div>
    <w:div w:id="2065443738">
      <w:bodyDiv w:val="1"/>
      <w:marLeft w:val="0"/>
      <w:marRight w:val="0"/>
      <w:marTop w:val="0"/>
      <w:marBottom w:val="0"/>
      <w:divBdr>
        <w:top w:val="none" w:sz="0" w:space="0" w:color="auto"/>
        <w:left w:val="none" w:sz="0" w:space="0" w:color="auto"/>
        <w:bottom w:val="none" w:sz="0" w:space="0" w:color="auto"/>
        <w:right w:val="none" w:sz="0" w:space="0" w:color="auto"/>
      </w:divBdr>
    </w:div>
    <w:div w:id="2065448810">
      <w:bodyDiv w:val="1"/>
      <w:marLeft w:val="0"/>
      <w:marRight w:val="0"/>
      <w:marTop w:val="0"/>
      <w:marBottom w:val="0"/>
      <w:divBdr>
        <w:top w:val="none" w:sz="0" w:space="0" w:color="auto"/>
        <w:left w:val="none" w:sz="0" w:space="0" w:color="auto"/>
        <w:bottom w:val="none" w:sz="0" w:space="0" w:color="auto"/>
        <w:right w:val="none" w:sz="0" w:space="0" w:color="auto"/>
      </w:divBdr>
    </w:div>
    <w:div w:id="2065523114">
      <w:bodyDiv w:val="1"/>
      <w:marLeft w:val="0"/>
      <w:marRight w:val="0"/>
      <w:marTop w:val="0"/>
      <w:marBottom w:val="0"/>
      <w:divBdr>
        <w:top w:val="none" w:sz="0" w:space="0" w:color="auto"/>
        <w:left w:val="none" w:sz="0" w:space="0" w:color="auto"/>
        <w:bottom w:val="none" w:sz="0" w:space="0" w:color="auto"/>
        <w:right w:val="none" w:sz="0" w:space="0" w:color="auto"/>
      </w:divBdr>
    </w:div>
    <w:div w:id="2065832905">
      <w:bodyDiv w:val="1"/>
      <w:marLeft w:val="0"/>
      <w:marRight w:val="0"/>
      <w:marTop w:val="0"/>
      <w:marBottom w:val="0"/>
      <w:divBdr>
        <w:top w:val="none" w:sz="0" w:space="0" w:color="auto"/>
        <w:left w:val="none" w:sz="0" w:space="0" w:color="auto"/>
        <w:bottom w:val="none" w:sz="0" w:space="0" w:color="auto"/>
        <w:right w:val="none" w:sz="0" w:space="0" w:color="auto"/>
      </w:divBdr>
    </w:div>
    <w:div w:id="2066903145">
      <w:bodyDiv w:val="1"/>
      <w:marLeft w:val="0"/>
      <w:marRight w:val="0"/>
      <w:marTop w:val="0"/>
      <w:marBottom w:val="0"/>
      <w:divBdr>
        <w:top w:val="none" w:sz="0" w:space="0" w:color="auto"/>
        <w:left w:val="none" w:sz="0" w:space="0" w:color="auto"/>
        <w:bottom w:val="none" w:sz="0" w:space="0" w:color="auto"/>
        <w:right w:val="none" w:sz="0" w:space="0" w:color="auto"/>
      </w:divBdr>
    </w:div>
    <w:div w:id="2066904999">
      <w:bodyDiv w:val="1"/>
      <w:marLeft w:val="0"/>
      <w:marRight w:val="0"/>
      <w:marTop w:val="0"/>
      <w:marBottom w:val="0"/>
      <w:divBdr>
        <w:top w:val="none" w:sz="0" w:space="0" w:color="auto"/>
        <w:left w:val="none" w:sz="0" w:space="0" w:color="auto"/>
        <w:bottom w:val="none" w:sz="0" w:space="0" w:color="auto"/>
        <w:right w:val="none" w:sz="0" w:space="0" w:color="auto"/>
      </w:divBdr>
    </w:div>
    <w:div w:id="2067754313">
      <w:bodyDiv w:val="1"/>
      <w:marLeft w:val="0"/>
      <w:marRight w:val="0"/>
      <w:marTop w:val="0"/>
      <w:marBottom w:val="0"/>
      <w:divBdr>
        <w:top w:val="none" w:sz="0" w:space="0" w:color="auto"/>
        <w:left w:val="none" w:sz="0" w:space="0" w:color="auto"/>
        <w:bottom w:val="none" w:sz="0" w:space="0" w:color="auto"/>
        <w:right w:val="none" w:sz="0" w:space="0" w:color="auto"/>
      </w:divBdr>
    </w:div>
    <w:div w:id="2068332725">
      <w:bodyDiv w:val="1"/>
      <w:marLeft w:val="0"/>
      <w:marRight w:val="0"/>
      <w:marTop w:val="0"/>
      <w:marBottom w:val="0"/>
      <w:divBdr>
        <w:top w:val="none" w:sz="0" w:space="0" w:color="auto"/>
        <w:left w:val="none" w:sz="0" w:space="0" w:color="auto"/>
        <w:bottom w:val="none" w:sz="0" w:space="0" w:color="auto"/>
        <w:right w:val="none" w:sz="0" w:space="0" w:color="auto"/>
      </w:divBdr>
    </w:div>
    <w:div w:id="2070422722">
      <w:bodyDiv w:val="1"/>
      <w:marLeft w:val="0"/>
      <w:marRight w:val="0"/>
      <w:marTop w:val="0"/>
      <w:marBottom w:val="0"/>
      <w:divBdr>
        <w:top w:val="none" w:sz="0" w:space="0" w:color="auto"/>
        <w:left w:val="none" w:sz="0" w:space="0" w:color="auto"/>
        <w:bottom w:val="none" w:sz="0" w:space="0" w:color="auto"/>
        <w:right w:val="none" w:sz="0" w:space="0" w:color="auto"/>
      </w:divBdr>
    </w:div>
    <w:div w:id="2071415679">
      <w:bodyDiv w:val="1"/>
      <w:marLeft w:val="0"/>
      <w:marRight w:val="0"/>
      <w:marTop w:val="0"/>
      <w:marBottom w:val="0"/>
      <w:divBdr>
        <w:top w:val="none" w:sz="0" w:space="0" w:color="auto"/>
        <w:left w:val="none" w:sz="0" w:space="0" w:color="auto"/>
        <w:bottom w:val="none" w:sz="0" w:space="0" w:color="auto"/>
        <w:right w:val="none" w:sz="0" w:space="0" w:color="auto"/>
      </w:divBdr>
    </w:div>
    <w:div w:id="2071729558">
      <w:bodyDiv w:val="1"/>
      <w:marLeft w:val="0"/>
      <w:marRight w:val="0"/>
      <w:marTop w:val="0"/>
      <w:marBottom w:val="0"/>
      <w:divBdr>
        <w:top w:val="none" w:sz="0" w:space="0" w:color="auto"/>
        <w:left w:val="none" w:sz="0" w:space="0" w:color="auto"/>
        <w:bottom w:val="none" w:sz="0" w:space="0" w:color="auto"/>
        <w:right w:val="none" w:sz="0" w:space="0" w:color="auto"/>
      </w:divBdr>
    </w:div>
    <w:div w:id="2072922840">
      <w:bodyDiv w:val="1"/>
      <w:marLeft w:val="0"/>
      <w:marRight w:val="0"/>
      <w:marTop w:val="0"/>
      <w:marBottom w:val="0"/>
      <w:divBdr>
        <w:top w:val="none" w:sz="0" w:space="0" w:color="auto"/>
        <w:left w:val="none" w:sz="0" w:space="0" w:color="auto"/>
        <w:bottom w:val="none" w:sz="0" w:space="0" w:color="auto"/>
        <w:right w:val="none" w:sz="0" w:space="0" w:color="auto"/>
      </w:divBdr>
    </w:div>
    <w:div w:id="2073695365">
      <w:bodyDiv w:val="1"/>
      <w:marLeft w:val="0"/>
      <w:marRight w:val="0"/>
      <w:marTop w:val="0"/>
      <w:marBottom w:val="0"/>
      <w:divBdr>
        <w:top w:val="none" w:sz="0" w:space="0" w:color="auto"/>
        <w:left w:val="none" w:sz="0" w:space="0" w:color="auto"/>
        <w:bottom w:val="none" w:sz="0" w:space="0" w:color="auto"/>
        <w:right w:val="none" w:sz="0" w:space="0" w:color="auto"/>
      </w:divBdr>
    </w:div>
    <w:div w:id="2074962574">
      <w:bodyDiv w:val="1"/>
      <w:marLeft w:val="0"/>
      <w:marRight w:val="0"/>
      <w:marTop w:val="0"/>
      <w:marBottom w:val="0"/>
      <w:divBdr>
        <w:top w:val="none" w:sz="0" w:space="0" w:color="auto"/>
        <w:left w:val="none" w:sz="0" w:space="0" w:color="auto"/>
        <w:bottom w:val="none" w:sz="0" w:space="0" w:color="auto"/>
        <w:right w:val="none" w:sz="0" w:space="0" w:color="auto"/>
      </w:divBdr>
    </w:div>
    <w:div w:id="2075229168">
      <w:bodyDiv w:val="1"/>
      <w:marLeft w:val="0"/>
      <w:marRight w:val="0"/>
      <w:marTop w:val="0"/>
      <w:marBottom w:val="0"/>
      <w:divBdr>
        <w:top w:val="none" w:sz="0" w:space="0" w:color="auto"/>
        <w:left w:val="none" w:sz="0" w:space="0" w:color="auto"/>
        <w:bottom w:val="none" w:sz="0" w:space="0" w:color="auto"/>
        <w:right w:val="none" w:sz="0" w:space="0" w:color="auto"/>
      </w:divBdr>
    </w:div>
    <w:div w:id="2075808746">
      <w:bodyDiv w:val="1"/>
      <w:marLeft w:val="0"/>
      <w:marRight w:val="0"/>
      <w:marTop w:val="0"/>
      <w:marBottom w:val="0"/>
      <w:divBdr>
        <w:top w:val="none" w:sz="0" w:space="0" w:color="auto"/>
        <w:left w:val="none" w:sz="0" w:space="0" w:color="auto"/>
        <w:bottom w:val="none" w:sz="0" w:space="0" w:color="auto"/>
        <w:right w:val="none" w:sz="0" w:space="0" w:color="auto"/>
      </w:divBdr>
    </w:div>
    <w:div w:id="2076466143">
      <w:bodyDiv w:val="1"/>
      <w:marLeft w:val="0"/>
      <w:marRight w:val="0"/>
      <w:marTop w:val="0"/>
      <w:marBottom w:val="0"/>
      <w:divBdr>
        <w:top w:val="none" w:sz="0" w:space="0" w:color="auto"/>
        <w:left w:val="none" w:sz="0" w:space="0" w:color="auto"/>
        <w:bottom w:val="none" w:sz="0" w:space="0" w:color="auto"/>
        <w:right w:val="none" w:sz="0" w:space="0" w:color="auto"/>
      </w:divBdr>
    </w:div>
    <w:div w:id="2077586938">
      <w:bodyDiv w:val="1"/>
      <w:marLeft w:val="0"/>
      <w:marRight w:val="0"/>
      <w:marTop w:val="0"/>
      <w:marBottom w:val="0"/>
      <w:divBdr>
        <w:top w:val="none" w:sz="0" w:space="0" w:color="auto"/>
        <w:left w:val="none" w:sz="0" w:space="0" w:color="auto"/>
        <w:bottom w:val="none" w:sz="0" w:space="0" w:color="auto"/>
        <w:right w:val="none" w:sz="0" w:space="0" w:color="auto"/>
      </w:divBdr>
    </w:div>
    <w:div w:id="2079860511">
      <w:bodyDiv w:val="1"/>
      <w:marLeft w:val="0"/>
      <w:marRight w:val="0"/>
      <w:marTop w:val="0"/>
      <w:marBottom w:val="0"/>
      <w:divBdr>
        <w:top w:val="none" w:sz="0" w:space="0" w:color="auto"/>
        <w:left w:val="none" w:sz="0" w:space="0" w:color="auto"/>
        <w:bottom w:val="none" w:sz="0" w:space="0" w:color="auto"/>
        <w:right w:val="none" w:sz="0" w:space="0" w:color="auto"/>
      </w:divBdr>
    </w:div>
    <w:div w:id="2079938358">
      <w:bodyDiv w:val="1"/>
      <w:marLeft w:val="0"/>
      <w:marRight w:val="0"/>
      <w:marTop w:val="0"/>
      <w:marBottom w:val="0"/>
      <w:divBdr>
        <w:top w:val="none" w:sz="0" w:space="0" w:color="auto"/>
        <w:left w:val="none" w:sz="0" w:space="0" w:color="auto"/>
        <w:bottom w:val="none" w:sz="0" w:space="0" w:color="auto"/>
        <w:right w:val="none" w:sz="0" w:space="0" w:color="auto"/>
      </w:divBdr>
    </w:div>
    <w:div w:id="2080010313">
      <w:bodyDiv w:val="1"/>
      <w:marLeft w:val="0"/>
      <w:marRight w:val="0"/>
      <w:marTop w:val="0"/>
      <w:marBottom w:val="0"/>
      <w:divBdr>
        <w:top w:val="none" w:sz="0" w:space="0" w:color="auto"/>
        <w:left w:val="none" w:sz="0" w:space="0" w:color="auto"/>
        <w:bottom w:val="none" w:sz="0" w:space="0" w:color="auto"/>
        <w:right w:val="none" w:sz="0" w:space="0" w:color="auto"/>
      </w:divBdr>
    </w:div>
    <w:div w:id="2084326186">
      <w:bodyDiv w:val="1"/>
      <w:marLeft w:val="0"/>
      <w:marRight w:val="0"/>
      <w:marTop w:val="0"/>
      <w:marBottom w:val="0"/>
      <w:divBdr>
        <w:top w:val="none" w:sz="0" w:space="0" w:color="auto"/>
        <w:left w:val="none" w:sz="0" w:space="0" w:color="auto"/>
        <w:bottom w:val="none" w:sz="0" w:space="0" w:color="auto"/>
        <w:right w:val="none" w:sz="0" w:space="0" w:color="auto"/>
      </w:divBdr>
    </w:div>
    <w:div w:id="2084839641">
      <w:bodyDiv w:val="1"/>
      <w:marLeft w:val="0"/>
      <w:marRight w:val="0"/>
      <w:marTop w:val="0"/>
      <w:marBottom w:val="0"/>
      <w:divBdr>
        <w:top w:val="none" w:sz="0" w:space="0" w:color="auto"/>
        <w:left w:val="none" w:sz="0" w:space="0" w:color="auto"/>
        <w:bottom w:val="none" w:sz="0" w:space="0" w:color="auto"/>
        <w:right w:val="none" w:sz="0" w:space="0" w:color="auto"/>
      </w:divBdr>
    </w:div>
    <w:div w:id="2085490984">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368989">
      <w:bodyDiv w:val="1"/>
      <w:marLeft w:val="0"/>
      <w:marRight w:val="0"/>
      <w:marTop w:val="0"/>
      <w:marBottom w:val="0"/>
      <w:divBdr>
        <w:top w:val="none" w:sz="0" w:space="0" w:color="auto"/>
        <w:left w:val="none" w:sz="0" w:space="0" w:color="auto"/>
        <w:bottom w:val="none" w:sz="0" w:space="0" w:color="auto"/>
        <w:right w:val="none" w:sz="0" w:space="0" w:color="auto"/>
      </w:divBdr>
    </w:div>
    <w:div w:id="2088140770">
      <w:bodyDiv w:val="1"/>
      <w:marLeft w:val="0"/>
      <w:marRight w:val="0"/>
      <w:marTop w:val="0"/>
      <w:marBottom w:val="0"/>
      <w:divBdr>
        <w:top w:val="none" w:sz="0" w:space="0" w:color="auto"/>
        <w:left w:val="none" w:sz="0" w:space="0" w:color="auto"/>
        <w:bottom w:val="none" w:sz="0" w:space="0" w:color="auto"/>
        <w:right w:val="none" w:sz="0" w:space="0" w:color="auto"/>
      </w:divBdr>
    </w:div>
    <w:div w:id="2088842060">
      <w:bodyDiv w:val="1"/>
      <w:marLeft w:val="0"/>
      <w:marRight w:val="0"/>
      <w:marTop w:val="0"/>
      <w:marBottom w:val="0"/>
      <w:divBdr>
        <w:top w:val="none" w:sz="0" w:space="0" w:color="auto"/>
        <w:left w:val="none" w:sz="0" w:space="0" w:color="auto"/>
        <w:bottom w:val="none" w:sz="0" w:space="0" w:color="auto"/>
        <w:right w:val="none" w:sz="0" w:space="0" w:color="auto"/>
      </w:divBdr>
    </w:div>
    <w:div w:id="2088962442">
      <w:bodyDiv w:val="1"/>
      <w:marLeft w:val="0"/>
      <w:marRight w:val="0"/>
      <w:marTop w:val="0"/>
      <w:marBottom w:val="0"/>
      <w:divBdr>
        <w:top w:val="none" w:sz="0" w:space="0" w:color="auto"/>
        <w:left w:val="none" w:sz="0" w:space="0" w:color="auto"/>
        <w:bottom w:val="none" w:sz="0" w:space="0" w:color="auto"/>
        <w:right w:val="none" w:sz="0" w:space="0" w:color="auto"/>
      </w:divBdr>
    </w:div>
    <w:div w:id="2089110784">
      <w:bodyDiv w:val="1"/>
      <w:marLeft w:val="0"/>
      <w:marRight w:val="0"/>
      <w:marTop w:val="0"/>
      <w:marBottom w:val="0"/>
      <w:divBdr>
        <w:top w:val="none" w:sz="0" w:space="0" w:color="auto"/>
        <w:left w:val="none" w:sz="0" w:space="0" w:color="auto"/>
        <w:bottom w:val="none" w:sz="0" w:space="0" w:color="auto"/>
        <w:right w:val="none" w:sz="0" w:space="0" w:color="auto"/>
      </w:divBdr>
    </w:div>
    <w:div w:id="2089419123">
      <w:bodyDiv w:val="1"/>
      <w:marLeft w:val="0"/>
      <w:marRight w:val="0"/>
      <w:marTop w:val="0"/>
      <w:marBottom w:val="0"/>
      <w:divBdr>
        <w:top w:val="none" w:sz="0" w:space="0" w:color="auto"/>
        <w:left w:val="none" w:sz="0" w:space="0" w:color="auto"/>
        <w:bottom w:val="none" w:sz="0" w:space="0" w:color="auto"/>
        <w:right w:val="none" w:sz="0" w:space="0" w:color="auto"/>
      </w:divBdr>
    </w:div>
    <w:div w:id="2089957432">
      <w:bodyDiv w:val="1"/>
      <w:marLeft w:val="0"/>
      <w:marRight w:val="0"/>
      <w:marTop w:val="0"/>
      <w:marBottom w:val="0"/>
      <w:divBdr>
        <w:top w:val="none" w:sz="0" w:space="0" w:color="auto"/>
        <w:left w:val="none" w:sz="0" w:space="0" w:color="auto"/>
        <w:bottom w:val="none" w:sz="0" w:space="0" w:color="auto"/>
        <w:right w:val="none" w:sz="0" w:space="0" w:color="auto"/>
      </w:divBdr>
    </w:div>
    <w:div w:id="2092122468">
      <w:bodyDiv w:val="1"/>
      <w:marLeft w:val="0"/>
      <w:marRight w:val="0"/>
      <w:marTop w:val="0"/>
      <w:marBottom w:val="0"/>
      <w:divBdr>
        <w:top w:val="none" w:sz="0" w:space="0" w:color="auto"/>
        <w:left w:val="none" w:sz="0" w:space="0" w:color="auto"/>
        <w:bottom w:val="none" w:sz="0" w:space="0" w:color="auto"/>
        <w:right w:val="none" w:sz="0" w:space="0" w:color="auto"/>
      </w:divBdr>
    </w:div>
    <w:div w:id="2092770618">
      <w:bodyDiv w:val="1"/>
      <w:marLeft w:val="0"/>
      <w:marRight w:val="0"/>
      <w:marTop w:val="0"/>
      <w:marBottom w:val="0"/>
      <w:divBdr>
        <w:top w:val="none" w:sz="0" w:space="0" w:color="auto"/>
        <w:left w:val="none" w:sz="0" w:space="0" w:color="auto"/>
        <w:bottom w:val="none" w:sz="0" w:space="0" w:color="auto"/>
        <w:right w:val="none" w:sz="0" w:space="0" w:color="auto"/>
      </w:divBdr>
    </w:div>
    <w:div w:id="2095121749">
      <w:bodyDiv w:val="1"/>
      <w:marLeft w:val="0"/>
      <w:marRight w:val="0"/>
      <w:marTop w:val="0"/>
      <w:marBottom w:val="0"/>
      <w:divBdr>
        <w:top w:val="none" w:sz="0" w:space="0" w:color="auto"/>
        <w:left w:val="none" w:sz="0" w:space="0" w:color="auto"/>
        <w:bottom w:val="none" w:sz="0" w:space="0" w:color="auto"/>
        <w:right w:val="none" w:sz="0" w:space="0" w:color="auto"/>
      </w:divBdr>
    </w:div>
    <w:div w:id="2095205094">
      <w:bodyDiv w:val="1"/>
      <w:marLeft w:val="0"/>
      <w:marRight w:val="0"/>
      <w:marTop w:val="0"/>
      <w:marBottom w:val="0"/>
      <w:divBdr>
        <w:top w:val="none" w:sz="0" w:space="0" w:color="auto"/>
        <w:left w:val="none" w:sz="0" w:space="0" w:color="auto"/>
        <w:bottom w:val="none" w:sz="0" w:space="0" w:color="auto"/>
        <w:right w:val="none" w:sz="0" w:space="0" w:color="auto"/>
      </w:divBdr>
    </w:div>
    <w:div w:id="2095470513">
      <w:bodyDiv w:val="1"/>
      <w:marLeft w:val="0"/>
      <w:marRight w:val="0"/>
      <w:marTop w:val="0"/>
      <w:marBottom w:val="0"/>
      <w:divBdr>
        <w:top w:val="none" w:sz="0" w:space="0" w:color="auto"/>
        <w:left w:val="none" w:sz="0" w:space="0" w:color="auto"/>
        <w:bottom w:val="none" w:sz="0" w:space="0" w:color="auto"/>
        <w:right w:val="none" w:sz="0" w:space="0" w:color="auto"/>
      </w:divBdr>
    </w:div>
    <w:div w:id="2095973426">
      <w:bodyDiv w:val="1"/>
      <w:marLeft w:val="0"/>
      <w:marRight w:val="0"/>
      <w:marTop w:val="0"/>
      <w:marBottom w:val="0"/>
      <w:divBdr>
        <w:top w:val="none" w:sz="0" w:space="0" w:color="auto"/>
        <w:left w:val="none" w:sz="0" w:space="0" w:color="auto"/>
        <w:bottom w:val="none" w:sz="0" w:space="0" w:color="auto"/>
        <w:right w:val="none" w:sz="0" w:space="0" w:color="auto"/>
      </w:divBdr>
    </w:div>
    <w:div w:id="2096240149">
      <w:bodyDiv w:val="1"/>
      <w:marLeft w:val="0"/>
      <w:marRight w:val="0"/>
      <w:marTop w:val="0"/>
      <w:marBottom w:val="0"/>
      <w:divBdr>
        <w:top w:val="none" w:sz="0" w:space="0" w:color="auto"/>
        <w:left w:val="none" w:sz="0" w:space="0" w:color="auto"/>
        <w:bottom w:val="none" w:sz="0" w:space="0" w:color="auto"/>
        <w:right w:val="none" w:sz="0" w:space="0" w:color="auto"/>
      </w:divBdr>
    </w:div>
    <w:div w:id="2098355773">
      <w:bodyDiv w:val="1"/>
      <w:marLeft w:val="0"/>
      <w:marRight w:val="0"/>
      <w:marTop w:val="0"/>
      <w:marBottom w:val="0"/>
      <w:divBdr>
        <w:top w:val="none" w:sz="0" w:space="0" w:color="auto"/>
        <w:left w:val="none" w:sz="0" w:space="0" w:color="auto"/>
        <w:bottom w:val="none" w:sz="0" w:space="0" w:color="auto"/>
        <w:right w:val="none" w:sz="0" w:space="0" w:color="auto"/>
      </w:divBdr>
      <w:divsChild>
        <w:div w:id="2146967523">
          <w:marLeft w:val="0"/>
          <w:marRight w:val="0"/>
          <w:marTop w:val="0"/>
          <w:marBottom w:val="0"/>
          <w:divBdr>
            <w:top w:val="none" w:sz="0" w:space="0" w:color="auto"/>
            <w:left w:val="none" w:sz="0" w:space="0" w:color="auto"/>
            <w:bottom w:val="none" w:sz="0" w:space="0" w:color="auto"/>
            <w:right w:val="none" w:sz="0" w:space="0" w:color="auto"/>
          </w:divBdr>
          <w:divsChild>
            <w:div w:id="1943564783">
              <w:marLeft w:val="0"/>
              <w:marRight w:val="0"/>
              <w:marTop w:val="0"/>
              <w:marBottom w:val="0"/>
              <w:divBdr>
                <w:top w:val="none" w:sz="0" w:space="0" w:color="auto"/>
                <w:left w:val="none" w:sz="0" w:space="0" w:color="auto"/>
                <w:bottom w:val="none" w:sz="0" w:space="0" w:color="auto"/>
                <w:right w:val="none" w:sz="0" w:space="0" w:color="auto"/>
              </w:divBdr>
              <w:divsChild>
                <w:div w:id="1090354261">
                  <w:marLeft w:val="0"/>
                  <w:marRight w:val="0"/>
                  <w:marTop w:val="0"/>
                  <w:marBottom w:val="0"/>
                  <w:divBdr>
                    <w:top w:val="none" w:sz="0" w:space="0" w:color="auto"/>
                    <w:left w:val="none" w:sz="0" w:space="0" w:color="auto"/>
                    <w:bottom w:val="none" w:sz="0" w:space="0" w:color="auto"/>
                    <w:right w:val="none" w:sz="0" w:space="0" w:color="auto"/>
                  </w:divBdr>
                  <w:divsChild>
                    <w:div w:id="1870991399">
                      <w:marLeft w:val="0"/>
                      <w:marRight w:val="0"/>
                      <w:marTop w:val="0"/>
                      <w:marBottom w:val="0"/>
                      <w:divBdr>
                        <w:top w:val="none" w:sz="0" w:space="0" w:color="auto"/>
                        <w:left w:val="none" w:sz="0" w:space="0" w:color="auto"/>
                        <w:bottom w:val="none" w:sz="0" w:space="0" w:color="auto"/>
                        <w:right w:val="none" w:sz="0" w:space="0" w:color="auto"/>
                      </w:divBdr>
                      <w:divsChild>
                        <w:div w:id="1789347734">
                          <w:marLeft w:val="0"/>
                          <w:marRight w:val="0"/>
                          <w:marTop w:val="0"/>
                          <w:marBottom w:val="0"/>
                          <w:divBdr>
                            <w:top w:val="none" w:sz="0" w:space="0" w:color="auto"/>
                            <w:left w:val="none" w:sz="0" w:space="0" w:color="auto"/>
                            <w:bottom w:val="none" w:sz="0" w:space="0" w:color="auto"/>
                            <w:right w:val="none" w:sz="0" w:space="0" w:color="auto"/>
                          </w:divBdr>
                          <w:divsChild>
                            <w:div w:id="139226012">
                              <w:marLeft w:val="0"/>
                              <w:marRight w:val="0"/>
                              <w:marTop w:val="0"/>
                              <w:marBottom w:val="0"/>
                              <w:divBdr>
                                <w:top w:val="none" w:sz="0" w:space="0" w:color="auto"/>
                                <w:left w:val="none" w:sz="0" w:space="0" w:color="auto"/>
                                <w:bottom w:val="none" w:sz="0" w:space="0" w:color="auto"/>
                                <w:right w:val="none" w:sz="0" w:space="0" w:color="auto"/>
                              </w:divBdr>
                              <w:divsChild>
                                <w:div w:id="1286810143">
                                  <w:marLeft w:val="0"/>
                                  <w:marRight w:val="0"/>
                                  <w:marTop w:val="0"/>
                                  <w:marBottom w:val="0"/>
                                  <w:divBdr>
                                    <w:top w:val="none" w:sz="0" w:space="0" w:color="auto"/>
                                    <w:left w:val="none" w:sz="0" w:space="0" w:color="auto"/>
                                    <w:bottom w:val="none" w:sz="0" w:space="0" w:color="auto"/>
                                    <w:right w:val="none" w:sz="0" w:space="0" w:color="auto"/>
                                  </w:divBdr>
                                  <w:divsChild>
                                    <w:div w:id="1474634296">
                                      <w:marLeft w:val="0"/>
                                      <w:marRight w:val="0"/>
                                      <w:marTop w:val="0"/>
                                      <w:marBottom w:val="0"/>
                                      <w:divBdr>
                                        <w:top w:val="none" w:sz="0" w:space="0" w:color="auto"/>
                                        <w:left w:val="none" w:sz="0" w:space="0" w:color="auto"/>
                                        <w:bottom w:val="none" w:sz="0" w:space="0" w:color="auto"/>
                                        <w:right w:val="none" w:sz="0" w:space="0" w:color="auto"/>
                                      </w:divBdr>
                                      <w:divsChild>
                                        <w:div w:id="1957634079">
                                          <w:marLeft w:val="0"/>
                                          <w:marRight w:val="0"/>
                                          <w:marTop w:val="0"/>
                                          <w:marBottom w:val="0"/>
                                          <w:divBdr>
                                            <w:top w:val="none" w:sz="0" w:space="0" w:color="auto"/>
                                            <w:left w:val="none" w:sz="0" w:space="0" w:color="auto"/>
                                            <w:bottom w:val="none" w:sz="0" w:space="0" w:color="auto"/>
                                            <w:right w:val="none" w:sz="0" w:space="0" w:color="auto"/>
                                          </w:divBdr>
                                          <w:divsChild>
                                            <w:div w:id="1159424330">
                                              <w:marLeft w:val="0"/>
                                              <w:marRight w:val="0"/>
                                              <w:marTop w:val="0"/>
                                              <w:marBottom w:val="0"/>
                                              <w:divBdr>
                                                <w:top w:val="none" w:sz="0" w:space="0" w:color="auto"/>
                                                <w:left w:val="none" w:sz="0" w:space="0" w:color="auto"/>
                                                <w:bottom w:val="none" w:sz="0" w:space="0" w:color="auto"/>
                                                <w:right w:val="none" w:sz="0" w:space="0" w:color="auto"/>
                                              </w:divBdr>
                                              <w:divsChild>
                                                <w:div w:id="959648044">
                                                  <w:marLeft w:val="0"/>
                                                  <w:marRight w:val="0"/>
                                                  <w:marTop w:val="0"/>
                                                  <w:marBottom w:val="0"/>
                                                  <w:divBdr>
                                                    <w:top w:val="none" w:sz="0" w:space="0" w:color="auto"/>
                                                    <w:left w:val="none" w:sz="0" w:space="0" w:color="auto"/>
                                                    <w:bottom w:val="none" w:sz="0" w:space="0" w:color="auto"/>
                                                    <w:right w:val="none" w:sz="0" w:space="0" w:color="auto"/>
                                                  </w:divBdr>
                                                  <w:divsChild>
                                                    <w:div w:id="1971092136">
                                                      <w:marLeft w:val="0"/>
                                                      <w:marRight w:val="0"/>
                                                      <w:marTop w:val="0"/>
                                                      <w:marBottom w:val="0"/>
                                                      <w:divBdr>
                                                        <w:top w:val="none" w:sz="0" w:space="0" w:color="auto"/>
                                                        <w:left w:val="none" w:sz="0" w:space="0" w:color="auto"/>
                                                        <w:bottom w:val="none" w:sz="0" w:space="0" w:color="auto"/>
                                                        <w:right w:val="none" w:sz="0" w:space="0" w:color="auto"/>
                                                      </w:divBdr>
                                                      <w:divsChild>
                                                        <w:div w:id="418841590">
                                                          <w:marLeft w:val="0"/>
                                                          <w:marRight w:val="0"/>
                                                          <w:marTop w:val="0"/>
                                                          <w:marBottom w:val="0"/>
                                                          <w:divBdr>
                                                            <w:top w:val="none" w:sz="0" w:space="0" w:color="auto"/>
                                                            <w:left w:val="none" w:sz="0" w:space="0" w:color="auto"/>
                                                            <w:bottom w:val="none" w:sz="0" w:space="0" w:color="auto"/>
                                                            <w:right w:val="none" w:sz="0" w:space="0" w:color="auto"/>
                                                          </w:divBdr>
                                                          <w:divsChild>
                                                            <w:div w:id="1298030009">
                                                              <w:marLeft w:val="0"/>
                                                              <w:marRight w:val="0"/>
                                                              <w:marTop w:val="0"/>
                                                              <w:marBottom w:val="0"/>
                                                              <w:divBdr>
                                                                <w:top w:val="none" w:sz="0" w:space="0" w:color="auto"/>
                                                                <w:left w:val="none" w:sz="0" w:space="0" w:color="auto"/>
                                                                <w:bottom w:val="none" w:sz="0" w:space="0" w:color="auto"/>
                                                                <w:right w:val="none" w:sz="0" w:space="0" w:color="auto"/>
                                                              </w:divBdr>
                                                              <w:divsChild>
                                                                <w:div w:id="268244959">
                                                                  <w:marLeft w:val="0"/>
                                                                  <w:marRight w:val="0"/>
                                                                  <w:marTop w:val="0"/>
                                                                  <w:marBottom w:val="0"/>
                                                                  <w:divBdr>
                                                                    <w:top w:val="none" w:sz="0" w:space="0" w:color="auto"/>
                                                                    <w:left w:val="none" w:sz="0" w:space="0" w:color="auto"/>
                                                                    <w:bottom w:val="none" w:sz="0" w:space="0" w:color="auto"/>
                                                                    <w:right w:val="none" w:sz="0" w:space="0" w:color="auto"/>
                                                                  </w:divBdr>
                                                                  <w:divsChild>
                                                                    <w:div w:id="1802141628">
                                                                      <w:marLeft w:val="0"/>
                                                                      <w:marRight w:val="0"/>
                                                                      <w:marTop w:val="0"/>
                                                                      <w:marBottom w:val="0"/>
                                                                      <w:divBdr>
                                                                        <w:top w:val="none" w:sz="0" w:space="0" w:color="auto"/>
                                                                        <w:left w:val="none" w:sz="0" w:space="0" w:color="auto"/>
                                                                        <w:bottom w:val="none" w:sz="0" w:space="0" w:color="auto"/>
                                                                        <w:right w:val="none" w:sz="0" w:space="0" w:color="auto"/>
                                                                      </w:divBdr>
                                                                      <w:divsChild>
                                                                        <w:div w:id="1167130816">
                                                                          <w:marLeft w:val="0"/>
                                                                          <w:marRight w:val="0"/>
                                                                          <w:marTop w:val="0"/>
                                                                          <w:marBottom w:val="0"/>
                                                                          <w:divBdr>
                                                                            <w:top w:val="none" w:sz="0" w:space="0" w:color="auto"/>
                                                                            <w:left w:val="none" w:sz="0" w:space="0" w:color="auto"/>
                                                                            <w:bottom w:val="none" w:sz="0" w:space="0" w:color="auto"/>
                                                                            <w:right w:val="none" w:sz="0" w:space="0" w:color="auto"/>
                                                                          </w:divBdr>
                                                                          <w:divsChild>
                                                                            <w:div w:id="1884634838">
                                                                              <w:marLeft w:val="0"/>
                                                                              <w:marRight w:val="0"/>
                                                                              <w:marTop w:val="0"/>
                                                                              <w:marBottom w:val="0"/>
                                                                              <w:divBdr>
                                                                                <w:top w:val="none" w:sz="0" w:space="0" w:color="auto"/>
                                                                                <w:left w:val="none" w:sz="0" w:space="0" w:color="auto"/>
                                                                                <w:bottom w:val="none" w:sz="0" w:space="0" w:color="auto"/>
                                                                                <w:right w:val="none" w:sz="0" w:space="0" w:color="auto"/>
                                                                              </w:divBdr>
                                                                              <w:divsChild>
                                                                                <w:div w:id="48459890">
                                                                                  <w:marLeft w:val="0"/>
                                                                                  <w:marRight w:val="0"/>
                                                                                  <w:marTop w:val="0"/>
                                                                                  <w:marBottom w:val="0"/>
                                                                                  <w:divBdr>
                                                                                    <w:top w:val="none" w:sz="0" w:space="0" w:color="auto"/>
                                                                                    <w:left w:val="none" w:sz="0" w:space="0" w:color="auto"/>
                                                                                    <w:bottom w:val="none" w:sz="0" w:space="0" w:color="auto"/>
                                                                                    <w:right w:val="none" w:sz="0" w:space="0" w:color="auto"/>
                                                                                  </w:divBdr>
                                                                                  <w:divsChild>
                                                                                    <w:div w:id="1240552561">
                                                                                      <w:marLeft w:val="0"/>
                                                                                      <w:marRight w:val="0"/>
                                                                                      <w:marTop w:val="0"/>
                                                                                      <w:marBottom w:val="0"/>
                                                                                      <w:divBdr>
                                                                                        <w:top w:val="none" w:sz="0" w:space="0" w:color="auto"/>
                                                                                        <w:left w:val="none" w:sz="0" w:space="0" w:color="auto"/>
                                                                                        <w:bottom w:val="none" w:sz="0" w:space="0" w:color="auto"/>
                                                                                        <w:right w:val="none" w:sz="0" w:space="0" w:color="auto"/>
                                                                                      </w:divBdr>
                                                                                      <w:divsChild>
                                                                                        <w:div w:id="1806315362">
                                                                                          <w:marLeft w:val="0"/>
                                                                                          <w:marRight w:val="0"/>
                                                                                          <w:marTop w:val="0"/>
                                                                                          <w:marBottom w:val="0"/>
                                                                                          <w:divBdr>
                                                                                            <w:top w:val="none" w:sz="0" w:space="0" w:color="auto"/>
                                                                                            <w:left w:val="none" w:sz="0" w:space="0" w:color="auto"/>
                                                                                            <w:bottom w:val="none" w:sz="0" w:space="0" w:color="auto"/>
                                                                                            <w:right w:val="none" w:sz="0" w:space="0" w:color="auto"/>
                                                                                          </w:divBdr>
                                                                                          <w:divsChild>
                                                                                            <w:div w:id="1458793546">
                                                                                              <w:marLeft w:val="0"/>
                                                                                              <w:marRight w:val="0"/>
                                                                                              <w:marTop w:val="0"/>
                                                                                              <w:marBottom w:val="0"/>
                                                                                              <w:divBdr>
                                                                                                <w:top w:val="none" w:sz="0" w:space="0" w:color="auto"/>
                                                                                                <w:left w:val="none" w:sz="0" w:space="0" w:color="auto"/>
                                                                                                <w:bottom w:val="none" w:sz="0" w:space="0" w:color="auto"/>
                                                                                                <w:right w:val="none" w:sz="0" w:space="0" w:color="auto"/>
                                                                                              </w:divBdr>
                                                                                              <w:divsChild>
                                                                                                <w:div w:id="1834179476">
                                                                                                  <w:marLeft w:val="0"/>
                                                                                                  <w:marRight w:val="0"/>
                                                                                                  <w:marTop w:val="0"/>
                                                                                                  <w:marBottom w:val="0"/>
                                                                                                  <w:divBdr>
                                                                                                    <w:top w:val="none" w:sz="0" w:space="0" w:color="auto"/>
                                                                                                    <w:left w:val="none" w:sz="0" w:space="0" w:color="auto"/>
                                                                                                    <w:bottom w:val="none" w:sz="0" w:space="0" w:color="auto"/>
                                                                                                    <w:right w:val="none" w:sz="0" w:space="0" w:color="auto"/>
                                                                                                  </w:divBdr>
                                                                                                  <w:divsChild>
                                                                                                    <w:div w:id="1791049048">
                                                                                                      <w:marLeft w:val="0"/>
                                                                                                      <w:marRight w:val="0"/>
                                                                                                      <w:marTop w:val="0"/>
                                                                                                      <w:marBottom w:val="0"/>
                                                                                                      <w:divBdr>
                                                                                                        <w:top w:val="none" w:sz="0" w:space="0" w:color="auto"/>
                                                                                                        <w:left w:val="none" w:sz="0" w:space="0" w:color="auto"/>
                                                                                                        <w:bottom w:val="none" w:sz="0" w:space="0" w:color="auto"/>
                                                                                                        <w:right w:val="none" w:sz="0" w:space="0" w:color="auto"/>
                                                                                                      </w:divBdr>
                                                                                                      <w:divsChild>
                                                                                                        <w:div w:id="936980139">
                                                                                                          <w:marLeft w:val="0"/>
                                                                                                          <w:marRight w:val="0"/>
                                                                                                          <w:marTop w:val="0"/>
                                                                                                          <w:marBottom w:val="0"/>
                                                                                                          <w:divBdr>
                                                                                                            <w:top w:val="none" w:sz="0" w:space="0" w:color="auto"/>
                                                                                                            <w:left w:val="none" w:sz="0" w:space="0" w:color="auto"/>
                                                                                                            <w:bottom w:val="none" w:sz="0" w:space="0" w:color="auto"/>
                                                                                                            <w:right w:val="none" w:sz="0" w:space="0" w:color="auto"/>
                                                                                                          </w:divBdr>
                                                                                                          <w:divsChild>
                                                                                                            <w:div w:id="77095304">
                                                                                                              <w:marLeft w:val="0"/>
                                                                                                              <w:marRight w:val="0"/>
                                                                                                              <w:marTop w:val="0"/>
                                                                                                              <w:marBottom w:val="0"/>
                                                                                                              <w:divBdr>
                                                                                                                <w:top w:val="none" w:sz="0" w:space="0" w:color="auto"/>
                                                                                                                <w:left w:val="none" w:sz="0" w:space="0" w:color="auto"/>
                                                                                                                <w:bottom w:val="none" w:sz="0" w:space="0" w:color="auto"/>
                                                                                                                <w:right w:val="none" w:sz="0" w:space="0" w:color="auto"/>
                                                                                                              </w:divBdr>
                                                                                                              <w:divsChild>
                                                                                                                <w:div w:id="1150629832">
                                                                                                                  <w:marLeft w:val="0"/>
                                                                                                                  <w:marRight w:val="0"/>
                                                                                                                  <w:marTop w:val="0"/>
                                                                                                                  <w:marBottom w:val="0"/>
                                                                                                                  <w:divBdr>
                                                                                                                    <w:top w:val="none" w:sz="0" w:space="0" w:color="auto"/>
                                                                                                                    <w:left w:val="none" w:sz="0" w:space="0" w:color="auto"/>
                                                                                                                    <w:bottom w:val="none" w:sz="0" w:space="0" w:color="auto"/>
                                                                                                                    <w:right w:val="none" w:sz="0" w:space="0" w:color="auto"/>
                                                                                                                  </w:divBdr>
                                                                                                                  <w:divsChild>
                                                                                                                    <w:div w:id="783959894">
                                                                                                                      <w:marLeft w:val="0"/>
                                                                                                                      <w:marRight w:val="0"/>
                                                                                                                      <w:marTop w:val="0"/>
                                                                                                                      <w:marBottom w:val="0"/>
                                                                                                                      <w:divBdr>
                                                                                                                        <w:top w:val="none" w:sz="0" w:space="0" w:color="auto"/>
                                                                                                                        <w:left w:val="none" w:sz="0" w:space="0" w:color="auto"/>
                                                                                                                        <w:bottom w:val="none" w:sz="0" w:space="0" w:color="auto"/>
                                                                                                                        <w:right w:val="none" w:sz="0" w:space="0" w:color="auto"/>
                                                                                                                      </w:divBdr>
                                                                                                                      <w:divsChild>
                                                                                                                        <w:div w:id="1252466591">
                                                                                                                          <w:marLeft w:val="0"/>
                                                                                                                          <w:marRight w:val="0"/>
                                                                                                                          <w:marTop w:val="0"/>
                                                                                                                          <w:marBottom w:val="0"/>
                                                                                                                          <w:divBdr>
                                                                                                                            <w:top w:val="none" w:sz="0" w:space="0" w:color="auto"/>
                                                                                                                            <w:left w:val="none" w:sz="0" w:space="0" w:color="auto"/>
                                                                                                                            <w:bottom w:val="none" w:sz="0" w:space="0" w:color="auto"/>
                                                                                                                            <w:right w:val="none" w:sz="0" w:space="0" w:color="auto"/>
                                                                                                                          </w:divBdr>
                                                                                                                          <w:divsChild>
                                                                                                                            <w:div w:id="1904871643">
                                                                                                                              <w:marLeft w:val="0"/>
                                                                                                                              <w:marRight w:val="0"/>
                                                                                                                              <w:marTop w:val="0"/>
                                                                                                                              <w:marBottom w:val="0"/>
                                                                                                                              <w:divBdr>
                                                                                                                                <w:top w:val="none" w:sz="0" w:space="0" w:color="auto"/>
                                                                                                                                <w:left w:val="none" w:sz="0" w:space="0" w:color="auto"/>
                                                                                                                                <w:bottom w:val="none" w:sz="0" w:space="0" w:color="auto"/>
                                                                                                                                <w:right w:val="none" w:sz="0" w:space="0" w:color="auto"/>
                                                                                                                              </w:divBdr>
                                                                                                                              <w:divsChild>
                                                                                                                                <w:div w:id="532808497">
                                                                                                                                  <w:marLeft w:val="0"/>
                                                                                                                                  <w:marRight w:val="0"/>
                                                                                                                                  <w:marTop w:val="0"/>
                                                                                                                                  <w:marBottom w:val="0"/>
                                                                                                                                  <w:divBdr>
                                                                                                                                    <w:top w:val="none" w:sz="0" w:space="0" w:color="auto"/>
                                                                                                                                    <w:left w:val="none" w:sz="0" w:space="0" w:color="auto"/>
                                                                                                                                    <w:bottom w:val="none" w:sz="0" w:space="0" w:color="auto"/>
                                                                                                                                    <w:right w:val="none" w:sz="0" w:space="0" w:color="auto"/>
                                                                                                                                  </w:divBdr>
                                                                                                                                  <w:divsChild>
                                                                                                                                    <w:div w:id="2138833157">
                                                                                                                                      <w:marLeft w:val="0"/>
                                                                                                                                      <w:marRight w:val="0"/>
                                                                                                                                      <w:marTop w:val="0"/>
                                                                                                                                      <w:marBottom w:val="0"/>
                                                                                                                                      <w:divBdr>
                                                                                                                                        <w:top w:val="none" w:sz="0" w:space="0" w:color="auto"/>
                                                                                                                                        <w:left w:val="none" w:sz="0" w:space="0" w:color="auto"/>
                                                                                                                                        <w:bottom w:val="none" w:sz="0" w:space="0" w:color="auto"/>
                                                                                                                                        <w:right w:val="none" w:sz="0" w:space="0" w:color="auto"/>
                                                                                                                                      </w:divBdr>
                                                                                                                                      <w:divsChild>
                                                                                                                                        <w:div w:id="377094948">
                                                                                                                                          <w:marLeft w:val="0"/>
                                                                                                                                          <w:marRight w:val="0"/>
                                                                                                                                          <w:marTop w:val="0"/>
                                                                                                                                          <w:marBottom w:val="0"/>
                                                                                                                                          <w:divBdr>
                                                                                                                                            <w:top w:val="none" w:sz="0" w:space="0" w:color="auto"/>
                                                                                                                                            <w:left w:val="none" w:sz="0" w:space="0" w:color="auto"/>
                                                                                                                                            <w:bottom w:val="none" w:sz="0" w:space="0" w:color="auto"/>
                                                                                                                                            <w:right w:val="none" w:sz="0" w:space="0" w:color="auto"/>
                                                                                                                                          </w:divBdr>
                                                                                                                                          <w:divsChild>
                                                                                                                                            <w:div w:id="722676519">
                                                                                                                                              <w:marLeft w:val="0"/>
                                                                                                                                              <w:marRight w:val="0"/>
                                                                                                                                              <w:marTop w:val="0"/>
                                                                                                                                              <w:marBottom w:val="0"/>
                                                                                                                                              <w:divBdr>
                                                                                                                                                <w:top w:val="none" w:sz="0" w:space="0" w:color="auto"/>
                                                                                                                                                <w:left w:val="none" w:sz="0" w:space="0" w:color="auto"/>
                                                                                                                                                <w:bottom w:val="none" w:sz="0" w:space="0" w:color="auto"/>
                                                                                                                                                <w:right w:val="none" w:sz="0" w:space="0" w:color="auto"/>
                                                                                                                                              </w:divBdr>
                                                                                                                                              <w:divsChild>
                                                                                                                                                <w:div w:id="1865711543">
                                                                                                                                                  <w:marLeft w:val="0"/>
                                                                                                                                                  <w:marRight w:val="0"/>
                                                                                                                                                  <w:marTop w:val="0"/>
                                                                                                                                                  <w:marBottom w:val="0"/>
                                                                                                                                                  <w:divBdr>
                                                                                                                                                    <w:top w:val="none" w:sz="0" w:space="0" w:color="auto"/>
                                                                                                                                                    <w:left w:val="none" w:sz="0" w:space="0" w:color="auto"/>
                                                                                                                                                    <w:bottom w:val="none" w:sz="0" w:space="0" w:color="auto"/>
                                                                                                                                                    <w:right w:val="none" w:sz="0" w:space="0" w:color="auto"/>
                                                                                                                                                  </w:divBdr>
                                                                                                                                                  <w:divsChild>
                                                                                                                                                    <w:div w:id="2129856465">
                                                                                                                                                      <w:marLeft w:val="0"/>
                                                                                                                                                      <w:marRight w:val="0"/>
                                                                                                                                                      <w:marTop w:val="0"/>
                                                                                                                                                      <w:marBottom w:val="0"/>
                                                                                                                                                      <w:divBdr>
                                                                                                                                                        <w:top w:val="none" w:sz="0" w:space="0" w:color="auto"/>
                                                                                                                                                        <w:left w:val="none" w:sz="0" w:space="0" w:color="auto"/>
                                                                                                                                                        <w:bottom w:val="none" w:sz="0" w:space="0" w:color="auto"/>
                                                                                                                                                        <w:right w:val="none" w:sz="0" w:space="0" w:color="auto"/>
                                                                                                                                                      </w:divBdr>
                                                                                                                                                      <w:divsChild>
                                                                                                                                                        <w:div w:id="1361711001">
                                                                                                                                                          <w:marLeft w:val="0"/>
                                                                                                                                                          <w:marRight w:val="0"/>
                                                                                                                                                          <w:marTop w:val="0"/>
                                                                                                                                                          <w:marBottom w:val="0"/>
                                                                                                                                                          <w:divBdr>
                                                                                                                                                            <w:top w:val="none" w:sz="0" w:space="0" w:color="auto"/>
                                                                                                                                                            <w:left w:val="none" w:sz="0" w:space="0" w:color="auto"/>
                                                                                                                                                            <w:bottom w:val="none" w:sz="0" w:space="0" w:color="auto"/>
                                                                                                                                                            <w:right w:val="none" w:sz="0" w:space="0" w:color="auto"/>
                                                                                                                                                          </w:divBdr>
                                                                                                                                                          <w:divsChild>
                                                                                                                                                            <w:div w:id="592007256">
                                                                                                                                                              <w:marLeft w:val="0"/>
                                                                                                                                                              <w:marRight w:val="0"/>
                                                                                                                                                              <w:marTop w:val="0"/>
                                                                                                                                                              <w:marBottom w:val="0"/>
                                                                                                                                                              <w:divBdr>
                                                                                                                                                                <w:top w:val="none" w:sz="0" w:space="0" w:color="auto"/>
                                                                                                                                                                <w:left w:val="none" w:sz="0" w:space="0" w:color="auto"/>
                                                                                                                                                                <w:bottom w:val="none" w:sz="0" w:space="0" w:color="auto"/>
                                                                                                                                                                <w:right w:val="none" w:sz="0" w:space="0" w:color="auto"/>
                                                                                                                                                              </w:divBdr>
                                                                                                                                                              <w:divsChild>
                                                                                                                                                                <w:div w:id="523591554">
                                                                                                                                                                  <w:marLeft w:val="0"/>
                                                                                                                                                                  <w:marRight w:val="0"/>
                                                                                                                                                                  <w:marTop w:val="0"/>
                                                                                                                                                                  <w:marBottom w:val="0"/>
                                                                                                                                                                  <w:divBdr>
                                                                                                                                                                    <w:top w:val="none" w:sz="0" w:space="0" w:color="auto"/>
                                                                                                                                                                    <w:left w:val="none" w:sz="0" w:space="0" w:color="auto"/>
                                                                                                                                                                    <w:bottom w:val="none" w:sz="0" w:space="0" w:color="auto"/>
                                                                                                                                                                    <w:right w:val="none" w:sz="0" w:space="0" w:color="auto"/>
                                                                                                                                                                  </w:divBdr>
                                                                                                                                                                  <w:divsChild>
                                                                                                                                                                    <w:div w:id="1854219507">
                                                                                                                                                                      <w:marLeft w:val="0"/>
                                                                                                                                                                      <w:marRight w:val="0"/>
                                                                                                                                                                      <w:marTop w:val="0"/>
                                                                                                                                                                      <w:marBottom w:val="0"/>
                                                                                                                                                                      <w:divBdr>
                                                                                                                                                                        <w:top w:val="none" w:sz="0" w:space="0" w:color="auto"/>
                                                                                                                                                                        <w:left w:val="none" w:sz="0" w:space="0" w:color="auto"/>
                                                                                                                                                                        <w:bottom w:val="none" w:sz="0" w:space="0" w:color="auto"/>
                                                                                                                                                                        <w:right w:val="none" w:sz="0" w:space="0" w:color="auto"/>
                                                                                                                                                                      </w:divBdr>
                                                                                                                                                                      <w:divsChild>
                                                                                                                                                                        <w:div w:id="1100756205">
                                                                                                                                                                          <w:marLeft w:val="0"/>
                                                                                                                                                                          <w:marRight w:val="0"/>
                                                                                                                                                                          <w:marTop w:val="0"/>
                                                                                                                                                                          <w:marBottom w:val="0"/>
                                                                                                                                                                          <w:divBdr>
                                                                                                                                                                            <w:top w:val="none" w:sz="0" w:space="0" w:color="auto"/>
                                                                                                                                                                            <w:left w:val="none" w:sz="0" w:space="0" w:color="auto"/>
                                                                                                                                                                            <w:bottom w:val="none" w:sz="0" w:space="0" w:color="auto"/>
                                                                                                                                                                            <w:right w:val="none" w:sz="0" w:space="0" w:color="auto"/>
                                                                                                                                                                          </w:divBdr>
                                                                                                                                                                          <w:divsChild>
                                                                                                                                                                            <w:div w:id="1156801324">
                                                                                                                                                                              <w:marLeft w:val="0"/>
                                                                                                                                                                              <w:marRight w:val="0"/>
                                                                                                                                                                              <w:marTop w:val="0"/>
                                                                                                                                                                              <w:marBottom w:val="0"/>
                                                                                                                                                                              <w:divBdr>
                                                                                                                                                                                <w:top w:val="none" w:sz="0" w:space="0" w:color="auto"/>
                                                                                                                                                                                <w:left w:val="none" w:sz="0" w:space="0" w:color="auto"/>
                                                                                                                                                                                <w:bottom w:val="none" w:sz="0" w:space="0" w:color="auto"/>
                                                                                                                                                                                <w:right w:val="none" w:sz="0" w:space="0" w:color="auto"/>
                                                                                                                                                                              </w:divBdr>
                                                                                                                                                                              <w:divsChild>
                                                                                                                                                                                <w:div w:id="416678203">
                                                                                                                                                                                  <w:marLeft w:val="0"/>
                                                                                                                                                                                  <w:marRight w:val="0"/>
                                                                                                                                                                                  <w:marTop w:val="0"/>
                                                                                                                                                                                  <w:marBottom w:val="0"/>
                                                                                                                                                                                  <w:divBdr>
                                                                                                                                                                                    <w:top w:val="none" w:sz="0" w:space="0" w:color="auto"/>
                                                                                                                                                                                    <w:left w:val="none" w:sz="0" w:space="0" w:color="auto"/>
                                                                                                                                                                                    <w:bottom w:val="none" w:sz="0" w:space="0" w:color="auto"/>
                                                                                                                                                                                    <w:right w:val="none" w:sz="0" w:space="0" w:color="auto"/>
                                                                                                                                                                                  </w:divBdr>
                                                                                                                                                                                  <w:divsChild>
                                                                                                                                                                                    <w:div w:id="1733388543">
                                                                                                                                                                                      <w:marLeft w:val="0"/>
                                                                                                                                                                                      <w:marRight w:val="0"/>
                                                                                                                                                                                      <w:marTop w:val="0"/>
                                                                                                                                                                                      <w:marBottom w:val="0"/>
                                                                                                                                                                                      <w:divBdr>
                                                                                                                                                                                        <w:top w:val="none" w:sz="0" w:space="0" w:color="auto"/>
                                                                                                                                                                                        <w:left w:val="none" w:sz="0" w:space="0" w:color="auto"/>
                                                                                                                                                                                        <w:bottom w:val="none" w:sz="0" w:space="0" w:color="auto"/>
                                                                                                                                                                                        <w:right w:val="none" w:sz="0" w:space="0" w:color="auto"/>
                                                                                                                                                                                      </w:divBdr>
                                                                                                                                                                                      <w:divsChild>
                                                                                                                                                                                        <w:div w:id="387654271">
                                                                                                                                                                                          <w:marLeft w:val="0"/>
                                                                                                                                                                                          <w:marRight w:val="0"/>
                                                                                                                                                                                          <w:marTop w:val="0"/>
                                                                                                                                                                                          <w:marBottom w:val="0"/>
                                                                                                                                                                                          <w:divBdr>
                                                                                                                                                                                            <w:top w:val="none" w:sz="0" w:space="0" w:color="auto"/>
                                                                                                                                                                                            <w:left w:val="none" w:sz="0" w:space="0" w:color="auto"/>
                                                                                                                                                                                            <w:bottom w:val="none" w:sz="0" w:space="0" w:color="auto"/>
                                                                                                                                                                                            <w:right w:val="none" w:sz="0" w:space="0" w:color="auto"/>
                                                                                                                                                                                          </w:divBdr>
                                                                                                                                                                                          <w:divsChild>
                                                                                                                                                                                            <w:div w:id="15959">
                                                                                                                                                                                              <w:marLeft w:val="0"/>
                                                                                                                                                                                              <w:marRight w:val="0"/>
                                                                                                                                                                                              <w:marTop w:val="0"/>
                                                                                                                                                                                              <w:marBottom w:val="0"/>
                                                                                                                                                                                              <w:divBdr>
                                                                                                                                                                                                <w:top w:val="none" w:sz="0" w:space="0" w:color="auto"/>
                                                                                                                                                                                                <w:left w:val="none" w:sz="0" w:space="0" w:color="auto"/>
                                                                                                                                                                                                <w:bottom w:val="none" w:sz="0" w:space="0" w:color="auto"/>
                                                                                                                                                                                                <w:right w:val="none" w:sz="0" w:space="0" w:color="auto"/>
                                                                                                                                                                                              </w:divBdr>
                                                                                                                                                                                              <w:divsChild>
                                                                                                                                                                                                <w:div w:id="1500384016">
                                                                                                                                                                                                  <w:marLeft w:val="0"/>
                                                                                                                                                                                                  <w:marRight w:val="0"/>
                                                                                                                                                                                                  <w:marTop w:val="0"/>
                                                                                                                                                                                                  <w:marBottom w:val="0"/>
                                                                                                                                                                                                  <w:divBdr>
                                                                                                                                                                                                    <w:top w:val="none" w:sz="0" w:space="0" w:color="auto"/>
                                                                                                                                                                                                    <w:left w:val="none" w:sz="0" w:space="0" w:color="auto"/>
                                                                                                                                                                                                    <w:bottom w:val="none" w:sz="0" w:space="0" w:color="auto"/>
                                                                                                                                                                                                    <w:right w:val="none" w:sz="0" w:space="0" w:color="auto"/>
                                                                                                                                                                                                  </w:divBdr>
                                                                                                                                                                                                  <w:divsChild>
                                                                                                                                                                                                    <w:div w:id="56325147">
                                                                                                                                                                                                      <w:marLeft w:val="0"/>
                                                                                                                                                                                                      <w:marRight w:val="0"/>
                                                                                                                                                                                                      <w:marTop w:val="0"/>
                                                                                                                                                                                                      <w:marBottom w:val="0"/>
                                                                                                                                                                                                      <w:divBdr>
                                                                                                                                                                                                        <w:top w:val="single" w:sz="6" w:space="1" w:color="auto"/>
                                                                                                                                                                                                        <w:left w:val="single" w:sz="6" w:space="1" w:color="auto"/>
                                                                                                                                                                                                        <w:bottom w:val="single" w:sz="6" w:space="0" w:color="E0E0E0"/>
                                                                                                                                                                                                        <w:right w:val="none" w:sz="0" w:space="0" w:color="auto"/>
                                                                                                                                                                                                      </w:divBdr>
                                                                                                                                                                                                      <w:divsChild>
                                                                                                                                                                                                        <w:div w:id="1806773548">
                                                                                                                                                                                                          <w:marLeft w:val="0"/>
                                                                                                                                                                                                          <w:marRight w:val="0"/>
                                                                                                                                                                                                          <w:marTop w:val="0"/>
                                                                                                                                                                                                          <w:marBottom w:val="0"/>
                                                                                                                                                                                                          <w:divBdr>
                                                                                                                                                                                                            <w:top w:val="none" w:sz="0" w:space="0" w:color="auto"/>
                                                                                                                                                                                                            <w:left w:val="none" w:sz="0" w:space="0" w:color="auto"/>
                                                                                                                                                                                                            <w:bottom w:val="none" w:sz="0" w:space="0" w:color="auto"/>
                                                                                                                                                                                                            <w:right w:val="none" w:sz="0" w:space="0" w:color="auto"/>
                                                                                                                                                                                                          </w:divBdr>
                                                                                                                                                                                                          <w:divsChild>
                                                                                                                                                                                                            <w:div w:id="1858931038">
                                                                                                                                                                                                              <w:marLeft w:val="0"/>
                                                                                                                                                                                                              <w:marRight w:val="0"/>
                                                                                                                                                                                                              <w:marTop w:val="0"/>
                                                                                                                                                                                                              <w:marBottom w:val="0"/>
                                                                                                                                                                                                              <w:divBdr>
                                                                                                                                                                                                                <w:top w:val="none" w:sz="0" w:space="0" w:color="auto"/>
                                                                                                                                                                                                                <w:left w:val="none" w:sz="0" w:space="0" w:color="auto"/>
                                                                                                                                                                                                                <w:bottom w:val="none" w:sz="0" w:space="0" w:color="auto"/>
                                                                                                                                                                                                                <w:right w:val="none" w:sz="0" w:space="0" w:color="auto"/>
                                                                                                                                                                                                              </w:divBdr>
                                                                                                                                                                                                              <w:divsChild>
                                                                                                                                                                                                                <w:div w:id="928194712">
                                                                                                                                                                                                                  <w:marLeft w:val="0"/>
                                                                                                                                                                                                                  <w:marRight w:val="0"/>
                                                                                                                                                                                                                  <w:marTop w:val="0"/>
                                                                                                                                                                                                                  <w:marBottom w:val="0"/>
                                                                                                                                                                                                                  <w:divBdr>
                                                                                                                                                                                                                    <w:top w:val="none" w:sz="0" w:space="0" w:color="auto"/>
                                                                                                                                                                                                                    <w:left w:val="none" w:sz="0" w:space="0" w:color="auto"/>
                                                                                                                                                                                                                    <w:bottom w:val="none" w:sz="0" w:space="0" w:color="auto"/>
                                                                                                                                                                                                                    <w:right w:val="none" w:sz="0" w:space="0" w:color="auto"/>
                                                                                                                                                                                                                  </w:divBdr>
                                                                                                                                                                                                                  <w:divsChild>
                                                                                                                                                                                                                    <w:div w:id="2098363102">
                                                                                                                                                                                                                      <w:marLeft w:val="0"/>
                                                                                                                                                                                                                      <w:marRight w:val="0"/>
                                                                                                                                                                                                                      <w:marTop w:val="0"/>
                                                                                                                                                                                                                      <w:marBottom w:val="0"/>
                                                                                                                                                                                                                      <w:divBdr>
                                                                                                                                                                                                                        <w:top w:val="none" w:sz="0" w:space="0" w:color="auto"/>
                                                                                                                                                                                                                        <w:left w:val="none" w:sz="0" w:space="0" w:color="auto"/>
                                                                                                                                                                                                                        <w:bottom w:val="none" w:sz="0" w:space="0" w:color="auto"/>
                                                                                                                                                                                                                        <w:right w:val="none" w:sz="0" w:space="0" w:color="auto"/>
                                                                                                                                                                                                                      </w:divBdr>
                                                                                                                                                                                                                      <w:divsChild>
                                                                                                                                                                                                                        <w:div w:id="889848792">
                                                                                                                                                                                                                          <w:marLeft w:val="75"/>
                                                                                                                                                                                                                          <w:marRight w:val="0"/>
                                                                                                                                                                                                                          <w:marTop w:val="0"/>
                                                                                                                                                                                                                          <w:marBottom w:val="0"/>
                                                                                                                                                                                                                          <w:divBdr>
                                                                                                                                                                                                                            <w:top w:val="none" w:sz="0" w:space="0" w:color="auto"/>
                                                                                                                                                                                                                            <w:left w:val="none" w:sz="0" w:space="0" w:color="auto"/>
                                                                                                                                                                                                                            <w:bottom w:val="none" w:sz="0" w:space="0" w:color="auto"/>
                                                                                                                                                                                                                            <w:right w:val="none" w:sz="0" w:space="0" w:color="auto"/>
                                                                                                                                                                                                                          </w:divBdr>
                                                                                                                                                                                                                          <w:divsChild>
                                                                                                                                                                                                                            <w:div w:id="1656300564">
                                                                                                                                                                                                                              <w:marLeft w:val="0"/>
                                                                                                                                                                                                                              <w:marRight w:val="0"/>
                                                                                                                                                                                                                              <w:marTop w:val="0"/>
                                                                                                                                                                                                                              <w:marBottom w:val="0"/>
                                                                                                                                                                                                                              <w:divBdr>
                                                                                                                                                                                                                                <w:top w:val="none" w:sz="0" w:space="0" w:color="auto"/>
                                                                                                                                                                                                                                <w:left w:val="none" w:sz="0" w:space="0" w:color="auto"/>
                                                                                                                                                                                                                                <w:bottom w:val="none" w:sz="0" w:space="0" w:color="auto"/>
                                                                                                                                                                                                                                <w:right w:val="none" w:sz="0" w:space="0" w:color="auto"/>
                                                                                                                                                                                                                              </w:divBdr>
                                                                                                                                                                                                                              <w:divsChild>
                                                                                                                                                                                                                                <w:div w:id="135542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7645365">
                                                                          <w:marLeft w:val="0"/>
                                                                          <w:marRight w:val="0"/>
                                                                          <w:marTop w:val="0"/>
                                                                          <w:marBottom w:val="0"/>
                                                                          <w:divBdr>
                                                                            <w:top w:val="none" w:sz="0" w:space="0" w:color="auto"/>
                                                                            <w:left w:val="none" w:sz="0" w:space="0" w:color="auto"/>
                                                                            <w:bottom w:val="none" w:sz="0" w:space="0" w:color="auto"/>
                                                                            <w:right w:val="none" w:sz="0" w:space="0" w:color="auto"/>
                                                                          </w:divBdr>
                                                                          <w:divsChild>
                                                                            <w:div w:id="957688966">
                                                                              <w:marLeft w:val="0"/>
                                                                              <w:marRight w:val="0"/>
                                                                              <w:marTop w:val="0"/>
                                                                              <w:marBottom w:val="0"/>
                                                                              <w:divBdr>
                                                                                <w:top w:val="none" w:sz="0" w:space="0" w:color="auto"/>
                                                                                <w:left w:val="none" w:sz="0" w:space="0" w:color="auto"/>
                                                                                <w:bottom w:val="none" w:sz="0" w:space="0" w:color="auto"/>
                                                                                <w:right w:val="none" w:sz="0" w:space="0" w:color="auto"/>
                                                                              </w:divBdr>
                                                                              <w:divsChild>
                                                                                <w:div w:id="756905019">
                                                                                  <w:marLeft w:val="0"/>
                                                                                  <w:marRight w:val="0"/>
                                                                                  <w:marTop w:val="0"/>
                                                                                  <w:marBottom w:val="0"/>
                                                                                  <w:divBdr>
                                                                                    <w:top w:val="none" w:sz="0" w:space="0" w:color="auto"/>
                                                                                    <w:left w:val="none" w:sz="0" w:space="0" w:color="auto"/>
                                                                                    <w:bottom w:val="none" w:sz="0" w:space="0" w:color="auto"/>
                                                                                    <w:right w:val="none" w:sz="0" w:space="0" w:color="auto"/>
                                                                                  </w:divBdr>
                                                                                  <w:divsChild>
                                                                                    <w:div w:id="859243715">
                                                                                      <w:marLeft w:val="0"/>
                                                                                      <w:marRight w:val="0"/>
                                                                                      <w:marTop w:val="0"/>
                                                                                      <w:marBottom w:val="0"/>
                                                                                      <w:divBdr>
                                                                                        <w:top w:val="none" w:sz="0" w:space="0" w:color="auto"/>
                                                                                        <w:left w:val="none" w:sz="0" w:space="0" w:color="auto"/>
                                                                                        <w:bottom w:val="none" w:sz="0" w:space="0" w:color="auto"/>
                                                                                        <w:right w:val="none" w:sz="0" w:space="0" w:color="auto"/>
                                                                                      </w:divBdr>
                                                                                      <w:divsChild>
                                                                                        <w:div w:id="330451511">
                                                                                          <w:marLeft w:val="0"/>
                                                                                          <w:marRight w:val="0"/>
                                                                                          <w:marTop w:val="0"/>
                                                                                          <w:marBottom w:val="0"/>
                                                                                          <w:divBdr>
                                                                                            <w:top w:val="none" w:sz="0" w:space="0" w:color="auto"/>
                                                                                            <w:left w:val="none" w:sz="0" w:space="0" w:color="auto"/>
                                                                                            <w:bottom w:val="none" w:sz="0" w:space="0" w:color="auto"/>
                                                                                            <w:right w:val="none" w:sz="0" w:space="0" w:color="auto"/>
                                                                                          </w:divBdr>
                                                                                          <w:divsChild>
                                                                                            <w:div w:id="226192575">
                                                                                              <w:marLeft w:val="0"/>
                                                                                              <w:marRight w:val="0"/>
                                                                                              <w:marTop w:val="0"/>
                                                                                              <w:marBottom w:val="0"/>
                                                                                              <w:divBdr>
                                                                                                <w:top w:val="none" w:sz="0" w:space="0" w:color="auto"/>
                                                                                                <w:left w:val="none" w:sz="0" w:space="0" w:color="auto"/>
                                                                                                <w:bottom w:val="none" w:sz="0" w:space="0" w:color="auto"/>
                                                                                                <w:right w:val="none" w:sz="0" w:space="0" w:color="auto"/>
                                                                                              </w:divBdr>
                                                                                              <w:divsChild>
                                                                                                <w:div w:id="547453250">
                                                                                                  <w:marLeft w:val="0"/>
                                                                                                  <w:marRight w:val="0"/>
                                                                                                  <w:marTop w:val="0"/>
                                                                                                  <w:marBottom w:val="0"/>
                                                                                                  <w:divBdr>
                                                                                                    <w:top w:val="none" w:sz="0" w:space="0" w:color="auto"/>
                                                                                                    <w:left w:val="none" w:sz="0" w:space="0" w:color="auto"/>
                                                                                                    <w:bottom w:val="none" w:sz="0" w:space="0" w:color="auto"/>
                                                                                                    <w:right w:val="none" w:sz="0" w:space="0" w:color="auto"/>
                                                                                                  </w:divBdr>
                                                                                                  <w:divsChild>
                                                                                                    <w:div w:id="691761207">
                                                                                                      <w:marLeft w:val="0"/>
                                                                                                      <w:marRight w:val="0"/>
                                                                                                      <w:marTop w:val="0"/>
                                                                                                      <w:marBottom w:val="0"/>
                                                                                                      <w:divBdr>
                                                                                                        <w:top w:val="none" w:sz="0" w:space="0" w:color="auto"/>
                                                                                                        <w:left w:val="none" w:sz="0" w:space="0" w:color="auto"/>
                                                                                                        <w:bottom w:val="none" w:sz="0" w:space="0" w:color="auto"/>
                                                                                                        <w:right w:val="none" w:sz="0" w:space="0" w:color="auto"/>
                                                                                                      </w:divBdr>
                                                                                                      <w:divsChild>
                                                                                                        <w:div w:id="849640725">
                                                                                                          <w:marLeft w:val="0"/>
                                                                                                          <w:marRight w:val="0"/>
                                                                                                          <w:marTop w:val="0"/>
                                                                                                          <w:marBottom w:val="0"/>
                                                                                                          <w:divBdr>
                                                                                                            <w:top w:val="none" w:sz="0" w:space="0" w:color="auto"/>
                                                                                                            <w:left w:val="none" w:sz="0" w:space="0" w:color="auto"/>
                                                                                                            <w:bottom w:val="none" w:sz="0" w:space="0" w:color="auto"/>
                                                                                                            <w:right w:val="none" w:sz="0" w:space="0" w:color="auto"/>
                                                                                                          </w:divBdr>
                                                                                                          <w:divsChild>
                                                                                                            <w:div w:id="1413969716">
                                                                                                              <w:marLeft w:val="0"/>
                                                                                                              <w:marRight w:val="0"/>
                                                                                                              <w:marTop w:val="0"/>
                                                                                                              <w:marBottom w:val="0"/>
                                                                                                              <w:divBdr>
                                                                                                                <w:top w:val="none" w:sz="0" w:space="0" w:color="auto"/>
                                                                                                                <w:left w:val="none" w:sz="0" w:space="0" w:color="auto"/>
                                                                                                                <w:bottom w:val="none" w:sz="0" w:space="0" w:color="auto"/>
                                                                                                                <w:right w:val="none" w:sz="0" w:space="0" w:color="auto"/>
                                                                                                              </w:divBdr>
                                                                                                              <w:divsChild>
                                                                                                                <w:div w:id="1783958104">
                                                                                                                  <w:marLeft w:val="0"/>
                                                                                                                  <w:marRight w:val="0"/>
                                                                                                                  <w:marTop w:val="0"/>
                                                                                                                  <w:marBottom w:val="0"/>
                                                                                                                  <w:divBdr>
                                                                                                                    <w:top w:val="none" w:sz="0" w:space="0" w:color="auto"/>
                                                                                                                    <w:left w:val="none" w:sz="0" w:space="0" w:color="auto"/>
                                                                                                                    <w:bottom w:val="none" w:sz="0" w:space="0" w:color="auto"/>
                                                                                                                    <w:right w:val="none" w:sz="0" w:space="0" w:color="auto"/>
                                                                                                                  </w:divBdr>
                                                                                                                  <w:divsChild>
                                                                                                                    <w:div w:id="1179078006">
                                                                                                                      <w:marLeft w:val="0"/>
                                                                                                                      <w:marRight w:val="0"/>
                                                                                                                      <w:marTop w:val="0"/>
                                                                                                                      <w:marBottom w:val="0"/>
                                                                                                                      <w:divBdr>
                                                                                                                        <w:top w:val="none" w:sz="0" w:space="0" w:color="auto"/>
                                                                                                                        <w:left w:val="none" w:sz="0" w:space="0" w:color="auto"/>
                                                                                                                        <w:bottom w:val="none" w:sz="0" w:space="0" w:color="auto"/>
                                                                                                                        <w:right w:val="none" w:sz="0" w:space="0" w:color="auto"/>
                                                                                                                      </w:divBdr>
                                                                                                                    </w:div>
                                                                                                                    <w:div w:id="1819883129">
                                                                                                                      <w:marLeft w:val="0"/>
                                                                                                                      <w:marRight w:val="0"/>
                                                                                                                      <w:marTop w:val="0"/>
                                                                                                                      <w:marBottom w:val="0"/>
                                                                                                                      <w:divBdr>
                                                                                                                        <w:top w:val="none" w:sz="0" w:space="0" w:color="auto"/>
                                                                                                                        <w:left w:val="none" w:sz="0" w:space="0" w:color="auto"/>
                                                                                                                        <w:bottom w:val="none" w:sz="0" w:space="0" w:color="auto"/>
                                                                                                                        <w:right w:val="none" w:sz="0" w:space="0" w:color="auto"/>
                                                                                                                      </w:divBdr>
                                                                                                                      <w:divsChild>
                                                                                                                        <w:div w:id="529614859">
                                                                                                                          <w:marLeft w:val="0"/>
                                                                                                                          <w:marRight w:val="0"/>
                                                                                                                          <w:marTop w:val="0"/>
                                                                                                                          <w:marBottom w:val="0"/>
                                                                                                                          <w:divBdr>
                                                                                                                            <w:top w:val="none" w:sz="0" w:space="0" w:color="auto"/>
                                                                                                                            <w:left w:val="none" w:sz="0" w:space="0" w:color="auto"/>
                                                                                                                            <w:bottom w:val="none" w:sz="0" w:space="0" w:color="auto"/>
                                                                                                                            <w:right w:val="none" w:sz="0" w:space="0" w:color="auto"/>
                                                                                                                          </w:divBdr>
                                                                                                                          <w:divsChild>
                                                                                                                            <w:div w:id="1913539073">
                                                                                                                              <w:marLeft w:val="0"/>
                                                                                                                              <w:marRight w:val="0"/>
                                                                                                                              <w:marTop w:val="0"/>
                                                                                                                              <w:marBottom w:val="0"/>
                                                                                                                              <w:divBdr>
                                                                                                                                <w:top w:val="none" w:sz="0" w:space="0" w:color="auto"/>
                                                                                                                                <w:left w:val="none" w:sz="0" w:space="0" w:color="auto"/>
                                                                                                                                <w:bottom w:val="none" w:sz="0" w:space="0" w:color="auto"/>
                                                                                                                                <w:right w:val="none" w:sz="0" w:space="0" w:color="auto"/>
                                                                                                                              </w:divBdr>
                                                                                                                              <w:divsChild>
                                                                                                                                <w:div w:id="999776452">
                                                                                                                                  <w:marLeft w:val="0"/>
                                                                                                                                  <w:marRight w:val="0"/>
                                                                                                                                  <w:marTop w:val="0"/>
                                                                                                                                  <w:marBottom w:val="0"/>
                                                                                                                                  <w:divBdr>
                                                                                                                                    <w:top w:val="none" w:sz="0" w:space="0" w:color="auto"/>
                                                                                                                                    <w:left w:val="none" w:sz="0" w:space="0" w:color="auto"/>
                                                                                                                                    <w:bottom w:val="none" w:sz="0" w:space="0" w:color="auto"/>
                                                                                                                                    <w:right w:val="none" w:sz="0" w:space="0" w:color="auto"/>
                                                                                                                                  </w:divBdr>
                                                                                                                                  <w:divsChild>
                                                                                                                                    <w:div w:id="1469400357">
                                                                                                                                      <w:marLeft w:val="0"/>
                                                                                                                                      <w:marRight w:val="0"/>
                                                                                                                                      <w:marTop w:val="0"/>
                                                                                                                                      <w:marBottom w:val="0"/>
                                                                                                                                      <w:divBdr>
                                                                                                                                        <w:top w:val="none" w:sz="0" w:space="0" w:color="auto"/>
                                                                                                                                        <w:left w:val="none" w:sz="0" w:space="0" w:color="auto"/>
                                                                                                                                        <w:bottom w:val="none" w:sz="0" w:space="0" w:color="auto"/>
                                                                                                                                        <w:right w:val="none" w:sz="0" w:space="0" w:color="auto"/>
                                                                                                                                      </w:divBdr>
                                                                                                                                      <w:divsChild>
                                                                                                                                        <w:div w:id="847526324">
                                                                                                                                          <w:marLeft w:val="0"/>
                                                                                                                                          <w:marRight w:val="0"/>
                                                                                                                                          <w:marTop w:val="0"/>
                                                                                                                                          <w:marBottom w:val="0"/>
                                                                                                                                          <w:divBdr>
                                                                                                                                            <w:top w:val="none" w:sz="0" w:space="0" w:color="auto"/>
                                                                                                                                            <w:left w:val="none" w:sz="0" w:space="0" w:color="auto"/>
                                                                                                                                            <w:bottom w:val="none" w:sz="0" w:space="0" w:color="auto"/>
                                                                                                                                            <w:right w:val="none" w:sz="0" w:space="0" w:color="auto"/>
                                                                                                                                          </w:divBdr>
                                                                                                                                          <w:divsChild>
                                                                                                                                            <w:div w:id="1381588746">
                                                                                                                                              <w:marLeft w:val="0"/>
                                                                                                                                              <w:marRight w:val="0"/>
                                                                                                                                              <w:marTop w:val="0"/>
                                                                                                                                              <w:marBottom w:val="0"/>
                                                                                                                                              <w:divBdr>
                                                                                                                                                <w:top w:val="none" w:sz="0" w:space="0" w:color="auto"/>
                                                                                                                                                <w:left w:val="none" w:sz="0" w:space="0" w:color="auto"/>
                                                                                                                                                <w:bottom w:val="none" w:sz="0" w:space="0" w:color="auto"/>
                                                                                                                                                <w:right w:val="none" w:sz="0" w:space="0" w:color="auto"/>
                                                                                                                                              </w:divBdr>
                                                                                                                                              <w:divsChild>
                                                                                                                                                <w:div w:id="2106463661">
                                                                                                                                                  <w:marLeft w:val="0"/>
                                                                                                                                                  <w:marRight w:val="0"/>
                                                                                                                                                  <w:marTop w:val="0"/>
                                                                                                                                                  <w:marBottom w:val="0"/>
                                                                                                                                                  <w:divBdr>
                                                                                                                                                    <w:top w:val="single" w:sz="6" w:space="3" w:color="D1D1D1"/>
                                                                                                                                                    <w:left w:val="single" w:sz="6" w:space="6" w:color="D1D1D1"/>
                                                                                                                                                    <w:bottom w:val="none" w:sz="0" w:space="0" w:color="auto"/>
                                                                                                                                                    <w:right w:val="single" w:sz="6" w:space="6" w:color="D1D1D1"/>
                                                                                                                                                  </w:divBdr>
                                                                                                                                                  <w:divsChild>
                                                                                                                                                    <w:div w:id="1996910799">
                                                                                                                                                      <w:marLeft w:val="0"/>
                                                                                                                                                      <w:marRight w:val="0"/>
                                                                                                                                                      <w:marTop w:val="0"/>
                                                                                                                                                      <w:marBottom w:val="0"/>
                                                                                                                                                      <w:divBdr>
                                                                                                                                                        <w:top w:val="none" w:sz="0" w:space="0" w:color="auto"/>
                                                                                                                                                        <w:left w:val="none" w:sz="0" w:space="0" w:color="auto"/>
                                                                                                                                                        <w:bottom w:val="none" w:sz="0" w:space="0" w:color="auto"/>
                                                                                                                                                        <w:right w:val="none" w:sz="0" w:space="0" w:color="auto"/>
                                                                                                                                                      </w:divBdr>
                                                                                                                                                      <w:divsChild>
                                                                                                                                                        <w:div w:id="2078622781">
                                                                                                                                                          <w:marLeft w:val="0"/>
                                                                                                                                                          <w:marRight w:val="0"/>
                                                                                                                                                          <w:marTop w:val="0"/>
                                                                                                                                                          <w:marBottom w:val="0"/>
                                                                                                                                                          <w:divBdr>
                                                                                                                                                            <w:top w:val="none" w:sz="0" w:space="0" w:color="auto"/>
                                                                                                                                                            <w:left w:val="none" w:sz="0" w:space="0" w:color="auto"/>
                                                                                                                                                            <w:bottom w:val="none" w:sz="0" w:space="0" w:color="auto"/>
                                                                                                                                                            <w:right w:val="none" w:sz="0" w:space="0" w:color="auto"/>
                                                                                                                                                          </w:divBdr>
                                                                                                                                                          <w:divsChild>
                                                                                                                                                            <w:div w:id="138236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49870">
                                                                                                                                                      <w:marLeft w:val="0"/>
                                                                                                                                                      <w:marRight w:val="0"/>
                                                                                                                                                      <w:marTop w:val="0"/>
                                                                                                                                                      <w:marBottom w:val="0"/>
                                                                                                                                                      <w:divBdr>
                                                                                                                                                        <w:top w:val="none" w:sz="0" w:space="0" w:color="auto"/>
                                                                                                                                                        <w:left w:val="none" w:sz="0" w:space="0" w:color="auto"/>
                                                                                                                                                        <w:bottom w:val="none" w:sz="0" w:space="0" w:color="auto"/>
                                                                                                                                                        <w:right w:val="none" w:sz="0" w:space="0" w:color="auto"/>
                                                                                                                                                      </w:divBdr>
                                                                                                                                                      <w:divsChild>
                                                                                                                                                        <w:div w:id="1357344148">
                                                                                                                                                          <w:marLeft w:val="0"/>
                                                                                                                                                          <w:marRight w:val="120"/>
                                                                                                                                                          <w:marTop w:val="0"/>
                                                                                                                                                          <w:marBottom w:val="0"/>
                                                                                                                                                          <w:divBdr>
                                                                                                                                                            <w:top w:val="none" w:sz="0" w:space="0" w:color="auto"/>
                                                                                                                                                            <w:left w:val="none" w:sz="0" w:space="0" w:color="auto"/>
                                                                                                                                                            <w:bottom w:val="none" w:sz="0" w:space="0" w:color="auto"/>
                                                                                                                                                            <w:right w:val="none" w:sz="0" w:space="0" w:color="auto"/>
                                                                                                                                                          </w:divBdr>
                                                                                                                                                          <w:divsChild>
                                                                                                                                                            <w:div w:id="1057625191">
                                                                                                                                                              <w:marLeft w:val="0"/>
                                                                                                                                                              <w:marRight w:val="0"/>
                                                                                                                                                              <w:marTop w:val="0"/>
                                                                                                                                                              <w:marBottom w:val="0"/>
                                                                                                                                                              <w:divBdr>
                                                                                                                                                                <w:top w:val="none" w:sz="0" w:space="0" w:color="auto"/>
                                                                                                                                                                <w:left w:val="none" w:sz="0" w:space="0" w:color="auto"/>
                                                                                                                                                                <w:bottom w:val="none" w:sz="0" w:space="0" w:color="auto"/>
                                                                                                                                                                <w:right w:val="none" w:sz="0" w:space="0" w:color="auto"/>
                                                                                                                                                              </w:divBdr>
                                                                                                                                                              <w:divsChild>
                                                                                                                                                                <w:div w:id="162037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216774">
                                                                                                                                                  <w:marLeft w:val="0"/>
                                                                                                                                                  <w:marRight w:val="0"/>
                                                                                                                                                  <w:marTop w:val="0"/>
                                                                                                                                                  <w:marBottom w:val="0"/>
                                                                                                                                                  <w:divBdr>
                                                                                                                                                    <w:top w:val="none" w:sz="0" w:space="0" w:color="auto"/>
                                                                                                                                                    <w:left w:val="none" w:sz="0" w:space="0" w:color="auto"/>
                                                                                                                                                    <w:bottom w:val="none" w:sz="0" w:space="0" w:color="auto"/>
                                                                                                                                                    <w:right w:val="none" w:sz="0" w:space="0" w:color="auto"/>
                                                                                                                                                  </w:divBdr>
                                                                                                                                                  <w:divsChild>
                                                                                                                                                    <w:div w:id="853301921">
                                                                                                                                                      <w:marLeft w:val="0"/>
                                                                                                                                                      <w:marRight w:val="0"/>
                                                                                                                                                      <w:marTop w:val="0"/>
                                                                                                                                                      <w:marBottom w:val="0"/>
                                                                                                                                                      <w:divBdr>
                                                                                                                                                        <w:top w:val="none" w:sz="0" w:space="0" w:color="auto"/>
                                                                                                                                                        <w:left w:val="none" w:sz="0" w:space="0" w:color="auto"/>
                                                                                                                                                        <w:bottom w:val="none" w:sz="0" w:space="0" w:color="auto"/>
                                                                                                                                                        <w:right w:val="none" w:sz="0" w:space="0" w:color="auto"/>
                                                                                                                                                      </w:divBdr>
                                                                                                                                                      <w:divsChild>
                                                                                                                                                        <w:div w:id="1265503014">
                                                                                                                                                          <w:marLeft w:val="0"/>
                                                                                                                                                          <w:marRight w:val="0"/>
                                                                                                                                                          <w:marTop w:val="0"/>
                                                                                                                                                          <w:marBottom w:val="0"/>
                                                                                                                                                          <w:divBdr>
                                                                                                                                                            <w:top w:val="none" w:sz="0" w:space="0" w:color="auto"/>
                                                                                                                                                            <w:left w:val="none" w:sz="0" w:space="0" w:color="auto"/>
                                                                                                                                                            <w:bottom w:val="none" w:sz="0" w:space="0" w:color="auto"/>
                                                                                                                                                            <w:right w:val="none" w:sz="0" w:space="0" w:color="auto"/>
                                                                                                                                                          </w:divBdr>
                                                                                                                                                          <w:divsChild>
                                                                                                                                                            <w:div w:id="397703395">
                                                                                                                                                              <w:marLeft w:val="0"/>
                                                                                                                                                              <w:marRight w:val="0"/>
                                                                                                                                                              <w:marTop w:val="0"/>
                                                                                                                                                              <w:marBottom w:val="0"/>
                                                                                                                                                              <w:divBdr>
                                                                                                                                                                <w:top w:val="single" w:sz="6" w:space="0" w:color="D1D1D1"/>
                                                                                                                                                                <w:left w:val="single" w:sz="6" w:space="7" w:color="D1D1D1"/>
                                                                                                                                                                <w:bottom w:val="single" w:sz="6" w:space="0" w:color="D1D1D1"/>
                                                                                                                                                                <w:right w:val="single" w:sz="6" w:space="7" w:color="D1D1D1"/>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9952063">
          <w:marLeft w:val="0"/>
          <w:marRight w:val="0"/>
          <w:marTop w:val="0"/>
          <w:marBottom w:val="0"/>
          <w:divBdr>
            <w:top w:val="none" w:sz="0" w:space="0" w:color="auto"/>
            <w:left w:val="none" w:sz="0" w:space="0" w:color="auto"/>
            <w:bottom w:val="none" w:sz="0" w:space="0" w:color="auto"/>
            <w:right w:val="none" w:sz="0" w:space="0" w:color="auto"/>
          </w:divBdr>
          <w:divsChild>
            <w:div w:id="422922317">
              <w:marLeft w:val="0"/>
              <w:marRight w:val="0"/>
              <w:marTop w:val="0"/>
              <w:marBottom w:val="0"/>
              <w:divBdr>
                <w:top w:val="none" w:sz="0" w:space="0" w:color="auto"/>
                <w:left w:val="none" w:sz="0" w:space="0" w:color="auto"/>
                <w:bottom w:val="none" w:sz="0" w:space="0" w:color="auto"/>
                <w:right w:val="none" w:sz="0" w:space="0" w:color="auto"/>
              </w:divBdr>
              <w:divsChild>
                <w:div w:id="1483154105">
                  <w:marLeft w:val="0"/>
                  <w:marRight w:val="0"/>
                  <w:marTop w:val="0"/>
                  <w:marBottom w:val="0"/>
                  <w:divBdr>
                    <w:top w:val="none" w:sz="0" w:space="0" w:color="auto"/>
                    <w:left w:val="none" w:sz="0" w:space="0" w:color="auto"/>
                    <w:bottom w:val="none" w:sz="0" w:space="0" w:color="auto"/>
                    <w:right w:val="none" w:sz="0" w:space="0" w:color="auto"/>
                  </w:divBdr>
                  <w:divsChild>
                    <w:div w:id="1111440537">
                      <w:marLeft w:val="0"/>
                      <w:marRight w:val="0"/>
                      <w:marTop w:val="0"/>
                      <w:marBottom w:val="0"/>
                      <w:divBdr>
                        <w:top w:val="none" w:sz="0" w:space="0" w:color="auto"/>
                        <w:left w:val="none" w:sz="0" w:space="0" w:color="auto"/>
                        <w:bottom w:val="none" w:sz="0" w:space="0" w:color="auto"/>
                        <w:right w:val="none" w:sz="0" w:space="0" w:color="auto"/>
                      </w:divBdr>
                      <w:divsChild>
                        <w:div w:id="162165333">
                          <w:marLeft w:val="0"/>
                          <w:marRight w:val="0"/>
                          <w:marTop w:val="0"/>
                          <w:marBottom w:val="0"/>
                          <w:divBdr>
                            <w:top w:val="none" w:sz="0" w:space="0" w:color="auto"/>
                            <w:left w:val="none" w:sz="0" w:space="0" w:color="auto"/>
                            <w:bottom w:val="none" w:sz="0" w:space="0" w:color="auto"/>
                            <w:right w:val="none" w:sz="0" w:space="0" w:color="auto"/>
                          </w:divBdr>
                          <w:divsChild>
                            <w:div w:id="2077701941">
                              <w:marLeft w:val="0"/>
                              <w:marRight w:val="0"/>
                              <w:marTop w:val="0"/>
                              <w:marBottom w:val="0"/>
                              <w:divBdr>
                                <w:top w:val="none" w:sz="0" w:space="0" w:color="auto"/>
                                <w:left w:val="none" w:sz="0" w:space="0" w:color="auto"/>
                                <w:bottom w:val="none" w:sz="0" w:space="0" w:color="auto"/>
                                <w:right w:val="none" w:sz="0" w:space="0" w:color="auto"/>
                              </w:divBdr>
                              <w:divsChild>
                                <w:div w:id="18560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8670349">
      <w:bodyDiv w:val="1"/>
      <w:marLeft w:val="0"/>
      <w:marRight w:val="0"/>
      <w:marTop w:val="0"/>
      <w:marBottom w:val="0"/>
      <w:divBdr>
        <w:top w:val="none" w:sz="0" w:space="0" w:color="auto"/>
        <w:left w:val="none" w:sz="0" w:space="0" w:color="auto"/>
        <w:bottom w:val="none" w:sz="0" w:space="0" w:color="auto"/>
        <w:right w:val="none" w:sz="0" w:space="0" w:color="auto"/>
      </w:divBdr>
    </w:div>
    <w:div w:id="2099205847">
      <w:bodyDiv w:val="1"/>
      <w:marLeft w:val="0"/>
      <w:marRight w:val="0"/>
      <w:marTop w:val="0"/>
      <w:marBottom w:val="0"/>
      <w:divBdr>
        <w:top w:val="none" w:sz="0" w:space="0" w:color="auto"/>
        <w:left w:val="none" w:sz="0" w:space="0" w:color="auto"/>
        <w:bottom w:val="none" w:sz="0" w:space="0" w:color="auto"/>
        <w:right w:val="none" w:sz="0" w:space="0" w:color="auto"/>
      </w:divBdr>
    </w:div>
    <w:div w:id="2099521476">
      <w:bodyDiv w:val="1"/>
      <w:marLeft w:val="0"/>
      <w:marRight w:val="0"/>
      <w:marTop w:val="0"/>
      <w:marBottom w:val="0"/>
      <w:divBdr>
        <w:top w:val="none" w:sz="0" w:space="0" w:color="auto"/>
        <w:left w:val="none" w:sz="0" w:space="0" w:color="auto"/>
        <w:bottom w:val="none" w:sz="0" w:space="0" w:color="auto"/>
        <w:right w:val="none" w:sz="0" w:space="0" w:color="auto"/>
      </w:divBdr>
    </w:div>
    <w:div w:id="2102335642">
      <w:bodyDiv w:val="1"/>
      <w:marLeft w:val="0"/>
      <w:marRight w:val="0"/>
      <w:marTop w:val="0"/>
      <w:marBottom w:val="0"/>
      <w:divBdr>
        <w:top w:val="none" w:sz="0" w:space="0" w:color="auto"/>
        <w:left w:val="none" w:sz="0" w:space="0" w:color="auto"/>
        <w:bottom w:val="none" w:sz="0" w:space="0" w:color="auto"/>
        <w:right w:val="none" w:sz="0" w:space="0" w:color="auto"/>
      </w:divBdr>
    </w:div>
    <w:div w:id="2102867313">
      <w:bodyDiv w:val="1"/>
      <w:marLeft w:val="0"/>
      <w:marRight w:val="0"/>
      <w:marTop w:val="0"/>
      <w:marBottom w:val="0"/>
      <w:divBdr>
        <w:top w:val="none" w:sz="0" w:space="0" w:color="auto"/>
        <w:left w:val="none" w:sz="0" w:space="0" w:color="auto"/>
        <w:bottom w:val="none" w:sz="0" w:space="0" w:color="auto"/>
        <w:right w:val="none" w:sz="0" w:space="0" w:color="auto"/>
      </w:divBdr>
    </w:div>
    <w:div w:id="2103137401">
      <w:bodyDiv w:val="1"/>
      <w:marLeft w:val="0"/>
      <w:marRight w:val="0"/>
      <w:marTop w:val="0"/>
      <w:marBottom w:val="0"/>
      <w:divBdr>
        <w:top w:val="none" w:sz="0" w:space="0" w:color="auto"/>
        <w:left w:val="none" w:sz="0" w:space="0" w:color="auto"/>
        <w:bottom w:val="none" w:sz="0" w:space="0" w:color="auto"/>
        <w:right w:val="none" w:sz="0" w:space="0" w:color="auto"/>
      </w:divBdr>
    </w:div>
    <w:div w:id="2103253824">
      <w:bodyDiv w:val="1"/>
      <w:marLeft w:val="0"/>
      <w:marRight w:val="0"/>
      <w:marTop w:val="0"/>
      <w:marBottom w:val="0"/>
      <w:divBdr>
        <w:top w:val="none" w:sz="0" w:space="0" w:color="auto"/>
        <w:left w:val="none" w:sz="0" w:space="0" w:color="auto"/>
        <w:bottom w:val="none" w:sz="0" w:space="0" w:color="auto"/>
        <w:right w:val="none" w:sz="0" w:space="0" w:color="auto"/>
      </w:divBdr>
    </w:div>
    <w:div w:id="2103722895">
      <w:bodyDiv w:val="1"/>
      <w:marLeft w:val="0"/>
      <w:marRight w:val="0"/>
      <w:marTop w:val="0"/>
      <w:marBottom w:val="0"/>
      <w:divBdr>
        <w:top w:val="none" w:sz="0" w:space="0" w:color="auto"/>
        <w:left w:val="none" w:sz="0" w:space="0" w:color="auto"/>
        <w:bottom w:val="none" w:sz="0" w:space="0" w:color="auto"/>
        <w:right w:val="none" w:sz="0" w:space="0" w:color="auto"/>
      </w:divBdr>
    </w:div>
    <w:div w:id="2103991166">
      <w:bodyDiv w:val="1"/>
      <w:marLeft w:val="0"/>
      <w:marRight w:val="0"/>
      <w:marTop w:val="0"/>
      <w:marBottom w:val="0"/>
      <w:divBdr>
        <w:top w:val="none" w:sz="0" w:space="0" w:color="auto"/>
        <w:left w:val="none" w:sz="0" w:space="0" w:color="auto"/>
        <w:bottom w:val="none" w:sz="0" w:space="0" w:color="auto"/>
        <w:right w:val="none" w:sz="0" w:space="0" w:color="auto"/>
      </w:divBdr>
    </w:div>
    <w:div w:id="2104102457">
      <w:bodyDiv w:val="1"/>
      <w:marLeft w:val="0"/>
      <w:marRight w:val="0"/>
      <w:marTop w:val="0"/>
      <w:marBottom w:val="0"/>
      <w:divBdr>
        <w:top w:val="none" w:sz="0" w:space="0" w:color="auto"/>
        <w:left w:val="none" w:sz="0" w:space="0" w:color="auto"/>
        <w:bottom w:val="none" w:sz="0" w:space="0" w:color="auto"/>
        <w:right w:val="none" w:sz="0" w:space="0" w:color="auto"/>
      </w:divBdr>
    </w:div>
    <w:div w:id="2105373556">
      <w:bodyDiv w:val="1"/>
      <w:marLeft w:val="0"/>
      <w:marRight w:val="0"/>
      <w:marTop w:val="0"/>
      <w:marBottom w:val="0"/>
      <w:divBdr>
        <w:top w:val="none" w:sz="0" w:space="0" w:color="auto"/>
        <w:left w:val="none" w:sz="0" w:space="0" w:color="auto"/>
        <w:bottom w:val="none" w:sz="0" w:space="0" w:color="auto"/>
        <w:right w:val="none" w:sz="0" w:space="0" w:color="auto"/>
      </w:divBdr>
    </w:div>
    <w:div w:id="2105883867">
      <w:bodyDiv w:val="1"/>
      <w:marLeft w:val="0"/>
      <w:marRight w:val="0"/>
      <w:marTop w:val="0"/>
      <w:marBottom w:val="0"/>
      <w:divBdr>
        <w:top w:val="none" w:sz="0" w:space="0" w:color="auto"/>
        <w:left w:val="none" w:sz="0" w:space="0" w:color="auto"/>
        <w:bottom w:val="none" w:sz="0" w:space="0" w:color="auto"/>
        <w:right w:val="none" w:sz="0" w:space="0" w:color="auto"/>
      </w:divBdr>
    </w:div>
    <w:div w:id="2106918699">
      <w:bodyDiv w:val="1"/>
      <w:marLeft w:val="0"/>
      <w:marRight w:val="0"/>
      <w:marTop w:val="0"/>
      <w:marBottom w:val="0"/>
      <w:divBdr>
        <w:top w:val="none" w:sz="0" w:space="0" w:color="auto"/>
        <w:left w:val="none" w:sz="0" w:space="0" w:color="auto"/>
        <w:bottom w:val="none" w:sz="0" w:space="0" w:color="auto"/>
        <w:right w:val="none" w:sz="0" w:space="0" w:color="auto"/>
      </w:divBdr>
    </w:div>
    <w:div w:id="2109344245">
      <w:bodyDiv w:val="1"/>
      <w:marLeft w:val="0"/>
      <w:marRight w:val="0"/>
      <w:marTop w:val="0"/>
      <w:marBottom w:val="0"/>
      <w:divBdr>
        <w:top w:val="none" w:sz="0" w:space="0" w:color="auto"/>
        <w:left w:val="none" w:sz="0" w:space="0" w:color="auto"/>
        <w:bottom w:val="none" w:sz="0" w:space="0" w:color="auto"/>
        <w:right w:val="none" w:sz="0" w:space="0" w:color="auto"/>
      </w:divBdr>
    </w:div>
    <w:div w:id="2109621719">
      <w:bodyDiv w:val="1"/>
      <w:marLeft w:val="0"/>
      <w:marRight w:val="0"/>
      <w:marTop w:val="0"/>
      <w:marBottom w:val="0"/>
      <w:divBdr>
        <w:top w:val="none" w:sz="0" w:space="0" w:color="auto"/>
        <w:left w:val="none" w:sz="0" w:space="0" w:color="auto"/>
        <w:bottom w:val="none" w:sz="0" w:space="0" w:color="auto"/>
        <w:right w:val="none" w:sz="0" w:space="0" w:color="auto"/>
      </w:divBdr>
    </w:div>
    <w:div w:id="2111661661">
      <w:bodyDiv w:val="1"/>
      <w:marLeft w:val="0"/>
      <w:marRight w:val="0"/>
      <w:marTop w:val="0"/>
      <w:marBottom w:val="0"/>
      <w:divBdr>
        <w:top w:val="none" w:sz="0" w:space="0" w:color="auto"/>
        <w:left w:val="none" w:sz="0" w:space="0" w:color="auto"/>
        <w:bottom w:val="none" w:sz="0" w:space="0" w:color="auto"/>
        <w:right w:val="none" w:sz="0" w:space="0" w:color="auto"/>
      </w:divBdr>
    </w:div>
    <w:div w:id="2112049283">
      <w:bodyDiv w:val="1"/>
      <w:marLeft w:val="0"/>
      <w:marRight w:val="0"/>
      <w:marTop w:val="0"/>
      <w:marBottom w:val="0"/>
      <w:divBdr>
        <w:top w:val="none" w:sz="0" w:space="0" w:color="auto"/>
        <w:left w:val="none" w:sz="0" w:space="0" w:color="auto"/>
        <w:bottom w:val="none" w:sz="0" w:space="0" w:color="auto"/>
        <w:right w:val="none" w:sz="0" w:space="0" w:color="auto"/>
      </w:divBdr>
    </w:div>
    <w:div w:id="2112773639">
      <w:bodyDiv w:val="1"/>
      <w:marLeft w:val="0"/>
      <w:marRight w:val="0"/>
      <w:marTop w:val="0"/>
      <w:marBottom w:val="0"/>
      <w:divBdr>
        <w:top w:val="none" w:sz="0" w:space="0" w:color="auto"/>
        <w:left w:val="none" w:sz="0" w:space="0" w:color="auto"/>
        <w:bottom w:val="none" w:sz="0" w:space="0" w:color="auto"/>
        <w:right w:val="none" w:sz="0" w:space="0" w:color="auto"/>
      </w:divBdr>
    </w:div>
    <w:div w:id="2112893318">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4813337">
      <w:bodyDiv w:val="1"/>
      <w:marLeft w:val="0"/>
      <w:marRight w:val="0"/>
      <w:marTop w:val="0"/>
      <w:marBottom w:val="0"/>
      <w:divBdr>
        <w:top w:val="none" w:sz="0" w:space="0" w:color="auto"/>
        <w:left w:val="none" w:sz="0" w:space="0" w:color="auto"/>
        <w:bottom w:val="none" w:sz="0" w:space="0" w:color="auto"/>
        <w:right w:val="none" w:sz="0" w:space="0" w:color="auto"/>
      </w:divBdr>
    </w:div>
    <w:div w:id="2116750835">
      <w:bodyDiv w:val="1"/>
      <w:marLeft w:val="0"/>
      <w:marRight w:val="0"/>
      <w:marTop w:val="0"/>
      <w:marBottom w:val="0"/>
      <w:divBdr>
        <w:top w:val="none" w:sz="0" w:space="0" w:color="auto"/>
        <w:left w:val="none" w:sz="0" w:space="0" w:color="auto"/>
        <w:bottom w:val="none" w:sz="0" w:space="0" w:color="auto"/>
        <w:right w:val="none" w:sz="0" w:space="0" w:color="auto"/>
      </w:divBdr>
    </w:div>
    <w:div w:id="2117168476">
      <w:bodyDiv w:val="1"/>
      <w:marLeft w:val="0"/>
      <w:marRight w:val="0"/>
      <w:marTop w:val="0"/>
      <w:marBottom w:val="0"/>
      <w:divBdr>
        <w:top w:val="none" w:sz="0" w:space="0" w:color="auto"/>
        <w:left w:val="none" w:sz="0" w:space="0" w:color="auto"/>
        <w:bottom w:val="none" w:sz="0" w:space="0" w:color="auto"/>
        <w:right w:val="none" w:sz="0" w:space="0" w:color="auto"/>
      </w:divBdr>
    </w:div>
    <w:div w:id="2118527588">
      <w:bodyDiv w:val="1"/>
      <w:marLeft w:val="0"/>
      <w:marRight w:val="0"/>
      <w:marTop w:val="0"/>
      <w:marBottom w:val="0"/>
      <w:divBdr>
        <w:top w:val="none" w:sz="0" w:space="0" w:color="auto"/>
        <w:left w:val="none" w:sz="0" w:space="0" w:color="auto"/>
        <w:bottom w:val="none" w:sz="0" w:space="0" w:color="auto"/>
        <w:right w:val="none" w:sz="0" w:space="0" w:color="auto"/>
      </w:divBdr>
    </w:div>
    <w:div w:id="2120026027">
      <w:bodyDiv w:val="1"/>
      <w:marLeft w:val="0"/>
      <w:marRight w:val="0"/>
      <w:marTop w:val="0"/>
      <w:marBottom w:val="0"/>
      <w:divBdr>
        <w:top w:val="none" w:sz="0" w:space="0" w:color="auto"/>
        <w:left w:val="none" w:sz="0" w:space="0" w:color="auto"/>
        <w:bottom w:val="none" w:sz="0" w:space="0" w:color="auto"/>
        <w:right w:val="none" w:sz="0" w:space="0" w:color="auto"/>
      </w:divBdr>
    </w:div>
    <w:div w:id="2120174042">
      <w:bodyDiv w:val="1"/>
      <w:marLeft w:val="0"/>
      <w:marRight w:val="0"/>
      <w:marTop w:val="0"/>
      <w:marBottom w:val="0"/>
      <w:divBdr>
        <w:top w:val="none" w:sz="0" w:space="0" w:color="auto"/>
        <w:left w:val="none" w:sz="0" w:space="0" w:color="auto"/>
        <w:bottom w:val="none" w:sz="0" w:space="0" w:color="auto"/>
        <w:right w:val="none" w:sz="0" w:space="0" w:color="auto"/>
      </w:divBdr>
    </w:div>
    <w:div w:id="2120178469">
      <w:bodyDiv w:val="1"/>
      <w:marLeft w:val="0"/>
      <w:marRight w:val="0"/>
      <w:marTop w:val="0"/>
      <w:marBottom w:val="0"/>
      <w:divBdr>
        <w:top w:val="none" w:sz="0" w:space="0" w:color="auto"/>
        <w:left w:val="none" w:sz="0" w:space="0" w:color="auto"/>
        <w:bottom w:val="none" w:sz="0" w:space="0" w:color="auto"/>
        <w:right w:val="none" w:sz="0" w:space="0" w:color="auto"/>
      </w:divBdr>
    </w:div>
    <w:div w:id="2120638147">
      <w:bodyDiv w:val="1"/>
      <w:marLeft w:val="0"/>
      <w:marRight w:val="0"/>
      <w:marTop w:val="0"/>
      <w:marBottom w:val="0"/>
      <w:divBdr>
        <w:top w:val="none" w:sz="0" w:space="0" w:color="auto"/>
        <w:left w:val="none" w:sz="0" w:space="0" w:color="auto"/>
        <w:bottom w:val="none" w:sz="0" w:space="0" w:color="auto"/>
        <w:right w:val="none" w:sz="0" w:space="0" w:color="auto"/>
      </w:divBdr>
    </w:div>
    <w:div w:id="2121222378">
      <w:bodyDiv w:val="1"/>
      <w:marLeft w:val="0"/>
      <w:marRight w:val="0"/>
      <w:marTop w:val="0"/>
      <w:marBottom w:val="0"/>
      <w:divBdr>
        <w:top w:val="none" w:sz="0" w:space="0" w:color="auto"/>
        <w:left w:val="none" w:sz="0" w:space="0" w:color="auto"/>
        <w:bottom w:val="none" w:sz="0" w:space="0" w:color="auto"/>
        <w:right w:val="none" w:sz="0" w:space="0" w:color="auto"/>
      </w:divBdr>
    </w:div>
    <w:div w:id="2121680456">
      <w:bodyDiv w:val="1"/>
      <w:marLeft w:val="0"/>
      <w:marRight w:val="0"/>
      <w:marTop w:val="0"/>
      <w:marBottom w:val="0"/>
      <w:divBdr>
        <w:top w:val="none" w:sz="0" w:space="0" w:color="auto"/>
        <w:left w:val="none" w:sz="0" w:space="0" w:color="auto"/>
        <w:bottom w:val="none" w:sz="0" w:space="0" w:color="auto"/>
        <w:right w:val="none" w:sz="0" w:space="0" w:color="auto"/>
      </w:divBdr>
    </w:div>
    <w:div w:id="2122676687">
      <w:bodyDiv w:val="1"/>
      <w:marLeft w:val="0"/>
      <w:marRight w:val="0"/>
      <w:marTop w:val="0"/>
      <w:marBottom w:val="0"/>
      <w:divBdr>
        <w:top w:val="none" w:sz="0" w:space="0" w:color="auto"/>
        <w:left w:val="none" w:sz="0" w:space="0" w:color="auto"/>
        <w:bottom w:val="none" w:sz="0" w:space="0" w:color="auto"/>
        <w:right w:val="none" w:sz="0" w:space="0" w:color="auto"/>
      </w:divBdr>
    </w:div>
    <w:div w:id="2122800440">
      <w:bodyDiv w:val="1"/>
      <w:marLeft w:val="0"/>
      <w:marRight w:val="0"/>
      <w:marTop w:val="0"/>
      <w:marBottom w:val="0"/>
      <w:divBdr>
        <w:top w:val="none" w:sz="0" w:space="0" w:color="auto"/>
        <w:left w:val="none" w:sz="0" w:space="0" w:color="auto"/>
        <w:bottom w:val="none" w:sz="0" w:space="0" w:color="auto"/>
        <w:right w:val="none" w:sz="0" w:space="0" w:color="auto"/>
      </w:divBdr>
    </w:div>
    <w:div w:id="2126071521">
      <w:bodyDiv w:val="1"/>
      <w:marLeft w:val="0"/>
      <w:marRight w:val="0"/>
      <w:marTop w:val="0"/>
      <w:marBottom w:val="0"/>
      <w:divBdr>
        <w:top w:val="none" w:sz="0" w:space="0" w:color="auto"/>
        <w:left w:val="none" w:sz="0" w:space="0" w:color="auto"/>
        <w:bottom w:val="none" w:sz="0" w:space="0" w:color="auto"/>
        <w:right w:val="none" w:sz="0" w:space="0" w:color="auto"/>
      </w:divBdr>
    </w:div>
    <w:div w:id="2126458524">
      <w:bodyDiv w:val="1"/>
      <w:marLeft w:val="0"/>
      <w:marRight w:val="0"/>
      <w:marTop w:val="0"/>
      <w:marBottom w:val="0"/>
      <w:divBdr>
        <w:top w:val="none" w:sz="0" w:space="0" w:color="auto"/>
        <w:left w:val="none" w:sz="0" w:space="0" w:color="auto"/>
        <w:bottom w:val="none" w:sz="0" w:space="0" w:color="auto"/>
        <w:right w:val="none" w:sz="0" w:space="0" w:color="auto"/>
      </w:divBdr>
    </w:div>
    <w:div w:id="2126540934">
      <w:bodyDiv w:val="1"/>
      <w:marLeft w:val="0"/>
      <w:marRight w:val="0"/>
      <w:marTop w:val="0"/>
      <w:marBottom w:val="0"/>
      <w:divBdr>
        <w:top w:val="none" w:sz="0" w:space="0" w:color="auto"/>
        <w:left w:val="none" w:sz="0" w:space="0" w:color="auto"/>
        <w:bottom w:val="none" w:sz="0" w:space="0" w:color="auto"/>
        <w:right w:val="none" w:sz="0" w:space="0" w:color="auto"/>
      </w:divBdr>
    </w:div>
    <w:div w:id="2127772017">
      <w:bodyDiv w:val="1"/>
      <w:marLeft w:val="0"/>
      <w:marRight w:val="0"/>
      <w:marTop w:val="0"/>
      <w:marBottom w:val="0"/>
      <w:divBdr>
        <w:top w:val="none" w:sz="0" w:space="0" w:color="auto"/>
        <w:left w:val="none" w:sz="0" w:space="0" w:color="auto"/>
        <w:bottom w:val="none" w:sz="0" w:space="0" w:color="auto"/>
        <w:right w:val="none" w:sz="0" w:space="0" w:color="auto"/>
      </w:divBdr>
    </w:div>
    <w:div w:id="2127893137">
      <w:bodyDiv w:val="1"/>
      <w:marLeft w:val="0"/>
      <w:marRight w:val="0"/>
      <w:marTop w:val="0"/>
      <w:marBottom w:val="0"/>
      <w:divBdr>
        <w:top w:val="none" w:sz="0" w:space="0" w:color="auto"/>
        <w:left w:val="none" w:sz="0" w:space="0" w:color="auto"/>
        <w:bottom w:val="none" w:sz="0" w:space="0" w:color="auto"/>
        <w:right w:val="none" w:sz="0" w:space="0" w:color="auto"/>
      </w:divBdr>
    </w:div>
    <w:div w:id="2128347200">
      <w:bodyDiv w:val="1"/>
      <w:marLeft w:val="0"/>
      <w:marRight w:val="0"/>
      <w:marTop w:val="0"/>
      <w:marBottom w:val="0"/>
      <w:divBdr>
        <w:top w:val="none" w:sz="0" w:space="0" w:color="auto"/>
        <w:left w:val="none" w:sz="0" w:space="0" w:color="auto"/>
        <w:bottom w:val="none" w:sz="0" w:space="0" w:color="auto"/>
        <w:right w:val="none" w:sz="0" w:space="0" w:color="auto"/>
      </w:divBdr>
    </w:div>
    <w:div w:id="2129616853">
      <w:bodyDiv w:val="1"/>
      <w:marLeft w:val="0"/>
      <w:marRight w:val="0"/>
      <w:marTop w:val="0"/>
      <w:marBottom w:val="0"/>
      <w:divBdr>
        <w:top w:val="none" w:sz="0" w:space="0" w:color="auto"/>
        <w:left w:val="none" w:sz="0" w:space="0" w:color="auto"/>
        <w:bottom w:val="none" w:sz="0" w:space="0" w:color="auto"/>
        <w:right w:val="none" w:sz="0" w:space="0" w:color="auto"/>
      </w:divBdr>
    </w:div>
    <w:div w:id="2130968590">
      <w:bodyDiv w:val="1"/>
      <w:marLeft w:val="0"/>
      <w:marRight w:val="0"/>
      <w:marTop w:val="0"/>
      <w:marBottom w:val="0"/>
      <w:divBdr>
        <w:top w:val="none" w:sz="0" w:space="0" w:color="auto"/>
        <w:left w:val="none" w:sz="0" w:space="0" w:color="auto"/>
        <w:bottom w:val="none" w:sz="0" w:space="0" w:color="auto"/>
        <w:right w:val="none" w:sz="0" w:space="0" w:color="auto"/>
      </w:divBdr>
    </w:div>
    <w:div w:id="2131892841">
      <w:bodyDiv w:val="1"/>
      <w:marLeft w:val="0"/>
      <w:marRight w:val="0"/>
      <w:marTop w:val="0"/>
      <w:marBottom w:val="0"/>
      <w:divBdr>
        <w:top w:val="none" w:sz="0" w:space="0" w:color="auto"/>
        <w:left w:val="none" w:sz="0" w:space="0" w:color="auto"/>
        <w:bottom w:val="none" w:sz="0" w:space="0" w:color="auto"/>
        <w:right w:val="none" w:sz="0" w:space="0" w:color="auto"/>
      </w:divBdr>
    </w:div>
    <w:div w:id="2131967719">
      <w:bodyDiv w:val="1"/>
      <w:marLeft w:val="0"/>
      <w:marRight w:val="0"/>
      <w:marTop w:val="0"/>
      <w:marBottom w:val="0"/>
      <w:divBdr>
        <w:top w:val="none" w:sz="0" w:space="0" w:color="auto"/>
        <w:left w:val="none" w:sz="0" w:space="0" w:color="auto"/>
        <w:bottom w:val="none" w:sz="0" w:space="0" w:color="auto"/>
        <w:right w:val="none" w:sz="0" w:space="0" w:color="auto"/>
      </w:divBdr>
    </w:div>
    <w:div w:id="2135443996">
      <w:bodyDiv w:val="1"/>
      <w:marLeft w:val="0"/>
      <w:marRight w:val="0"/>
      <w:marTop w:val="0"/>
      <w:marBottom w:val="0"/>
      <w:divBdr>
        <w:top w:val="none" w:sz="0" w:space="0" w:color="auto"/>
        <w:left w:val="none" w:sz="0" w:space="0" w:color="auto"/>
        <w:bottom w:val="none" w:sz="0" w:space="0" w:color="auto"/>
        <w:right w:val="none" w:sz="0" w:space="0" w:color="auto"/>
      </w:divBdr>
    </w:div>
    <w:div w:id="2135975483">
      <w:bodyDiv w:val="1"/>
      <w:marLeft w:val="0"/>
      <w:marRight w:val="0"/>
      <w:marTop w:val="0"/>
      <w:marBottom w:val="0"/>
      <w:divBdr>
        <w:top w:val="none" w:sz="0" w:space="0" w:color="auto"/>
        <w:left w:val="none" w:sz="0" w:space="0" w:color="auto"/>
        <w:bottom w:val="none" w:sz="0" w:space="0" w:color="auto"/>
        <w:right w:val="none" w:sz="0" w:space="0" w:color="auto"/>
      </w:divBdr>
    </w:div>
    <w:div w:id="2138721247">
      <w:bodyDiv w:val="1"/>
      <w:marLeft w:val="0"/>
      <w:marRight w:val="0"/>
      <w:marTop w:val="0"/>
      <w:marBottom w:val="0"/>
      <w:divBdr>
        <w:top w:val="none" w:sz="0" w:space="0" w:color="auto"/>
        <w:left w:val="none" w:sz="0" w:space="0" w:color="auto"/>
        <w:bottom w:val="none" w:sz="0" w:space="0" w:color="auto"/>
        <w:right w:val="none" w:sz="0" w:space="0" w:color="auto"/>
      </w:divBdr>
    </w:div>
    <w:div w:id="2138721843">
      <w:bodyDiv w:val="1"/>
      <w:marLeft w:val="0"/>
      <w:marRight w:val="0"/>
      <w:marTop w:val="0"/>
      <w:marBottom w:val="0"/>
      <w:divBdr>
        <w:top w:val="none" w:sz="0" w:space="0" w:color="auto"/>
        <w:left w:val="none" w:sz="0" w:space="0" w:color="auto"/>
        <w:bottom w:val="none" w:sz="0" w:space="0" w:color="auto"/>
        <w:right w:val="none" w:sz="0" w:space="0" w:color="auto"/>
      </w:divBdr>
    </w:div>
    <w:div w:id="2138990895">
      <w:bodyDiv w:val="1"/>
      <w:marLeft w:val="0"/>
      <w:marRight w:val="0"/>
      <w:marTop w:val="0"/>
      <w:marBottom w:val="0"/>
      <w:divBdr>
        <w:top w:val="none" w:sz="0" w:space="0" w:color="auto"/>
        <w:left w:val="none" w:sz="0" w:space="0" w:color="auto"/>
        <w:bottom w:val="none" w:sz="0" w:space="0" w:color="auto"/>
        <w:right w:val="none" w:sz="0" w:space="0" w:color="auto"/>
      </w:divBdr>
    </w:div>
    <w:div w:id="2139958078">
      <w:bodyDiv w:val="1"/>
      <w:marLeft w:val="0"/>
      <w:marRight w:val="0"/>
      <w:marTop w:val="0"/>
      <w:marBottom w:val="0"/>
      <w:divBdr>
        <w:top w:val="none" w:sz="0" w:space="0" w:color="auto"/>
        <w:left w:val="none" w:sz="0" w:space="0" w:color="auto"/>
        <w:bottom w:val="none" w:sz="0" w:space="0" w:color="auto"/>
        <w:right w:val="none" w:sz="0" w:space="0" w:color="auto"/>
      </w:divBdr>
    </w:div>
    <w:div w:id="2140100892">
      <w:bodyDiv w:val="1"/>
      <w:marLeft w:val="0"/>
      <w:marRight w:val="0"/>
      <w:marTop w:val="0"/>
      <w:marBottom w:val="0"/>
      <w:divBdr>
        <w:top w:val="none" w:sz="0" w:space="0" w:color="auto"/>
        <w:left w:val="none" w:sz="0" w:space="0" w:color="auto"/>
        <w:bottom w:val="none" w:sz="0" w:space="0" w:color="auto"/>
        <w:right w:val="none" w:sz="0" w:space="0" w:color="auto"/>
      </w:divBdr>
    </w:div>
    <w:div w:id="2140417483">
      <w:bodyDiv w:val="1"/>
      <w:marLeft w:val="0"/>
      <w:marRight w:val="0"/>
      <w:marTop w:val="0"/>
      <w:marBottom w:val="0"/>
      <w:divBdr>
        <w:top w:val="none" w:sz="0" w:space="0" w:color="auto"/>
        <w:left w:val="none" w:sz="0" w:space="0" w:color="auto"/>
        <w:bottom w:val="none" w:sz="0" w:space="0" w:color="auto"/>
        <w:right w:val="none" w:sz="0" w:space="0" w:color="auto"/>
      </w:divBdr>
    </w:div>
    <w:div w:id="2141654547">
      <w:bodyDiv w:val="1"/>
      <w:marLeft w:val="0"/>
      <w:marRight w:val="0"/>
      <w:marTop w:val="0"/>
      <w:marBottom w:val="0"/>
      <w:divBdr>
        <w:top w:val="none" w:sz="0" w:space="0" w:color="auto"/>
        <w:left w:val="none" w:sz="0" w:space="0" w:color="auto"/>
        <w:bottom w:val="none" w:sz="0" w:space="0" w:color="auto"/>
        <w:right w:val="none" w:sz="0" w:space="0" w:color="auto"/>
      </w:divBdr>
    </w:div>
    <w:div w:id="2141729742">
      <w:bodyDiv w:val="1"/>
      <w:marLeft w:val="0"/>
      <w:marRight w:val="0"/>
      <w:marTop w:val="0"/>
      <w:marBottom w:val="0"/>
      <w:divBdr>
        <w:top w:val="none" w:sz="0" w:space="0" w:color="auto"/>
        <w:left w:val="none" w:sz="0" w:space="0" w:color="auto"/>
        <w:bottom w:val="none" w:sz="0" w:space="0" w:color="auto"/>
        <w:right w:val="none" w:sz="0" w:space="0" w:color="auto"/>
      </w:divBdr>
    </w:div>
    <w:div w:id="2143693723">
      <w:bodyDiv w:val="1"/>
      <w:marLeft w:val="0"/>
      <w:marRight w:val="0"/>
      <w:marTop w:val="0"/>
      <w:marBottom w:val="0"/>
      <w:divBdr>
        <w:top w:val="none" w:sz="0" w:space="0" w:color="auto"/>
        <w:left w:val="none" w:sz="0" w:space="0" w:color="auto"/>
        <w:bottom w:val="none" w:sz="0" w:space="0" w:color="auto"/>
        <w:right w:val="none" w:sz="0" w:space="0" w:color="auto"/>
      </w:divBdr>
    </w:div>
    <w:div w:id="2144150502">
      <w:bodyDiv w:val="1"/>
      <w:marLeft w:val="0"/>
      <w:marRight w:val="0"/>
      <w:marTop w:val="0"/>
      <w:marBottom w:val="0"/>
      <w:divBdr>
        <w:top w:val="none" w:sz="0" w:space="0" w:color="auto"/>
        <w:left w:val="none" w:sz="0" w:space="0" w:color="auto"/>
        <w:bottom w:val="none" w:sz="0" w:space="0" w:color="auto"/>
        <w:right w:val="none" w:sz="0" w:space="0" w:color="auto"/>
      </w:divBdr>
    </w:div>
    <w:div w:id="2144732471">
      <w:bodyDiv w:val="1"/>
      <w:marLeft w:val="0"/>
      <w:marRight w:val="0"/>
      <w:marTop w:val="0"/>
      <w:marBottom w:val="0"/>
      <w:divBdr>
        <w:top w:val="none" w:sz="0" w:space="0" w:color="auto"/>
        <w:left w:val="none" w:sz="0" w:space="0" w:color="auto"/>
        <w:bottom w:val="none" w:sz="0" w:space="0" w:color="auto"/>
        <w:right w:val="none" w:sz="0" w:space="0" w:color="auto"/>
      </w:divBdr>
    </w:div>
    <w:div w:id="214514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nr.org.uk/copyright" TargetMode="Externa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cid:a4d475a8-76da-4ec2-92ed-8eb0bae66cb8"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SyAPs</b:Tag>
    <b:SourceType>Book</b:SourceType>
    <b:Guid>{7E0F88E7-682E-49D1-9194-C293461C94F5}</b:Guid>
    <b:Title>Security Assessment Principles for the Civil Nuclear Industry. 2022 Edition, Version 1, March 2022. ONR. www.onr.org.uk/syaps/security-assessment-principles.pdf</b:Title>
    <b:Author>
      <b:Author>
        <b:Corporate>ONR</b:Corporate>
      </b:Author>
    </b:Author>
    <b:RefOrder>41</b:RefOrder>
  </b:Source>
  <b:Source>
    <b:Tag>TAGgen</b:Tag>
    <b:SourceType>Book</b:SourceType>
    <b:Guid>{1A030F87-44C8-48AC-9B88-851FC45DF4CC}</b:Guid>
    <b:Title>Technical Assessment Guides. //www.onr.org.uk/operational/tech_asst_guides/index.htm</b:Title>
    <b:Author>
      <b:Author>
        <b:Corporate>ONR</b:Corporate>
      </b:Author>
    </b:Author>
    <b:RefOrder>50</b:RefOrder>
  </b:Source>
  <b:Source>
    <b:Tag>GtoRPs</b:Tag>
    <b:SourceType>Book</b:SourceType>
    <b:Guid>{C41CAC94-D726-4597-86D2-B59307FAF945}</b:Guid>
    <b:Author>
      <b:Author>
        <b:Corporate>ONR</b:Corporate>
      </b:Author>
    </b:Author>
    <b:Title>New Nuclear Power Plants: Generic Design Assessment Guidance to Requesting Parties, ONR-GDA-GD-006, Revision 1, August 2024, https://www.onr.org.uk/media/iexmextu/onr-gda-gd-006.docx</b:Title>
    <b:RefOrder>42</b:RefOrder>
  </b:Source>
  <b:Source>
    <b:Tag>RITE</b:Tag>
    <b:SourceType>Book</b:SourceType>
    <b:Guid>{5BA9B132-6EEB-4E5A-B201-C7304661BB44}</b:Guid>
    <b:Author>
      <b:Author>
        <b:Corporate>ONR</b:Corporate>
      </b:Author>
    </b:Author>
    <b:Title>RD-POL-002 - Risk Informed and Targeted Engagements (RITE) Policy, Issue 2, May 2024, https://www.onr.org.uk/media/z5mnnigr/onr-rd-pol-002-risk-informed-and-targeted-engagements-rite-policy.docx</b:Title>
    <b:RefOrder>39</b:RefOrder>
  </b:Source>
  <b:Source>
    <b:Tag>ONR111</b:Tag>
    <b:SourceType>Book</b:SourceType>
    <b:Guid>{8B6A6026-A1BC-4358-8A0C-D88823B2ACB5}</b:Guid>
    <b:Title>NS-TAST-GD-096 - Guidance on Mechanics of Assessment https://onr.org.uk/media/documents/guidance/ns-tast-gd-096.docx</b:Title>
    <b:Author>
      <b:Author>
        <b:Corporate>ONR</b:Corporate>
      </b:Author>
    </b:Author>
    <b:RefOrder>40</b:RefOrder>
  </b:Source>
  <b:Source>
    <b:Tag>Step1Statement</b:Tag>
    <b:SourceType>Book</b:SourceType>
    <b:Guid>{617ABB71-3054-4EE8-8223-53373A97CEF7}</b:Guid>
    <b:Author>
      <b:Author>
        <b:Corporate>ONR</b:Corporate>
      </b:Author>
    </b:Author>
    <b:Title>Holtec SMR-300 Step 1 Statement, August 2024, https://www.onr.org.uk/generic-design-assessment/assessment-of-reactors/holtec-international-smr-300/holtec-smr-300-step-1-gda-statement/</b:Title>
    <b:RefOrder>43</b:RefOrder>
  </b:Source>
  <b:Source>
    <b:Tag>PSRChapterA1</b:Tag>
    <b:SourceType>Book</b:SourceType>
    <b:Guid>{7CB60990-F700-4342-88F8-72E7A3CE745C}</b:Guid>
    <b:Author>
      <b:Author>
        <b:Corporate>Holtec Britain</b:Corporate>
      </b:Author>
    </b:Author>
    <b:Title>PSR PART A Chapter 1 Introduction, HI-2240332, Revision 1, 4 July 2025. ONRW-2019369590-22263</b:Title>
    <b:RefOrder>1</b:RefOrder>
  </b:Source>
  <b:Source>
    <b:Tag>PSRChapterA2</b:Tag>
    <b:SourceType>Book</b:SourceType>
    <b:Guid>{D635C60B-6BCD-41BB-8D30-6AB3F98CA6FC}</b:Guid>
    <b:Author>
      <b:Author>
        <b:Corporate>Holtec Britain</b:Corporate>
      </b:Author>
    </b:Author>
    <b:Title>PSR PART A Chapter 2 General Design Aspects and Site, HI-2240333, Revision 1, 4 July 2025. ONRW-2019369590-22264</b:Title>
    <b:RefOrder>2</b:RefOrder>
  </b:Source>
  <b:Source>
    <b:Tag>PSRChapterA3</b:Tag>
    <b:SourceType>Book</b:SourceType>
    <b:Guid>{C311A096-A3FB-4E63-AA61-5F25FA4EB981}</b:Guid>
    <b:Author>
      <b:Author>
        <b:Corporate>Holtec Britain</b:Corporate>
      </b:Author>
    </b:Author>
    <b:Title>PSR PART A Chapter 3 Claims, Arguments and Evidence, HI-2240334, Revision 1, 4 July 2025, ONRW-2019369590-22262</b:Title>
    <b:RefOrder>3</b:RefOrder>
  </b:Source>
  <b:Source>
    <b:Tag>GSR</b:Tag>
    <b:SourceType>Book</b:SourceType>
    <b:Guid>{E3FB94B2-7FB3-4E7E-BE8E-5E94312B74A3}</b:Guid>
    <b:Author>
      <b:Author>
        <b:Corporate>Holtec Britain</b:Corporate>
      </b:Author>
    </b:Author>
    <b:Title>Generic Security Report, HI-2240878 Revision 0, 3 June 2025. ONRW-2019369590-21391</b:Title>
    <b:RefOrder>29</b:RefOrder>
  </b:Source>
  <b:Source>
    <b:Tag>DRP</b:Tag>
    <b:SourceType>Book</b:SourceType>
    <b:Guid>{B4871BB4-E434-4092-BA3C-D3E9C9D4C97C}</b:Guid>
    <b:Author>
      <b:Author>
        <b:Corporate>Holtec Britain</b:Corporate>
      </b:Author>
    </b:Author>
    <b:Title>GDA Design Reference Point, HI-2240648 - R2.0, May 2025. ONRW-2019369590-20879</b:Title>
    <b:RefOrder>37</b:RefOrder>
  </b:Source>
  <b:Source>
    <b:Tag>ScopeRed2</b:Tag>
    <b:SourceType>Book</b:SourceType>
    <b:Guid>{F7396D67-1C2C-43D6-9A48-C5A4A847240E}</b:Guid>
    <b:Author>
      <b:Author>
        <b:Corporate>Holtec Britain</b:Corporate>
      </b:Author>
    </b:Author>
    <b:Title>Reduction in GDA Scope for the HI-STORM UMAX System; HI-2241518 Rev 0, December 2024. ONRW-2019369590-15456</b:Title>
    <b:RefOrder>47</b:RefOrder>
  </b:Source>
  <b:Source>
    <b:Tag>ScopeRed1</b:Tag>
    <b:SourceType>Book</b:SourceType>
    <b:Guid>{BEDBF19D-1282-499C-9791-BD99AA54D714}</b:Guid>
    <b:Author>
      <b:Author>
        <b:Corporate>Holtec Britain</b:Corporate>
      </b:Author>
    </b:Author>
    <b:Title>Design Reference Point and GDA Scope Change Proposal, HI-2241229 R0, October 2024. ONRW-2019369590-13623</b:Title>
    <b:RefOrder>46</b:RefOrder>
  </b:Source>
  <b:Source>
    <b:Tag>IAE</b:Tag>
    <b:SourceType>Book</b:SourceType>
    <b:Guid>{0B8DF840-4E6D-4F34-BD79-C39845CBD2F3}</b:Guid>
    <b:Author>
      <b:Author>
        <b:Corporate>IAEA</b:Corporate>
      </b:Author>
    </b:Author>
    <b:Title>IAEA Safety Standards, https://www.iaea.org/resources/safety-standards/search</b:Title>
    <b:RefOrder>48</b:RefOrder>
  </b:Source>
  <b:Source>
    <b:Tag>IAE1</b:Tag>
    <b:SourceType>Book</b:SourceType>
    <b:Guid>{FBC4191C-1D16-4868-8C7F-82DCCBF7E8D5}</b:Guid>
    <b:Author>
      <b:Author>
        <b:Corporate>IAEA</b:Corporate>
      </b:Author>
    </b:Author>
    <b:Title>IAEA Security Series, https://nucleus-apps.iaea.org/nss-oui/search</b:Title>
    <b:RefOrder>49</b:RefOrder>
  </b:Source>
  <b:Source>
    <b:Tag>GDATAG</b:Tag>
    <b:SourceType>Report</b:SourceType>
    <b:Guid>{76B38607-5094-4385-AD94-2F4CFDB1C6C7}</b:Guid>
    <b:Author>
      <b:Author>
        <b:Corporate>ONR</b:Corporate>
      </b:Author>
    </b:Author>
    <b:Title>CNSS-TAST-GD-11.1 - Guidance on the Security Assessment of Generic New Nuclear Reactor Designs Issue 1.2</b:Title>
    <b:Year>2021</b:Year>
    <b:RefOrder>53</b:RefOrder>
  </b:Source>
  <b:Source>
    <b:Tag>TAG71</b:Tag>
    <b:SourceType>Report</b:SourceType>
    <b:Guid>{D69CA91E-3542-43FB-A05A-FA5C1CCC4385}</b:Guid>
    <b:Author>
      <b:Author>
        <b:Corporate>ONR</b:Corporate>
      </b:Author>
    </b:Author>
    <b:Title>Technical Assessment Guide 7.1 Effective Cyber and Information Risk Management</b:Title>
    <b:RefOrder>51</b:RefOrder>
  </b:Source>
  <b:Source>
    <b:Tag>TAG73</b:Tag>
    <b:SourceType>Report</b:SourceType>
    <b:Guid>{3B2A062B-CC2E-4FA1-8C33-504A22BD2D4A}</b:Guid>
    <b:Author>
      <b:Author>
        <b:Corporate>ONR</b:Corporate>
      </b:Author>
    </b:Author>
    <b:Title>Technical Assessment Guide 7.3 Protection of Nuclear Technology and Operations</b:Title>
    <b:RefOrder>52</b:RefOrder>
  </b:Source>
  <b:Source>
    <b:Tag>62443_3_2</b:Tag>
    <b:SourceType>Report</b:SourceType>
    <b:Guid>{1DA7ACE0-0989-4C79-865A-8975E56E5BB3}</b:Guid>
    <b:Title>BS EN IEC 62443-3-2: Security for industrial automation and control systems Part 3-2: Security risk assessment for system design</b:Title>
    <b:Year>2021</b:Year>
    <b:Author>
      <b:Author>
        <b:Corporate>BSI</b:Corporate>
      </b:Author>
    </b:Author>
    <b:RefOrder>56</b:RefOrder>
  </b:Source>
  <b:Source>
    <b:Tag>62443_3_3</b:Tag>
    <b:SourceType>Report</b:SourceType>
    <b:Guid>{63F487AB-1C09-4418-AE34-DFF16CD3E381}</b:Guid>
    <b:Author>
      <b:Author>
        <b:Corporate>BSI</b:Corporate>
      </b:Author>
    </b:Author>
    <b:Title>BS EN IEC 62443-3-3: Industrial communication networks – Network and system security Part 3-3: System security requirements and security levels</b:Title>
    <b:Year>2019</b:Year>
    <b:RefOrder>57</b:RefOrder>
  </b:Source>
  <b:Source>
    <b:Tag>SbD_TAG</b:Tag>
    <b:SourceType>Book</b:SourceType>
    <b:Guid>{4B2C89E5-5C04-4869-B165-F0E7F9EBFD04}</b:Guid>
    <b:Title>Technical Assessment Guide Secure by Design, CNS-TAST-GD-11.4.1, Issue 1.1, January 2023</b:Title>
    <b:Author>
      <b:Author>
        <b:Corporate>ONR</b:Corporate>
      </b:Author>
    </b:Author>
    <b:RefOrder>54</b:RefOrder>
  </b:Source>
  <b:Source>
    <b:Tag>PSRChapterA4</b:Tag>
    <b:SourceType>Book</b:SourceType>
    <b:Guid>{A971FBDD-DAB1-46F2-9898-25742313C3FD}</b:Guid>
    <b:Author>
      <b:Author>
        <b:Corporate>Holtec Britain</b:Corporate>
      </b:Author>
    </b:Author>
    <b:Title>PSR PART A Chapter 4 Lifecycle Management of Safety and Quality Assurance, HI-2240335, Revision 1, 4 July 2025. ONRW-2019369590-22266</b:Title>
    <b:RefOrder>4</b:RefOrder>
  </b:Source>
  <b:Source>
    <b:Tag>PSRChapterA5</b:Tag>
    <b:SourceType>Book</b:SourceType>
    <b:Guid>{9B8933C6-FE4F-4B59-AB9A-7E0C32365C46}</b:Guid>
    <b:Author>
      <b:Author>
        <b:Corporate>Holtec Britain</b:Corporate>
      </b:Author>
    </b:Author>
    <b:Title>PSR PART A Chapter 5 Summary of ALARP,  HI-2240336, Revision 1,  4 July 2025. ONRW-2019369590-22265</b:Title>
    <b:RefOrder>5</b:RefOrder>
  </b:Source>
  <b:Source>
    <b:Tag>PSRB1</b:Tag>
    <b:SourceType>Book</b:SourceType>
    <b:Guid>{8B26690C-B66F-4013-8D53-0C2E8A1890D7}</b:Guid>
    <b:Author>
      <b:Author>
        <b:Corporate>Holtec Britain</b:Corporate>
      </b:Author>
    </b:Author>
    <b:Title>PSR PART B Chapter 1 Reactor Coolant System and Engineered Safety Features, HI-2240337-R1.0, 1 July 2025. ONRW-2019369590-22080</b:Title>
    <b:RefOrder>6</b:RefOrder>
  </b:Source>
  <b:Source>
    <b:Tag>PSRB2</b:Tag>
    <b:SourceType>Book</b:SourceType>
    <b:Guid>{B52F7AD8-9788-4C16-865C-7C1E67184603}</b:Guid>
    <b:Author>
      <b:Author>
        <b:Corporate>Holtec Britain</b:Corporate>
      </b:Author>
    </b:Author>
    <b:Title>PSR PART B Chapter 2 Reactor, HI-22407760-R1.0, 1 July 2025. ONRW-2019369590-22082</b:Title>
    <b:RefOrder>7</b:RefOrder>
  </b:Source>
  <b:Source>
    <b:Tag>PSRB5</b:Tag>
    <b:SourceType>Book</b:SourceType>
    <b:Guid>{34DA8B96-15B1-4B7F-A2F8-AAE72B024181}</b:Guid>
    <b:Author>
      <b:Author>
        <b:Corporate>Holtec Britain</b:Corporate>
      </b:Author>
    </b:Author>
    <b:Title>PSR PART B Chapter 5 Reactor Supporting Facilities, HI-2240777-R1.0, 1 July 2025. ONRW-2019369590-22081</b:Title>
    <b:RefOrder>9</b:RefOrder>
  </b:Source>
  <b:Source>
    <b:Tag>PSRB6</b:Tag>
    <b:SourceType>Book</b:SourceType>
    <b:Guid>{CCB63479-28DD-4595-B77A-47C80AF58DF1}</b:Guid>
    <b:Author>
      <b:Author>
        <b:Corporate>Holtec Britain</b:Corporate>
      </b:Author>
    </b:Author>
    <b:Title>PSR PART B Chapter 6 Electrical Engineering, HI-2240339-R1.0, 1 July 2025. ONRW-2019369590-22011</b:Title>
    <b:RefOrder>10</b:RefOrder>
  </b:Source>
  <b:Source>
    <b:Tag>PSRB91</b:Tag>
    <b:SourceType>Book</b:SourceType>
    <b:Guid>{40487E42-321A-4F94-A2AE-29A51A5CC96E}</b:Guid>
    <b:Author>
      <b:Author>
        <b:Corporate>Holtec Britain</b:Corporate>
      </b:Author>
    </b:Author>
    <b:Title>PSR PART B Chapter 9 Description of Operational Aspects Conduct of Operations - HI-2240340-R1.0 - 1 July 2025. ONRW-2019369590-22012</b:Title>
    <b:RefOrder>11</b:RefOrder>
  </b:Source>
  <b:Source>
    <b:Tag>PSRb10</b:Tag>
    <b:SourceType>Book</b:SourceType>
    <b:Guid>{777BFC79-A657-4EFE-A7F5-2B2DCE321227}</b:Guid>
    <b:Author>
      <b:Author>
        <b:Corporate>Holtec Britain</b:Corporate>
      </b:Author>
    </b:Author>
    <b:Title>PSR PART B Chapter 10 Radiological Protection, HI-2240341-R1.0, 1 July 2025. ONRW-2019369590-22016</b:Title>
    <b:RefOrder>12</b:RefOrder>
  </b:Source>
  <b:Source>
    <b:Tag>PSRB11</b:Tag>
    <b:SourceType>Book</b:SourceType>
    <b:Guid>{96FADFF3-86BB-4AD8-9766-EEACADAB55D9}</b:Guid>
    <b:Author>
      <b:Author>
        <b:Corporate>Holtec Britain</b:Corporate>
      </b:Author>
    </b:Author>
    <b:Title>PSR PART B Chapter 11 Environmental Protection,HI-2240342-R1.0, 30 June 2025. ONRW-2019369590-21944</b:Title>
    <b:RefOrder>13</b:RefOrder>
  </b:Source>
  <b:Source>
    <b:Tag>Hol</b:Tag>
    <b:SourceType>Book</b:SourceType>
    <b:Guid>{B3853F33-3B48-4090-96A9-E8EA736A52C8}</b:Guid>
    <b:Author>
      <b:Author>
        <b:Corporate>Holtec Britain</b:Corporate>
      </b:Author>
    </b:Author>
    <b:Title>PSR PART B Chapter 12 Nuclear Site Health and Safety and Conventional Fire Safety, HI-2240343-R1.0, 1 July 2025. ONRW-2019369590-22014</b:Title>
    <b:RefOrder>14</b:RefOrder>
  </b:Source>
  <b:Source>
    <b:Tag>PSRB13</b:Tag>
    <b:SourceType>Book</b:SourceType>
    <b:Guid>{7D2871FA-02E4-4D03-A252-B25363CC2FF8}</b:Guid>
    <b:Author>
      <b:Author>
        <b:Corporate>Holtec Britain</b:Corporate>
      </b:Author>
    </b:Author>
    <b:Title>PSR PART B Chapter 13 Radioactive Waste Management, HI-2240344-R1.0, 30 June 2025. ONRW-2019369590-21949</b:Title>
    <b:RefOrder>15</b:RefOrder>
  </b:Source>
  <b:Source>
    <b:Tag>PSRB14</b:Tag>
    <b:SourceType>Book</b:SourceType>
    <b:Guid>{98CE174F-AF45-4D54-A4A6-51DADA905AEC}</b:Guid>
    <b:Author>
      <b:Author>
        <b:Corporate>Holtec Britain</b:Corporate>
      </b:Author>
    </b:Author>
    <b:Title>PSR PART B Chapter 14 Safety Design Basis Accident Analysis, HI-2240345-R1.0, 1 July 2025. ONRW-2019369590-22015</b:Title>
    <b:RefOrder>16</b:RefOrder>
  </b:Source>
  <b:Source>
    <b:Tag>PSRB15</b:Tag>
    <b:SourceType>Book</b:SourceType>
    <b:Guid>{A633961A-3B2E-49A5-9FBC-6EADBFE05914}</b:Guid>
    <b:Author>
      <b:Author>
        <b:Corporate>Holtec Britain</b:Corporate>
      </b:Author>
    </b:Author>
    <b:Title>PSR PART B Chapter 15 BDBA, Severe Accidents Analysis and Emergency preparedness, HI-2240346-R1.0, 1 July 2025. ONRW-2019369590-22017</b:Title>
    <b:RefOrder>17</b:RefOrder>
  </b:Source>
  <b:Source>
    <b:Tag>PSRB16</b:Tag>
    <b:SourceType>Book</b:SourceType>
    <b:Guid>{9B6A364F-6D4F-4D65-B4E8-6895C9241E4F}</b:Guid>
    <b:Author>
      <b:Author>
        <b:Corporate>Holtec Britain</b:Corporate>
      </b:Author>
    </b:Author>
    <b:Title>PSR PART B Chapter 16 Probabilistic Safety Assessment, HI-2240347-R1.0, 1 July 2025. ONRW-2019369590-22019</b:Title>
    <b:RefOrder>18</b:RefOrder>
  </b:Source>
  <b:Source>
    <b:Tag>PSRB17</b:Tag>
    <b:SourceType>Book</b:SourceType>
    <b:Guid>{15212BDF-8928-4A12-8C80-7214E31E677E}</b:Guid>
    <b:Author>
      <b:Author>
        <b:Corporate>Holtec Britain</b:Corporate>
      </b:Author>
    </b:Author>
    <b:Title>PSR PART B Chapter 17 Human Factors, HI-2240348-R1.0, 1 July 2025. ONRW-2019369590-22018</b:Title>
    <b:RefOrder>19</b:RefOrder>
  </b:Source>
  <b:Source>
    <b:Tag>PSRB18</b:Tag>
    <b:SourceType>Book</b:SourceType>
    <b:Guid>{E5816242-273C-4847-AA06-02F6146AABBB}</b:Guid>
    <b:Author>
      <b:Author>
        <b:Corporate>Holtec Britain</b:Corporate>
      </b:Author>
    </b:Author>
    <b:Title>PSR PART B Chapter 18 Structural Integrity, HI-2240349-R1.0, 1 July 2025. ONRW-2019369590-22065</b:Title>
    <b:RefOrder>20</b:RefOrder>
  </b:Source>
  <b:Source>
    <b:Tag>PSRB19</b:Tag>
    <b:SourceType>Book</b:SourceType>
    <b:Guid>{2032B229-C3C9-44AE-BE97-411F1D3B3C03}</b:Guid>
    <b:Author>
      <b:Author>
        <b:Corporate>Holtec Britain</b:Corporate>
      </b:Author>
    </b:Author>
    <b:Title>PSR PART B Chapter 19 Mechanical Engineering, HI-2240356-R1.0, 1 July 2025. ONRW-2019369590-22058</b:Title>
    <b:RefOrder>21</b:RefOrder>
  </b:Source>
  <b:Source>
    <b:Tag>PSRB20</b:Tag>
    <b:SourceType>Book</b:SourceType>
    <b:Guid>{1C04DC93-3BF0-43BF-B49A-4BC5DA6CB970}</b:Guid>
    <b:Author>
      <b:Author>
        <b:Corporate>Holtec Britain</b:Corporate>
      </b:Author>
    </b:Author>
    <b:Title>PSR PART B Chapter 20 Civil Engineering, HI-2240357-R1.0, 1 July 2025. ONRW-2019369590-22060</b:Title>
    <b:RefOrder>22</b:RefOrder>
  </b:Source>
  <b:Source>
    <b:Tag>PSRB21</b:Tag>
    <b:SourceType>Book</b:SourceType>
    <b:Guid>{9A965A1C-4FD7-4118-8994-B08733D0C0BD}</b:Guid>
    <b:Author>
      <b:Author>
        <b:Corporate>Holtec Britain</b:Corporate>
      </b:Author>
    </b:Author>
    <b:Title>PSR PART B Chapter 21 External Hazards, HI-2240350-R1.0, 1 July 2025. ONRW-2019369590-22064</b:Title>
    <b:RefOrder>23</b:RefOrder>
  </b:Source>
  <b:Source>
    <b:Tag>PSRB22</b:Tag>
    <b:SourceType>Book</b:SourceType>
    <b:Guid>{700599E5-F4D4-4F44-AB8E-6D10B3697F58}</b:Guid>
    <b:Author>
      <b:Author>
        <b:Corporate>Holtec Britain</b:Corporate>
      </b:Author>
    </b:Author>
    <b:Title>PSR PART B Chapter 22 Internal Hazards, HI-2240351-R1.0, 1 July 2025. ONRW-2019369590-22063</b:Title>
    <b:RefOrder>24</b:RefOrder>
  </b:Source>
  <b:Source>
    <b:Tag>PSRB23</b:Tag>
    <b:SourceType>Book</b:SourceType>
    <b:Guid>{CAE5F692-EC76-43BC-A863-1C84ABAFC411}</b:Guid>
    <b:Author>
      <b:Author>
        <b:Corporate>Holtec Britain</b:Corporate>
      </b:Author>
    </b:Author>
    <b:Title>PSR PART B Chapter 23 Reactor Chemistry, HI-2240352-R1.0, 1 July 2025. ONRW-2019369590-22062</b:Title>
    <b:RefOrder>25</b:RefOrder>
  </b:Source>
  <b:Source>
    <b:Tag>PSRB24</b:Tag>
    <b:SourceType>Book</b:SourceType>
    <b:Guid>{5D9E2147-3B42-4FB9-AC70-DAE8CF5CECBD}</b:Guid>
    <b:Author>
      <b:Author>
        <b:Corporate>Holtec Britain</b:Corporate>
      </b:Author>
    </b:Author>
    <b:Title>PSR PART B Chapter 24 Fuel Transport and Storage, HI-2240353-R1.0, 30 June 2025. ONRW-2019369590-21948</b:Title>
    <b:RefOrder>26</b:RefOrder>
  </b:Source>
  <b:Source>
    <b:Tag>Hol1</b:Tag>
    <b:SourceType>Book</b:SourceType>
    <b:Guid>{010FFB24-A446-456D-9989-02F410BA022F}</b:Guid>
    <b:Author>
      <b:Author>
        <b:Corporate>Holtec Britain</b:Corporate>
      </b:Author>
    </b:Author>
    <b:Title>PSR PART B Chapter 25 Construction and Commissioning Approach, HI-2240354-R1.0, 1 July 2025. ONRW-2019369590-22061</b:Title>
    <b:RefOrder>27</b:RefOrder>
  </b:Source>
  <b:Source>
    <b:Tag>PSRB26</b:Tag>
    <b:SourceType>Book</b:SourceType>
    <b:Guid>{8D548522-94AA-4040-A41E-A860E75054B5}</b:Guid>
    <b:Author>
      <b:Author>
        <b:Corporate>Holtec Britain</b:Corporate>
      </b:Author>
    </b:Author>
    <b:Title>PSR PART B Chapter 26 Decommissioning Approach, HI-2240355-R1.0, 1 July 2025. ONRW-2019369590-22059</b:Title>
    <b:RefOrder>28</b:RefOrder>
  </b:Source>
  <b:Source>
    <b:Tag>PERChp1</b:Tag>
    <b:SourceType>Book</b:SourceType>
    <b:Guid>{E4AECB48-11C5-47D2-9BAC-8323C1CF7C9F}</b:Guid>
    <b:Author>
      <b:Author>
        <b:Corporate>Holtec Britain</b:Corporate>
      </b:Author>
    </b:Author>
    <b:Title>PER Chapter 1 Radioactive Waste Management Arrangements, HI-2240360 Revision 1, 3 June 2025. ONRW-2019369590-21264</b:Title>
    <b:RefOrder>31</b:RefOrder>
  </b:Source>
  <b:Source>
    <b:Tag>PERChp2</b:Tag>
    <b:SourceType>Book</b:SourceType>
    <b:Guid>{46D94F71-055E-40D5-AA0C-300DEBDC6AAA}</b:Guid>
    <b:Author>
      <b:Author>
        <b:Corporate>Holtec Britain</b:Corporate>
      </b:Author>
    </b:Author>
    <b:Title>PER Chapter 2 Quantification of Effluent Discharges and Limits, HI-2240361 Revision 1, 3 June 2025. ONRW-2019369590-21265</b:Title>
    <b:RefOrder>32</b:RefOrder>
  </b:Source>
  <b:Source>
    <b:Tag>PERChp3</b:Tag>
    <b:SourceType>Book</b:SourceType>
    <b:Guid>{04FF3FAB-CDA1-4275-AFE1-2A5B8D46F6D5}</b:Guid>
    <b:Author>
      <b:Author>
        <b:Corporate>Holtec Britain</b:Corporate>
      </b:Author>
    </b:Author>
    <b:Title>PER Chapter 3 Radiological Impact Assessment, HI-2240362 Revision 1, 2 July 2025. ONRW-2019369590-22108</b:Title>
    <b:RefOrder>33</b:RefOrder>
  </b:Source>
  <b:Source>
    <b:Tag>PERChp4</b:Tag>
    <b:SourceType>Book</b:SourceType>
    <b:Guid>{645C8BE0-DF50-4343-A84C-60F4960EDE7E}</b:Guid>
    <b:Author>
      <b:Author>
        <b:Corporate>Holtec Britain</b:Corporate>
      </b:Author>
    </b:Author>
    <b:Title>PER Chapter 4 Conventional Impact Assessment, HI-2240363 Revision 1, 3 June 2025. ONRW-2019369590-21267</b:Title>
    <b:RefOrder>34</b:RefOrder>
  </b:Source>
  <b:Source>
    <b:Tag>PERchp5</b:Tag>
    <b:SourceType>Book</b:SourceType>
    <b:Guid>{94899FAE-A8E9-490E-BAF3-A664617C453B}</b:Guid>
    <b:Author>
      <b:Author>
        <b:Corporate>Holtec Britain</b:Corporate>
      </b:Author>
    </b:Author>
    <b:Title>PER Chapter 5 Monitoring and Sampling, HI-2240801 Revision 0 - 3 June 2025. ONRW-2019369590-21268</b:Title>
    <b:RefOrder>35</b:RefOrder>
  </b:Source>
  <b:Source>
    <b:Tag>PERCh6</b:Tag>
    <b:SourceType>Book</b:SourceType>
    <b:Guid>{BD95D810-F785-4308-8C22-C628278006F3}</b:Guid>
    <b:Author>
      <b:Author>
        <b:Corporate>Holtec Britain</b:Corporate>
      </b:Author>
    </b:Author>
    <b:Title>PER Chapter 6 Demonstration of Best Available Techniques, HI-224153 Rev 0, July 2025. ONRW-2019369590-22527</b:Title>
    <b:RefOrder>36</b:RefOrder>
  </b:Source>
  <b:Source>
    <b:Tag>IAEA_NSS33T</b:Tag>
    <b:SourceType>Book</b:SourceType>
    <b:Guid>{C1FC16B5-9A91-4C38-8DF3-6D6348DF553C}</b:Guid>
    <b:Author>
      <b:Author>
        <b:Corporate>IAEA</b:Corporate>
      </b:Author>
    </b:Author>
    <b:Title>Computer Security of Instrumentation and Control Systems at Nuclear Facilities, Nuclear Security Series No. 33-T</b:Title>
    <b:RefOrder>55</b:RefOrder>
  </b:Source>
  <b:Source>
    <b:Tag>CSA</b:Tag>
    <b:SourceType>Book</b:SourceType>
    <b:Guid>{2B4E774C-16EE-4ECB-92E3-56271E255A16}</b:Guid>
    <b:Author>
      <b:Author>
        <b:Corporate>Holtec Britain</b:Corporate>
      </b:Author>
    </b:Author>
    <b:Title>Conceptual Security Arrangements, Revision 0, HI-2240877, 21 March 2025. ONRW-2019369590-18871</b:Title>
    <b:RefOrder>69</b:RefOrder>
  </b:Source>
  <b:Source>
    <b:Tag>CSRA</b:Tag>
    <b:SourceType>Book</b:SourceType>
    <b:Guid>{2E245D94-616E-4A0A-B3A2-C7446431ED68}</b:Guid>
    <b:Author>
      <b:Author>
        <b:Corporate>Holtec Britain</b:Corporate>
      </b:Author>
    </b:Author>
    <b:Title>Cyber Security Risk Assessment Study, Revision 0, HI-2240876, 17 January 2025. ONRW-2019369590-16255</b:Title>
    <b:RefOrder>63</b:RefOrder>
  </b:Source>
  <b:Source>
    <b:Tag>SbDM</b:Tag>
    <b:SourceType>Book</b:SourceType>
    <b:Guid>{89B8B8C6-FBD8-42D7-BF7F-C34B688B1338}</b:Guid>
    <b:Author>
      <b:Author>
        <b:Corporate>Holtec Britain</b:Corporate>
      </b:Author>
    </b:Author>
    <b:Title>Secure by Design Methodology,  Revision 0, HI-2240873, 3 September 2024. ONRW-2019369590-12588</b:Title>
    <b:RefOrder>67</b:RefOrder>
  </b:Source>
  <b:Source>
    <b:Tag>SbDS</b:Tag>
    <b:SourceType>Book</b:SourceType>
    <b:Guid>{23BD2364-6091-49CE-B0EF-BA1095AC5372}</b:Guid>
    <b:Author>
      <b:Author>
        <b:Corporate>Holtec Britain</b:Corporate>
      </b:Author>
    </b:Author>
    <b:Title>Secure by Design Study, Revision 0, HI-2240879, 18 March 2025. ONRW-2019369590-18738</b:Title>
    <b:RefOrder>68</b:RefOrder>
  </b:Source>
  <b:Source>
    <b:Tag>threat</b:Tag>
    <b:SourceType>Book</b:SourceType>
    <b:Guid>{2BDF0F53-4506-4119-A986-FCFF27616694}</b:Guid>
    <b:Author>
      <b:Author>
        <b:Corporate>Holtec Britain</b:Corporate>
      </b:Author>
    </b:Author>
    <b:Title>Threat Interpretation for GDA Step 2, HI-2240872, Revision 0, 22 August 2024. ONRW-2019369590-12339</b:Title>
    <b:RefOrder>64</b:RefOrder>
  </b:Source>
  <b:Source>
    <b:Tag>CSRAM</b:Tag>
    <b:SourceType>Book</b:SourceType>
    <b:Guid>{7E7219F5-E0E6-4973-94EE-FFAEAA10AEB0}</b:Guid>
    <b:Author>
      <b:Author>
        <b:Corporate>Holtec Britain</b:Corporate>
      </b:Author>
    </b:Author>
    <b:Title>Cyber Security Risk Assessment Methodology,  HI-2240874 Revision 0, 30 September 2024. ONRW-2019369590-13426</b:Title>
    <b:RefOrder>62</b:RefOrder>
  </b:Source>
  <b:Source>
    <b:Tag>BSI10</b:Tag>
    <b:SourceType>Book</b:SourceType>
    <b:Guid>{8C8A7E76-EBDD-4DEB-8183-082734BC2178}</b:Guid>
    <b:Author>
      <b:Author>
        <b:Corporate>BSI</b:Corporate>
      </b:Author>
    </b:Author>
    <b:Title>BS EN IEC 61508-1: Functional safety of electrical/electronic/ programmable electronic safety-related systems. General requirements</b:Title>
    <b:Year>2010</b:Year>
    <b:RefOrder>59</b:RefOrder>
  </b:Source>
  <b:Source>
    <b:Tag>IEC62645</b:Tag>
    <b:SourceType>Book</b:SourceType>
    <b:Guid>{0DDB80EC-C913-4CA2-B418-12CB40C13299}</b:Guid>
    <b:Author>
      <b:Author>
        <b:Corporate>BSI</b:Corporate>
      </b:Author>
    </b:Author>
    <b:Title>BS EN IEC 62645: Nuclear power plants - Instrumentation, control and electrical systems - Cybersecurity requirements</b:Title>
    <b:Year>2020</b:Year>
    <b:RefOrder>58</b:RefOrder>
  </b:Source>
  <b:Source>
    <b:Tag>BSI22</b:Tag>
    <b:SourceType>Book</b:SourceType>
    <b:Guid>{F811189C-67AD-46E7-9983-EF22C821B266}</b:Guid>
    <b:Author>
      <b:Author>
        <b:Corporate>BSI</b:Corporate>
      </b:Author>
    </b:Author>
    <b:Title>BS EN IEC 62988: Nuclear power plants. Instrumentation and control systems important to safety. Selection and use of wireless devices</b:Title>
    <b:Year>2022</b:Year>
    <b:RefOrder>60</b:RefOrder>
  </b:Source>
  <b:Source>
    <b:Tag>BSI20</b:Tag>
    <b:SourceType>Book</b:SourceType>
    <b:Guid>{3900BD77-533C-40A7-A5C6-A5DB0EF36403}</b:Guid>
    <b:Author>
      <b:Author>
        <b:Corporate>BSI</b:Corporate>
      </b:Author>
    </b:Author>
    <b:Title>BS IEC 63096: Nuclear power plants. Instrumentation, control and electrical power systems. Security controls</b:Title>
    <b:Year>2020</b:Year>
    <b:RefOrder>61</b:RefOrder>
  </b:Source>
  <b:Source>
    <b:Tag>MIT</b:Tag>
    <b:SourceType>Book</b:SourceType>
    <b:Guid>{DBF566EC-4B0B-4690-99FB-7B86B97320C2}</b:Guid>
    <b:Author>
      <b:Author>
        <b:Corporate>MITRE</b:Corporate>
      </b:Author>
    </b:Author>
    <b:Title>MITRE ATT&amp;CK Framework, https://attack.mitre.org/</b:Title>
    <b:RefOrder>72</b:RefOrder>
  </b:Source>
  <b:Source>
    <b:Tag>USN23</b:Tag>
    <b:SourceType>Book</b:SourceType>
    <b:Guid>{7933EA7C-C8C5-4E4F-B7C7-28C44211DB1B}</b:Guid>
    <b:Author>
      <b:Author>
        <b:Corporate>U.S. NUCLEAR REGULATORY COMMISSION</b:Corporate>
      </b:Author>
    </b:Author>
    <b:Title>REGULATORY GUIDE 5.71, Revision 1</b:Title>
    <b:Year>2023</b:Year>
    <b:RefOrder>73</b:RefOrder>
  </b:Source>
  <b:Source>
    <b:Tag>ONR12</b:Tag>
    <b:SourceType>Book</b:SourceType>
    <b:Guid>{C99ADEEF-C2FF-486F-BC39-22D5F6C57CC7}</b:Guid>
    <b:Author>
      <b:Author>
        <b:Corporate>ONR</b:Corporate>
      </b:Author>
    </b:Author>
    <b:Title>The Nuclear Industries Security Regulations 2003: Classification Policy for the Civil Nuclear Industry, ONR-CNSS-POL-001, October 2004</b:Title>
    <b:RefOrder>74</b:RefOrder>
  </b:Source>
  <b:Source>
    <b:Tag>HMG</b:Tag>
    <b:SourceType>Book</b:SourceType>
    <b:Guid>{117F16B8-FB27-4A5D-824A-541ECF703F0D}</b:Guid>
    <b:Author>
      <b:Author>
        <b:Corporate>HMG</b:Corporate>
      </b:Author>
    </b:Author>
    <b:Title>Anti-Terrorism, Crime and Security Act 2001, www.legislation.gov.uk/ukpga/2001/24/section/79#</b:Title>
    <b:RefOrder>75</b:RefOrder>
  </b:Source>
  <b:Source>
    <b:Tag>ONR2</b:Tag>
    <b:SourceType>Book</b:SourceType>
    <b:Guid>{386EB22C-509F-406C-8778-AA9DF7BDB377}</b:Guid>
    <b:Author>
      <b:Author>
        <b:Corporate>ONR</b:Corporate>
      </b:Author>
    </b:Author>
    <b:Title>Generic Design Assessment of the Holtec SMR-300 – Step 2 Assessment of STAR, AR-01322, November 2025,  ONRW-2126615823-7781</b:Title>
    <b:RefOrder>65</b:RefOrder>
  </b:Source>
  <b:Source>
    <b:Tag>ONR3</b:Tag>
    <b:SourceType>Book</b:SourceType>
    <b:Guid>{DC995AB1-2C96-4C77-AB2E-92768AB31B36}</b:Guid>
    <b:Author>
      <b:Author>
        <b:Corporate>ONR</b:Corporate>
      </b:Author>
    </b:Author>
    <b:Title>Generic Design Assessment of the Holtec SMR-300 – Step 2 Assessment of Protective Security, AR-01323, November 2025, ONRW-2126615823-8415</b:Title>
    <b:RefOrder>66</b:RefOrder>
  </b:Source>
  <b:Source>
    <b:Tag>ONR4</b:Tag>
    <b:SourceType>Book</b:SourceType>
    <b:Guid>{0F0F994F-62AC-4707-A0E7-06A309A74862}</b:Guid>
    <b:Author>
      <b:Author>
        <b:Corporate>ONR</b:Corporate>
      </b:Author>
    </b:Author>
    <b:Title>Generic Design Assessment of the Holtec SMR-300 – Step 2 Assessment of Control &amp; Instrumentation, AR-01324, November 2025, ONRW-2126615823-8283</b:Title>
    <b:RefOrder>71</b:RefOrder>
  </b:Source>
  <b:Source>
    <b:Tag>ONR5</b:Tag>
    <b:SourceType>Book</b:SourceType>
    <b:Guid>{DFA9315A-D0FE-463E-A800-9C40CBCF98C6}</b:Guid>
    <b:Author>
      <b:Author>
        <b:Corporate>ONR</b:Corporate>
      </b:Author>
    </b:Author>
    <b:Title>Generic Design Assessment of the Holtec SMR-300 GDA Step 2 Assessment Report of Cyber Security, Appendix 2, OS:SNI, ONRW-2126615823-9414</b:Title>
    <b:RefOrder>76</b:RefOrder>
  </b:Source>
  <b:Source>
    <b:Tag>PSRB4</b:Tag>
    <b:SourceType>Book</b:SourceType>
    <b:Guid>{09DBDE95-574D-4E81-B5BC-40007140129C}</b:Guid>
    <b:Author>
      <b:Author>
        <b:Corporate>Holtec Britain</b:Corporate>
      </b:Author>
    </b:Author>
    <b:Title>PSR PART B Chapter 4 Control and Instrumentation Systems, HI-2240338-R1.1, 1 July 2025. ONRW-2019369590-22013</b:Title>
    <b:RefOrder>8</b:RefOrder>
  </b:Source>
  <b:Source>
    <b:Tag>PSgR</b:Tag>
    <b:SourceType>Book</b:SourceType>
    <b:Guid>{51F76802-9D6F-4506-8300-0D3A593E17AA}</b:Guid>
    <b:Author>
      <b:Author>
        <b:Corporate>Holtec Britain</b:Corporate>
      </b:Author>
    </b:Author>
    <b:Title>Preliminary Safeguards Report, HI-2241031 Revision 2, 27 May 2025. ONRW-2019369590-21002</b:Title>
    <b:RefOrder>30</b:RefOrder>
  </b:Source>
  <b:Source>
    <b:Tag>MDSL</b:Tag>
    <b:SourceType>Book</b:SourceType>
    <b:Guid>{0963F075-0110-4B3D-8CF8-F551C857F4F6}</b:Guid>
    <b:Author>
      <b:Author>
        <b:Corporate>Holtec Britain</b:Corporate>
      </b:Author>
    </b:Author>
    <b:Title>Master Document Submission List, HI-2240061 Revision 17, 27 November 2025. ONRW-2019369590-25528</b:Title>
    <b:RefOrder>38</b:RefOrder>
  </b:Source>
  <b:Source>
    <b:Tag>ONR</b:Tag>
    <b:SourceType>Book</b:SourceType>
    <b:Guid>{B7BA7EDF-E0AA-4734-A8D0-F7AD13D308C3}</b:Guid>
    <b:Author>
      <b:Author>
        <b:Corporate>ONR</b:Corporate>
      </b:Author>
    </b:Author>
    <b:Title>Step 2 Security Design Assessment Plan for the Generic Design Assessment of the Holtec SMR-300, Issue 1, June 2024, ONRW-2126615823-9673</b:Title>
    <b:RefOrder>44</b:RefOrder>
  </b:Source>
  <b:Source>
    <b:Tag>ONR1</b:Tag>
    <b:SourceType>Book</b:SourceType>
    <b:Guid>{835AC8D5-3085-4DA9-B8E8-66997C5A3BA0}</b:Guid>
    <b:Author>
      <b:Author>
        <b:Corporate>ONR</b:Corporate>
      </b:Author>
    </b:Author>
    <b:Title>ONRW-2126615823-5000, AR-01324, RO-HOLTECSMR300-001 Diverse Actuation System Design, December 2024, https://www.onr.org.uk/publications/regulatory-reports/generic-design-assessment/holtec-smr-300-regulatory-observations-and-resolution-plans</b:Title>
    <b:RefOrder>70</b:RefOrder>
  </b:Source>
  <b:Source>
    <b:Tag>SummaryReport</b:Tag>
    <b:SourceType>Book</b:SourceType>
    <b:Guid>{1817D22D-53CC-4D58-8AE4-782107760849}</b:Guid>
    <b:Author>
      <b:Author>
        <b:Corporate>ONR</b:Corporate>
      </b:Author>
    </b:Author>
    <b:Title>Holtec SMR-300 Step 2 - Summary Report, Revision 1, January 2026. ONRW-2019369590-22557</b:Title>
    <b:RefOrder>45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E9B639-9D50-4F20-A4A1-59BE8655B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9417</Words>
  <Characters>53683</Characters>
  <Application>Microsoft Office Word</Application>
  <DocSecurity>2</DocSecurity>
  <Lines>447</Lines>
  <Paragraphs>125</Paragraphs>
  <ScaleCrop>false</ScaleCrop>
  <Manager/>
  <Company/>
  <LinksUpToDate>false</LinksUpToDate>
  <CharactersWithSpaces>62975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2026-03-16T15:00:00Z</dcterms:created>
  <dcterms:modified xsi:type="dcterms:W3CDTF">2026-03-16T15:00:00Z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2026-03-16T15:00:51Z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f53af503-e344-4171-b2ad-54b6f2380cd1</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