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A0FA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4A0FA2" w:rsidRDefault="00C20562" w:rsidP="007944BA">
            <w:bookmarkStart w:id="0" w:name="_Toc466022543"/>
          </w:p>
        </w:tc>
      </w:tr>
      <w:tr w:rsidR="00D0226A" w:rsidRPr="004A0FA2"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7E54273" w:rsidR="00595C8C" w:rsidRPr="004A0FA2" w:rsidRDefault="00595C8C" w:rsidP="00F170FC">
            <w:pPr>
              <w:pStyle w:val="InnerCoverTitle"/>
              <w:spacing w:before="120"/>
              <w:rPr>
                <w:sz w:val="36"/>
                <w:szCs w:val="16"/>
              </w:rPr>
            </w:pPr>
            <w:r w:rsidRPr="004A0FA2">
              <w:rPr>
                <w:sz w:val="36"/>
                <w:szCs w:val="16"/>
              </w:rPr>
              <w:t xml:space="preserve">ONR </w:t>
            </w:r>
            <w:r w:rsidR="00F170FC" w:rsidRPr="004A0FA2">
              <w:rPr>
                <w:sz w:val="36"/>
                <w:szCs w:val="16"/>
              </w:rPr>
              <w:t>Report</w:t>
            </w:r>
          </w:p>
          <w:sdt>
            <w:sdtPr>
              <w:rPr>
                <w:sz w:val="40"/>
                <w:szCs w:val="40"/>
              </w:rPr>
              <w:id w:val="1228188510"/>
              <w:placeholder>
                <w:docPart w:val="DefaultPlaceholder_-1854013440"/>
              </w:placeholder>
            </w:sdtPr>
            <w:sdtContent>
              <w:p w14:paraId="7C4EA414" w14:textId="774DEBEE" w:rsidR="00D0226A" w:rsidRPr="004A0FA2" w:rsidRDefault="00000000" w:rsidP="007944BA">
                <w:pPr>
                  <w:pStyle w:val="CoverTitle"/>
                  <w:rPr>
                    <w:szCs w:val="90"/>
                  </w:rPr>
                </w:pPr>
                <w:sdt>
                  <w:sdtPr>
                    <w:rPr>
                      <w:sz w:val="40"/>
                      <w:szCs w:val="40"/>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D67DBF" w:rsidRPr="004A0FA2">
                      <w:rPr>
                        <w:sz w:val="40"/>
                        <w:szCs w:val="40"/>
                      </w:rPr>
                      <w:t>ONR’s response to the fourth round of climate adaptation reporting in accordance with the Adaptation Reporting Power (ARP)</w:t>
                    </w:r>
                  </w:sdtContent>
                </w:sdt>
              </w:p>
            </w:sdtContent>
          </w:sdt>
        </w:tc>
      </w:tr>
    </w:tbl>
    <w:p w14:paraId="56A09D10" w14:textId="7A1051A3" w:rsidR="00D0226A" w:rsidRPr="004A0FA2" w:rsidRDefault="00CB26C7" w:rsidP="007944BA">
      <w:r w:rsidRPr="004A0FA2">
        <w:rPr>
          <w:noProof/>
        </w:rPr>
        <w:drawing>
          <wp:anchor distT="0" distB="0" distL="114300" distR="114300" simplePos="0" relativeHeight="251658240" behindDoc="1" locked="0" layoutInCell="1" allowOverlap="1" wp14:anchorId="10B0A4AA" wp14:editId="27F8D8AF">
            <wp:simplePos x="0" y="0"/>
            <wp:positionH relativeFrom="page">
              <wp:align>left</wp:align>
            </wp:positionH>
            <wp:positionV relativeFrom="margin">
              <wp:align>center</wp:align>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Pr="004A0FA2" w:rsidRDefault="00D0226A" w:rsidP="007944BA"/>
    <w:p w14:paraId="6D1C8B33" w14:textId="77777777" w:rsidR="00267815" w:rsidRPr="004A0FA2" w:rsidRDefault="00267815" w:rsidP="007944BA">
      <w:r w:rsidRPr="004A0FA2">
        <w:br w:type="page"/>
      </w:r>
    </w:p>
    <w:p w14:paraId="19C80EE9" w14:textId="2FD5F3D1" w:rsidR="007944BA" w:rsidRPr="004A0FA2" w:rsidRDefault="007944BA" w:rsidP="00997E4E">
      <w:pPr>
        <w:pStyle w:val="InnerCoverTitle"/>
        <w:spacing w:before="120"/>
        <w:rPr>
          <w:sz w:val="36"/>
          <w:szCs w:val="16"/>
        </w:rPr>
      </w:pPr>
      <w:r w:rsidRPr="004A0FA2">
        <w:rPr>
          <w:sz w:val="36"/>
          <w:szCs w:val="16"/>
        </w:rPr>
        <w:lastRenderedPageBreak/>
        <w:t xml:space="preserve">ONR </w:t>
      </w:r>
      <w:r w:rsidR="00F170FC" w:rsidRPr="004A0FA2">
        <w:rPr>
          <w:sz w:val="36"/>
          <w:szCs w:val="16"/>
        </w:rPr>
        <w:t>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DFAC056" w:rsidR="00004C16" w:rsidRPr="004A0FA2" w:rsidRDefault="00D67DBF" w:rsidP="007944BA">
          <w:r w:rsidRPr="004A0FA2">
            <w:rPr>
              <w:rStyle w:val="Style2"/>
            </w:rPr>
            <w:t>ONR’s response to the fourth round of climate adaptation reporting in accordance with the Adaptation Reporting Power (ARP)</w:t>
          </w:r>
        </w:p>
      </w:sdtContent>
    </w:sdt>
    <w:p w14:paraId="61A25C0F" w14:textId="39EC7DBA" w:rsidR="00004C16" w:rsidRPr="004A0FA2" w:rsidRDefault="00004C16" w:rsidP="007944BA"/>
    <w:p w14:paraId="19206F45" w14:textId="74ADECAB" w:rsidR="00004C16" w:rsidRPr="004A0FA2" w:rsidRDefault="00F44AD6" w:rsidP="007944BA">
      <w:r w:rsidRPr="004A0FA2">
        <w:rPr>
          <w:b/>
          <w:bCs/>
        </w:rPr>
        <w:t>Submitted</w:t>
      </w:r>
      <w:r w:rsidR="00004C16" w:rsidRPr="004A0FA2">
        <w:rPr>
          <w:b/>
          <w:bCs/>
        </w:rPr>
        <w:t xml:space="preserve">: </w:t>
      </w:r>
      <w:r w:rsidR="00F170FC" w:rsidRPr="004A0FA2">
        <w:tab/>
      </w:r>
      <w:r w:rsidR="00E81CBD" w:rsidRPr="004A0FA2">
        <w:tab/>
      </w:r>
      <w:r w:rsidR="007B0E22" w:rsidRPr="004A0FA2">
        <w:t xml:space="preserve">December </w:t>
      </w:r>
      <w:r w:rsidR="00E81CBD" w:rsidRPr="004A0FA2">
        <w:t>2024</w:t>
      </w:r>
    </w:p>
    <w:p w14:paraId="5AE693A5" w14:textId="77777777" w:rsidR="00E81CBD" w:rsidRPr="004A0FA2" w:rsidRDefault="00E81CBD" w:rsidP="007944BA">
      <w:pPr>
        <w:pStyle w:val="Heading1"/>
        <w:numPr>
          <w:ilvl w:val="0"/>
          <w:numId w:val="0"/>
        </w:numPr>
        <w:sectPr w:rsidR="00E81CBD" w:rsidRPr="004A0FA2" w:rsidSect="007944BA">
          <w:headerReference w:type="default" r:id="rId13"/>
          <w:footerReference w:type="default" r:id="rId14"/>
          <w:pgSz w:w="11906" w:h="16838" w:code="9"/>
          <w:pgMar w:top="1440" w:right="1440" w:bottom="1440" w:left="1440" w:header="397" w:footer="397" w:gutter="0"/>
          <w:cols w:space="312"/>
          <w:docGrid w:linePitch="360"/>
        </w:sectPr>
      </w:pPr>
      <w:bookmarkStart w:id="1" w:name="_Toc109727646"/>
      <w:bookmarkEnd w:id="0"/>
    </w:p>
    <w:p w14:paraId="5C9558A7" w14:textId="41E39B23" w:rsidR="007944BA" w:rsidRPr="004A0FA2" w:rsidRDefault="007944BA" w:rsidP="007944BA">
      <w:pPr>
        <w:pStyle w:val="Heading1"/>
        <w:numPr>
          <w:ilvl w:val="0"/>
          <w:numId w:val="0"/>
        </w:numPr>
      </w:pPr>
      <w:bookmarkStart w:id="2" w:name="_Toc185330397"/>
      <w:r w:rsidRPr="004A0FA2">
        <w:lastRenderedPageBreak/>
        <w:t xml:space="preserve">Executive </w:t>
      </w:r>
      <w:r w:rsidR="00E05C5E" w:rsidRPr="004A0FA2">
        <w:t>s</w:t>
      </w:r>
      <w:r w:rsidRPr="004A0FA2">
        <w:t>ummary</w:t>
      </w:r>
      <w:bookmarkEnd w:id="2"/>
    </w:p>
    <w:p w14:paraId="139DCD69" w14:textId="0B7D9968" w:rsidR="00794AD1" w:rsidRPr="004A0FA2" w:rsidRDefault="00794AD1" w:rsidP="00794AD1">
      <w:pPr>
        <w:pStyle w:val="Paragraph"/>
      </w:pPr>
      <w:r w:rsidRPr="004A0FA2">
        <w:t xml:space="preserve">This report has been produced in line with the </w:t>
      </w:r>
      <w:hyperlink r:id="rId15" w:anchor="page=129&amp;zoom=100,92,136" w:history="1">
        <w:r w:rsidRPr="004A0FA2">
          <w:rPr>
            <w:rStyle w:val="Hyperlink"/>
          </w:rPr>
          <w:t>strategy for the fourth round of reporting of the adaptation reporting power</w:t>
        </w:r>
      </w:hyperlink>
      <w:r w:rsidRPr="004A0FA2">
        <w:t xml:space="preserve"> (ARP) </w:t>
      </w:r>
      <w:sdt>
        <w:sdtPr>
          <w:id w:val="-1317796556"/>
          <w:citation/>
        </w:sdtPr>
        <w:sdtContent>
          <w:r w:rsidRPr="004A0FA2">
            <w:fldChar w:fldCharType="begin"/>
          </w:r>
          <w:r w:rsidRPr="004A0FA2">
            <w:instrText xml:space="preserve"> CITATION HMG231 \l 2057 </w:instrText>
          </w:r>
          <w:r w:rsidRPr="004A0FA2">
            <w:fldChar w:fldCharType="separate"/>
          </w:r>
          <w:r w:rsidR="00EB6D24" w:rsidRPr="004A0FA2">
            <w:rPr>
              <w:noProof/>
            </w:rPr>
            <w:t>[1]</w:t>
          </w:r>
          <w:r w:rsidRPr="004A0FA2">
            <w:fldChar w:fldCharType="end"/>
          </w:r>
        </w:sdtContent>
      </w:sdt>
      <w:r w:rsidRPr="004A0FA2">
        <w:t xml:space="preserve">, under the </w:t>
      </w:r>
      <w:hyperlink r:id="rId16" w:history="1">
        <w:r w:rsidRPr="004A0FA2">
          <w:rPr>
            <w:rStyle w:val="Hyperlink"/>
          </w:rPr>
          <w:t>Climate Change Act 2008</w:t>
        </w:r>
      </w:hyperlink>
      <w:r w:rsidRPr="004A0FA2">
        <w:t xml:space="preserve"> </w:t>
      </w:r>
      <w:sdt>
        <w:sdtPr>
          <w:id w:val="-458258336"/>
          <w:citation/>
        </w:sdtPr>
        <w:sdtContent>
          <w:r w:rsidRPr="004A0FA2">
            <w:fldChar w:fldCharType="begin"/>
          </w:r>
          <w:r w:rsidRPr="004A0FA2">
            <w:instrText xml:space="preserve"> CITATION HMG08 \l 2057 </w:instrText>
          </w:r>
          <w:r w:rsidRPr="004A0FA2">
            <w:fldChar w:fldCharType="separate"/>
          </w:r>
          <w:r w:rsidR="00EB6D24" w:rsidRPr="004A0FA2">
            <w:rPr>
              <w:noProof/>
            </w:rPr>
            <w:t>[2]</w:t>
          </w:r>
          <w:r w:rsidRPr="004A0FA2">
            <w:fldChar w:fldCharType="end"/>
          </w:r>
        </w:sdtContent>
      </w:sdt>
      <w:r w:rsidRPr="004A0FA2">
        <w:t xml:space="preserve">. The ARP invites organisations with functions of a public nature or statutory undertakers to report against the current and future projected impacts of climate change, and their adaptation proposals. The government, in particular the Department for Environment, Food and Rural Affairs, intends to use the information to feed into the UK’s Climate Change Risk Assessment. </w:t>
      </w:r>
    </w:p>
    <w:p w14:paraId="761281B5" w14:textId="0F0D0CE9" w:rsidR="003A6D53" w:rsidRPr="004A0FA2" w:rsidRDefault="00794AD1" w:rsidP="003A6D53">
      <w:pPr>
        <w:pStyle w:val="Paragraph"/>
      </w:pPr>
      <w:r w:rsidRPr="004A0FA2">
        <w:t xml:space="preserve">This report is </w:t>
      </w:r>
      <w:r w:rsidR="00492860" w:rsidRPr="004A0FA2">
        <w:t xml:space="preserve">ONR’s </w:t>
      </w:r>
      <w:r w:rsidRPr="004A0FA2">
        <w:t xml:space="preserve">first submission under the ARP. It focuses on the </w:t>
      </w:r>
      <w:r w:rsidR="00677811" w:rsidRPr="004A0FA2">
        <w:t>aspects of the</w:t>
      </w:r>
      <w:r w:rsidRPr="004A0FA2">
        <w:t xml:space="preserve"> nuclear industry in </w:t>
      </w:r>
      <w:r w:rsidR="0074539C" w:rsidRPr="004A0FA2">
        <w:t>Great Britain (GB)</w:t>
      </w:r>
      <w:r w:rsidR="00677811" w:rsidRPr="004A0FA2">
        <w:t xml:space="preserve"> we </w:t>
      </w:r>
      <w:r w:rsidR="00A2298E" w:rsidRPr="004A0FA2">
        <w:t>regulate</w:t>
      </w:r>
      <w:r w:rsidR="00A668AF" w:rsidRPr="004A0FA2">
        <w:t>,</w:t>
      </w:r>
      <w:r w:rsidRPr="004A0FA2">
        <w:t xml:space="preserve"> summarising its state of preparedness</w:t>
      </w:r>
      <w:r w:rsidR="00E26F21" w:rsidRPr="004A0FA2">
        <w:t xml:space="preserve">. It also </w:t>
      </w:r>
      <w:r w:rsidR="00CE27F2" w:rsidRPr="004A0FA2">
        <w:t>explains</w:t>
      </w:r>
      <w:r w:rsidRPr="004A0FA2">
        <w:t xml:space="preserve"> how we are able to effectively influence proportional adaptation measures across the licensed sites which we regulate, in relation to those aspects which fall within our regulatory purposes. The report provides details of the measures we are taking as a public corporation to identify and manage climate-related adaptation measures which may adversely impact the delivery of our mission</w:t>
      </w:r>
      <w:r w:rsidR="007B0E22" w:rsidRPr="004A0FA2">
        <w:t xml:space="preserve"> to protect society by securing safe nuclear operations</w:t>
      </w:r>
      <w:r w:rsidRPr="004A0FA2">
        <w:t>.</w:t>
      </w:r>
    </w:p>
    <w:p w14:paraId="0A0E49CA" w14:textId="0E5876CF" w:rsidR="00277A5A" w:rsidRPr="004A0FA2" w:rsidRDefault="00277A5A" w:rsidP="00277A5A">
      <w:pPr>
        <w:pStyle w:val="Paragraph"/>
      </w:pPr>
      <w:r w:rsidRPr="004A0FA2">
        <w:t>F</w:t>
      </w:r>
      <w:r w:rsidR="00A464A9" w:rsidRPr="004A0FA2">
        <w:t xml:space="preserve">rom a safety and security perspective, </w:t>
      </w:r>
      <w:r w:rsidR="00A464A9" w:rsidRPr="004A0FA2">
        <w:rPr>
          <w:b/>
          <w:bCs/>
        </w:rPr>
        <w:t xml:space="preserve">GB nuclear assets are currently highly resilient to </w:t>
      </w:r>
      <w:r w:rsidR="00431D60" w:rsidRPr="004A0FA2">
        <w:rPr>
          <w:b/>
          <w:bCs/>
        </w:rPr>
        <w:t xml:space="preserve">the </w:t>
      </w:r>
      <w:r w:rsidR="00AB2889" w:rsidRPr="004A0FA2">
        <w:rPr>
          <w:b/>
          <w:bCs/>
        </w:rPr>
        <w:t>near-term</w:t>
      </w:r>
      <w:r w:rsidR="00A464A9" w:rsidRPr="004A0FA2">
        <w:rPr>
          <w:b/>
          <w:bCs/>
        </w:rPr>
        <w:t xml:space="preserve"> potential effects of climate change</w:t>
      </w:r>
      <w:r w:rsidR="00A464A9" w:rsidRPr="004A0FA2">
        <w:t xml:space="preserve"> because they can demonstrate resilience to extremely severe weather and climatic effects, such as </w:t>
      </w:r>
      <w:r w:rsidR="00E412A0" w:rsidRPr="004A0FA2">
        <w:t>storm events</w:t>
      </w:r>
      <w:r w:rsidR="00A464A9" w:rsidRPr="004A0FA2">
        <w:t xml:space="preserve">, tidal surges and prolonged drought. This includes nuclear materials that fall within </w:t>
      </w:r>
      <w:r w:rsidR="000C0C86" w:rsidRPr="004A0FA2">
        <w:t>our</w:t>
      </w:r>
      <w:r w:rsidR="00A464A9" w:rsidRPr="004A0FA2">
        <w:t xml:space="preserve"> safeguards and transport purposes.</w:t>
      </w:r>
    </w:p>
    <w:p w14:paraId="3918398D" w14:textId="77777777" w:rsidR="0064471D" w:rsidRPr="004A0FA2" w:rsidRDefault="00277A5A" w:rsidP="000C0C86">
      <w:pPr>
        <w:pStyle w:val="Paragraph"/>
      </w:pPr>
      <w:r w:rsidRPr="004A0FA2">
        <w:t xml:space="preserve">To help ensure that this remains the case, we </w:t>
      </w:r>
      <w:r w:rsidR="000C0C86" w:rsidRPr="004A0FA2">
        <w:t>continue to</w:t>
      </w:r>
      <w:r w:rsidR="0064471D" w:rsidRPr="004A0FA2">
        <w:t>:</w:t>
      </w:r>
    </w:p>
    <w:p w14:paraId="3AC53C0F" w14:textId="38F9ED8F" w:rsidR="0064471D" w:rsidRPr="004A0FA2" w:rsidRDefault="0064471D">
      <w:pPr>
        <w:pStyle w:val="Bulletlist1"/>
      </w:pPr>
      <w:r w:rsidRPr="004A0FA2">
        <w:t>P</w:t>
      </w:r>
      <w:r w:rsidR="00F170FC" w:rsidRPr="004A0FA2">
        <w:t xml:space="preserve">roactively </w:t>
      </w:r>
      <w:r w:rsidR="000C0C86" w:rsidRPr="004A0FA2">
        <w:t>engage</w:t>
      </w:r>
      <w:r w:rsidR="00F170FC" w:rsidRPr="004A0FA2">
        <w:t xml:space="preserve"> with </w:t>
      </w:r>
      <w:r w:rsidR="000C0C86" w:rsidRPr="004A0FA2">
        <w:t xml:space="preserve">the </w:t>
      </w:r>
      <w:r w:rsidR="00277A5A" w:rsidRPr="004A0FA2">
        <w:t>GB nuclear</w:t>
      </w:r>
      <w:r w:rsidR="00F170FC" w:rsidRPr="004A0FA2">
        <w:t xml:space="preserve"> industry to </w:t>
      </w:r>
      <w:r w:rsidR="000C0C86" w:rsidRPr="004A0FA2">
        <w:t>ensure</w:t>
      </w:r>
      <w:r w:rsidR="00F170FC" w:rsidRPr="004A0FA2">
        <w:t xml:space="preserve"> </w:t>
      </w:r>
      <w:r w:rsidR="00277A5A" w:rsidRPr="004A0FA2">
        <w:t>dutyholder</w:t>
      </w:r>
      <w:r w:rsidR="1AE39608" w:rsidRPr="004A0FA2">
        <w:t>s</w:t>
      </w:r>
      <w:r w:rsidR="00277A5A" w:rsidRPr="004A0FA2">
        <w:t xml:space="preserve"> </w:t>
      </w:r>
      <w:r w:rsidR="00F170FC" w:rsidRPr="004A0FA2">
        <w:t xml:space="preserve">are considering climate change </w:t>
      </w:r>
      <w:r w:rsidR="005B5AA5" w:rsidRPr="004A0FA2">
        <w:t>so</w:t>
      </w:r>
      <w:r w:rsidR="008223F2" w:rsidRPr="004A0FA2">
        <w:t xml:space="preserve"> </w:t>
      </w:r>
      <w:r w:rsidR="0008721E" w:rsidRPr="004A0FA2">
        <w:t>that their activities</w:t>
      </w:r>
      <w:r w:rsidR="00F170FC" w:rsidRPr="004A0FA2">
        <w:t xml:space="preserve"> remain safe and secure, both through routine and targeted interventions (such as </w:t>
      </w:r>
      <w:r w:rsidR="00426103" w:rsidRPr="004A0FA2">
        <w:t xml:space="preserve">the ongoing </w:t>
      </w:r>
      <w:r w:rsidR="00DD3519" w:rsidRPr="004A0FA2">
        <w:t>Chief Nuclear Inspector’s (CNI’s)</w:t>
      </w:r>
      <w:r w:rsidR="00F170FC" w:rsidRPr="004A0FA2">
        <w:t xml:space="preserve"> </w:t>
      </w:r>
      <w:r w:rsidR="00042990" w:rsidRPr="004A0FA2">
        <w:t>themed inspection</w:t>
      </w:r>
      <w:r w:rsidR="00826394" w:rsidRPr="004A0FA2">
        <w:rPr>
          <w:rStyle w:val="FootnoteReference"/>
        </w:rPr>
        <w:footnoteReference w:id="2"/>
      </w:r>
      <w:r w:rsidR="00F170FC" w:rsidRPr="004A0FA2">
        <w:t>)</w:t>
      </w:r>
      <w:r w:rsidRPr="004A0FA2">
        <w:t>;</w:t>
      </w:r>
    </w:p>
    <w:p w14:paraId="471EA711" w14:textId="5C763495" w:rsidR="0064471D" w:rsidRPr="004A0FA2" w:rsidRDefault="0064471D">
      <w:pPr>
        <w:pStyle w:val="Bulletlist1"/>
      </w:pPr>
      <w:r w:rsidRPr="004A0FA2">
        <w:t>W</w:t>
      </w:r>
      <w:r w:rsidR="005F1D2D" w:rsidRPr="004A0FA2">
        <w:t xml:space="preserve">ork collaboratively with other </w:t>
      </w:r>
      <w:r w:rsidR="00CD6D82" w:rsidRPr="004A0FA2">
        <w:t>regulators</w:t>
      </w:r>
      <w:r w:rsidR="005F1D2D" w:rsidRPr="004A0FA2">
        <w:t>, ensuring a consistent, non-contradictory position in relation to climate change resilience.</w:t>
      </w:r>
      <w:r w:rsidR="000C0C86" w:rsidRPr="004A0FA2">
        <w:t xml:space="preserve"> We also collaborate with international stakeholders to ensure relevant learning and practices are incorporated into our regulatory position</w:t>
      </w:r>
      <w:r w:rsidRPr="004A0FA2">
        <w:t>;</w:t>
      </w:r>
    </w:p>
    <w:p w14:paraId="52C21FDD" w14:textId="534C1DB4" w:rsidR="0064471D" w:rsidRPr="004A0FA2" w:rsidRDefault="0064471D">
      <w:pPr>
        <w:pStyle w:val="Bulletlist1"/>
      </w:pPr>
      <w:r w:rsidRPr="004A0FA2">
        <w:t>Re</w:t>
      </w:r>
      <w:r w:rsidR="000C0C86" w:rsidRPr="004A0FA2">
        <w:t xml:space="preserve">tain </w:t>
      </w:r>
      <w:r w:rsidR="00F170FC" w:rsidRPr="004A0FA2">
        <w:t>an experienced team of specialist technical inspectors who consider</w:t>
      </w:r>
      <w:r w:rsidR="00C641CE" w:rsidRPr="004A0FA2">
        <w:t xml:space="preserve"> the</w:t>
      </w:r>
      <w:r w:rsidR="00F170FC" w:rsidRPr="004A0FA2">
        <w:t xml:space="preserve"> potential </w:t>
      </w:r>
      <w:r w:rsidR="00705A8F" w:rsidRPr="004A0FA2">
        <w:t xml:space="preserve">effects of </w:t>
      </w:r>
      <w:r w:rsidR="00F170FC" w:rsidRPr="004A0FA2">
        <w:t>climate change</w:t>
      </w:r>
      <w:r w:rsidRPr="004A0FA2">
        <w:t>;</w:t>
      </w:r>
    </w:p>
    <w:p w14:paraId="56278162" w14:textId="2734891C" w:rsidR="0064471D" w:rsidRPr="004A0FA2" w:rsidRDefault="0064471D">
      <w:pPr>
        <w:pStyle w:val="Bulletlist1"/>
      </w:pPr>
      <w:r w:rsidRPr="004A0FA2">
        <w:lastRenderedPageBreak/>
        <w:t>A</w:t>
      </w:r>
      <w:r w:rsidR="00F170FC" w:rsidRPr="004A0FA2">
        <w:t xml:space="preserve">ctively engage with </w:t>
      </w:r>
      <w:r w:rsidR="00784CC3" w:rsidRPr="004A0FA2">
        <w:t xml:space="preserve">the </w:t>
      </w:r>
      <w:r w:rsidR="00F170FC" w:rsidRPr="004A0FA2">
        <w:t>scientific</w:t>
      </w:r>
      <w:r w:rsidR="00E54A3D" w:rsidRPr="004A0FA2">
        <w:t xml:space="preserve"> and </w:t>
      </w:r>
      <w:r w:rsidR="00784CC3" w:rsidRPr="004A0FA2">
        <w:t>academic</w:t>
      </w:r>
      <w:r w:rsidR="00F170FC" w:rsidRPr="004A0FA2">
        <w:t xml:space="preserve"> community </w:t>
      </w:r>
      <w:r w:rsidR="00E54A3D" w:rsidRPr="004A0FA2">
        <w:t xml:space="preserve">and other knowledgeable organisations </w:t>
      </w:r>
      <w:r w:rsidR="00F170FC" w:rsidRPr="004A0FA2">
        <w:t xml:space="preserve">to ensure </w:t>
      </w:r>
      <w:r w:rsidR="000C0C86" w:rsidRPr="004A0FA2">
        <w:t>we</w:t>
      </w:r>
      <w:r w:rsidR="00F170FC" w:rsidRPr="004A0FA2">
        <w:t xml:space="preserve"> </w:t>
      </w:r>
      <w:r w:rsidR="00784CC3" w:rsidRPr="004A0FA2">
        <w:t>remain</w:t>
      </w:r>
      <w:r w:rsidR="00F170FC" w:rsidRPr="004A0FA2">
        <w:t xml:space="preserve"> fully </w:t>
      </w:r>
      <w:r w:rsidR="00C373BB" w:rsidRPr="004A0FA2">
        <w:t>up to date</w:t>
      </w:r>
      <w:r w:rsidR="00F170FC" w:rsidRPr="004A0FA2">
        <w:t xml:space="preserve"> with </w:t>
      </w:r>
      <w:r w:rsidR="00C373BB" w:rsidRPr="004A0FA2">
        <w:t xml:space="preserve">the </w:t>
      </w:r>
      <w:r w:rsidR="00F170FC" w:rsidRPr="004A0FA2">
        <w:t xml:space="preserve">latest developments in the understanding of climate science and </w:t>
      </w:r>
      <w:r w:rsidR="005B74DB" w:rsidRPr="004A0FA2">
        <w:t xml:space="preserve">its </w:t>
      </w:r>
      <w:r w:rsidR="00F170FC" w:rsidRPr="004A0FA2">
        <w:t xml:space="preserve">potential effects on </w:t>
      </w:r>
      <w:r w:rsidR="00DC3D9D" w:rsidRPr="004A0FA2">
        <w:t>GB</w:t>
      </w:r>
      <w:r w:rsidR="00F170FC" w:rsidRPr="004A0FA2">
        <w:t xml:space="preserve"> infrastructure</w:t>
      </w:r>
      <w:r w:rsidRPr="004A0FA2">
        <w:t>;</w:t>
      </w:r>
    </w:p>
    <w:p w14:paraId="00502263" w14:textId="374CC3F0" w:rsidR="0064471D" w:rsidRPr="004A0FA2" w:rsidRDefault="0064471D">
      <w:pPr>
        <w:pStyle w:val="Bulletlist1"/>
      </w:pPr>
      <w:r w:rsidRPr="004A0FA2">
        <w:t>R</w:t>
      </w:r>
      <w:r w:rsidR="000C0C86" w:rsidRPr="004A0FA2">
        <w:t xml:space="preserve">eview and improve our </w:t>
      </w:r>
      <w:r w:rsidR="00C20DF7" w:rsidRPr="004A0FA2">
        <w:t>process</w:t>
      </w:r>
      <w:r w:rsidR="00290F16" w:rsidRPr="004A0FA2">
        <w:t xml:space="preserve">es </w:t>
      </w:r>
      <w:r w:rsidR="008B3CD4" w:rsidRPr="004A0FA2">
        <w:t>and guid</w:t>
      </w:r>
      <w:r w:rsidR="00707598" w:rsidRPr="004A0FA2">
        <w:t xml:space="preserve">ance </w:t>
      </w:r>
      <w:r w:rsidR="00C20DF7" w:rsidRPr="004A0FA2">
        <w:t xml:space="preserve">for </w:t>
      </w:r>
      <w:r w:rsidR="00290F16" w:rsidRPr="004A0FA2">
        <w:t>maintaining</w:t>
      </w:r>
      <w:r w:rsidR="00CF62ED" w:rsidRPr="004A0FA2">
        <w:t xml:space="preserve"> a dynamic, responsive and proportionate </w:t>
      </w:r>
      <w:r w:rsidR="005E5CD2" w:rsidRPr="004A0FA2">
        <w:t xml:space="preserve">regulatory </w:t>
      </w:r>
      <w:r w:rsidR="00CF62ED" w:rsidRPr="004A0FA2">
        <w:t xml:space="preserve">approach </w:t>
      </w:r>
      <w:r w:rsidR="005E5CD2" w:rsidRPr="004A0FA2">
        <w:t xml:space="preserve">in relation to climate change challenges </w:t>
      </w:r>
      <w:r w:rsidR="00290F16" w:rsidRPr="004A0FA2">
        <w:t>within our purposes</w:t>
      </w:r>
      <w:r w:rsidRPr="004A0FA2">
        <w:t>; and</w:t>
      </w:r>
    </w:p>
    <w:p w14:paraId="52F310AE" w14:textId="6E30B7F3" w:rsidR="00F170FC" w:rsidRPr="004A0FA2" w:rsidRDefault="0064471D">
      <w:pPr>
        <w:pStyle w:val="Bulletlist1"/>
      </w:pPr>
      <w:r w:rsidRPr="004A0FA2">
        <w:t>F</w:t>
      </w:r>
      <w:r w:rsidR="00F170FC" w:rsidRPr="004A0FA2">
        <w:t>ollow</w:t>
      </w:r>
      <w:r w:rsidR="006810F8" w:rsidRPr="004A0FA2">
        <w:t xml:space="preserve"> </w:t>
      </w:r>
      <w:r w:rsidR="00F170FC" w:rsidRPr="004A0FA2">
        <w:t xml:space="preserve">up on the industry’s commitments to update </w:t>
      </w:r>
      <w:r w:rsidR="006A1699" w:rsidRPr="004A0FA2">
        <w:t xml:space="preserve">its </w:t>
      </w:r>
      <w:r w:rsidR="00F170FC" w:rsidRPr="004A0FA2">
        <w:t>safety and security cases in light of the rapidly changing climate, ensuring re</w:t>
      </w:r>
      <w:r w:rsidR="5BC51F70" w:rsidRPr="004A0FA2">
        <w:t>si</w:t>
      </w:r>
      <w:r w:rsidR="00F170FC" w:rsidRPr="004A0FA2">
        <w:t>li</w:t>
      </w:r>
      <w:r w:rsidR="3983F2E1" w:rsidRPr="004A0FA2">
        <w:t>e</w:t>
      </w:r>
      <w:r w:rsidR="00F170FC" w:rsidRPr="004A0FA2">
        <w:t>nce into the medium and long</w:t>
      </w:r>
      <w:r w:rsidR="00B74F3F" w:rsidRPr="004A0FA2">
        <w:t>er</w:t>
      </w:r>
      <w:r w:rsidR="008816D3" w:rsidRPr="004A0FA2">
        <w:t xml:space="preserve"> </w:t>
      </w:r>
      <w:r w:rsidR="00F170FC" w:rsidRPr="004A0FA2">
        <w:t>term.</w:t>
      </w:r>
      <w:r w:rsidR="00502D6E" w:rsidRPr="004A0FA2">
        <w:t xml:space="preserve"> We ar</w:t>
      </w:r>
      <w:r w:rsidR="00C4071D" w:rsidRPr="004A0FA2">
        <w:t xml:space="preserve">e </w:t>
      </w:r>
      <w:r w:rsidRPr="004A0FA2">
        <w:t xml:space="preserve">also </w:t>
      </w:r>
      <w:r w:rsidR="00C4071D" w:rsidRPr="004A0FA2">
        <w:t xml:space="preserve">currently developing a targeted regulatory strategy to provide assurance to all stakeholders as the effects of climate change </w:t>
      </w:r>
      <w:r w:rsidR="5059AD82" w:rsidRPr="004A0FA2">
        <w:t xml:space="preserve">continue to </w:t>
      </w:r>
      <w:r w:rsidR="00C4071D" w:rsidRPr="004A0FA2">
        <w:t>manifest.</w:t>
      </w:r>
    </w:p>
    <w:p w14:paraId="741DCA54" w14:textId="68090AF2" w:rsidR="00F170FC" w:rsidRPr="004A0FA2" w:rsidRDefault="00F170FC" w:rsidP="00997E4E">
      <w:pPr>
        <w:pStyle w:val="Paragraph"/>
        <w:sectPr w:rsidR="00F170FC" w:rsidRPr="004A0FA2" w:rsidSect="007944BA">
          <w:headerReference w:type="default" r:id="rId17"/>
          <w:pgSz w:w="11906" w:h="16838" w:code="9"/>
          <w:pgMar w:top="1440" w:right="1440" w:bottom="1440" w:left="1440" w:header="397" w:footer="397" w:gutter="0"/>
          <w:cols w:space="312"/>
          <w:docGrid w:linePitch="360"/>
        </w:sectPr>
      </w:pPr>
    </w:p>
    <w:sdt>
      <w:sdtPr>
        <w:rPr>
          <w:rFonts w:ascii="Arial" w:eastAsia="Calibri" w:hAnsi="Arial" w:cs="Arial"/>
          <w:color w:val="auto"/>
          <w:sz w:val="24"/>
          <w:szCs w:val="22"/>
          <w:lang w:val="en-GB" w:bidi="he-IL"/>
        </w:rPr>
        <w:id w:val="-60015603"/>
        <w:docPartObj>
          <w:docPartGallery w:val="Table of Contents"/>
          <w:docPartUnique/>
        </w:docPartObj>
      </w:sdtPr>
      <w:sdtEndPr>
        <w:rPr>
          <w:b/>
          <w:bCs/>
          <w:szCs w:val="24"/>
        </w:rPr>
      </w:sdtEndPr>
      <w:sdtContent>
        <w:p w14:paraId="0136B020" w14:textId="4D74358B" w:rsidR="007944BA" w:rsidRPr="004A0FA2" w:rsidRDefault="007944BA" w:rsidP="007944BA">
          <w:pPr>
            <w:pStyle w:val="TOCHeading"/>
            <w:rPr>
              <w:sz w:val="48"/>
              <w:szCs w:val="48"/>
              <w:lang w:val="en-GB"/>
            </w:rPr>
          </w:pPr>
          <w:r w:rsidRPr="004A0FA2">
            <w:rPr>
              <w:sz w:val="48"/>
              <w:szCs w:val="48"/>
              <w:lang w:val="en-GB"/>
            </w:rPr>
            <w:t>Contents</w:t>
          </w:r>
        </w:p>
        <w:p w14:paraId="1A9059BB" w14:textId="30747F33" w:rsidR="00C01F5F" w:rsidRPr="004A0FA2" w:rsidRDefault="00997E4E">
          <w:pPr>
            <w:pStyle w:val="TOC1"/>
            <w:rPr>
              <w:rFonts w:asciiTheme="minorHAnsi" w:eastAsiaTheme="minorEastAsia" w:hAnsiTheme="minorHAnsi" w:cstheme="minorBidi"/>
              <w:kern w:val="2"/>
              <w:sz w:val="22"/>
              <w:lang w:eastAsia="en-GB" w:bidi="ar-SA"/>
              <w14:ligatures w14:val="standardContextual"/>
            </w:rPr>
          </w:pPr>
          <w:r w:rsidRPr="004A0FA2">
            <w:fldChar w:fldCharType="begin"/>
          </w:r>
          <w:r w:rsidRPr="004A0FA2">
            <w:instrText xml:space="preserve"> TOC \o "1-2" \h \z \u </w:instrText>
          </w:r>
          <w:r w:rsidRPr="004A0FA2">
            <w:fldChar w:fldCharType="separate"/>
          </w:r>
          <w:hyperlink w:anchor="_Toc185330397" w:history="1">
            <w:r w:rsidR="00C01F5F" w:rsidRPr="004A0FA2">
              <w:rPr>
                <w:rStyle w:val="Hyperlink"/>
              </w:rPr>
              <w:t>Executive summary</w:t>
            </w:r>
            <w:r w:rsidR="00C01F5F" w:rsidRPr="004A0FA2">
              <w:rPr>
                <w:webHidden/>
              </w:rPr>
              <w:tab/>
            </w:r>
            <w:r w:rsidR="00C01F5F" w:rsidRPr="004A0FA2">
              <w:rPr>
                <w:webHidden/>
              </w:rPr>
              <w:fldChar w:fldCharType="begin"/>
            </w:r>
            <w:r w:rsidR="00C01F5F" w:rsidRPr="004A0FA2">
              <w:rPr>
                <w:webHidden/>
              </w:rPr>
              <w:instrText xml:space="preserve"> PAGEREF _Toc185330397 \h </w:instrText>
            </w:r>
            <w:r w:rsidR="00C01F5F" w:rsidRPr="004A0FA2">
              <w:rPr>
                <w:webHidden/>
              </w:rPr>
            </w:r>
            <w:r w:rsidR="00C01F5F" w:rsidRPr="004A0FA2">
              <w:rPr>
                <w:webHidden/>
              </w:rPr>
              <w:fldChar w:fldCharType="separate"/>
            </w:r>
            <w:r w:rsidR="00C01F5F" w:rsidRPr="004A0FA2">
              <w:rPr>
                <w:webHidden/>
              </w:rPr>
              <w:t>3</w:t>
            </w:r>
            <w:r w:rsidR="00C01F5F" w:rsidRPr="004A0FA2">
              <w:rPr>
                <w:webHidden/>
              </w:rPr>
              <w:fldChar w:fldCharType="end"/>
            </w:r>
          </w:hyperlink>
        </w:p>
        <w:p w14:paraId="2ECF2BEF" w14:textId="73B889D9"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398" w:history="1">
            <w:r w:rsidR="00C01F5F" w:rsidRPr="004A0FA2">
              <w:rPr>
                <w:rStyle w:val="Hyperlink"/>
              </w:rPr>
              <w:t>1.</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Introduction</w:t>
            </w:r>
            <w:r w:rsidR="00C01F5F" w:rsidRPr="004A0FA2">
              <w:rPr>
                <w:webHidden/>
              </w:rPr>
              <w:tab/>
            </w:r>
            <w:r w:rsidR="00C01F5F" w:rsidRPr="004A0FA2">
              <w:rPr>
                <w:webHidden/>
              </w:rPr>
              <w:fldChar w:fldCharType="begin"/>
            </w:r>
            <w:r w:rsidR="00C01F5F" w:rsidRPr="004A0FA2">
              <w:rPr>
                <w:webHidden/>
              </w:rPr>
              <w:instrText xml:space="preserve"> PAGEREF _Toc185330398 \h </w:instrText>
            </w:r>
            <w:r w:rsidR="00C01F5F" w:rsidRPr="004A0FA2">
              <w:rPr>
                <w:webHidden/>
              </w:rPr>
            </w:r>
            <w:r w:rsidR="00C01F5F" w:rsidRPr="004A0FA2">
              <w:rPr>
                <w:webHidden/>
              </w:rPr>
              <w:fldChar w:fldCharType="separate"/>
            </w:r>
            <w:r w:rsidR="00C01F5F" w:rsidRPr="004A0FA2">
              <w:rPr>
                <w:webHidden/>
              </w:rPr>
              <w:t>7</w:t>
            </w:r>
            <w:r w:rsidR="00C01F5F" w:rsidRPr="004A0FA2">
              <w:rPr>
                <w:webHidden/>
              </w:rPr>
              <w:fldChar w:fldCharType="end"/>
            </w:r>
          </w:hyperlink>
        </w:p>
        <w:p w14:paraId="5CD530DC" w14:textId="0F0435D6"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399" w:history="1">
            <w:r w:rsidR="00C01F5F" w:rsidRPr="004A0FA2">
              <w:rPr>
                <w:rStyle w:val="Hyperlink"/>
              </w:rPr>
              <w:t>1.1.</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About ONR</w:t>
            </w:r>
            <w:r w:rsidR="00C01F5F" w:rsidRPr="004A0FA2">
              <w:rPr>
                <w:webHidden/>
              </w:rPr>
              <w:tab/>
            </w:r>
            <w:r w:rsidR="00C01F5F" w:rsidRPr="004A0FA2">
              <w:rPr>
                <w:webHidden/>
              </w:rPr>
              <w:fldChar w:fldCharType="begin"/>
            </w:r>
            <w:r w:rsidR="00C01F5F" w:rsidRPr="004A0FA2">
              <w:rPr>
                <w:webHidden/>
              </w:rPr>
              <w:instrText xml:space="preserve"> PAGEREF _Toc185330399 \h </w:instrText>
            </w:r>
            <w:r w:rsidR="00C01F5F" w:rsidRPr="004A0FA2">
              <w:rPr>
                <w:webHidden/>
              </w:rPr>
            </w:r>
            <w:r w:rsidR="00C01F5F" w:rsidRPr="004A0FA2">
              <w:rPr>
                <w:webHidden/>
              </w:rPr>
              <w:fldChar w:fldCharType="separate"/>
            </w:r>
            <w:r w:rsidR="00C01F5F" w:rsidRPr="004A0FA2">
              <w:rPr>
                <w:webHidden/>
              </w:rPr>
              <w:t>7</w:t>
            </w:r>
            <w:r w:rsidR="00C01F5F" w:rsidRPr="004A0FA2">
              <w:rPr>
                <w:webHidden/>
              </w:rPr>
              <w:fldChar w:fldCharType="end"/>
            </w:r>
          </w:hyperlink>
        </w:p>
        <w:p w14:paraId="79C05B3C" w14:textId="749D1841"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0" w:history="1">
            <w:r w:rsidR="00C01F5F" w:rsidRPr="004A0FA2">
              <w:rPr>
                <w:rStyle w:val="Hyperlink"/>
              </w:rPr>
              <w:t>1.2.</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Purpose and scope of this report</w:t>
            </w:r>
            <w:r w:rsidR="00C01F5F" w:rsidRPr="004A0FA2">
              <w:rPr>
                <w:webHidden/>
              </w:rPr>
              <w:tab/>
            </w:r>
            <w:r w:rsidR="00C01F5F" w:rsidRPr="004A0FA2">
              <w:rPr>
                <w:webHidden/>
              </w:rPr>
              <w:fldChar w:fldCharType="begin"/>
            </w:r>
            <w:r w:rsidR="00C01F5F" w:rsidRPr="004A0FA2">
              <w:rPr>
                <w:webHidden/>
              </w:rPr>
              <w:instrText xml:space="preserve"> PAGEREF _Toc185330400 \h </w:instrText>
            </w:r>
            <w:r w:rsidR="00C01F5F" w:rsidRPr="004A0FA2">
              <w:rPr>
                <w:webHidden/>
              </w:rPr>
            </w:r>
            <w:r w:rsidR="00C01F5F" w:rsidRPr="004A0FA2">
              <w:rPr>
                <w:webHidden/>
              </w:rPr>
              <w:fldChar w:fldCharType="separate"/>
            </w:r>
            <w:r w:rsidR="00C01F5F" w:rsidRPr="004A0FA2">
              <w:rPr>
                <w:webHidden/>
              </w:rPr>
              <w:t>8</w:t>
            </w:r>
            <w:r w:rsidR="00C01F5F" w:rsidRPr="004A0FA2">
              <w:rPr>
                <w:webHidden/>
              </w:rPr>
              <w:fldChar w:fldCharType="end"/>
            </w:r>
          </w:hyperlink>
        </w:p>
        <w:p w14:paraId="6378FB8A" w14:textId="2A1B04B0"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401" w:history="1">
            <w:r w:rsidR="00C01F5F" w:rsidRPr="004A0FA2">
              <w:rPr>
                <w:rStyle w:val="Hyperlink"/>
              </w:rPr>
              <w:t>2.</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Governance, management, strategy and resources</w:t>
            </w:r>
            <w:r w:rsidR="00C01F5F" w:rsidRPr="004A0FA2">
              <w:rPr>
                <w:webHidden/>
              </w:rPr>
              <w:tab/>
            </w:r>
            <w:r w:rsidR="00C01F5F" w:rsidRPr="004A0FA2">
              <w:rPr>
                <w:webHidden/>
              </w:rPr>
              <w:fldChar w:fldCharType="begin"/>
            </w:r>
            <w:r w:rsidR="00C01F5F" w:rsidRPr="004A0FA2">
              <w:rPr>
                <w:webHidden/>
              </w:rPr>
              <w:instrText xml:space="preserve"> PAGEREF _Toc185330401 \h </w:instrText>
            </w:r>
            <w:r w:rsidR="00C01F5F" w:rsidRPr="004A0FA2">
              <w:rPr>
                <w:webHidden/>
              </w:rPr>
            </w:r>
            <w:r w:rsidR="00C01F5F" w:rsidRPr="004A0FA2">
              <w:rPr>
                <w:webHidden/>
              </w:rPr>
              <w:fldChar w:fldCharType="separate"/>
            </w:r>
            <w:r w:rsidR="00C01F5F" w:rsidRPr="004A0FA2">
              <w:rPr>
                <w:webHidden/>
              </w:rPr>
              <w:t>9</w:t>
            </w:r>
            <w:r w:rsidR="00C01F5F" w:rsidRPr="004A0FA2">
              <w:rPr>
                <w:webHidden/>
              </w:rPr>
              <w:fldChar w:fldCharType="end"/>
            </w:r>
          </w:hyperlink>
        </w:p>
        <w:p w14:paraId="3356C8F5" w14:textId="3A8A3603"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402" w:history="1">
            <w:r w:rsidR="00C01F5F" w:rsidRPr="004A0FA2">
              <w:rPr>
                <w:rStyle w:val="Hyperlink"/>
              </w:rPr>
              <w:t>3.</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Understanding the risks and challenges</w:t>
            </w:r>
            <w:r w:rsidR="00C01F5F" w:rsidRPr="004A0FA2">
              <w:rPr>
                <w:webHidden/>
              </w:rPr>
              <w:tab/>
            </w:r>
            <w:r w:rsidR="00C01F5F" w:rsidRPr="004A0FA2">
              <w:rPr>
                <w:webHidden/>
              </w:rPr>
              <w:fldChar w:fldCharType="begin"/>
            </w:r>
            <w:r w:rsidR="00C01F5F" w:rsidRPr="004A0FA2">
              <w:rPr>
                <w:webHidden/>
              </w:rPr>
              <w:instrText xml:space="preserve"> PAGEREF _Toc185330402 \h </w:instrText>
            </w:r>
            <w:r w:rsidR="00C01F5F" w:rsidRPr="004A0FA2">
              <w:rPr>
                <w:webHidden/>
              </w:rPr>
            </w:r>
            <w:r w:rsidR="00C01F5F" w:rsidRPr="004A0FA2">
              <w:rPr>
                <w:webHidden/>
              </w:rPr>
              <w:fldChar w:fldCharType="separate"/>
            </w:r>
            <w:r w:rsidR="00C01F5F" w:rsidRPr="004A0FA2">
              <w:rPr>
                <w:webHidden/>
              </w:rPr>
              <w:t>11</w:t>
            </w:r>
            <w:r w:rsidR="00C01F5F" w:rsidRPr="004A0FA2">
              <w:rPr>
                <w:webHidden/>
              </w:rPr>
              <w:fldChar w:fldCharType="end"/>
            </w:r>
          </w:hyperlink>
        </w:p>
        <w:p w14:paraId="23682118" w14:textId="79DA3B39"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3" w:history="1">
            <w:r w:rsidR="00C01F5F" w:rsidRPr="004A0FA2">
              <w:rPr>
                <w:rStyle w:val="Hyperlink"/>
              </w:rPr>
              <w:t>3.1.</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Scope of consideration</w:t>
            </w:r>
            <w:r w:rsidR="00C01F5F" w:rsidRPr="004A0FA2">
              <w:rPr>
                <w:webHidden/>
              </w:rPr>
              <w:tab/>
            </w:r>
            <w:r w:rsidR="00C01F5F" w:rsidRPr="004A0FA2">
              <w:rPr>
                <w:webHidden/>
              </w:rPr>
              <w:fldChar w:fldCharType="begin"/>
            </w:r>
            <w:r w:rsidR="00C01F5F" w:rsidRPr="004A0FA2">
              <w:rPr>
                <w:webHidden/>
              </w:rPr>
              <w:instrText xml:space="preserve"> PAGEREF _Toc185330403 \h </w:instrText>
            </w:r>
            <w:r w:rsidR="00C01F5F" w:rsidRPr="004A0FA2">
              <w:rPr>
                <w:webHidden/>
              </w:rPr>
            </w:r>
            <w:r w:rsidR="00C01F5F" w:rsidRPr="004A0FA2">
              <w:rPr>
                <w:webHidden/>
              </w:rPr>
              <w:fldChar w:fldCharType="separate"/>
            </w:r>
            <w:r w:rsidR="00C01F5F" w:rsidRPr="004A0FA2">
              <w:rPr>
                <w:webHidden/>
              </w:rPr>
              <w:t>12</w:t>
            </w:r>
            <w:r w:rsidR="00C01F5F" w:rsidRPr="004A0FA2">
              <w:rPr>
                <w:webHidden/>
              </w:rPr>
              <w:fldChar w:fldCharType="end"/>
            </w:r>
          </w:hyperlink>
        </w:p>
        <w:p w14:paraId="6CCA5122" w14:textId="77811E0E"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4" w:history="1">
            <w:r w:rsidR="00C01F5F" w:rsidRPr="004A0FA2">
              <w:rPr>
                <w:rStyle w:val="Hyperlink"/>
              </w:rPr>
              <w:t>3.2.</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Consideration of uncertainty</w:t>
            </w:r>
            <w:r w:rsidR="00C01F5F" w:rsidRPr="004A0FA2">
              <w:rPr>
                <w:webHidden/>
              </w:rPr>
              <w:tab/>
            </w:r>
            <w:r w:rsidR="00C01F5F" w:rsidRPr="004A0FA2">
              <w:rPr>
                <w:webHidden/>
              </w:rPr>
              <w:fldChar w:fldCharType="begin"/>
            </w:r>
            <w:r w:rsidR="00C01F5F" w:rsidRPr="004A0FA2">
              <w:rPr>
                <w:webHidden/>
              </w:rPr>
              <w:instrText xml:space="preserve"> PAGEREF _Toc185330404 \h </w:instrText>
            </w:r>
            <w:r w:rsidR="00C01F5F" w:rsidRPr="004A0FA2">
              <w:rPr>
                <w:webHidden/>
              </w:rPr>
            </w:r>
            <w:r w:rsidR="00C01F5F" w:rsidRPr="004A0FA2">
              <w:rPr>
                <w:webHidden/>
              </w:rPr>
              <w:fldChar w:fldCharType="separate"/>
            </w:r>
            <w:r w:rsidR="00C01F5F" w:rsidRPr="004A0FA2">
              <w:rPr>
                <w:webHidden/>
              </w:rPr>
              <w:t>13</w:t>
            </w:r>
            <w:r w:rsidR="00C01F5F" w:rsidRPr="004A0FA2">
              <w:rPr>
                <w:webHidden/>
              </w:rPr>
              <w:fldChar w:fldCharType="end"/>
            </w:r>
          </w:hyperlink>
        </w:p>
        <w:p w14:paraId="28978721" w14:textId="4624847A"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5" w:history="1">
            <w:r w:rsidR="00C01F5F" w:rsidRPr="004A0FA2">
              <w:rPr>
                <w:rStyle w:val="Hyperlink"/>
              </w:rPr>
              <w:t>3.3.</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Hazard identification and risk screening</w:t>
            </w:r>
            <w:r w:rsidR="00C01F5F" w:rsidRPr="004A0FA2">
              <w:rPr>
                <w:webHidden/>
              </w:rPr>
              <w:tab/>
            </w:r>
            <w:r w:rsidR="00C01F5F" w:rsidRPr="004A0FA2">
              <w:rPr>
                <w:webHidden/>
              </w:rPr>
              <w:fldChar w:fldCharType="begin"/>
            </w:r>
            <w:r w:rsidR="00C01F5F" w:rsidRPr="004A0FA2">
              <w:rPr>
                <w:webHidden/>
              </w:rPr>
              <w:instrText xml:space="preserve"> PAGEREF _Toc185330405 \h </w:instrText>
            </w:r>
            <w:r w:rsidR="00C01F5F" w:rsidRPr="004A0FA2">
              <w:rPr>
                <w:webHidden/>
              </w:rPr>
            </w:r>
            <w:r w:rsidR="00C01F5F" w:rsidRPr="004A0FA2">
              <w:rPr>
                <w:webHidden/>
              </w:rPr>
              <w:fldChar w:fldCharType="separate"/>
            </w:r>
            <w:r w:rsidR="00C01F5F" w:rsidRPr="004A0FA2">
              <w:rPr>
                <w:webHidden/>
              </w:rPr>
              <w:t>14</w:t>
            </w:r>
            <w:r w:rsidR="00C01F5F" w:rsidRPr="004A0FA2">
              <w:rPr>
                <w:webHidden/>
              </w:rPr>
              <w:fldChar w:fldCharType="end"/>
            </w:r>
          </w:hyperlink>
        </w:p>
        <w:p w14:paraId="5827C78A" w14:textId="155CAA28"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6" w:history="1">
            <w:r w:rsidR="00C01F5F" w:rsidRPr="004A0FA2">
              <w:rPr>
                <w:rStyle w:val="Hyperlink"/>
              </w:rPr>
              <w:t>3.4.</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Risk analysis and evaluation</w:t>
            </w:r>
            <w:r w:rsidR="00C01F5F" w:rsidRPr="004A0FA2">
              <w:rPr>
                <w:webHidden/>
              </w:rPr>
              <w:tab/>
            </w:r>
            <w:r w:rsidR="00C01F5F" w:rsidRPr="004A0FA2">
              <w:rPr>
                <w:webHidden/>
              </w:rPr>
              <w:fldChar w:fldCharType="begin"/>
            </w:r>
            <w:r w:rsidR="00C01F5F" w:rsidRPr="004A0FA2">
              <w:rPr>
                <w:webHidden/>
              </w:rPr>
              <w:instrText xml:space="preserve"> PAGEREF _Toc185330406 \h </w:instrText>
            </w:r>
            <w:r w:rsidR="00C01F5F" w:rsidRPr="004A0FA2">
              <w:rPr>
                <w:webHidden/>
              </w:rPr>
            </w:r>
            <w:r w:rsidR="00C01F5F" w:rsidRPr="004A0FA2">
              <w:rPr>
                <w:webHidden/>
              </w:rPr>
              <w:fldChar w:fldCharType="separate"/>
            </w:r>
            <w:r w:rsidR="00C01F5F" w:rsidRPr="004A0FA2">
              <w:rPr>
                <w:webHidden/>
              </w:rPr>
              <w:t>15</w:t>
            </w:r>
            <w:r w:rsidR="00C01F5F" w:rsidRPr="004A0FA2">
              <w:rPr>
                <w:webHidden/>
              </w:rPr>
              <w:fldChar w:fldCharType="end"/>
            </w:r>
          </w:hyperlink>
        </w:p>
        <w:p w14:paraId="091EEF13" w14:textId="2DB3C64C"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7" w:history="1">
            <w:r w:rsidR="00C01F5F" w:rsidRPr="004A0FA2">
              <w:rPr>
                <w:rStyle w:val="Hyperlink"/>
              </w:rPr>
              <w:t>3.5.</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Emissions reduction</w:t>
            </w:r>
            <w:r w:rsidR="00C01F5F" w:rsidRPr="004A0FA2">
              <w:rPr>
                <w:webHidden/>
              </w:rPr>
              <w:tab/>
            </w:r>
            <w:r w:rsidR="00C01F5F" w:rsidRPr="004A0FA2">
              <w:rPr>
                <w:webHidden/>
              </w:rPr>
              <w:fldChar w:fldCharType="begin"/>
            </w:r>
            <w:r w:rsidR="00C01F5F" w:rsidRPr="004A0FA2">
              <w:rPr>
                <w:webHidden/>
              </w:rPr>
              <w:instrText xml:space="preserve"> PAGEREF _Toc185330407 \h </w:instrText>
            </w:r>
            <w:r w:rsidR="00C01F5F" w:rsidRPr="004A0FA2">
              <w:rPr>
                <w:webHidden/>
              </w:rPr>
            </w:r>
            <w:r w:rsidR="00C01F5F" w:rsidRPr="004A0FA2">
              <w:rPr>
                <w:webHidden/>
              </w:rPr>
              <w:fldChar w:fldCharType="separate"/>
            </w:r>
            <w:r w:rsidR="00C01F5F" w:rsidRPr="004A0FA2">
              <w:rPr>
                <w:webHidden/>
              </w:rPr>
              <w:t>17</w:t>
            </w:r>
            <w:r w:rsidR="00C01F5F" w:rsidRPr="004A0FA2">
              <w:rPr>
                <w:webHidden/>
              </w:rPr>
              <w:fldChar w:fldCharType="end"/>
            </w:r>
          </w:hyperlink>
        </w:p>
        <w:p w14:paraId="02C65BA3" w14:textId="4C3C3553"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408" w:history="1">
            <w:r w:rsidR="00C01F5F" w:rsidRPr="004A0FA2">
              <w:rPr>
                <w:rStyle w:val="Hyperlink"/>
              </w:rPr>
              <w:t>4.</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Resilience of the GB nuclear industry to the potential effects of climate change</w:t>
            </w:r>
            <w:r w:rsidR="00C01F5F" w:rsidRPr="004A0FA2">
              <w:rPr>
                <w:webHidden/>
              </w:rPr>
              <w:tab/>
            </w:r>
            <w:r w:rsidR="00C01F5F" w:rsidRPr="004A0FA2">
              <w:rPr>
                <w:webHidden/>
              </w:rPr>
              <w:fldChar w:fldCharType="begin"/>
            </w:r>
            <w:r w:rsidR="00C01F5F" w:rsidRPr="004A0FA2">
              <w:rPr>
                <w:webHidden/>
              </w:rPr>
              <w:instrText xml:space="preserve"> PAGEREF _Toc185330408 \h </w:instrText>
            </w:r>
            <w:r w:rsidR="00C01F5F" w:rsidRPr="004A0FA2">
              <w:rPr>
                <w:webHidden/>
              </w:rPr>
            </w:r>
            <w:r w:rsidR="00C01F5F" w:rsidRPr="004A0FA2">
              <w:rPr>
                <w:webHidden/>
              </w:rPr>
              <w:fldChar w:fldCharType="separate"/>
            </w:r>
            <w:r w:rsidR="00C01F5F" w:rsidRPr="004A0FA2">
              <w:rPr>
                <w:webHidden/>
              </w:rPr>
              <w:t>18</w:t>
            </w:r>
            <w:r w:rsidR="00C01F5F" w:rsidRPr="004A0FA2">
              <w:rPr>
                <w:webHidden/>
              </w:rPr>
              <w:fldChar w:fldCharType="end"/>
            </w:r>
          </w:hyperlink>
        </w:p>
        <w:p w14:paraId="0EB62461" w14:textId="691C6C1F"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09" w:history="1">
            <w:r w:rsidR="00C01F5F" w:rsidRPr="004A0FA2">
              <w:rPr>
                <w:rStyle w:val="Hyperlink"/>
              </w:rPr>
              <w:t>4.1.</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Nuclear safety and security</w:t>
            </w:r>
            <w:r w:rsidR="00C01F5F" w:rsidRPr="004A0FA2">
              <w:rPr>
                <w:webHidden/>
              </w:rPr>
              <w:tab/>
            </w:r>
            <w:r w:rsidR="00C01F5F" w:rsidRPr="004A0FA2">
              <w:rPr>
                <w:webHidden/>
              </w:rPr>
              <w:fldChar w:fldCharType="begin"/>
            </w:r>
            <w:r w:rsidR="00C01F5F" w:rsidRPr="004A0FA2">
              <w:rPr>
                <w:webHidden/>
              </w:rPr>
              <w:instrText xml:space="preserve"> PAGEREF _Toc185330409 \h </w:instrText>
            </w:r>
            <w:r w:rsidR="00C01F5F" w:rsidRPr="004A0FA2">
              <w:rPr>
                <w:webHidden/>
              </w:rPr>
            </w:r>
            <w:r w:rsidR="00C01F5F" w:rsidRPr="004A0FA2">
              <w:rPr>
                <w:webHidden/>
              </w:rPr>
              <w:fldChar w:fldCharType="separate"/>
            </w:r>
            <w:r w:rsidR="00C01F5F" w:rsidRPr="004A0FA2">
              <w:rPr>
                <w:webHidden/>
              </w:rPr>
              <w:t>18</w:t>
            </w:r>
            <w:r w:rsidR="00C01F5F" w:rsidRPr="004A0FA2">
              <w:rPr>
                <w:webHidden/>
              </w:rPr>
              <w:fldChar w:fldCharType="end"/>
            </w:r>
          </w:hyperlink>
        </w:p>
        <w:p w14:paraId="7C9E5E80" w14:textId="0FCFD850"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0" w:history="1">
            <w:r w:rsidR="00C01F5F" w:rsidRPr="004A0FA2">
              <w:rPr>
                <w:rStyle w:val="Hyperlink"/>
              </w:rPr>
              <w:t>4.2.</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Dependencies upon external services and supplies</w:t>
            </w:r>
            <w:r w:rsidR="00C01F5F" w:rsidRPr="004A0FA2">
              <w:rPr>
                <w:webHidden/>
              </w:rPr>
              <w:tab/>
            </w:r>
            <w:r w:rsidR="00C01F5F" w:rsidRPr="004A0FA2">
              <w:rPr>
                <w:webHidden/>
              </w:rPr>
              <w:fldChar w:fldCharType="begin"/>
            </w:r>
            <w:r w:rsidR="00C01F5F" w:rsidRPr="004A0FA2">
              <w:rPr>
                <w:webHidden/>
              </w:rPr>
              <w:instrText xml:space="preserve"> PAGEREF _Toc185330410 \h </w:instrText>
            </w:r>
            <w:r w:rsidR="00C01F5F" w:rsidRPr="004A0FA2">
              <w:rPr>
                <w:webHidden/>
              </w:rPr>
            </w:r>
            <w:r w:rsidR="00C01F5F" w:rsidRPr="004A0FA2">
              <w:rPr>
                <w:webHidden/>
              </w:rPr>
              <w:fldChar w:fldCharType="separate"/>
            </w:r>
            <w:r w:rsidR="00C01F5F" w:rsidRPr="004A0FA2">
              <w:rPr>
                <w:webHidden/>
              </w:rPr>
              <w:t>19</w:t>
            </w:r>
            <w:r w:rsidR="00C01F5F" w:rsidRPr="004A0FA2">
              <w:rPr>
                <w:webHidden/>
              </w:rPr>
              <w:fldChar w:fldCharType="end"/>
            </w:r>
          </w:hyperlink>
        </w:p>
        <w:p w14:paraId="629C4D5C" w14:textId="1EB254AE"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1" w:history="1">
            <w:r w:rsidR="00C01F5F" w:rsidRPr="004A0FA2">
              <w:rPr>
                <w:rStyle w:val="Hyperlink"/>
              </w:rPr>
              <w:t>4.3.</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Cascading risk</w:t>
            </w:r>
            <w:r w:rsidR="00C01F5F" w:rsidRPr="004A0FA2">
              <w:rPr>
                <w:webHidden/>
              </w:rPr>
              <w:tab/>
            </w:r>
            <w:r w:rsidR="00C01F5F" w:rsidRPr="004A0FA2">
              <w:rPr>
                <w:webHidden/>
              </w:rPr>
              <w:fldChar w:fldCharType="begin"/>
            </w:r>
            <w:r w:rsidR="00C01F5F" w:rsidRPr="004A0FA2">
              <w:rPr>
                <w:webHidden/>
              </w:rPr>
              <w:instrText xml:space="preserve"> PAGEREF _Toc185330411 \h </w:instrText>
            </w:r>
            <w:r w:rsidR="00C01F5F" w:rsidRPr="004A0FA2">
              <w:rPr>
                <w:webHidden/>
              </w:rPr>
            </w:r>
            <w:r w:rsidR="00C01F5F" w:rsidRPr="004A0FA2">
              <w:rPr>
                <w:webHidden/>
              </w:rPr>
              <w:fldChar w:fldCharType="separate"/>
            </w:r>
            <w:r w:rsidR="00C01F5F" w:rsidRPr="004A0FA2">
              <w:rPr>
                <w:webHidden/>
              </w:rPr>
              <w:t>20</w:t>
            </w:r>
            <w:r w:rsidR="00C01F5F" w:rsidRPr="004A0FA2">
              <w:rPr>
                <w:webHidden/>
              </w:rPr>
              <w:fldChar w:fldCharType="end"/>
            </w:r>
          </w:hyperlink>
        </w:p>
        <w:p w14:paraId="21509BD0" w14:textId="2974234C"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2" w:history="1">
            <w:r w:rsidR="00C01F5F" w:rsidRPr="004A0FA2">
              <w:rPr>
                <w:rStyle w:val="Hyperlink"/>
              </w:rPr>
              <w:t>4.4.</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Regulatory assurance of industry emergency preparedness</w:t>
            </w:r>
            <w:r w:rsidR="00C01F5F" w:rsidRPr="004A0FA2">
              <w:rPr>
                <w:webHidden/>
              </w:rPr>
              <w:tab/>
            </w:r>
            <w:r w:rsidR="00C01F5F" w:rsidRPr="004A0FA2">
              <w:rPr>
                <w:webHidden/>
              </w:rPr>
              <w:fldChar w:fldCharType="begin"/>
            </w:r>
            <w:r w:rsidR="00C01F5F" w:rsidRPr="004A0FA2">
              <w:rPr>
                <w:webHidden/>
              </w:rPr>
              <w:instrText xml:space="preserve"> PAGEREF _Toc185330412 \h </w:instrText>
            </w:r>
            <w:r w:rsidR="00C01F5F" w:rsidRPr="004A0FA2">
              <w:rPr>
                <w:webHidden/>
              </w:rPr>
            </w:r>
            <w:r w:rsidR="00C01F5F" w:rsidRPr="004A0FA2">
              <w:rPr>
                <w:webHidden/>
              </w:rPr>
              <w:fldChar w:fldCharType="separate"/>
            </w:r>
            <w:r w:rsidR="00C01F5F" w:rsidRPr="004A0FA2">
              <w:rPr>
                <w:webHidden/>
              </w:rPr>
              <w:t>21</w:t>
            </w:r>
            <w:r w:rsidR="00C01F5F" w:rsidRPr="004A0FA2">
              <w:rPr>
                <w:webHidden/>
              </w:rPr>
              <w:fldChar w:fldCharType="end"/>
            </w:r>
          </w:hyperlink>
        </w:p>
        <w:p w14:paraId="2C7648CA" w14:textId="460D3034"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3" w:history="1">
            <w:r w:rsidR="00C01F5F" w:rsidRPr="004A0FA2">
              <w:rPr>
                <w:rStyle w:val="Hyperlink"/>
              </w:rPr>
              <w:t>4.5.</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Continuity of our functions subject to climate change effects</w:t>
            </w:r>
            <w:r w:rsidR="00C01F5F" w:rsidRPr="004A0FA2">
              <w:rPr>
                <w:webHidden/>
              </w:rPr>
              <w:tab/>
            </w:r>
            <w:r w:rsidR="00C01F5F" w:rsidRPr="004A0FA2">
              <w:rPr>
                <w:webHidden/>
              </w:rPr>
              <w:fldChar w:fldCharType="begin"/>
            </w:r>
            <w:r w:rsidR="00C01F5F" w:rsidRPr="004A0FA2">
              <w:rPr>
                <w:webHidden/>
              </w:rPr>
              <w:instrText xml:space="preserve"> PAGEREF _Toc185330413 \h </w:instrText>
            </w:r>
            <w:r w:rsidR="00C01F5F" w:rsidRPr="004A0FA2">
              <w:rPr>
                <w:webHidden/>
              </w:rPr>
            </w:r>
            <w:r w:rsidR="00C01F5F" w:rsidRPr="004A0FA2">
              <w:rPr>
                <w:webHidden/>
              </w:rPr>
              <w:fldChar w:fldCharType="separate"/>
            </w:r>
            <w:r w:rsidR="00C01F5F" w:rsidRPr="004A0FA2">
              <w:rPr>
                <w:webHidden/>
              </w:rPr>
              <w:t>21</w:t>
            </w:r>
            <w:r w:rsidR="00C01F5F" w:rsidRPr="004A0FA2">
              <w:rPr>
                <w:webHidden/>
              </w:rPr>
              <w:fldChar w:fldCharType="end"/>
            </w:r>
          </w:hyperlink>
        </w:p>
        <w:p w14:paraId="50D33922" w14:textId="71D423E2"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4" w:history="1">
            <w:r w:rsidR="00C01F5F" w:rsidRPr="004A0FA2">
              <w:rPr>
                <w:rStyle w:val="Hyperlink"/>
              </w:rPr>
              <w:t>4.6.</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Overview of the risks impacting the nuclear sector</w:t>
            </w:r>
            <w:r w:rsidR="00C01F5F" w:rsidRPr="004A0FA2">
              <w:rPr>
                <w:webHidden/>
              </w:rPr>
              <w:tab/>
            </w:r>
            <w:r w:rsidR="00C01F5F" w:rsidRPr="004A0FA2">
              <w:rPr>
                <w:webHidden/>
              </w:rPr>
              <w:fldChar w:fldCharType="begin"/>
            </w:r>
            <w:r w:rsidR="00C01F5F" w:rsidRPr="004A0FA2">
              <w:rPr>
                <w:webHidden/>
              </w:rPr>
              <w:instrText xml:space="preserve"> PAGEREF _Toc185330414 \h </w:instrText>
            </w:r>
            <w:r w:rsidR="00C01F5F" w:rsidRPr="004A0FA2">
              <w:rPr>
                <w:webHidden/>
              </w:rPr>
            </w:r>
            <w:r w:rsidR="00C01F5F" w:rsidRPr="004A0FA2">
              <w:rPr>
                <w:webHidden/>
              </w:rPr>
              <w:fldChar w:fldCharType="separate"/>
            </w:r>
            <w:r w:rsidR="00C01F5F" w:rsidRPr="004A0FA2">
              <w:rPr>
                <w:webHidden/>
              </w:rPr>
              <w:t>21</w:t>
            </w:r>
            <w:r w:rsidR="00C01F5F" w:rsidRPr="004A0FA2">
              <w:rPr>
                <w:webHidden/>
              </w:rPr>
              <w:fldChar w:fldCharType="end"/>
            </w:r>
          </w:hyperlink>
        </w:p>
        <w:p w14:paraId="5243BFB1" w14:textId="05BB625E"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5" w:history="1">
            <w:r w:rsidR="00C01F5F" w:rsidRPr="004A0FA2">
              <w:rPr>
                <w:rStyle w:val="Hyperlink"/>
              </w:rPr>
              <w:t>4.7.</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Current position of GB industry</w:t>
            </w:r>
            <w:r w:rsidR="00C01F5F" w:rsidRPr="004A0FA2">
              <w:rPr>
                <w:webHidden/>
              </w:rPr>
              <w:tab/>
            </w:r>
            <w:r w:rsidR="00C01F5F" w:rsidRPr="004A0FA2">
              <w:rPr>
                <w:webHidden/>
              </w:rPr>
              <w:fldChar w:fldCharType="begin"/>
            </w:r>
            <w:r w:rsidR="00C01F5F" w:rsidRPr="004A0FA2">
              <w:rPr>
                <w:webHidden/>
              </w:rPr>
              <w:instrText xml:space="preserve"> PAGEREF _Toc185330415 \h </w:instrText>
            </w:r>
            <w:r w:rsidR="00C01F5F" w:rsidRPr="004A0FA2">
              <w:rPr>
                <w:webHidden/>
              </w:rPr>
            </w:r>
            <w:r w:rsidR="00C01F5F" w:rsidRPr="004A0FA2">
              <w:rPr>
                <w:webHidden/>
              </w:rPr>
              <w:fldChar w:fldCharType="separate"/>
            </w:r>
            <w:r w:rsidR="00C01F5F" w:rsidRPr="004A0FA2">
              <w:rPr>
                <w:webHidden/>
              </w:rPr>
              <w:t>24</w:t>
            </w:r>
            <w:r w:rsidR="00C01F5F" w:rsidRPr="004A0FA2">
              <w:rPr>
                <w:webHidden/>
              </w:rPr>
              <w:fldChar w:fldCharType="end"/>
            </w:r>
          </w:hyperlink>
        </w:p>
        <w:p w14:paraId="0C1DCA30" w14:textId="420B92DD"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6" w:history="1">
            <w:r w:rsidR="00C01F5F" w:rsidRPr="004A0FA2">
              <w:rPr>
                <w:rStyle w:val="Hyperlink"/>
              </w:rPr>
              <w:t>4.8.</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Potential challenges to ongoing climate adaptation resilience</w:t>
            </w:r>
            <w:r w:rsidR="00C01F5F" w:rsidRPr="004A0FA2">
              <w:rPr>
                <w:webHidden/>
              </w:rPr>
              <w:tab/>
            </w:r>
            <w:r w:rsidR="00C01F5F" w:rsidRPr="004A0FA2">
              <w:rPr>
                <w:webHidden/>
              </w:rPr>
              <w:fldChar w:fldCharType="begin"/>
            </w:r>
            <w:r w:rsidR="00C01F5F" w:rsidRPr="004A0FA2">
              <w:rPr>
                <w:webHidden/>
              </w:rPr>
              <w:instrText xml:space="preserve"> PAGEREF _Toc185330416 \h </w:instrText>
            </w:r>
            <w:r w:rsidR="00C01F5F" w:rsidRPr="004A0FA2">
              <w:rPr>
                <w:webHidden/>
              </w:rPr>
            </w:r>
            <w:r w:rsidR="00C01F5F" w:rsidRPr="004A0FA2">
              <w:rPr>
                <w:webHidden/>
              </w:rPr>
              <w:fldChar w:fldCharType="separate"/>
            </w:r>
            <w:r w:rsidR="00C01F5F" w:rsidRPr="004A0FA2">
              <w:rPr>
                <w:webHidden/>
              </w:rPr>
              <w:t>26</w:t>
            </w:r>
            <w:r w:rsidR="00C01F5F" w:rsidRPr="004A0FA2">
              <w:rPr>
                <w:webHidden/>
              </w:rPr>
              <w:fldChar w:fldCharType="end"/>
            </w:r>
          </w:hyperlink>
        </w:p>
        <w:p w14:paraId="6DE24197" w14:textId="448A9F03"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417" w:history="1">
            <w:r w:rsidR="00C01F5F" w:rsidRPr="004A0FA2">
              <w:rPr>
                <w:rStyle w:val="Hyperlink"/>
              </w:rPr>
              <w:t>5.</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Adaptation plan implementation and the managed adaptive approach</w:t>
            </w:r>
            <w:r w:rsidR="00C01F5F" w:rsidRPr="004A0FA2">
              <w:rPr>
                <w:webHidden/>
              </w:rPr>
              <w:tab/>
            </w:r>
            <w:r w:rsidR="00C01F5F" w:rsidRPr="004A0FA2">
              <w:rPr>
                <w:webHidden/>
              </w:rPr>
              <w:fldChar w:fldCharType="begin"/>
            </w:r>
            <w:r w:rsidR="00C01F5F" w:rsidRPr="004A0FA2">
              <w:rPr>
                <w:webHidden/>
              </w:rPr>
              <w:instrText xml:space="preserve"> PAGEREF _Toc185330417 \h </w:instrText>
            </w:r>
            <w:r w:rsidR="00C01F5F" w:rsidRPr="004A0FA2">
              <w:rPr>
                <w:webHidden/>
              </w:rPr>
            </w:r>
            <w:r w:rsidR="00C01F5F" w:rsidRPr="004A0FA2">
              <w:rPr>
                <w:webHidden/>
              </w:rPr>
              <w:fldChar w:fldCharType="separate"/>
            </w:r>
            <w:r w:rsidR="00C01F5F" w:rsidRPr="004A0FA2">
              <w:rPr>
                <w:webHidden/>
              </w:rPr>
              <w:t>29</w:t>
            </w:r>
            <w:r w:rsidR="00C01F5F" w:rsidRPr="004A0FA2">
              <w:rPr>
                <w:webHidden/>
              </w:rPr>
              <w:fldChar w:fldCharType="end"/>
            </w:r>
          </w:hyperlink>
        </w:p>
        <w:p w14:paraId="1BFB39DD" w14:textId="1B1A52C4"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8" w:history="1">
            <w:r w:rsidR="00C01F5F" w:rsidRPr="004A0FA2">
              <w:rPr>
                <w:rStyle w:val="Hyperlink"/>
              </w:rPr>
              <w:t>5.1.</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Adaptation plan implementation</w:t>
            </w:r>
            <w:r w:rsidR="00C01F5F" w:rsidRPr="004A0FA2">
              <w:rPr>
                <w:webHidden/>
              </w:rPr>
              <w:tab/>
            </w:r>
            <w:r w:rsidR="00C01F5F" w:rsidRPr="004A0FA2">
              <w:rPr>
                <w:webHidden/>
              </w:rPr>
              <w:fldChar w:fldCharType="begin"/>
            </w:r>
            <w:r w:rsidR="00C01F5F" w:rsidRPr="004A0FA2">
              <w:rPr>
                <w:webHidden/>
              </w:rPr>
              <w:instrText xml:space="preserve"> PAGEREF _Toc185330418 \h </w:instrText>
            </w:r>
            <w:r w:rsidR="00C01F5F" w:rsidRPr="004A0FA2">
              <w:rPr>
                <w:webHidden/>
              </w:rPr>
            </w:r>
            <w:r w:rsidR="00C01F5F" w:rsidRPr="004A0FA2">
              <w:rPr>
                <w:webHidden/>
              </w:rPr>
              <w:fldChar w:fldCharType="separate"/>
            </w:r>
            <w:r w:rsidR="00C01F5F" w:rsidRPr="004A0FA2">
              <w:rPr>
                <w:webHidden/>
              </w:rPr>
              <w:t>29</w:t>
            </w:r>
            <w:r w:rsidR="00C01F5F" w:rsidRPr="004A0FA2">
              <w:rPr>
                <w:webHidden/>
              </w:rPr>
              <w:fldChar w:fldCharType="end"/>
            </w:r>
          </w:hyperlink>
        </w:p>
        <w:p w14:paraId="0FE79E71" w14:textId="0396489D" w:rsidR="00C01F5F" w:rsidRPr="004A0FA2"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330419" w:history="1">
            <w:r w:rsidR="00C01F5F" w:rsidRPr="004A0FA2">
              <w:rPr>
                <w:rStyle w:val="Hyperlink"/>
              </w:rPr>
              <w:t>5.2.</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The managed adaptive approach</w:t>
            </w:r>
            <w:r w:rsidR="00C01F5F" w:rsidRPr="004A0FA2">
              <w:rPr>
                <w:webHidden/>
              </w:rPr>
              <w:tab/>
            </w:r>
            <w:r w:rsidR="00C01F5F" w:rsidRPr="004A0FA2">
              <w:rPr>
                <w:webHidden/>
              </w:rPr>
              <w:fldChar w:fldCharType="begin"/>
            </w:r>
            <w:r w:rsidR="00C01F5F" w:rsidRPr="004A0FA2">
              <w:rPr>
                <w:webHidden/>
              </w:rPr>
              <w:instrText xml:space="preserve"> PAGEREF _Toc185330419 \h </w:instrText>
            </w:r>
            <w:r w:rsidR="00C01F5F" w:rsidRPr="004A0FA2">
              <w:rPr>
                <w:webHidden/>
              </w:rPr>
            </w:r>
            <w:r w:rsidR="00C01F5F" w:rsidRPr="004A0FA2">
              <w:rPr>
                <w:webHidden/>
              </w:rPr>
              <w:fldChar w:fldCharType="separate"/>
            </w:r>
            <w:r w:rsidR="00C01F5F" w:rsidRPr="004A0FA2">
              <w:rPr>
                <w:webHidden/>
              </w:rPr>
              <w:t>31</w:t>
            </w:r>
            <w:r w:rsidR="00C01F5F" w:rsidRPr="004A0FA2">
              <w:rPr>
                <w:webHidden/>
              </w:rPr>
              <w:fldChar w:fldCharType="end"/>
            </w:r>
          </w:hyperlink>
        </w:p>
        <w:p w14:paraId="43B60FA5" w14:textId="6FC8F538" w:rsidR="00C01F5F" w:rsidRPr="004A0FA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330420" w:history="1">
            <w:r w:rsidR="00C01F5F" w:rsidRPr="004A0FA2">
              <w:rPr>
                <w:rStyle w:val="Hyperlink"/>
              </w:rPr>
              <w:t>6.</w:t>
            </w:r>
            <w:r w:rsidR="00C01F5F" w:rsidRPr="004A0FA2">
              <w:rPr>
                <w:rFonts w:asciiTheme="minorHAnsi" w:eastAsiaTheme="minorEastAsia" w:hAnsiTheme="minorHAnsi" w:cstheme="minorBidi"/>
                <w:kern w:val="2"/>
                <w:sz w:val="22"/>
                <w:lang w:eastAsia="en-GB" w:bidi="ar-SA"/>
                <w14:ligatures w14:val="standardContextual"/>
              </w:rPr>
              <w:tab/>
            </w:r>
            <w:r w:rsidR="00C01F5F" w:rsidRPr="004A0FA2">
              <w:rPr>
                <w:rStyle w:val="Hyperlink"/>
              </w:rPr>
              <w:t>Summary</w:t>
            </w:r>
            <w:r w:rsidR="00C01F5F" w:rsidRPr="004A0FA2">
              <w:rPr>
                <w:webHidden/>
              </w:rPr>
              <w:tab/>
            </w:r>
            <w:r w:rsidR="00C01F5F" w:rsidRPr="004A0FA2">
              <w:rPr>
                <w:webHidden/>
              </w:rPr>
              <w:fldChar w:fldCharType="begin"/>
            </w:r>
            <w:r w:rsidR="00C01F5F" w:rsidRPr="004A0FA2">
              <w:rPr>
                <w:webHidden/>
              </w:rPr>
              <w:instrText xml:space="preserve"> PAGEREF _Toc185330420 \h </w:instrText>
            </w:r>
            <w:r w:rsidR="00C01F5F" w:rsidRPr="004A0FA2">
              <w:rPr>
                <w:webHidden/>
              </w:rPr>
            </w:r>
            <w:r w:rsidR="00C01F5F" w:rsidRPr="004A0FA2">
              <w:rPr>
                <w:webHidden/>
              </w:rPr>
              <w:fldChar w:fldCharType="separate"/>
            </w:r>
            <w:r w:rsidR="00C01F5F" w:rsidRPr="004A0FA2">
              <w:rPr>
                <w:webHidden/>
              </w:rPr>
              <w:t>33</w:t>
            </w:r>
            <w:r w:rsidR="00C01F5F" w:rsidRPr="004A0FA2">
              <w:rPr>
                <w:webHidden/>
              </w:rPr>
              <w:fldChar w:fldCharType="end"/>
            </w:r>
          </w:hyperlink>
        </w:p>
        <w:p w14:paraId="3A83086E" w14:textId="239AD13E" w:rsidR="00C01F5F" w:rsidRPr="004A0FA2" w:rsidRDefault="00000000">
          <w:pPr>
            <w:pStyle w:val="TOC1"/>
            <w:rPr>
              <w:rFonts w:asciiTheme="minorHAnsi" w:eastAsiaTheme="minorEastAsia" w:hAnsiTheme="minorHAnsi" w:cstheme="minorBidi"/>
              <w:kern w:val="2"/>
              <w:sz w:val="22"/>
              <w:lang w:eastAsia="en-GB" w:bidi="ar-SA"/>
              <w14:ligatures w14:val="standardContextual"/>
            </w:rPr>
          </w:pPr>
          <w:hyperlink w:anchor="_Toc185330421" w:history="1">
            <w:r w:rsidR="00C01F5F" w:rsidRPr="004A0FA2">
              <w:rPr>
                <w:rStyle w:val="Hyperlink"/>
              </w:rPr>
              <w:t>References</w:t>
            </w:r>
            <w:r w:rsidR="00C01F5F" w:rsidRPr="004A0FA2">
              <w:rPr>
                <w:webHidden/>
              </w:rPr>
              <w:tab/>
            </w:r>
            <w:r w:rsidR="00C01F5F" w:rsidRPr="004A0FA2">
              <w:rPr>
                <w:webHidden/>
              </w:rPr>
              <w:fldChar w:fldCharType="begin"/>
            </w:r>
            <w:r w:rsidR="00C01F5F" w:rsidRPr="004A0FA2">
              <w:rPr>
                <w:webHidden/>
              </w:rPr>
              <w:instrText xml:space="preserve"> PAGEREF _Toc185330421 \h </w:instrText>
            </w:r>
            <w:r w:rsidR="00C01F5F" w:rsidRPr="004A0FA2">
              <w:rPr>
                <w:webHidden/>
              </w:rPr>
            </w:r>
            <w:r w:rsidR="00C01F5F" w:rsidRPr="004A0FA2">
              <w:rPr>
                <w:webHidden/>
              </w:rPr>
              <w:fldChar w:fldCharType="separate"/>
            </w:r>
            <w:r w:rsidR="00C01F5F" w:rsidRPr="004A0FA2">
              <w:rPr>
                <w:webHidden/>
              </w:rPr>
              <w:t>35</w:t>
            </w:r>
            <w:r w:rsidR="00C01F5F" w:rsidRPr="004A0FA2">
              <w:rPr>
                <w:webHidden/>
              </w:rPr>
              <w:fldChar w:fldCharType="end"/>
            </w:r>
          </w:hyperlink>
        </w:p>
        <w:p w14:paraId="4FE7357B" w14:textId="07952E1A" w:rsidR="00C01F5F" w:rsidRPr="004A0FA2" w:rsidRDefault="00000000">
          <w:pPr>
            <w:pStyle w:val="TOC1"/>
            <w:rPr>
              <w:rFonts w:asciiTheme="minorHAnsi" w:eastAsiaTheme="minorEastAsia" w:hAnsiTheme="minorHAnsi" w:cstheme="minorBidi"/>
              <w:kern w:val="2"/>
              <w:sz w:val="22"/>
              <w:lang w:eastAsia="en-GB" w:bidi="ar-SA"/>
              <w14:ligatures w14:val="standardContextual"/>
            </w:rPr>
          </w:pPr>
          <w:hyperlink w:anchor="_Toc185330422" w:history="1">
            <w:r w:rsidR="00C01F5F" w:rsidRPr="004A0FA2">
              <w:rPr>
                <w:rStyle w:val="Hyperlink"/>
              </w:rPr>
              <w:t>Glossary</w:t>
            </w:r>
            <w:r w:rsidR="00C01F5F" w:rsidRPr="004A0FA2">
              <w:rPr>
                <w:webHidden/>
              </w:rPr>
              <w:tab/>
            </w:r>
            <w:r w:rsidR="00C01F5F" w:rsidRPr="004A0FA2">
              <w:rPr>
                <w:webHidden/>
              </w:rPr>
              <w:fldChar w:fldCharType="begin"/>
            </w:r>
            <w:r w:rsidR="00C01F5F" w:rsidRPr="004A0FA2">
              <w:rPr>
                <w:webHidden/>
              </w:rPr>
              <w:instrText xml:space="preserve"> PAGEREF _Toc185330422 \h </w:instrText>
            </w:r>
            <w:r w:rsidR="00C01F5F" w:rsidRPr="004A0FA2">
              <w:rPr>
                <w:webHidden/>
              </w:rPr>
            </w:r>
            <w:r w:rsidR="00C01F5F" w:rsidRPr="004A0FA2">
              <w:rPr>
                <w:webHidden/>
              </w:rPr>
              <w:fldChar w:fldCharType="separate"/>
            </w:r>
            <w:r w:rsidR="00C01F5F" w:rsidRPr="004A0FA2">
              <w:rPr>
                <w:webHidden/>
              </w:rPr>
              <w:t>38</w:t>
            </w:r>
            <w:r w:rsidR="00C01F5F" w:rsidRPr="004A0FA2">
              <w:rPr>
                <w:webHidden/>
              </w:rPr>
              <w:fldChar w:fldCharType="end"/>
            </w:r>
          </w:hyperlink>
        </w:p>
        <w:p w14:paraId="2A0F6E81" w14:textId="49291F5D" w:rsidR="007944BA" w:rsidRPr="004A0FA2" w:rsidRDefault="00997E4E" w:rsidP="007944BA">
          <w:r w:rsidRPr="004A0FA2">
            <w:rPr>
              <w:noProof/>
            </w:rPr>
            <w:fldChar w:fldCharType="end"/>
          </w:r>
        </w:p>
      </w:sdtContent>
    </w:sdt>
    <w:p w14:paraId="1FA0A728" w14:textId="77777777" w:rsidR="007944BA" w:rsidRPr="004A0FA2" w:rsidRDefault="007944BA" w:rsidP="007944BA">
      <w:pPr>
        <w:pStyle w:val="Heading1"/>
        <w:sectPr w:rsidR="007944BA" w:rsidRPr="004A0FA2" w:rsidSect="007944BA">
          <w:pgSz w:w="11906" w:h="16838" w:code="9"/>
          <w:pgMar w:top="1440" w:right="1440" w:bottom="1440" w:left="1440" w:header="397" w:footer="397" w:gutter="0"/>
          <w:cols w:space="312"/>
          <w:docGrid w:linePitch="360"/>
        </w:sectPr>
      </w:pPr>
    </w:p>
    <w:p w14:paraId="05AAE39A" w14:textId="17FDE2CA" w:rsidR="008D49A5" w:rsidRPr="004A0FA2" w:rsidRDefault="00A54FDC" w:rsidP="00CF57BC">
      <w:pPr>
        <w:pStyle w:val="Heading1"/>
        <w:numPr>
          <w:ilvl w:val="0"/>
          <w:numId w:val="4"/>
        </w:numPr>
      </w:pPr>
      <w:bookmarkStart w:id="3" w:name="_Toc185330398"/>
      <w:r w:rsidRPr="004A0FA2">
        <w:lastRenderedPageBreak/>
        <w:t>Introduction</w:t>
      </w:r>
      <w:bookmarkEnd w:id="3"/>
      <w:r w:rsidR="00075C66" w:rsidRPr="004A0FA2">
        <w:t xml:space="preserve"> </w:t>
      </w:r>
      <w:bookmarkEnd w:id="1"/>
    </w:p>
    <w:p w14:paraId="5E69273B" w14:textId="4AB0AD00" w:rsidR="00A54FDC" w:rsidRPr="004A0FA2" w:rsidRDefault="0049223A" w:rsidP="00A54FDC">
      <w:pPr>
        <w:pStyle w:val="Heading2"/>
      </w:pPr>
      <w:bookmarkStart w:id="4" w:name="_Toc185330399"/>
      <w:r w:rsidRPr="004A0FA2">
        <w:t>About ONR</w:t>
      </w:r>
      <w:bookmarkEnd w:id="4"/>
    </w:p>
    <w:p w14:paraId="29215839" w14:textId="7F0CE026" w:rsidR="00503611" w:rsidRPr="004A0FA2" w:rsidRDefault="00503611" w:rsidP="00462383">
      <w:pPr>
        <w:pStyle w:val="Paragraph"/>
        <w:rPr>
          <w:lang w:eastAsia="en-GB" w:bidi="ar-SA"/>
        </w:rPr>
      </w:pPr>
      <w:r w:rsidRPr="004A0FA2">
        <w:rPr>
          <w:lang w:eastAsia="en-GB" w:bidi="ar-SA"/>
        </w:rPr>
        <w:t xml:space="preserve">We are </w:t>
      </w:r>
      <w:r w:rsidR="006738B3" w:rsidRPr="004A0FA2">
        <w:rPr>
          <w:lang w:eastAsia="en-GB" w:bidi="ar-SA"/>
        </w:rPr>
        <w:t>the UK</w:t>
      </w:r>
      <w:r w:rsidR="00DC3D9D" w:rsidRPr="004A0FA2">
        <w:rPr>
          <w:lang w:eastAsia="en-GB" w:bidi="ar-SA"/>
        </w:rPr>
        <w:t>’s</w:t>
      </w:r>
      <w:r w:rsidRPr="004A0FA2">
        <w:rPr>
          <w:lang w:eastAsia="en-GB" w:bidi="ar-SA"/>
        </w:rPr>
        <w:t xml:space="preserve"> independent nuclear regulator for safety, security and safeguards.</w:t>
      </w:r>
      <w:r w:rsidR="00462383" w:rsidRPr="004A0FA2">
        <w:rPr>
          <w:lang w:eastAsia="en-GB" w:bidi="ar-SA"/>
        </w:rPr>
        <w:t xml:space="preserve"> </w:t>
      </w:r>
      <w:r w:rsidRPr="004A0FA2">
        <w:rPr>
          <w:lang w:eastAsia="en-GB" w:bidi="ar-SA"/>
        </w:rPr>
        <w:t>Our mission is to protect society by securing safe nuclear operations.</w:t>
      </w:r>
    </w:p>
    <w:p w14:paraId="7F423B20" w14:textId="07042363" w:rsidR="00503611" w:rsidRPr="004A0FA2" w:rsidRDefault="00462383" w:rsidP="000123BD">
      <w:pPr>
        <w:pStyle w:val="Paragraph"/>
        <w:rPr>
          <w:lang w:eastAsia="en-GB" w:bidi="ar-SA"/>
        </w:rPr>
      </w:pPr>
      <w:r w:rsidRPr="004A0FA2">
        <w:t>We were formally established by </w:t>
      </w:r>
      <w:hyperlink r:id="rId18" w:history="1">
        <w:r w:rsidR="00026A84" w:rsidRPr="004A0FA2">
          <w:rPr>
            <w:rStyle w:val="Hyperlink"/>
            <w:szCs w:val="24"/>
            <w:bdr w:val="none" w:sz="0" w:space="0" w:color="auto" w:frame="1"/>
          </w:rPr>
          <w:t>Part 3 of the Energy Act 2013</w:t>
        </w:r>
      </w:hyperlink>
      <w:r w:rsidR="00596111" w:rsidRPr="004A0FA2">
        <w:rPr>
          <w:szCs w:val="24"/>
        </w:rPr>
        <w:t xml:space="preserve"> </w:t>
      </w:r>
      <w:sdt>
        <w:sdtPr>
          <w:rPr>
            <w:szCs w:val="24"/>
          </w:rPr>
          <w:id w:val="1354308824"/>
          <w:citation/>
        </w:sdtPr>
        <w:sdtContent>
          <w:r w:rsidR="00596111" w:rsidRPr="004A0FA2">
            <w:rPr>
              <w:szCs w:val="24"/>
            </w:rPr>
            <w:fldChar w:fldCharType="begin"/>
          </w:r>
          <w:r w:rsidR="00596111" w:rsidRPr="004A0FA2">
            <w:rPr>
              <w:szCs w:val="24"/>
            </w:rPr>
            <w:instrText xml:space="preserve"> CITATION HMG13 \l 2057 </w:instrText>
          </w:r>
          <w:r w:rsidR="00596111" w:rsidRPr="004A0FA2">
            <w:rPr>
              <w:szCs w:val="24"/>
            </w:rPr>
            <w:fldChar w:fldCharType="separate"/>
          </w:r>
          <w:r w:rsidR="00EB6D24" w:rsidRPr="004A0FA2">
            <w:rPr>
              <w:noProof/>
              <w:szCs w:val="24"/>
            </w:rPr>
            <w:t>[3]</w:t>
          </w:r>
          <w:r w:rsidR="00596111" w:rsidRPr="004A0FA2">
            <w:rPr>
              <w:szCs w:val="24"/>
            </w:rPr>
            <w:fldChar w:fldCharType="end"/>
          </w:r>
        </w:sdtContent>
      </w:sdt>
      <w:r w:rsidR="00596111" w:rsidRPr="004A0FA2">
        <w:rPr>
          <w:szCs w:val="24"/>
        </w:rPr>
        <w:t>,</w:t>
      </w:r>
      <w:r w:rsidRPr="004A0FA2">
        <w:rPr>
          <w:szCs w:val="24"/>
        </w:rPr>
        <w:t xml:space="preserve"> and a </w:t>
      </w:r>
      <w:hyperlink r:id="rId19" w:history="1">
        <w:r w:rsidRPr="004A0FA2">
          <w:rPr>
            <w:rStyle w:val="Hyperlink"/>
            <w:szCs w:val="24"/>
            <w:bdr w:val="none" w:sz="0" w:space="0" w:color="auto" w:frame="1"/>
          </w:rPr>
          <w:t>Commencement Order</w:t>
        </w:r>
      </w:hyperlink>
      <w:sdt>
        <w:sdtPr>
          <w:rPr>
            <w:szCs w:val="24"/>
          </w:rPr>
          <w:id w:val="-2045059367"/>
          <w:citation/>
        </w:sdtPr>
        <w:sdtContent>
          <w:r w:rsidR="00AC48FF" w:rsidRPr="004A0FA2">
            <w:rPr>
              <w:szCs w:val="24"/>
            </w:rPr>
            <w:fldChar w:fldCharType="begin"/>
          </w:r>
          <w:r w:rsidR="00AC48FF" w:rsidRPr="004A0FA2">
            <w:rPr>
              <w:szCs w:val="24"/>
            </w:rPr>
            <w:instrText xml:space="preserve"> CITATION HMG142 \l 2057 </w:instrText>
          </w:r>
          <w:r w:rsidR="00AC48FF" w:rsidRPr="004A0FA2">
            <w:rPr>
              <w:szCs w:val="24"/>
            </w:rPr>
            <w:fldChar w:fldCharType="separate"/>
          </w:r>
          <w:r w:rsidR="00EB6D24" w:rsidRPr="004A0FA2">
            <w:rPr>
              <w:noProof/>
              <w:szCs w:val="24"/>
            </w:rPr>
            <w:t xml:space="preserve"> [4]</w:t>
          </w:r>
          <w:r w:rsidR="00AC48FF" w:rsidRPr="004A0FA2">
            <w:rPr>
              <w:szCs w:val="24"/>
            </w:rPr>
            <w:fldChar w:fldCharType="end"/>
          </w:r>
        </w:sdtContent>
      </w:sdt>
      <w:r w:rsidR="00AC48FF" w:rsidRPr="004A0FA2">
        <w:rPr>
          <w:szCs w:val="24"/>
        </w:rPr>
        <w:t xml:space="preserve"> </w:t>
      </w:r>
      <w:r w:rsidRPr="004A0FA2">
        <w:rPr>
          <w:szCs w:val="24"/>
        </w:rPr>
        <w:t xml:space="preserve">brought the relevant sections </w:t>
      </w:r>
      <w:r w:rsidR="00DB512E" w:rsidRPr="004A0FA2">
        <w:rPr>
          <w:szCs w:val="24"/>
        </w:rPr>
        <w:t xml:space="preserve">of the </w:t>
      </w:r>
      <w:r w:rsidR="00883ADD" w:rsidRPr="004A0FA2">
        <w:rPr>
          <w:szCs w:val="24"/>
        </w:rPr>
        <w:t xml:space="preserve">Act </w:t>
      </w:r>
      <w:r w:rsidRPr="004A0FA2">
        <w:rPr>
          <w:szCs w:val="24"/>
        </w:rPr>
        <w:t xml:space="preserve">and the </w:t>
      </w:r>
      <w:r w:rsidR="007C5648" w:rsidRPr="004A0FA2">
        <w:rPr>
          <w:szCs w:val="24"/>
        </w:rPr>
        <w:t xml:space="preserve">Office of Nuclear Regulation </w:t>
      </w:r>
      <w:r w:rsidRPr="004A0FA2">
        <w:rPr>
          <w:szCs w:val="24"/>
        </w:rPr>
        <w:t xml:space="preserve">into being. </w:t>
      </w:r>
      <w:r w:rsidR="00503611" w:rsidRPr="004A0FA2">
        <w:rPr>
          <w:lang w:eastAsia="en-GB" w:bidi="ar-SA"/>
        </w:rPr>
        <w:t xml:space="preserve">We deliver five statutory purposes to ensure safe nuclear operations now and in the </w:t>
      </w:r>
      <w:r w:rsidR="0015424E" w:rsidRPr="004A0FA2">
        <w:rPr>
          <w:lang w:eastAsia="en-GB" w:bidi="ar-SA"/>
        </w:rPr>
        <w:t>future</w:t>
      </w:r>
      <w:r w:rsidR="00503611" w:rsidRPr="004A0FA2">
        <w:rPr>
          <w:lang w:eastAsia="en-GB" w:bidi="ar-SA"/>
        </w:rPr>
        <w:t>. These are:</w:t>
      </w:r>
    </w:p>
    <w:p w14:paraId="2AE33236" w14:textId="5ECABE4D" w:rsidR="00503611" w:rsidRPr="004A0FA2" w:rsidRDefault="001618B2" w:rsidP="00503611">
      <w:pPr>
        <w:pStyle w:val="Bulletlist1"/>
        <w:rPr>
          <w:lang w:eastAsia="en-GB" w:bidi="ar-SA"/>
        </w:rPr>
      </w:pPr>
      <w:r w:rsidRPr="004A0FA2">
        <w:rPr>
          <w:lang w:eastAsia="en-GB" w:bidi="ar-SA"/>
        </w:rPr>
        <w:t>N</w:t>
      </w:r>
      <w:r w:rsidR="00503611" w:rsidRPr="004A0FA2">
        <w:rPr>
          <w:lang w:eastAsia="en-GB" w:bidi="ar-SA"/>
        </w:rPr>
        <w:t>uclear safety;</w:t>
      </w:r>
    </w:p>
    <w:p w14:paraId="690A178F" w14:textId="22F3798C" w:rsidR="00503611" w:rsidRPr="004A0FA2" w:rsidRDefault="001618B2" w:rsidP="00503611">
      <w:pPr>
        <w:pStyle w:val="Bulletlist1"/>
        <w:rPr>
          <w:lang w:eastAsia="en-GB" w:bidi="ar-SA"/>
        </w:rPr>
      </w:pPr>
      <w:r w:rsidRPr="004A0FA2">
        <w:rPr>
          <w:lang w:eastAsia="en-GB" w:bidi="ar-SA"/>
        </w:rPr>
        <w:t>N</w:t>
      </w:r>
      <w:r w:rsidR="00503611" w:rsidRPr="004A0FA2">
        <w:rPr>
          <w:lang w:eastAsia="en-GB" w:bidi="ar-SA"/>
        </w:rPr>
        <w:t>uclear site health and safety</w:t>
      </w:r>
      <w:r w:rsidR="00761B52" w:rsidRPr="004A0FA2">
        <w:rPr>
          <w:lang w:eastAsia="en-GB" w:bidi="ar-SA"/>
        </w:rPr>
        <w:t xml:space="preserve"> (also known as conventional health and safety)</w:t>
      </w:r>
      <w:r w:rsidR="00503611" w:rsidRPr="004A0FA2">
        <w:rPr>
          <w:lang w:eastAsia="en-GB" w:bidi="ar-SA"/>
        </w:rPr>
        <w:t>;</w:t>
      </w:r>
    </w:p>
    <w:p w14:paraId="4336AFE7" w14:textId="718AC713" w:rsidR="00503611" w:rsidRPr="004A0FA2" w:rsidRDefault="001618B2" w:rsidP="00503611">
      <w:pPr>
        <w:pStyle w:val="Bulletlist1"/>
        <w:rPr>
          <w:lang w:eastAsia="en-GB" w:bidi="ar-SA"/>
        </w:rPr>
      </w:pPr>
      <w:r w:rsidRPr="004A0FA2">
        <w:rPr>
          <w:lang w:eastAsia="en-GB" w:bidi="ar-SA"/>
        </w:rPr>
        <w:t>N</w:t>
      </w:r>
      <w:r w:rsidR="00503611" w:rsidRPr="004A0FA2">
        <w:rPr>
          <w:lang w:eastAsia="en-GB" w:bidi="ar-SA"/>
        </w:rPr>
        <w:t>uclear security;</w:t>
      </w:r>
    </w:p>
    <w:p w14:paraId="2406FA6D" w14:textId="74040E39" w:rsidR="00503611" w:rsidRPr="004A0FA2" w:rsidRDefault="001618B2" w:rsidP="00503611">
      <w:pPr>
        <w:pStyle w:val="Bulletlist1"/>
        <w:rPr>
          <w:lang w:eastAsia="en-GB" w:bidi="ar-SA"/>
        </w:rPr>
      </w:pPr>
      <w:r w:rsidRPr="004A0FA2">
        <w:rPr>
          <w:lang w:eastAsia="en-GB" w:bidi="ar-SA"/>
        </w:rPr>
        <w:t>N</w:t>
      </w:r>
      <w:r w:rsidR="00503611" w:rsidRPr="004A0FA2">
        <w:rPr>
          <w:lang w:eastAsia="en-GB" w:bidi="ar-SA"/>
        </w:rPr>
        <w:t>uclear safeguards; and</w:t>
      </w:r>
    </w:p>
    <w:p w14:paraId="3AC1E258" w14:textId="5AA29751" w:rsidR="00503611" w:rsidRPr="004A0FA2" w:rsidRDefault="001618B2" w:rsidP="00503611">
      <w:pPr>
        <w:pStyle w:val="Bulletlist1"/>
        <w:rPr>
          <w:lang w:eastAsia="en-GB" w:bidi="ar-SA"/>
        </w:rPr>
      </w:pPr>
      <w:r w:rsidRPr="004A0FA2">
        <w:rPr>
          <w:lang w:eastAsia="en-GB" w:bidi="ar-SA"/>
        </w:rPr>
        <w:t>S</w:t>
      </w:r>
      <w:r w:rsidR="00503611" w:rsidRPr="004A0FA2">
        <w:rPr>
          <w:lang w:eastAsia="en-GB" w:bidi="ar-SA"/>
        </w:rPr>
        <w:t>afety of transport of nuclear and radioactive materials</w:t>
      </w:r>
      <w:r w:rsidR="007E18D2" w:rsidRPr="004A0FA2">
        <w:rPr>
          <w:lang w:eastAsia="en-GB" w:bidi="ar-SA"/>
        </w:rPr>
        <w:t>.</w:t>
      </w:r>
    </w:p>
    <w:p w14:paraId="3B150D08" w14:textId="09FE7088" w:rsidR="00503611" w:rsidRPr="004A0FA2" w:rsidRDefault="000123BD" w:rsidP="003C7079">
      <w:pPr>
        <w:rPr>
          <w:lang w:eastAsia="en-GB" w:bidi="ar-SA"/>
        </w:rPr>
      </w:pPr>
      <w:r w:rsidRPr="004A0FA2">
        <w:rPr>
          <w:lang w:eastAsia="en-GB" w:bidi="ar-SA"/>
        </w:rPr>
        <w:t xml:space="preserve">In accordance with the </w:t>
      </w:r>
      <w:r w:rsidR="00022A48" w:rsidRPr="004A0FA2">
        <w:rPr>
          <w:lang w:eastAsia="en-GB" w:bidi="ar-SA"/>
        </w:rPr>
        <w:t>Energy Act</w:t>
      </w:r>
      <w:r w:rsidR="00026A84" w:rsidRPr="004A0FA2">
        <w:rPr>
          <w:lang w:eastAsia="en-GB" w:bidi="ar-SA"/>
        </w:rPr>
        <w:t xml:space="preserve"> 2013</w:t>
      </w:r>
      <w:r w:rsidR="00022A48" w:rsidRPr="004A0FA2">
        <w:rPr>
          <w:lang w:eastAsia="en-GB" w:bidi="ar-SA"/>
        </w:rPr>
        <w:t>, w</w:t>
      </w:r>
      <w:r w:rsidR="00503611" w:rsidRPr="004A0FA2">
        <w:rPr>
          <w:lang w:eastAsia="en-GB" w:bidi="ar-SA"/>
        </w:rPr>
        <w:t xml:space="preserve">e have the legal authority to regulate nuclear safety, nuclear security and conventional </w:t>
      </w:r>
      <w:r w:rsidR="00761B52" w:rsidRPr="004A0FA2">
        <w:rPr>
          <w:lang w:eastAsia="en-GB" w:bidi="ar-SA"/>
        </w:rPr>
        <w:t xml:space="preserve">nuclear site </w:t>
      </w:r>
      <w:r w:rsidR="00503611" w:rsidRPr="004A0FA2">
        <w:rPr>
          <w:lang w:eastAsia="en-GB" w:bidi="ar-SA"/>
        </w:rPr>
        <w:t>health and safety at the 3</w:t>
      </w:r>
      <w:r w:rsidR="00B20700" w:rsidRPr="004A0FA2">
        <w:rPr>
          <w:lang w:eastAsia="en-GB" w:bidi="ar-SA"/>
        </w:rPr>
        <w:t>6</w:t>
      </w:r>
      <w:r w:rsidR="00503611" w:rsidRPr="004A0FA2">
        <w:rPr>
          <w:lang w:eastAsia="en-GB" w:bidi="ar-SA"/>
        </w:rPr>
        <w:t xml:space="preserve"> licensed nuclear sites in Great Britain (GB). This includes the existing fleet of operating reactors, fuel cycle facilities, waste management and decommissioning sites, as well as licensed and, in part, authorised defence sites</w:t>
      </w:r>
      <w:r w:rsidR="00EE5B86" w:rsidRPr="004A0FA2">
        <w:rPr>
          <w:rStyle w:val="FootnoteReference"/>
          <w:lang w:eastAsia="en-GB" w:bidi="ar-SA"/>
        </w:rPr>
        <w:footnoteReference w:id="3"/>
      </w:r>
      <w:r w:rsidR="00503611" w:rsidRPr="004A0FA2">
        <w:rPr>
          <w:lang w:eastAsia="en-GB" w:bidi="ar-SA"/>
        </w:rPr>
        <w:t>, together with the regulation of the design and construction of new nuclear facilities, including the supply chain.</w:t>
      </w:r>
    </w:p>
    <w:p w14:paraId="31A1B530" w14:textId="494A0D83" w:rsidR="00503611" w:rsidRPr="004A0FA2" w:rsidRDefault="00503611" w:rsidP="00503611">
      <w:pPr>
        <w:pStyle w:val="Paragraph"/>
        <w:rPr>
          <w:lang w:eastAsia="en-GB" w:bidi="ar-SA"/>
        </w:rPr>
      </w:pPr>
      <w:r w:rsidRPr="004A0FA2">
        <w:rPr>
          <w:lang w:eastAsia="en-GB" w:bidi="ar-SA"/>
        </w:rPr>
        <w:t>Our nuclear security regulation ensures the adequacy of security arrangements for dealing with special nuclear material and special nuclear information within the civil nuclear industry</w:t>
      </w:r>
      <w:r w:rsidR="003F4B66" w:rsidRPr="004A0FA2">
        <w:rPr>
          <w:lang w:eastAsia="en-GB" w:bidi="ar-SA"/>
        </w:rPr>
        <w:t>. W</w:t>
      </w:r>
      <w:r w:rsidRPr="004A0FA2">
        <w:rPr>
          <w:lang w:eastAsia="en-GB" w:bidi="ar-SA"/>
        </w:rPr>
        <w:t>e also regulate the safety and security of the transport of civil nuclear and radioactive materials by road, rail and inland waterway, extending our regulation across a large number of dutyholders.</w:t>
      </w:r>
    </w:p>
    <w:p w14:paraId="23B0BEA4" w14:textId="5DE24BFA" w:rsidR="00503611" w:rsidRPr="004A0FA2" w:rsidRDefault="00FA5204" w:rsidP="00503611">
      <w:pPr>
        <w:pStyle w:val="Paragraph"/>
        <w:rPr>
          <w:lang w:eastAsia="en-GB" w:bidi="ar-SA"/>
        </w:rPr>
      </w:pPr>
      <w:r w:rsidRPr="004A0FA2">
        <w:rPr>
          <w:lang w:eastAsia="en-GB" w:bidi="ar-SA"/>
        </w:rPr>
        <w:t>We are the UK nuclear safeguards regulator for the domestic standards regime and operate the UK State System of Accounting for and Control of Nuclear Materials</w:t>
      </w:r>
      <w:r w:rsidR="00503611" w:rsidRPr="004A0FA2">
        <w:rPr>
          <w:lang w:eastAsia="en-GB" w:bidi="ar-SA"/>
        </w:rPr>
        <w:t>.</w:t>
      </w:r>
    </w:p>
    <w:p w14:paraId="6CFB069E" w14:textId="77777777" w:rsidR="00090BEF" w:rsidRPr="004A0FA2" w:rsidRDefault="00090BEF" w:rsidP="00090BEF">
      <w:pPr>
        <w:pStyle w:val="Heading2"/>
      </w:pPr>
      <w:bookmarkStart w:id="5" w:name="_Toc185330400"/>
      <w:r w:rsidRPr="004A0FA2">
        <w:lastRenderedPageBreak/>
        <w:t>Purpose and scope of this report</w:t>
      </w:r>
      <w:bookmarkEnd w:id="5"/>
    </w:p>
    <w:p w14:paraId="7539DF32" w14:textId="168CE9BF" w:rsidR="00090BEF" w:rsidRPr="004A0FA2" w:rsidRDefault="00090BEF" w:rsidP="00090BEF">
      <w:pPr>
        <w:pStyle w:val="Paragraph"/>
      </w:pPr>
      <w:r w:rsidRPr="004A0FA2">
        <w:t xml:space="preserve">This report has been produced in line with the </w:t>
      </w:r>
      <w:hyperlink r:id="rId20" w:anchor="page=129&amp;zoom=100,92,136" w:history="1">
        <w:r w:rsidRPr="004A0FA2">
          <w:rPr>
            <w:rStyle w:val="Hyperlink"/>
          </w:rPr>
          <w:t>strategy for the fourth round of reporting of the adaptation reporting power</w:t>
        </w:r>
      </w:hyperlink>
      <w:r w:rsidRPr="004A0FA2">
        <w:t xml:space="preserve"> (ARP) </w:t>
      </w:r>
      <w:sdt>
        <w:sdtPr>
          <w:id w:val="2003240800"/>
          <w:citation/>
        </w:sdtPr>
        <w:sdtContent>
          <w:r w:rsidRPr="004A0FA2">
            <w:fldChar w:fldCharType="begin"/>
          </w:r>
          <w:r w:rsidRPr="004A0FA2">
            <w:instrText xml:space="preserve"> CITATION HMG231 \l 2057 </w:instrText>
          </w:r>
          <w:r w:rsidRPr="004A0FA2">
            <w:fldChar w:fldCharType="separate"/>
          </w:r>
          <w:r w:rsidR="00EB6D24" w:rsidRPr="004A0FA2">
            <w:rPr>
              <w:noProof/>
            </w:rPr>
            <w:t>[1]</w:t>
          </w:r>
          <w:r w:rsidRPr="004A0FA2">
            <w:fldChar w:fldCharType="end"/>
          </w:r>
        </w:sdtContent>
      </w:sdt>
      <w:r w:rsidRPr="004A0FA2">
        <w:t xml:space="preserve">, under the </w:t>
      </w:r>
      <w:hyperlink r:id="rId21" w:history="1">
        <w:r w:rsidRPr="004A0FA2">
          <w:rPr>
            <w:rStyle w:val="Hyperlink"/>
          </w:rPr>
          <w:t>Climate Change Act 2008</w:t>
        </w:r>
      </w:hyperlink>
      <w:r w:rsidRPr="004A0FA2">
        <w:t xml:space="preserve"> </w:t>
      </w:r>
      <w:sdt>
        <w:sdtPr>
          <w:id w:val="-1422171991"/>
          <w:citation/>
        </w:sdtPr>
        <w:sdtContent>
          <w:r w:rsidRPr="004A0FA2">
            <w:fldChar w:fldCharType="begin"/>
          </w:r>
          <w:r w:rsidRPr="004A0FA2">
            <w:instrText xml:space="preserve"> CITATION HMG08 \l 2057 </w:instrText>
          </w:r>
          <w:r w:rsidRPr="004A0FA2">
            <w:fldChar w:fldCharType="separate"/>
          </w:r>
          <w:r w:rsidR="00EB6D24" w:rsidRPr="004A0FA2">
            <w:rPr>
              <w:noProof/>
            </w:rPr>
            <w:t>[2]</w:t>
          </w:r>
          <w:r w:rsidRPr="004A0FA2">
            <w:fldChar w:fldCharType="end"/>
          </w:r>
        </w:sdtContent>
      </w:sdt>
      <w:r w:rsidRPr="004A0FA2">
        <w:t xml:space="preserve">. The ARP invites organisations with functions of a public nature or statutory undertakers to report against the current and future projected impacts of climate change, and their adaptation proposals. The government, in particular the Department for Environment, Food and Rural Affairs, intends to use the information to feed into the UK’s Climate Change Risk Assessment, which </w:t>
      </w:r>
      <w:r w:rsidR="00734BB9" w:rsidRPr="004A0FA2">
        <w:t>is produced every</w:t>
      </w:r>
      <w:r w:rsidRPr="004A0FA2">
        <w:t xml:space="preserve"> five years. </w:t>
      </w:r>
    </w:p>
    <w:p w14:paraId="1E7F657D" w14:textId="28C32248" w:rsidR="00090BEF" w:rsidRPr="004A0FA2" w:rsidRDefault="00090BEF" w:rsidP="00090BEF">
      <w:pPr>
        <w:pStyle w:val="Paragraph"/>
      </w:pPr>
      <w:r w:rsidRPr="004A0FA2">
        <w:t xml:space="preserve">This report is our first submission under the ARP. It focuses on </w:t>
      </w:r>
      <w:r w:rsidR="005D455D" w:rsidRPr="004A0FA2">
        <w:t>aspects</w:t>
      </w:r>
      <w:r w:rsidRPr="004A0FA2">
        <w:t xml:space="preserve"> of the </w:t>
      </w:r>
      <w:r w:rsidR="001C0C8B" w:rsidRPr="004A0FA2">
        <w:t xml:space="preserve">GB </w:t>
      </w:r>
      <w:r w:rsidRPr="004A0FA2">
        <w:t>nuclear industry</w:t>
      </w:r>
      <w:r w:rsidR="005D455D" w:rsidRPr="004A0FA2">
        <w:t xml:space="preserve"> we regulate</w:t>
      </w:r>
      <w:r w:rsidR="00DA0C78" w:rsidRPr="004A0FA2">
        <w:t>,</w:t>
      </w:r>
      <w:r w:rsidRPr="004A0FA2">
        <w:t xml:space="preserve"> summarising its state of preparedness, and how we are able to effectively influence proportional adaptation measures across the licensed sites which we regulate. The report provides details of the measures we are taking as a public corporation to identify and manage climate-related adaptation measures which may adversely impact the delivery of our mission. The report provides an overview of the relevant considerations and plans for the development of a proportionate, targeted regulatory strategy in relation to potential climate change effects.</w:t>
      </w:r>
    </w:p>
    <w:p w14:paraId="5933C95B" w14:textId="77777777" w:rsidR="00057737" w:rsidRPr="004A0FA2" w:rsidRDefault="00057737" w:rsidP="00057737">
      <w:pPr>
        <w:pStyle w:val="Heading1"/>
        <w:sectPr w:rsidR="00057737" w:rsidRPr="004A0FA2" w:rsidSect="007944BA">
          <w:pgSz w:w="11906" w:h="16838" w:code="9"/>
          <w:pgMar w:top="1440" w:right="1440" w:bottom="1440" w:left="1440" w:header="397" w:footer="397" w:gutter="0"/>
          <w:cols w:space="312"/>
          <w:docGrid w:linePitch="360"/>
        </w:sectPr>
      </w:pPr>
    </w:p>
    <w:p w14:paraId="65D2A401" w14:textId="153F800C" w:rsidR="00A54FDC" w:rsidRPr="004A0FA2" w:rsidRDefault="00A54FDC" w:rsidP="00057737">
      <w:pPr>
        <w:pStyle w:val="Heading1"/>
      </w:pPr>
      <w:bookmarkStart w:id="6" w:name="_Toc185330401"/>
      <w:r w:rsidRPr="004A0FA2">
        <w:lastRenderedPageBreak/>
        <w:t>Governance, management</w:t>
      </w:r>
      <w:r w:rsidR="0018304E" w:rsidRPr="004A0FA2">
        <w:t>,</w:t>
      </w:r>
      <w:r w:rsidRPr="004A0FA2">
        <w:t xml:space="preserve"> strategy</w:t>
      </w:r>
      <w:r w:rsidR="0018304E" w:rsidRPr="004A0FA2">
        <w:t xml:space="preserve"> and resources</w:t>
      </w:r>
      <w:bookmarkEnd w:id="6"/>
    </w:p>
    <w:p w14:paraId="05DEB8D5" w14:textId="1474967C" w:rsidR="000A3E40" w:rsidRPr="004A0FA2" w:rsidRDefault="00871532" w:rsidP="00176B54">
      <w:r w:rsidRPr="004A0FA2">
        <w:t xml:space="preserve">The </w:t>
      </w:r>
      <w:r w:rsidR="00B045AF" w:rsidRPr="004A0FA2">
        <w:t xml:space="preserve">primary </w:t>
      </w:r>
      <w:r w:rsidRPr="004A0FA2">
        <w:t xml:space="preserve">responsibility to ensure safety in law </w:t>
      </w:r>
      <w:r w:rsidR="00672A71" w:rsidRPr="004A0FA2">
        <w:t xml:space="preserve">for the </w:t>
      </w:r>
      <w:r w:rsidR="000912FF" w:rsidRPr="004A0FA2">
        <w:t xml:space="preserve">sites </w:t>
      </w:r>
      <w:r w:rsidR="004C295A" w:rsidRPr="004A0FA2">
        <w:t xml:space="preserve">we regulate </w:t>
      </w:r>
      <w:r w:rsidRPr="004A0FA2">
        <w:t xml:space="preserve">is placed on the </w:t>
      </w:r>
      <w:r w:rsidR="004C295A" w:rsidRPr="004A0FA2">
        <w:t>holder of the nuclear site licence</w:t>
      </w:r>
      <w:r w:rsidR="00C45797" w:rsidRPr="004A0FA2">
        <w:t xml:space="preserve"> (</w:t>
      </w:r>
      <w:r w:rsidR="00AB0EDA" w:rsidRPr="004A0FA2">
        <w:t>re</w:t>
      </w:r>
      <w:r w:rsidR="00326E2B" w:rsidRPr="004A0FA2">
        <w:t>ferred to herein as the licensee).</w:t>
      </w:r>
      <w:r w:rsidR="009534C5" w:rsidRPr="004A0FA2">
        <w:t xml:space="preserve"> The licensee and others such as organisations in the nuclear supply chain are referred to more generally as dutyholders.</w:t>
      </w:r>
      <w:r w:rsidR="00326E2B" w:rsidRPr="004A0FA2">
        <w:t xml:space="preserve"> </w:t>
      </w:r>
      <w:r w:rsidR="001E2EA0" w:rsidRPr="004A0FA2">
        <w:t xml:space="preserve">Climate change is a critical consideration for </w:t>
      </w:r>
      <w:r w:rsidR="00E94D2B" w:rsidRPr="004A0FA2">
        <w:t xml:space="preserve">us </w:t>
      </w:r>
      <w:r w:rsidR="0030210E" w:rsidRPr="004A0FA2">
        <w:t xml:space="preserve">when </w:t>
      </w:r>
      <w:r w:rsidR="002B73EE" w:rsidRPr="004A0FA2">
        <w:t>seeking</w:t>
      </w:r>
      <w:r w:rsidR="0030210E" w:rsidRPr="004A0FA2">
        <w:t xml:space="preserve"> confidence in</w:t>
      </w:r>
      <w:r w:rsidR="001E2EA0" w:rsidRPr="004A0FA2">
        <w:t xml:space="preserve"> the </w:t>
      </w:r>
      <w:r w:rsidR="0030210E" w:rsidRPr="004A0FA2">
        <w:t xml:space="preserve">future </w:t>
      </w:r>
      <w:r w:rsidR="001E2EA0" w:rsidRPr="004A0FA2">
        <w:t xml:space="preserve">safety and security of nuclear installations. </w:t>
      </w:r>
    </w:p>
    <w:p w14:paraId="005FDA00" w14:textId="2783B0FE" w:rsidR="001E2EA0" w:rsidRPr="004A0FA2" w:rsidRDefault="00AC4C5B" w:rsidP="7724B5EA">
      <w:pPr>
        <w:rPr>
          <w:highlight w:val="yellow"/>
        </w:rPr>
      </w:pPr>
      <w:r w:rsidRPr="004A0FA2">
        <w:t>We</w:t>
      </w:r>
      <w:r w:rsidR="001E2EA0" w:rsidRPr="004A0FA2">
        <w:t xml:space="preserve"> expect licensees to design nuclear </w:t>
      </w:r>
      <w:r w:rsidR="00A96BA8" w:rsidRPr="004A0FA2">
        <w:t>facilities</w:t>
      </w:r>
      <w:r w:rsidR="001E2EA0" w:rsidRPr="004A0FA2">
        <w:t xml:space="preserve"> to withstand the effects of climate change, including risks from flooding</w:t>
      </w:r>
      <w:r w:rsidR="00F6739E" w:rsidRPr="004A0FA2">
        <w:t>,</w:t>
      </w:r>
      <w:r w:rsidR="001E2EA0" w:rsidRPr="004A0FA2">
        <w:t xml:space="preserve"> increased air temperature</w:t>
      </w:r>
      <w:r w:rsidR="00F6739E" w:rsidRPr="004A0FA2">
        <w:t xml:space="preserve"> and coastal erosion</w:t>
      </w:r>
      <w:r w:rsidR="001E2EA0" w:rsidRPr="004A0FA2">
        <w:t>.</w:t>
      </w:r>
      <w:r w:rsidR="00DD0D0F" w:rsidRPr="004A0FA2">
        <w:t xml:space="preserve"> The expectation is that the effects of reasonably foreseeable climate change are taken into account over the lifetime of a facility.</w:t>
      </w:r>
      <w:r w:rsidR="00EF7A8F" w:rsidRPr="004A0FA2">
        <w:t xml:space="preserve"> This expectation is included in our </w:t>
      </w:r>
      <w:hyperlink r:id="rId22" w:history="1">
        <w:r w:rsidR="00EF7A8F" w:rsidRPr="004A0FA2">
          <w:rPr>
            <w:rStyle w:val="Hyperlink"/>
          </w:rPr>
          <w:t>Safety Assessment Principles</w:t>
        </w:r>
      </w:hyperlink>
      <w:r w:rsidR="00E45EDB" w:rsidRPr="004A0FA2">
        <w:t xml:space="preserve"> </w:t>
      </w:r>
      <w:sdt>
        <w:sdtPr>
          <w:id w:val="-330214020"/>
          <w:citation/>
        </w:sdtPr>
        <w:sdtContent>
          <w:r w:rsidR="00E45EDB" w:rsidRPr="004A0FA2">
            <w:fldChar w:fldCharType="begin"/>
          </w:r>
          <w:r w:rsidR="0056118F" w:rsidRPr="004A0FA2">
            <w:instrText xml:space="preserve">CITATION ONR2013 \l 2057 </w:instrText>
          </w:r>
          <w:r w:rsidR="00E45EDB" w:rsidRPr="004A0FA2">
            <w:fldChar w:fldCharType="separate"/>
          </w:r>
          <w:r w:rsidR="00EB6D24" w:rsidRPr="004A0FA2">
            <w:rPr>
              <w:noProof/>
            </w:rPr>
            <w:t>[5]</w:t>
          </w:r>
          <w:r w:rsidR="00E45EDB" w:rsidRPr="004A0FA2">
            <w:fldChar w:fldCharType="end"/>
          </w:r>
        </w:sdtContent>
      </w:sdt>
      <w:r w:rsidR="00EF7A8F" w:rsidRPr="004A0FA2">
        <w:t xml:space="preserve">, with further guidance provided in our </w:t>
      </w:r>
      <w:hyperlink r:id="rId23" w:history="1">
        <w:r w:rsidR="00EF7A8F" w:rsidRPr="004A0FA2">
          <w:rPr>
            <w:rStyle w:val="Hyperlink"/>
          </w:rPr>
          <w:t>Technical Assessment Guide</w:t>
        </w:r>
        <w:r w:rsidR="000B0709" w:rsidRPr="004A0FA2">
          <w:rPr>
            <w:rStyle w:val="Hyperlink"/>
          </w:rPr>
          <w:t xml:space="preserve"> (TAG) on external hazards</w:t>
        </w:r>
      </w:hyperlink>
      <w:r w:rsidR="00E45EDB" w:rsidRPr="004A0FA2">
        <w:t xml:space="preserve"> </w:t>
      </w:r>
      <w:sdt>
        <w:sdtPr>
          <w:id w:val="831339071"/>
          <w:citation/>
        </w:sdtPr>
        <w:sdtContent>
          <w:r w:rsidR="00E45EDB" w:rsidRPr="004A0FA2">
            <w:fldChar w:fldCharType="begin"/>
          </w:r>
          <w:r w:rsidR="00E45EDB" w:rsidRPr="004A0FA2">
            <w:instrText xml:space="preserve"> CITATION ONR82 \l 2057 </w:instrText>
          </w:r>
          <w:r w:rsidR="00E45EDB" w:rsidRPr="004A0FA2">
            <w:fldChar w:fldCharType="separate"/>
          </w:r>
          <w:r w:rsidR="00EB6D24" w:rsidRPr="004A0FA2">
            <w:rPr>
              <w:noProof/>
            </w:rPr>
            <w:t>[6]</w:t>
          </w:r>
          <w:r w:rsidR="00E45EDB" w:rsidRPr="004A0FA2">
            <w:fldChar w:fldCharType="end"/>
          </w:r>
        </w:sdtContent>
      </w:sdt>
      <w:r w:rsidR="005611CB" w:rsidRPr="004A0FA2">
        <w:t xml:space="preserve"> and our </w:t>
      </w:r>
      <w:hyperlink r:id="rId24" w:history="1">
        <w:r w:rsidR="005611CB" w:rsidRPr="004A0FA2">
          <w:rPr>
            <w:rStyle w:val="Hyperlink"/>
          </w:rPr>
          <w:t>joint regulatory guidance on climate change</w:t>
        </w:r>
      </w:hyperlink>
      <w:r w:rsidR="006717CC" w:rsidRPr="004A0FA2">
        <w:rPr>
          <w:rStyle w:val="ParagraphChar"/>
        </w:rPr>
        <w:t xml:space="preserve"> </w:t>
      </w:r>
      <w:sdt>
        <w:sdtPr>
          <w:rPr>
            <w:rStyle w:val="ParagraphChar"/>
          </w:rPr>
          <w:id w:val="-1775007331"/>
          <w:citation/>
        </w:sdtPr>
        <w:sdtContent>
          <w:r w:rsidR="006717CC" w:rsidRPr="004A0FA2">
            <w:rPr>
              <w:rStyle w:val="ParagraphChar"/>
            </w:rPr>
            <w:fldChar w:fldCharType="begin"/>
          </w:r>
          <w:r w:rsidR="006717CC" w:rsidRPr="004A0FA2">
            <w:rPr>
              <w:rStyle w:val="ParagraphChar"/>
            </w:rPr>
            <w:instrText xml:space="preserve"> CITATION ONR2220 \l 2057  \m ONR2223</w:instrText>
          </w:r>
          <w:r w:rsidR="006717CC" w:rsidRPr="004A0FA2">
            <w:rPr>
              <w:rStyle w:val="ParagraphChar"/>
            </w:rPr>
            <w:fldChar w:fldCharType="separate"/>
          </w:r>
          <w:r w:rsidR="00EB6D24" w:rsidRPr="004A0FA2">
            <w:rPr>
              <w:noProof/>
            </w:rPr>
            <w:t>[7, 8]</w:t>
          </w:r>
          <w:r w:rsidR="006717CC" w:rsidRPr="004A0FA2">
            <w:rPr>
              <w:rStyle w:val="ParagraphChar"/>
            </w:rPr>
            <w:fldChar w:fldCharType="end"/>
          </w:r>
        </w:sdtContent>
      </w:sdt>
      <w:r w:rsidR="006717CC" w:rsidRPr="004A0FA2">
        <w:rPr>
          <w:rStyle w:val="ParagraphChar"/>
        </w:rPr>
        <w:t>.</w:t>
      </w:r>
    </w:p>
    <w:p w14:paraId="289A1366" w14:textId="2ABC18B2" w:rsidR="00E5237A" w:rsidRPr="004A0FA2" w:rsidRDefault="00E94D2B" w:rsidP="00E5237A">
      <w:pPr>
        <w:pStyle w:val="Paragraph"/>
      </w:pPr>
      <w:r w:rsidRPr="004A0FA2">
        <w:t>We</w:t>
      </w:r>
      <w:r w:rsidR="00DB7AE8" w:rsidRPr="004A0FA2">
        <w:t xml:space="preserve"> have</w:t>
      </w:r>
      <w:r w:rsidR="00E5237A" w:rsidRPr="004A0FA2">
        <w:t xml:space="preserve"> a specific team dedicated to the consideration of external hazards </w:t>
      </w:r>
      <w:r w:rsidR="00715FAF" w:rsidRPr="004A0FA2">
        <w:t xml:space="preserve">(including </w:t>
      </w:r>
      <w:r w:rsidR="001B1A0F" w:rsidRPr="004A0FA2">
        <w:t xml:space="preserve">the </w:t>
      </w:r>
      <w:r w:rsidR="00543A6C" w:rsidRPr="004A0FA2">
        <w:t xml:space="preserve">potential impacts of </w:t>
      </w:r>
      <w:r w:rsidR="00715FAF" w:rsidRPr="004A0FA2">
        <w:t xml:space="preserve">climate change) </w:t>
      </w:r>
      <w:r w:rsidR="00E5237A" w:rsidRPr="004A0FA2">
        <w:t xml:space="preserve">within our Civil Engineering and External Hazards </w:t>
      </w:r>
      <w:r w:rsidR="00926F3D" w:rsidRPr="004A0FA2">
        <w:t>s</w:t>
      </w:r>
      <w:r w:rsidR="00E5237A" w:rsidRPr="004A0FA2">
        <w:t xml:space="preserve">pecialism. </w:t>
      </w:r>
      <w:r w:rsidR="007A461C" w:rsidRPr="004A0FA2">
        <w:t xml:space="preserve">These </w:t>
      </w:r>
      <w:r w:rsidR="00DB7AE8" w:rsidRPr="004A0FA2">
        <w:t>s</w:t>
      </w:r>
      <w:r w:rsidR="007A461C" w:rsidRPr="004A0FA2">
        <w:t xml:space="preserve">pecialist </w:t>
      </w:r>
      <w:r w:rsidR="00DB7AE8" w:rsidRPr="004A0FA2">
        <w:t>i</w:t>
      </w:r>
      <w:r w:rsidR="007A461C" w:rsidRPr="004A0FA2">
        <w:t xml:space="preserve">nspectors make judgments in relation to the </w:t>
      </w:r>
      <w:r w:rsidR="00C90FD8" w:rsidRPr="004A0FA2">
        <w:t xml:space="preserve">adequacy of </w:t>
      </w:r>
      <w:r w:rsidR="00142B68" w:rsidRPr="004A0FA2">
        <w:t xml:space="preserve">licensee </w:t>
      </w:r>
      <w:r w:rsidR="007F792A" w:rsidRPr="004A0FA2">
        <w:t xml:space="preserve">safety cases and associated </w:t>
      </w:r>
      <w:r w:rsidR="009740A9" w:rsidRPr="004A0FA2">
        <w:t>arrangements</w:t>
      </w:r>
      <w:r w:rsidR="000B1AE3" w:rsidRPr="004A0FA2">
        <w:t>, define regulatory expectations in relation to our purposes</w:t>
      </w:r>
      <w:r w:rsidR="00F90F12" w:rsidRPr="004A0FA2">
        <w:t xml:space="preserve"> and </w:t>
      </w:r>
      <w:r w:rsidR="004F11A2" w:rsidRPr="004A0FA2">
        <w:t>identify</w:t>
      </w:r>
      <w:r w:rsidR="00F90F12" w:rsidRPr="004A0FA2">
        <w:t xml:space="preserve"> relevant good practice </w:t>
      </w:r>
      <w:r w:rsidR="007F792A" w:rsidRPr="004A0FA2">
        <w:t>for</w:t>
      </w:r>
      <w:r w:rsidR="00F90F12" w:rsidRPr="004A0FA2">
        <w:t xml:space="preserve"> potential climate change effects.</w:t>
      </w:r>
      <w:r w:rsidR="00013F64" w:rsidRPr="004A0FA2">
        <w:t xml:space="preserve"> Regulatory decisions </w:t>
      </w:r>
      <w:r w:rsidR="00A75EBB" w:rsidRPr="004A0FA2">
        <w:t xml:space="preserve">made by our </w:t>
      </w:r>
      <w:r w:rsidR="00E60A2A" w:rsidRPr="004A0FA2">
        <w:t>s</w:t>
      </w:r>
      <w:r w:rsidR="00A75EBB" w:rsidRPr="004A0FA2">
        <w:t xml:space="preserve">pecialist </w:t>
      </w:r>
      <w:r w:rsidR="00E60A2A" w:rsidRPr="004A0FA2">
        <w:t>i</w:t>
      </w:r>
      <w:r w:rsidR="00A75EBB" w:rsidRPr="004A0FA2">
        <w:t xml:space="preserve">nspectors </w:t>
      </w:r>
      <w:r w:rsidR="00013F64" w:rsidRPr="004A0FA2">
        <w:t>are</w:t>
      </w:r>
      <w:r w:rsidR="00963470" w:rsidRPr="004A0FA2">
        <w:t xml:space="preserve"> subject to our </w:t>
      </w:r>
      <w:r w:rsidR="006E707D" w:rsidRPr="004A0FA2">
        <w:t xml:space="preserve">routine governance and oversight arrangements. </w:t>
      </w:r>
      <w:r w:rsidR="00013F64" w:rsidRPr="004A0FA2">
        <w:t xml:space="preserve"> </w:t>
      </w:r>
    </w:p>
    <w:p w14:paraId="2C40BBF1" w14:textId="4C7C7702" w:rsidR="00416D4C" w:rsidRPr="004A0FA2" w:rsidRDefault="00416D4C" w:rsidP="000D7C80">
      <w:pPr>
        <w:pStyle w:val="Paragraph"/>
        <w:rPr>
          <w:lang w:eastAsia="en-GB" w:bidi="ar-SA"/>
        </w:rPr>
      </w:pPr>
      <w:r w:rsidRPr="004A0FA2">
        <w:rPr>
          <w:lang w:eastAsia="en-GB" w:bidi="ar-SA"/>
        </w:rPr>
        <w:t xml:space="preserve">We </w:t>
      </w:r>
      <w:r w:rsidR="008110DD" w:rsidRPr="004A0FA2">
        <w:rPr>
          <w:lang w:eastAsia="en-GB" w:bidi="ar-SA"/>
        </w:rPr>
        <w:t>recognise</w:t>
      </w:r>
      <w:r w:rsidRPr="004A0FA2">
        <w:rPr>
          <w:lang w:eastAsia="en-GB" w:bidi="ar-SA"/>
        </w:rPr>
        <w:t xml:space="preserve"> </w:t>
      </w:r>
      <w:r w:rsidR="009439CF" w:rsidRPr="004A0FA2">
        <w:rPr>
          <w:lang w:eastAsia="en-GB" w:bidi="ar-SA"/>
        </w:rPr>
        <w:t xml:space="preserve">that </w:t>
      </w:r>
      <w:r w:rsidRPr="004A0FA2">
        <w:rPr>
          <w:lang w:eastAsia="en-GB" w:bidi="ar-SA"/>
        </w:rPr>
        <w:t>a </w:t>
      </w:r>
      <w:hyperlink r:id="rId25" w:history="1">
        <w:r w:rsidR="009A6FB6" w:rsidRPr="004A0FA2">
          <w:rPr>
            <w:rStyle w:val="Hyperlink"/>
            <w:lang w:eastAsia="en-GB" w:bidi="ar-SA"/>
          </w:rPr>
          <w:t>m</w:t>
        </w:r>
        <w:r w:rsidRPr="004A0FA2">
          <w:rPr>
            <w:rStyle w:val="Hyperlink"/>
            <w:lang w:eastAsia="en-GB" w:bidi="ar-SA"/>
          </w:rPr>
          <w:t xml:space="preserve">anaged </w:t>
        </w:r>
        <w:r w:rsidR="009A6FB6" w:rsidRPr="004A0FA2">
          <w:rPr>
            <w:rStyle w:val="Hyperlink"/>
            <w:lang w:eastAsia="en-GB" w:bidi="ar-SA"/>
          </w:rPr>
          <w:t>a</w:t>
        </w:r>
        <w:r w:rsidRPr="004A0FA2">
          <w:rPr>
            <w:rStyle w:val="Hyperlink"/>
            <w:lang w:eastAsia="en-GB" w:bidi="ar-SA"/>
          </w:rPr>
          <w:t xml:space="preserve">daptive </w:t>
        </w:r>
        <w:r w:rsidR="009A6FB6" w:rsidRPr="004A0FA2">
          <w:rPr>
            <w:rStyle w:val="Hyperlink"/>
            <w:lang w:eastAsia="en-GB" w:bidi="ar-SA"/>
          </w:rPr>
          <w:t>a</w:t>
        </w:r>
        <w:r w:rsidRPr="004A0FA2">
          <w:rPr>
            <w:rStyle w:val="Hyperlink"/>
            <w:lang w:eastAsia="en-GB" w:bidi="ar-SA"/>
          </w:rPr>
          <w:t>pproach</w:t>
        </w:r>
      </w:hyperlink>
      <w:r w:rsidRPr="004A0FA2">
        <w:rPr>
          <w:lang w:eastAsia="en-GB" w:bidi="ar-SA"/>
        </w:rPr>
        <w:t> </w:t>
      </w:r>
      <w:sdt>
        <w:sdtPr>
          <w:rPr>
            <w:lang w:eastAsia="en-GB" w:bidi="ar-SA"/>
          </w:rPr>
          <w:id w:val="-1989089962"/>
          <w:citation/>
        </w:sdtPr>
        <w:sdtContent>
          <w:r w:rsidR="00E45EDB" w:rsidRPr="004A0FA2">
            <w:rPr>
              <w:lang w:eastAsia="en-GB" w:bidi="ar-SA"/>
            </w:rPr>
            <w:fldChar w:fldCharType="begin"/>
          </w:r>
          <w:r w:rsidR="00E45EDB" w:rsidRPr="004A0FA2">
            <w:rPr>
              <w:lang w:eastAsia="en-GB" w:bidi="ar-SA"/>
            </w:rPr>
            <w:instrText xml:space="preserve"> CITATION ONR2411 \l 2057 </w:instrText>
          </w:r>
          <w:r w:rsidR="00E45EDB" w:rsidRPr="004A0FA2">
            <w:rPr>
              <w:lang w:eastAsia="en-GB" w:bidi="ar-SA"/>
            </w:rPr>
            <w:fldChar w:fldCharType="separate"/>
          </w:r>
          <w:r w:rsidR="00EB6D24" w:rsidRPr="004A0FA2">
            <w:rPr>
              <w:noProof/>
              <w:lang w:eastAsia="en-GB" w:bidi="ar-SA"/>
            </w:rPr>
            <w:t>[9]</w:t>
          </w:r>
          <w:r w:rsidR="00E45EDB" w:rsidRPr="004A0FA2">
            <w:rPr>
              <w:lang w:eastAsia="en-GB" w:bidi="ar-SA"/>
            </w:rPr>
            <w:fldChar w:fldCharType="end"/>
          </w:r>
        </w:sdtContent>
      </w:sdt>
      <w:r w:rsidR="00E45EDB" w:rsidRPr="004A0FA2">
        <w:rPr>
          <w:lang w:eastAsia="en-GB" w:bidi="ar-SA"/>
        </w:rPr>
        <w:t xml:space="preserve"> </w:t>
      </w:r>
      <w:r w:rsidR="001846EA" w:rsidRPr="004A0FA2">
        <w:rPr>
          <w:lang w:eastAsia="en-GB" w:bidi="ar-SA"/>
        </w:rPr>
        <w:t xml:space="preserve">is an appropriate </w:t>
      </w:r>
      <w:r w:rsidR="007B448F" w:rsidRPr="004A0FA2">
        <w:rPr>
          <w:lang w:eastAsia="en-GB" w:bidi="ar-SA"/>
        </w:rPr>
        <w:t>strategy</w:t>
      </w:r>
      <w:r w:rsidR="007843E7" w:rsidRPr="004A0FA2">
        <w:rPr>
          <w:lang w:eastAsia="en-GB" w:bidi="ar-SA"/>
        </w:rPr>
        <w:t xml:space="preserve"> </w:t>
      </w:r>
      <w:r w:rsidR="007B448F" w:rsidRPr="004A0FA2">
        <w:rPr>
          <w:lang w:eastAsia="en-GB" w:bidi="ar-SA"/>
        </w:rPr>
        <w:t>for</w:t>
      </w:r>
      <w:r w:rsidR="007843E7" w:rsidRPr="004A0FA2">
        <w:rPr>
          <w:lang w:eastAsia="en-GB" w:bidi="ar-SA"/>
        </w:rPr>
        <w:t xml:space="preserve"> </w:t>
      </w:r>
      <w:r w:rsidRPr="004A0FA2">
        <w:rPr>
          <w:lang w:eastAsia="en-GB" w:bidi="ar-SA"/>
        </w:rPr>
        <w:t>address</w:t>
      </w:r>
      <w:r w:rsidR="000A1749" w:rsidRPr="004A0FA2">
        <w:rPr>
          <w:lang w:eastAsia="en-GB" w:bidi="ar-SA"/>
        </w:rPr>
        <w:t>ing</w:t>
      </w:r>
      <w:r w:rsidRPr="004A0FA2">
        <w:rPr>
          <w:lang w:eastAsia="en-GB" w:bidi="ar-SA"/>
        </w:rPr>
        <w:t xml:space="preserve"> the significant uncertainties surrounding climate change. The aim</w:t>
      </w:r>
      <w:r w:rsidR="000358A3" w:rsidRPr="004A0FA2">
        <w:rPr>
          <w:lang w:eastAsia="en-GB" w:bidi="ar-SA"/>
        </w:rPr>
        <w:t xml:space="preserve"> of this approach</w:t>
      </w:r>
      <w:r w:rsidRPr="004A0FA2">
        <w:rPr>
          <w:lang w:eastAsia="en-GB" w:bidi="ar-SA"/>
        </w:rPr>
        <w:t xml:space="preserve"> is to build flexibility into options selected and </w:t>
      </w:r>
      <w:r w:rsidR="00DC6B25" w:rsidRPr="004A0FA2">
        <w:rPr>
          <w:lang w:eastAsia="en-GB" w:bidi="ar-SA"/>
        </w:rPr>
        <w:t>decision-</w:t>
      </w:r>
      <w:r w:rsidR="00D7206C" w:rsidRPr="004A0FA2">
        <w:rPr>
          <w:lang w:eastAsia="en-GB" w:bidi="ar-SA"/>
        </w:rPr>
        <w:t>making</w:t>
      </w:r>
      <w:r w:rsidRPr="004A0FA2">
        <w:rPr>
          <w:lang w:eastAsia="en-GB" w:bidi="ar-SA"/>
        </w:rPr>
        <w:t>. This flexibility allows adjustments in response to future developments</w:t>
      </w:r>
      <w:r w:rsidR="00991CBE" w:rsidRPr="004A0FA2">
        <w:rPr>
          <w:lang w:eastAsia="en-GB" w:bidi="ar-SA"/>
        </w:rPr>
        <w:t xml:space="preserve"> in climate change</w:t>
      </w:r>
      <w:r w:rsidRPr="004A0FA2">
        <w:rPr>
          <w:lang w:eastAsia="en-GB" w:bidi="ar-SA"/>
        </w:rPr>
        <w:t>, ensuring that nuclear sites remain safe</w:t>
      </w:r>
      <w:r w:rsidR="00762DB4" w:rsidRPr="004A0FA2">
        <w:rPr>
          <w:lang w:eastAsia="en-GB" w:bidi="ar-SA"/>
        </w:rPr>
        <w:t xml:space="preserve"> but avoiding a disproportionate burden on the industry today</w:t>
      </w:r>
      <w:r w:rsidRPr="004A0FA2">
        <w:rPr>
          <w:lang w:eastAsia="en-GB" w:bidi="ar-SA"/>
        </w:rPr>
        <w:t>.</w:t>
      </w:r>
      <w:r w:rsidR="001C068D" w:rsidRPr="004A0FA2">
        <w:rPr>
          <w:lang w:eastAsia="en-GB" w:bidi="ar-SA"/>
        </w:rPr>
        <w:t xml:space="preserve"> Details of this approach are included in </w:t>
      </w:r>
      <w:r w:rsidR="00926F3D" w:rsidRPr="004A0FA2">
        <w:rPr>
          <w:lang w:eastAsia="en-GB" w:bidi="ar-SA"/>
        </w:rPr>
        <w:t>s</w:t>
      </w:r>
      <w:r w:rsidR="001C068D" w:rsidRPr="004A0FA2">
        <w:rPr>
          <w:lang w:eastAsia="en-GB" w:bidi="ar-SA"/>
        </w:rPr>
        <w:t xml:space="preserve">ection </w:t>
      </w:r>
      <w:r w:rsidR="0013668F" w:rsidRPr="004A0FA2">
        <w:rPr>
          <w:highlight w:val="yellow"/>
          <w:lang w:eastAsia="en-GB" w:bidi="ar-SA"/>
        </w:rPr>
        <w:fldChar w:fldCharType="begin"/>
      </w:r>
      <w:r w:rsidR="0013668F" w:rsidRPr="004A0FA2">
        <w:rPr>
          <w:lang w:eastAsia="en-GB" w:bidi="ar-SA"/>
        </w:rPr>
        <w:instrText xml:space="preserve"> REF _Ref174451653 \r \h </w:instrText>
      </w:r>
      <w:r w:rsidR="0013668F" w:rsidRPr="004A0FA2">
        <w:rPr>
          <w:highlight w:val="yellow"/>
          <w:lang w:eastAsia="en-GB" w:bidi="ar-SA"/>
        </w:rPr>
      </w:r>
      <w:r w:rsidR="0013668F" w:rsidRPr="004A0FA2">
        <w:rPr>
          <w:highlight w:val="yellow"/>
          <w:lang w:eastAsia="en-GB" w:bidi="ar-SA"/>
        </w:rPr>
        <w:fldChar w:fldCharType="separate"/>
      </w:r>
      <w:r w:rsidR="0013668F" w:rsidRPr="004A0FA2">
        <w:rPr>
          <w:cs/>
          <w:lang w:eastAsia="en-GB" w:bidi="ar-SA"/>
        </w:rPr>
        <w:t>‎</w:t>
      </w:r>
      <w:r w:rsidR="0013668F" w:rsidRPr="004A0FA2">
        <w:rPr>
          <w:lang w:eastAsia="en-GB" w:bidi="ar-SA"/>
        </w:rPr>
        <w:t>5.2</w:t>
      </w:r>
      <w:r w:rsidR="0013668F" w:rsidRPr="004A0FA2">
        <w:rPr>
          <w:highlight w:val="yellow"/>
          <w:lang w:eastAsia="en-GB" w:bidi="ar-SA"/>
        </w:rPr>
        <w:fldChar w:fldCharType="end"/>
      </w:r>
      <w:r w:rsidR="3D27B423" w:rsidRPr="004A0FA2">
        <w:rPr>
          <w:lang w:eastAsia="en-GB" w:bidi="ar-SA"/>
        </w:rPr>
        <w:t xml:space="preserve"> </w:t>
      </w:r>
      <w:r w:rsidR="0036456B" w:rsidRPr="004A0FA2">
        <w:rPr>
          <w:lang w:eastAsia="en-GB" w:bidi="ar-SA"/>
        </w:rPr>
        <w:t>of this report.</w:t>
      </w:r>
    </w:p>
    <w:p w14:paraId="05435DCE" w14:textId="77777777" w:rsidR="00E60A2A" w:rsidRPr="004A0FA2" w:rsidRDefault="00733418" w:rsidP="00E60A2A">
      <w:pPr>
        <w:pStyle w:val="Paragraph"/>
      </w:pPr>
      <w:r w:rsidRPr="004A0FA2">
        <w:t>We</w:t>
      </w:r>
      <w:r w:rsidR="000A1749" w:rsidRPr="004A0FA2">
        <w:t xml:space="preserve"> work collaboratively with external stakeholders and </w:t>
      </w:r>
      <w:r w:rsidR="00EA5DBF" w:rsidRPr="004A0FA2">
        <w:t xml:space="preserve">other </w:t>
      </w:r>
      <w:r w:rsidR="000A1749" w:rsidRPr="004A0FA2">
        <w:t xml:space="preserve">regulators to ensure that nuclear sites remain safe from the impacts of climate </w:t>
      </w:r>
      <w:r w:rsidR="000175F6" w:rsidRPr="004A0FA2">
        <w:t>change.</w:t>
      </w:r>
      <w:r w:rsidR="00E60A2A" w:rsidRPr="004A0FA2">
        <w:t xml:space="preserve"> </w:t>
      </w:r>
    </w:p>
    <w:p w14:paraId="4C37B4CA" w14:textId="33A8A882" w:rsidR="001A3041" w:rsidRPr="004A0FA2" w:rsidRDefault="000175F6" w:rsidP="00E60A2A">
      <w:pPr>
        <w:pStyle w:val="Paragraph"/>
      </w:pPr>
      <w:r w:rsidRPr="004A0FA2">
        <w:t>We</w:t>
      </w:r>
      <w:r w:rsidR="00AA46A2" w:rsidRPr="004A0FA2">
        <w:t xml:space="preserve"> maintain links with organisations involved in climate change research and engage with </w:t>
      </w:r>
      <w:r w:rsidR="00DC3D9D" w:rsidRPr="004A0FA2">
        <w:t>GB’s</w:t>
      </w:r>
      <w:r w:rsidR="00D77B40" w:rsidRPr="004A0FA2">
        <w:t xml:space="preserve"> </w:t>
      </w:r>
      <w:r w:rsidR="00AA46A2" w:rsidRPr="004A0FA2">
        <w:t>environment</w:t>
      </w:r>
      <w:r w:rsidR="00D77B40" w:rsidRPr="004A0FA2">
        <w:t>al protection</w:t>
      </w:r>
      <w:r w:rsidR="00AA46A2" w:rsidRPr="004A0FA2">
        <w:t xml:space="preserve"> agencies on cross-cutting matters such as climate change. </w:t>
      </w:r>
      <w:r w:rsidR="00F617D5" w:rsidRPr="004A0FA2">
        <w:t xml:space="preserve">Further information on </w:t>
      </w:r>
      <w:r w:rsidR="009C0BAB" w:rsidRPr="004A0FA2">
        <w:t>our</w:t>
      </w:r>
      <w:r w:rsidR="00F617D5" w:rsidRPr="004A0FA2">
        <w:t xml:space="preserve"> expectations with regards to flood and coastal erosion risk management is available in </w:t>
      </w:r>
      <w:r w:rsidR="00544331" w:rsidRPr="004A0FA2">
        <w:t>a</w:t>
      </w:r>
      <w:r w:rsidR="009C0BAB" w:rsidRPr="004A0FA2">
        <w:t xml:space="preserve"> </w:t>
      </w:r>
      <w:r w:rsidR="005D6098" w:rsidRPr="004A0FA2">
        <w:t>j</w:t>
      </w:r>
      <w:r w:rsidR="00F617D5" w:rsidRPr="004A0FA2">
        <w:t xml:space="preserve">oint </w:t>
      </w:r>
      <w:hyperlink r:id="rId26" w:history="1">
        <w:r w:rsidR="00F617D5" w:rsidRPr="004A0FA2">
          <w:rPr>
            <w:rStyle w:val="Hyperlink"/>
          </w:rPr>
          <w:t>Advice Note</w:t>
        </w:r>
      </w:hyperlink>
      <w:r w:rsidR="00DF5D8C" w:rsidRPr="004A0FA2">
        <w:t xml:space="preserve"> </w:t>
      </w:r>
      <w:sdt>
        <w:sdtPr>
          <w:id w:val="2012173711"/>
          <w:citation/>
        </w:sdtPr>
        <w:sdtContent>
          <w:r w:rsidR="00DF5D8C" w:rsidRPr="004A0FA2">
            <w:fldChar w:fldCharType="begin"/>
          </w:r>
          <w:r w:rsidR="00DF5D8C" w:rsidRPr="004A0FA2">
            <w:instrText xml:space="preserve"> CITATION ONR2220 \l 2057 </w:instrText>
          </w:r>
          <w:r w:rsidR="00DF5D8C" w:rsidRPr="004A0FA2">
            <w:fldChar w:fldCharType="separate"/>
          </w:r>
          <w:r w:rsidR="00EB6D24" w:rsidRPr="004A0FA2">
            <w:rPr>
              <w:noProof/>
            </w:rPr>
            <w:t>[7]</w:t>
          </w:r>
          <w:r w:rsidR="00DF5D8C" w:rsidRPr="004A0FA2">
            <w:fldChar w:fldCharType="end"/>
          </w:r>
        </w:sdtContent>
      </w:sdt>
      <w:r w:rsidR="00544331" w:rsidRPr="004A0FA2">
        <w:t>, coauthored</w:t>
      </w:r>
      <w:r w:rsidR="009C0BAB" w:rsidRPr="004A0FA2">
        <w:t xml:space="preserve"> </w:t>
      </w:r>
      <w:r w:rsidR="00DE38E4" w:rsidRPr="004A0FA2">
        <w:t xml:space="preserve">by </w:t>
      </w:r>
      <w:r w:rsidR="009559B8" w:rsidRPr="004A0FA2">
        <w:t xml:space="preserve">ONR </w:t>
      </w:r>
      <w:r w:rsidR="009C0BAB" w:rsidRPr="004A0FA2">
        <w:t>and the E</w:t>
      </w:r>
      <w:r w:rsidR="0043669A" w:rsidRPr="004A0FA2">
        <w:t>nvironment Agency (EA)</w:t>
      </w:r>
      <w:r w:rsidR="00F617D5" w:rsidRPr="004A0FA2">
        <w:t>.</w:t>
      </w:r>
      <w:r w:rsidR="00544331" w:rsidRPr="004A0FA2">
        <w:t xml:space="preserve"> </w:t>
      </w:r>
    </w:p>
    <w:p w14:paraId="1A0C9B3E" w14:textId="77777777" w:rsidR="00057737" w:rsidRPr="004A0FA2" w:rsidRDefault="00057737" w:rsidP="00E60A2A">
      <w:pPr>
        <w:pStyle w:val="Paragraph"/>
        <w:sectPr w:rsidR="00057737" w:rsidRPr="004A0FA2" w:rsidSect="007944BA">
          <w:pgSz w:w="11906" w:h="16838" w:code="9"/>
          <w:pgMar w:top="1440" w:right="1440" w:bottom="1440" w:left="1440" w:header="397" w:footer="397" w:gutter="0"/>
          <w:cols w:space="312"/>
          <w:docGrid w:linePitch="360"/>
        </w:sectPr>
      </w:pPr>
    </w:p>
    <w:p w14:paraId="12F7A5D9" w14:textId="788077EE" w:rsidR="00E60A2A" w:rsidRPr="004A0FA2" w:rsidRDefault="000A1749" w:rsidP="00E60A2A">
      <w:pPr>
        <w:pStyle w:val="Paragraph"/>
      </w:pPr>
      <w:r w:rsidRPr="004A0FA2">
        <w:lastRenderedPageBreak/>
        <w:t xml:space="preserve">We </w:t>
      </w:r>
      <w:r w:rsidR="00A0694B" w:rsidRPr="004A0FA2">
        <w:t>regularly convene a</w:t>
      </w:r>
      <w:r w:rsidRPr="004A0FA2">
        <w:t xml:space="preserve">n </w:t>
      </w:r>
      <w:hyperlink r:id="rId27" w:history="1">
        <w:r w:rsidRPr="004A0FA2">
          <w:rPr>
            <w:rStyle w:val="Hyperlink"/>
          </w:rPr>
          <w:t>Expert Panel on Natural Hazards</w:t>
        </w:r>
      </w:hyperlink>
      <w:r w:rsidRPr="004A0FA2">
        <w:t xml:space="preserve"> </w:t>
      </w:r>
      <w:sdt>
        <w:sdtPr>
          <w:id w:val="-473914075"/>
          <w:citation/>
        </w:sdtPr>
        <w:sdtContent>
          <w:r w:rsidR="00B90160" w:rsidRPr="004A0FA2">
            <w:fldChar w:fldCharType="begin"/>
          </w:r>
          <w:r w:rsidR="00B90160" w:rsidRPr="004A0FA2">
            <w:instrText xml:space="preserve"> CITATION ONR2412 \l 2057 </w:instrText>
          </w:r>
          <w:r w:rsidR="00B90160" w:rsidRPr="004A0FA2">
            <w:fldChar w:fldCharType="separate"/>
          </w:r>
          <w:r w:rsidR="00EB6D24" w:rsidRPr="004A0FA2">
            <w:rPr>
              <w:noProof/>
            </w:rPr>
            <w:t>[10]</w:t>
          </w:r>
          <w:r w:rsidR="00B90160" w:rsidRPr="004A0FA2">
            <w:fldChar w:fldCharType="end"/>
          </w:r>
        </w:sdtContent>
      </w:sdt>
      <w:r w:rsidR="00AF7FAF" w:rsidRPr="004A0FA2">
        <w:t>,</w:t>
      </w:r>
      <w:r w:rsidR="00B8759E" w:rsidRPr="004A0FA2">
        <w:t xml:space="preserve"> </w:t>
      </w:r>
      <w:r w:rsidRPr="004A0FA2">
        <w:t xml:space="preserve">which includes independent academics and specialists </w:t>
      </w:r>
      <w:r w:rsidR="009D3ADF" w:rsidRPr="004A0FA2">
        <w:t>who</w:t>
      </w:r>
      <w:r w:rsidRPr="004A0FA2">
        <w:t xml:space="preserve"> provide authoritative technical expertise on meteorological and coastal flood hazards, including climate change effects.</w:t>
      </w:r>
      <w:r w:rsidR="002F099B" w:rsidRPr="004A0FA2">
        <w:t xml:space="preserve"> </w:t>
      </w:r>
      <w:r w:rsidR="00E60A2A" w:rsidRPr="004A0FA2">
        <w:br/>
      </w:r>
      <w:r w:rsidR="002F099B" w:rsidRPr="004A0FA2">
        <w:t xml:space="preserve">The </w:t>
      </w:r>
      <w:r w:rsidR="00E60A2A" w:rsidRPr="004A0FA2">
        <w:t>p</w:t>
      </w:r>
      <w:r w:rsidR="002F099B" w:rsidRPr="004A0FA2">
        <w:t xml:space="preserve">anel provides our </w:t>
      </w:r>
      <w:r w:rsidR="00C570F5" w:rsidRPr="004A0FA2">
        <w:t>e</w:t>
      </w:r>
      <w:r w:rsidR="002F099B" w:rsidRPr="004A0FA2">
        <w:t xml:space="preserve">xternal </w:t>
      </w:r>
      <w:r w:rsidR="00C570F5" w:rsidRPr="004A0FA2">
        <w:t>h</w:t>
      </w:r>
      <w:r w:rsidR="002F099B" w:rsidRPr="004A0FA2">
        <w:t>azard inspectors with a valuable source of authoritative technical and independent expertise.</w:t>
      </w:r>
      <w:r w:rsidR="001A34E3" w:rsidRPr="004A0FA2">
        <w:t xml:space="preserve"> The </w:t>
      </w:r>
      <w:r w:rsidR="00E60A2A" w:rsidRPr="004A0FA2">
        <w:t>p</w:t>
      </w:r>
      <w:r w:rsidR="00AD3A6C" w:rsidRPr="004A0FA2">
        <w:t xml:space="preserve">anel </w:t>
      </w:r>
      <w:r w:rsidR="00B7458B" w:rsidRPr="004A0FA2">
        <w:t xml:space="preserve">has </w:t>
      </w:r>
      <w:r w:rsidR="00FC5C60" w:rsidRPr="004A0FA2">
        <w:t>authored</w:t>
      </w:r>
      <w:r w:rsidR="00A02C4E" w:rsidRPr="004A0FA2">
        <w:t xml:space="preserve"> a series of </w:t>
      </w:r>
      <w:r w:rsidR="00AF7FAF" w:rsidRPr="004A0FA2">
        <w:t>p</w:t>
      </w:r>
      <w:r w:rsidR="00A02C4E" w:rsidRPr="004A0FA2">
        <w:t xml:space="preserve">anel </w:t>
      </w:r>
      <w:r w:rsidR="00AF7FAF" w:rsidRPr="004A0FA2">
        <w:t>p</w:t>
      </w:r>
      <w:r w:rsidR="00A02C4E" w:rsidRPr="004A0FA2">
        <w:t xml:space="preserve">apers </w:t>
      </w:r>
      <w:r w:rsidR="00AF7FAF" w:rsidRPr="004A0FA2">
        <w:t>underpinning</w:t>
      </w:r>
      <w:r w:rsidR="00A02C4E" w:rsidRPr="004A0FA2">
        <w:t xml:space="preserve"> our </w:t>
      </w:r>
      <w:r w:rsidR="004B3D7B" w:rsidRPr="004A0FA2">
        <w:t xml:space="preserve">TAG on external hazards </w:t>
      </w:r>
      <w:sdt>
        <w:sdtPr>
          <w:id w:val="1133365510"/>
          <w:citation/>
        </w:sdtPr>
        <w:sdtContent>
          <w:r w:rsidR="004B3D7B" w:rsidRPr="004A0FA2">
            <w:fldChar w:fldCharType="begin"/>
          </w:r>
          <w:r w:rsidR="004B3D7B" w:rsidRPr="004A0FA2">
            <w:instrText xml:space="preserve"> CITATION ONR82 \l 2057 </w:instrText>
          </w:r>
          <w:r w:rsidR="004B3D7B" w:rsidRPr="004A0FA2">
            <w:fldChar w:fldCharType="separate"/>
          </w:r>
          <w:r w:rsidR="00EB6D24" w:rsidRPr="004A0FA2">
            <w:rPr>
              <w:noProof/>
            </w:rPr>
            <w:t>[6]</w:t>
          </w:r>
          <w:r w:rsidR="004B3D7B" w:rsidRPr="004A0FA2">
            <w:fldChar w:fldCharType="end"/>
          </w:r>
        </w:sdtContent>
      </w:sdt>
      <w:r w:rsidR="00F262A7" w:rsidRPr="004A0FA2">
        <w:t xml:space="preserve"> and </w:t>
      </w:r>
      <w:r w:rsidR="004B3D7B" w:rsidRPr="004A0FA2">
        <w:t xml:space="preserve">its </w:t>
      </w:r>
      <w:r w:rsidR="00F262A7" w:rsidRPr="004A0FA2">
        <w:t>supporting annexes</w:t>
      </w:r>
      <w:r w:rsidR="00F72223" w:rsidRPr="004A0FA2">
        <w:t xml:space="preserve">. </w:t>
      </w:r>
      <w:r w:rsidR="001866B0" w:rsidRPr="004A0FA2">
        <w:t>Whilst the papers</w:t>
      </w:r>
      <w:r w:rsidR="00F72223" w:rsidRPr="004A0FA2">
        <w:t xml:space="preserve"> do not present </w:t>
      </w:r>
      <w:r w:rsidR="00F13CF9" w:rsidRPr="004A0FA2">
        <w:t xml:space="preserve">formal </w:t>
      </w:r>
      <w:r w:rsidR="00F72223" w:rsidRPr="004A0FA2">
        <w:t xml:space="preserve">ONR guidance, they provide extensive technical input to the annexes </w:t>
      </w:r>
      <w:r w:rsidR="00BF1FF8" w:rsidRPr="004A0FA2">
        <w:t>of the TAG</w:t>
      </w:r>
      <w:r w:rsidR="001866B0" w:rsidRPr="004A0FA2">
        <w:t xml:space="preserve"> </w:t>
      </w:r>
      <w:sdt>
        <w:sdtPr>
          <w:id w:val="855395491"/>
          <w:citation/>
        </w:sdtPr>
        <w:sdtContent>
          <w:r w:rsidR="001866B0" w:rsidRPr="004A0FA2">
            <w:fldChar w:fldCharType="begin"/>
          </w:r>
          <w:r w:rsidR="001866B0" w:rsidRPr="004A0FA2">
            <w:instrText xml:space="preserve"> CITATION ONR82 \l 2057 </w:instrText>
          </w:r>
          <w:r w:rsidR="001866B0" w:rsidRPr="004A0FA2">
            <w:fldChar w:fldCharType="separate"/>
          </w:r>
          <w:r w:rsidR="00EB6D24" w:rsidRPr="004A0FA2">
            <w:rPr>
              <w:noProof/>
            </w:rPr>
            <w:t>[6]</w:t>
          </w:r>
          <w:r w:rsidR="001866B0" w:rsidRPr="004A0FA2">
            <w:fldChar w:fldCharType="end"/>
          </w:r>
        </w:sdtContent>
      </w:sdt>
      <w:r w:rsidR="00F72223" w:rsidRPr="004A0FA2">
        <w:t>.</w:t>
      </w:r>
      <w:r w:rsidR="00534439" w:rsidRPr="004A0FA2">
        <w:t xml:space="preserve"> The </w:t>
      </w:r>
      <w:r w:rsidR="00E6220D" w:rsidRPr="004A0FA2">
        <w:t>p</w:t>
      </w:r>
      <w:r w:rsidR="00534439" w:rsidRPr="004A0FA2">
        <w:t>apers are regularly reviewed and updated to</w:t>
      </w:r>
      <w:r w:rsidR="00853E30" w:rsidRPr="004A0FA2">
        <w:t xml:space="preserve"> reflect developments</w:t>
      </w:r>
      <w:r w:rsidR="00B23252" w:rsidRPr="004A0FA2">
        <w:t xml:space="preserve"> in science, such as updated climate information or methodologies.</w:t>
      </w:r>
      <w:r w:rsidR="00A02C4E" w:rsidRPr="004A0FA2">
        <w:t xml:space="preserve"> </w:t>
      </w:r>
      <w:r w:rsidR="002F099B" w:rsidRPr="004A0FA2">
        <w:t>This supports our mission to protect society by securing safe nuclear operations, now and into the future.</w:t>
      </w:r>
    </w:p>
    <w:p w14:paraId="31F14D1B" w14:textId="2D2D1696" w:rsidR="004C0DDB" w:rsidRPr="004A0FA2" w:rsidRDefault="00E4756A" w:rsidP="00E60A2A">
      <w:pPr>
        <w:pStyle w:val="Paragraph"/>
      </w:pPr>
      <w:r w:rsidRPr="004A0FA2">
        <w:t xml:space="preserve">In February 2024, we hosted </w:t>
      </w:r>
      <w:r w:rsidR="004C0DDB" w:rsidRPr="004A0FA2">
        <w:t xml:space="preserve">a </w:t>
      </w:r>
      <w:hyperlink r:id="rId28" w:history="1">
        <w:r w:rsidR="004C0DDB" w:rsidRPr="004A0FA2">
          <w:rPr>
            <w:rStyle w:val="Hyperlink"/>
          </w:rPr>
          <w:t>meeting with fellow international regulators</w:t>
        </w:r>
      </w:hyperlink>
      <w:r w:rsidR="004C0DDB" w:rsidRPr="004A0FA2">
        <w:t xml:space="preserve"> </w:t>
      </w:r>
      <w:sdt>
        <w:sdtPr>
          <w:id w:val="2121489399"/>
          <w:citation/>
        </w:sdtPr>
        <w:sdtContent>
          <w:r w:rsidR="00B8759E" w:rsidRPr="004A0FA2">
            <w:fldChar w:fldCharType="begin"/>
          </w:r>
          <w:r w:rsidR="00B8759E" w:rsidRPr="004A0FA2">
            <w:instrText xml:space="preserve"> CITATION ONR2413 \l 2057 </w:instrText>
          </w:r>
          <w:r w:rsidR="00B8759E" w:rsidRPr="004A0FA2">
            <w:fldChar w:fldCharType="separate"/>
          </w:r>
          <w:r w:rsidR="00EB6D24" w:rsidRPr="004A0FA2">
            <w:rPr>
              <w:noProof/>
            </w:rPr>
            <w:t>[11]</w:t>
          </w:r>
          <w:r w:rsidR="00B8759E" w:rsidRPr="004A0FA2">
            <w:fldChar w:fldCharType="end"/>
          </w:r>
        </w:sdtContent>
      </w:sdt>
      <w:r w:rsidR="00B8759E" w:rsidRPr="004A0FA2">
        <w:t xml:space="preserve"> </w:t>
      </w:r>
      <w:r w:rsidR="004C0DDB" w:rsidRPr="004A0FA2">
        <w:t xml:space="preserve">to discuss the implications of climate change on the nuclear sector. The meeting provided opportunities to share learning and discuss how each regulator considers climate change when regulating their industries. The ongoing </w:t>
      </w:r>
      <w:hyperlink r:id="rId29" w:history="1">
        <w:r w:rsidR="00B16E4D" w:rsidRPr="004A0FA2">
          <w:rPr>
            <w:rStyle w:val="Hyperlink"/>
          </w:rPr>
          <w:t>Chief Nuclear Inspector’s (CNI's) themed inspections on climate change</w:t>
        </w:r>
      </w:hyperlink>
      <w:r w:rsidR="004C0DDB" w:rsidRPr="004A0FA2">
        <w:t xml:space="preserve"> </w:t>
      </w:r>
      <w:sdt>
        <w:sdtPr>
          <w:id w:val="-1008753939"/>
          <w:citation/>
        </w:sdtPr>
        <w:sdtContent>
          <w:r w:rsidR="00620A1B" w:rsidRPr="004A0FA2">
            <w:fldChar w:fldCharType="begin"/>
          </w:r>
          <w:r w:rsidR="00620A1B" w:rsidRPr="004A0FA2">
            <w:instrText xml:space="preserve"> CITATION ONR2318 \l 2057 </w:instrText>
          </w:r>
          <w:r w:rsidR="00620A1B" w:rsidRPr="004A0FA2">
            <w:fldChar w:fldCharType="separate"/>
          </w:r>
          <w:r w:rsidR="00EB6D24" w:rsidRPr="004A0FA2">
            <w:rPr>
              <w:noProof/>
            </w:rPr>
            <w:t>[12]</w:t>
          </w:r>
          <w:r w:rsidR="00620A1B" w:rsidRPr="004A0FA2">
            <w:fldChar w:fldCharType="end"/>
          </w:r>
        </w:sdtContent>
      </w:sdt>
      <w:r w:rsidR="00620A1B" w:rsidRPr="004A0FA2">
        <w:t xml:space="preserve"> </w:t>
      </w:r>
      <w:r w:rsidR="00B54C88" w:rsidRPr="004A0FA2">
        <w:t xml:space="preserve">– a key deliverable </w:t>
      </w:r>
      <w:r w:rsidR="00BA6ED8" w:rsidRPr="004A0FA2">
        <w:t xml:space="preserve">of our </w:t>
      </w:r>
      <w:hyperlink r:id="rId30" w:history="1">
        <w:r w:rsidR="00BA6ED8" w:rsidRPr="004A0FA2">
          <w:rPr>
            <w:rStyle w:val="Hyperlink"/>
          </w:rPr>
          <w:t>2023/24 Corporate Plan</w:t>
        </w:r>
      </w:hyperlink>
      <w:r w:rsidR="00BA6ED8" w:rsidRPr="004A0FA2">
        <w:t xml:space="preserve"> </w:t>
      </w:r>
      <w:sdt>
        <w:sdtPr>
          <w:id w:val="-90637393"/>
          <w:citation/>
        </w:sdtPr>
        <w:sdtContent>
          <w:r w:rsidR="00620A1B" w:rsidRPr="004A0FA2">
            <w:fldChar w:fldCharType="begin"/>
          </w:r>
          <w:r w:rsidR="00620A1B" w:rsidRPr="004A0FA2">
            <w:instrText xml:space="preserve"> CITATION ONR2212 \l 2057 </w:instrText>
          </w:r>
          <w:r w:rsidR="00620A1B" w:rsidRPr="004A0FA2">
            <w:fldChar w:fldCharType="separate"/>
          </w:r>
          <w:r w:rsidR="00EB6D24" w:rsidRPr="004A0FA2">
            <w:rPr>
              <w:noProof/>
            </w:rPr>
            <w:t>[13]</w:t>
          </w:r>
          <w:r w:rsidR="00620A1B" w:rsidRPr="004A0FA2">
            <w:fldChar w:fldCharType="end"/>
          </w:r>
        </w:sdtContent>
      </w:sdt>
      <w:r w:rsidR="00620A1B" w:rsidRPr="004A0FA2">
        <w:t xml:space="preserve"> </w:t>
      </w:r>
      <w:r w:rsidR="00BA6ED8" w:rsidRPr="004A0FA2">
        <w:t xml:space="preserve">– </w:t>
      </w:r>
      <w:r w:rsidR="004C0DDB" w:rsidRPr="004A0FA2">
        <w:t>will</w:t>
      </w:r>
      <w:r w:rsidR="00BA6ED8" w:rsidRPr="004A0FA2">
        <w:t xml:space="preserve"> </w:t>
      </w:r>
      <w:r w:rsidR="0017077D" w:rsidRPr="004A0FA2">
        <w:t xml:space="preserve">also help to </w:t>
      </w:r>
      <w:r w:rsidR="004C0DDB" w:rsidRPr="004A0FA2">
        <w:t xml:space="preserve">ensure effective regulation in this area, and meeting with </w:t>
      </w:r>
      <w:r w:rsidR="0017077D" w:rsidRPr="004A0FA2">
        <w:t xml:space="preserve">our </w:t>
      </w:r>
      <w:r w:rsidR="007F10F5" w:rsidRPr="004A0FA2">
        <w:t xml:space="preserve">international </w:t>
      </w:r>
      <w:r w:rsidR="004C0DDB" w:rsidRPr="004A0FA2">
        <w:t>counterparts help</w:t>
      </w:r>
      <w:r w:rsidR="0017077D" w:rsidRPr="004A0FA2">
        <w:t>s</w:t>
      </w:r>
      <w:r w:rsidR="00486BD3" w:rsidRPr="004A0FA2">
        <w:t xml:space="preserve"> </w:t>
      </w:r>
      <w:r w:rsidR="004C0DDB" w:rsidRPr="004A0FA2">
        <w:t>build greater knowledge to</w:t>
      </w:r>
      <w:r w:rsidR="00486BD3" w:rsidRPr="004A0FA2">
        <w:t xml:space="preserve"> inform</w:t>
      </w:r>
      <w:r w:rsidR="004C0DDB" w:rsidRPr="004A0FA2">
        <w:t xml:space="preserve"> plan</w:t>
      </w:r>
      <w:r w:rsidR="00486BD3" w:rsidRPr="004A0FA2">
        <w:t>ning</w:t>
      </w:r>
      <w:r w:rsidR="004C0DDB" w:rsidRPr="004A0FA2">
        <w:t xml:space="preserve"> for the future challenges.</w:t>
      </w:r>
    </w:p>
    <w:p w14:paraId="7EB39C4D" w14:textId="2EDC891D" w:rsidR="00E60A2A" w:rsidRPr="004A0FA2" w:rsidRDefault="007B4D47" w:rsidP="00090BEF">
      <w:pPr>
        <w:pStyle w:val="Paragraph"/>
      </w:pPr>
      <w:r w:rsidRPr="004A0FA2">
        <w:t>The scale of our organisation means it would be disproportionate to adopt a climate change adaptation standard, but our regulatory expectations are benchmarked against international standards such as ISO 14090:2019</w:t>
      </w:r>
      <w:r w:rsidR="00570AB5" w:rsidRPr="004A0FA2">
        <w:t xml:space="preserve"> – ‘Adaptation to climate change </w:t>
      </w:r>
      <w:r w:rsidR="00DB7AE8" w:rsidRPr="004A0FA2">
        <w:t>–</w:t>
      </w:r>
      <w:r w:rsidR="00570AB5" w:rsidRPr="004A0FA2">
        <w:t xml:space="preserve"> Principles, requirements and guidelines’</w:t>
      </w:r>
      <w:r w:rsidR="00801D6E" w:rsidRPr="004A0FA2">
        <w:t xml:space="preserve"> </w:t>
      </w:r>
      <w:sdt>
        <w:sdtPr>
          <w:id w:val="362399810"/>
          <w:citation/>
        </w:sdtPr>
        <w:sdtContent>
          <w:r w:rsidR="00801D6E" w:rsidRPr="004A0FA2">
            <w:fldChar w:fldCharType="begin"/>
          </w:r>
          <w:r w:rsidR="00801D6E" w:rsidRPr="004A0FA2">
            <w:instrText xml:space="preserve"> CITATION ISO4 \l 2057 </w:instrText>
          </w:r>
          <w:r w:rsidR="00801D6E" w:rsidRPr="004A0FA2">
            <w:fldChar w:fldCharType="separate"/>
          </w:r>
          <w:r w:rsidR="00EB6D24" w:rsidRPr="004A0FA2">
            <w:rPr>
              <w:noProof/>
            </w:rPr>
            <w:t>[14]</w:t>
          </w:r>
          <w:r w:rsidR="00801D6E" w:rsidRPr="004A0FA2">
            <w:fldChar w:fldCharType="end"/>
          </w:r>
        </w:sdtContent>
      </w:sdt>
      <w:r w:rsidRPr="004A0FA2">
        <w:t xml:space="preserve">. </w:t>
      </w:r>
    </w:p>
    <w:p w14:paraId="0341C261" w14:textId="77777777" w:rsidR="00090BEF" w:rsidRPr="004A0FA2" w:rsidRDefault="00090BEF" w:rsidP="00090BEF">
      <w:pPr>
        <w:pStyle w:val="Paragraph"/>
      </w:pPr>
      <w:r w:rsidRPr="004A0FA2">
        <w:t xml:space="preserve">In summary, we integrate climate change considerations into our regulatory decision-making processes, collaborate with experts, and emphasise adaptability to address the challenges posed by climate change across the nuclear industry. </w:t>
      </w:r>
    </w:p>
    <w:p w14:paraId="0CCAB4D8" w14:textId="1FA5864F" w:rsidR="00090BEF" w:rsidRPr="004A0FA2" w:rsidRDefault="00090BEF" w:rsidP="00090BEF">
      <w:pPr>
        <w:pStyle w:val="Paragraph"/>
      </w:pPr>
      <w:r w:rsidRPr="004A0FA2">
        <w:t xml:space="preserve">Further information on </w:t>
      </w:r>
      <w:hyperlink r:id="rId31" w:history="1">
        <w:r w:rsidRPr="004A0FA2">
          <w:rPr>
            <w:rStyle w:val="Hyperlink"/>
          </w:rPr>
          <w:t>how we gain confidence that nuclear licensed sites will remain safe subject to climate change effects</w:t>
        </w:r>
      </w:hyperlink>
      <w:r w:rsidRPr="004A0FA2">
        <w:t xml:space="preserve"> can be found on our </w:t>
      </w:r>
      <w:r w:rsidR="00E22889" w:rsidRPr="004A0FA2">
        <w:t>website</w:t>
      </w:r>
      <w:r w:rsidRPr="004A0FA2">
        <w:t xml:space="preserve"> </w:t>
      </w:r>
      <w:sdt>
        <w:sdtPr>
          <w:id w:val="-1895028469"/>
          <w:citation/>
        </w:sdtPr>
        <w:sdtContent>
          <w:r w:rsidRPr="004A0FA2">
            <w:fldChar w:fldCharType="begin"/>
          </w:r>
          <w:r w:rsidRPr="004A0FA2">
            <w:instrText xml:space="preserve"> CITATION ONR2411 \l 2057 </w:instrText>
          </w:r>
          <w:r w:rsidRPr="004A0FA2">
            <w:fldChar w:fldCharType="separate"/>
          </w:r>
          <w:r w:rsidR="00EB6D24" w:rsidRPr="004A0FA2">
            <w:rPr>
              <w:noProof/>
            </w:rPr>
            <w:t>[9]</w:t>
          </w:r>
          <w:r w:rsidRPr="004A0FA2">
            <w:fldChar w:fldCharType="end"/>
          </w:r>
        </w:sdtContent>
      </w:sdt>
      <w:r w:rsidRPr="004A0FA2">
        <w:t>.</w:t>
      </w:r>
    </w:p>
    <w:p w14:paraId="48E8740A" w14:textId="77777777" w:rsidR="004B5596" w:rsidRPr="004A0FA2" w:rsidRDefault="004B5596" w:rsidP="00A54FDC">
      <w:pPr>
        <w:pStyle w:val="Heading1"/>
        <w:sectPr w:rsidR="004B5596" w:rsidRPr="004A0FA2" w:rsidSect="007944BA">
          <w:pgSz w:w="11906" w:h="16838" w:code="9"/>
          <w:pgMar w:top="1440" w:right="1440" w:bottom="1440" w:left="1440" w:header="397" w:footer="397" w:gutter="0"/>
          <w:cols w:space="312"/>
          <w:docGrid w:linePitch="360"/>
        </w:sectPr>
      </w:pPr>
    </w:p>
    <w:p w14:paraId="65188391" w14:textId="77777777" w:rsidR="00A54FDC" w:rsidRPr="004A0FA2" w:rsidRDefault="00A54FDC" w:rsidP="00A54FDC">
      <w:pPr>
        <w:pStyle w:val="Heading1"/>
      </w:pPr>
      <w:bookmarkStart w:id="7" w:name="_Toc185330402"/>
      <w:r w:rsidRPr="004A0FA2">
        <w:lastRenderedPageBreak/>
        <w:t>Understanding the risks and challenges</w:t>
      </w:r>
      <w:bookmarkEnd w:id="7"/>
    </w:p>
    <w:p w14:paraId="346AA69A" w14:textId="377E5D30" w:rsidR="00A54FDC" w:rsidRPr="004A0FA2" w:rsidRDefault="009534C5" w:rsidP="00A54FDC">
      <w:pPr>
        <w:pStyle w:val="Paragraph"/>
      </w:pPr>
      <w:r w:rsidRPr="004A0FA2">
        <w:t>We</w:t>
      </w:r>
      <w:r w:rsidR="009D38B7" w:rsidRPr="004A0FA2">
        <w:t xml:space="preserve"> </w:t>
      </w:r>
      <w:r w:rsidR="00A54FDC" w:rsidRPr="004A0FA2">
        <w:t xml:space="preserve">consider the potential risks </w:t>
      </w:r>
      <w:r w:rsidR="009D38B7" w:rsidRPr="004A0FA2">
        <w:t xml:space="preserve">to </w:t>
      </w:r>
      <w:r w:rsidR="00DC3D9D" w:rsidRPr="004A0FA2">
        <w:t>GB</w:t>
      </w:r>
      <w:r w:rsidR="009D38B7" w:rsidRPr="004A0FA2">
        <w:t xml:space="preserve"> nuclear facilities </w:t>
      </w:r>
      <w:r w:rsidR="00394D03" w:rsidRPr="004A0FA2">
        <w:t>resulting from</w:t>
      </w:r>
      <w:r w:rsidR="00DC0F4E" w:rsidRPr="004A0FA2">
        <w:t xml:space="preserve"> climate change. </w:t>
      </w:r>
      <w:r w:rsidR="009501BF" w:rsidRPr="004A0FA2">
        <w:t xml:space="preserve">This includes </w:t>
      </w:r>
      <w:r w:rsidR="00A54FDC" w:rsidRPr="004A0FA2">
        <w:t xml:space="preserve">the direct </w:t>
      </w:r>
      <w:r w:rsidR="009501BF" w:rsidRPr="004A0FA2">
        <w:t xml:space="preserve">effect of </w:t>
      </w:r>
      <w:r w:rsidR="00085695" w:rsidRPr="004A0FA2">
        <w:t>individual</w:t>
      </w:r>
      <w:r w:rsidR="009501BF" w:rsidRPr="004A0FA2">
        <w:t xml:space="preserve"> </w:t>
      </w:r>
      <w:r w:rsidR="00A54FDC" w:rsidRPr="004A0FA2">
        <w:t xml:space="preserve">natural hazards </w:t>
      </w:r>
      <w:r w:rsidR="00E706C9" w:rsidRPr="004A0FA2">
        <w:t xml:space="preserve">and natural </w:t>
      </w:r>
      <w:r w:rsidR="00E54A2C" w:rsidRPr="004A0FA2">
        <w:t xml:space="preserve">hazards </w:t>
      </w:r>
      <w:r w:rsidR="00996496" w:rsidRPr="004A0FA2">
        <w:t xml:space="preserve">acting in combination </w:t>
      </w:r>
      <w:r w:rsidR="00A54FDC" w:rsidRPr="004A0FA2">
        <w:t>(</w:t>
      </w:r>
      <w:r w:rsidR="00AC5DE9" w:rsidRPr="004A0FA2">
        <w:t xml:space="preserve">for example, </w:t>
      </w:r>
      <w:r w:rsidR="00996496" w:rsidRPr="004A0FA2">
        <w:t>a storm resulting in high winds</w:t>
      </w:r>
      <w:r w:rsidR="0037777A" w:rsidRPr="004A0FA2">
        <w:t>, intense rainfall, and a ti</w:t>
      </w:r>
      <w:r w:rsidR="00047B97" w:rsidRPr="004A0FA2">
        <w:t>dal</w:t>
      </w:r>
      <w:r w:rsidR="0037777A" w:rsidRPr="004A0FA2">
        <w:t xml:space="preserve"> surge</w:t>
      </w:r>
      <w:r w:rsidR="00A54FDC" w:rsidRPr="004A0FA2">
        <w:t>)</w:t>
      </w:r>
      <w:r w:rsidR="00C9366A" w:rsidRPr="004A0FA2">
        <w:t>,</w:t>
      </w:r>
      <w:r w:rsidR="00A54FDC" w:rsidRPr="004A0FA2">
        <w:t xml:space="preserve"> and </w:t>
      </w:r>
      <w:r w:rsidR="0029339C" w:rsidRPr="004A0FA2">
        <w:t xml:space="preserve">the </w:t>
      </w:r>
      <w:r w:rsidR="00A54FDC" w:rsidRPr="004A0FA2">
        <w:t xml:space="preserve">consequential industrial hazards </w:t>
      </w:r>
      <w:r w:rsidR="00047B97" w:rsidRPr="004A0FA2">
        <w:t xml:space="preserve">resulting from </w:t>
      </w:r>
      <w:r w:rsidR="001C3165" w:rsidRPr="004A0FA2">
        <w:t>simultaneous</w:t>
      </w:r>
      <w:r w:rsidR="00047B97" w:rsidRPr="004A0FA2">
        <w:t xml:space="preserve"> event</w:t>
      </w:r>
      <w:r w:rsidR="001C3165" w:rsidRPr="004A0FA2">
        <w:t>s</w:t>
      </w:r>
      <w:r w:rsidR="00047B97" w:rsidRPr="004A0FA2">
        <w:t xml:space="preserve"> </w:t>
      </w:r>
      <w:r w:rsidR="00EB608A" w:rsidRPr="004A0FA2">
        <w:t>occurring to</w:t>
      </w:r>
      <w:r w:rsidR="00A54FDC" w:rsidRPr="004A0FA2">
        <w:t xml:space="preserve"> adjacent facilities.</w:t>
      </w:r>
      <w:r w:rsidR="009501BF" w:rsidRPr="004A0FA2">
        <w:t xml:space="preserve"> </w:t>
      </w:r>
      <w:r w:rsidRPr="004A0FA2">
        <w:t>Our</w:t>
      </w:r>
      <w:r w:rsidR="00E10861" w:rsidRPr="004A0FA2">
        <w:t xml:space="preserve"> inspectors</w:t>
      </w:r>
      <w:r w:rsidR="009501BF" w:rsidRPr="004A0FA2">
        <w:t xml:space="preserve"> </w:t>
      </w:r>
      <w:r w:rsidR="00A23BF1" w:rsidRPr="004A0FA2">
        <w:t>consider</w:t>
      </w:r>
      <w:r w:rsidR="00E10861" w:rsidRPr="004A0FA2">
        <w:t xml:space="preserve"> </w:t>
      </w:r>
      <w:r w:rsidR="006F0E7B" w:rsidRPr="004A0FA2">
        <w:t xml:space="preserve">whether </w:t>
      </w:r>
      <w:r w:rsidR="00A23BF1" w:rsidRPr="004A0FA2">
        <w:t>dutyholders have</w:t>
      </w:r>
      <w:r w:rsidR="006F0E7B" w:rsidRPr="004A0FA2">
        <w:t xml:space="preserve"> taken all potential challenges into account, have considered </w:t>
      </w:r>
      <w:r w:rsidR="002B6217" w:rsidRPr="004A0FA2">
        <w:t xml:space="preserve">adequately </w:t>
      </w:r>
      <w:r w:rsidR="00A27CB3" w:rsidRPr="004A0FA2">
        <w:t>conservative</w:t>
      </w:r>
      <w:r w:rsidR="006F0E7B" w:rsidRPr="004A0FA2">
        <w:t xml:space="preserve"> </w:t>
      </w:r>
      <w:r w:rsidR="00F53243" w:rsidRPr="004A0FA2">
        <w:t xml:space="preserve">scenarios (including combinations of hazards), and that </w:t>
      </w:r>
      <w:r w:rsidR="001C63EF" w:rsidRPr="004A0FA2">
        <w:t>lines of defence have been identified to pr</w:t>
      </w:r>
      <w:r w:rsidR="006C281E" w:rsidRPr="004A0FA2">
        <w:t xml:space="preserve">event </w:t>
      </w:r>
      <w:r w:rsidR="00D52DCF" w:rsidRPr="004A0FA2">
        <w:t xml:space="preserve">unacceptable or </w:t>
      </w:r>
      <w:r w:rsidR="006C281E" w:rsidRPr="004A0FA2">
        <w:t xml:space="preserve">disproportionate consequences </w:t>
      </w:r>
      <w:r w:rsidR="001B6405" w:rsidRPr="004A0FA2">
        <w:t>as a result of the challenges.</w:t>
      </w:r>
    </w:p>
    <w:p w14:paraId="78E465E7" w14:textId="74831E64" w:rsidR="00422B26" w:rsidRPr="004A0FA2" w:rsidRDefault="005A4B52" w:rsidP="00D947B5">
      <w:pPr>
        <w:pStyle w:val="Paragraph"/>
      </w:pPr>
      <w:r w:rsidRPr="004A0FA2">
        <w:t>We</w:t>
      </w:r>
      <w:r w:rsidR="00234664" w:rsidRPr="004A0FA2">
        <w:t xml:space="preserve"> accept that</w:t>
      </w:r>
      <w:r w:rsidR="005833A8" w:rsidRPr="004A0FA2">
        <w:t xml:space="preserve">, while </w:t>
      </w:r>
      <w:r w:rsidRPr="004A0FA2">
        <w:t>our</w:t>
      </w:r>
      <w:r w:rsidR="005833A8" w:rsidRPr="004A0FA2">
        <w:t xml:space="preserve"> specialist inspectors and expert panel </w:t>
      </w:r>
      <w:r w:rsidR="00235726" w:rsidRPr="004A0FA2">
        <w:t xml:space="preserve">on natural hazards provide extensive knowledge of the topic, </w:t>
      </w:r>
      <w:r w:rsidR="0063448E" w:rsidRPr="004A0FA2">
        <w:t>collaboration with other organisations is essential</w:t>
      </w:r>
      <w:r w:rsidR="00347BA2" w:rsidRPr="004A0FA2">
        <w:t xml:space="preserve"> to </w:t>
      </w:r>
      <w:r w:rsidR="00DE45AC" w:rsidRPr="004A0FA2">
        <w:t xml:space="preserve">keep </w:t>
      </w:r>
      <w:r w:rsidR="00EA3F6D" w:rsidRPr="004A0FA2">
        <w:t xml:space="preserve">informed </w:t>
      </w:r>
      <w:r w:rsidR="00227176" w:rsidRPr="004A0FA2">
        <w:t>of</w:t>
      </w:r>
      <w:r w:rsidR="00347BA2" w:rsidRPr="004A0FA2">
        <w:t xml:space="preserve"> the </w:t>
      </w:r>
      <w:r w:rsidR="00D52DCF" w:rsidRPr="004A0FA2">
        <w:t xml:space="preserve">rapidly evolving </w:t>
      </w:r>
      <w:r w:rsidR="00347BA2" w:rsidRPr="004A0FA2">
        <w:t>risks and challenges</w:t>
      </w:r>
      <w:r w:rsidR="007E1CEF" w:rsidRPr="004A0FA2">
        <w:t xml:space="preserve"> associated with climate change</w:t>
      </w:r>
      <w:r w:rsidR="00D947B5" w:rsidRPr="004A0FA2">
        <w:t xml:space="preserve">. </w:t>
      </w:r>
      <w:r w:rsidR="00422B26" w:rsidRPr="004A0FA2">
        <w:t>Such collaborations include:</w:t>
      </w:r>
    </w:p>
    <w:p w14:paraId="2B0DA914" w14:textId="541534C6" w:rsidR="006F0901" w:rsidRPr="004A0FA2" w:rsidRDefault="00000000" w:rsidP="00802517">
      <w:pPr>
        <w:pStyle w:val="Bulletlist1"/>
        <w:rPr>
          <w:rStyle w:val="Hyperlink"/>
          <w:u w:val="none"/>
        </w:rPr>
      </w:pPr>
      <w:hyperlink r:id="rId32" w:history="1">
        <w:r w:rsidR="00802517" w:rsidRPr="004A0FA2">
          <w:rPr>
            <w:rStyle w:val="Hyperlink"/>
          </w:rPr>
          <w:t>M</w:t>
        </w:r>
        <w:r w:rsidR="006F0901" w:rsidRPr="004A0FA2">
          <w:rPr>
            <w:rStyle w:val="Hyperlink"/>
          </w:rPr>
          <w:t>eeting with fellow international regulators</w:t>
        </w:r>
      </w:hyperlink>
      <w:r w:rsidR="002C0F18" w:rsidRPr="004A0FA2">
        <w:rPr>
          <w:rStyle w:val="Hyperlink"/>
          <w:u w:val="none"/>
        </w:rPr>
        <w:t xml:space="preserve"> </w:t>
      </w:r>
      <w:sdt>
        <w:sdtPr>
          <w:rPr>
            <w:rStyle w:val="Hyperlink"/>
            <w:color w:val="auto"/>
          </w:rPr>
          <w:id w:val="18205376"/>
          <w:citation/>
        </w:sdtPr>
        <w:sdtEndPr>
          <w:rPr>
            <w:rStyle w:val="Hyperlink"/>
            <w:u w:val="none"/>
          </w:rPr>
        </w:sdtEndPr>
        <w:sdtContent>
          <w:r w:rsidR="002C0F18" w:rsidRPr="004A0FA2">
            <w:rPr>
              <w:rStyle w:val="Hyperlink"/>
              <w:color w:val="auto"/>
              <w:u w:val="none"/>
            </w:rPr>
            <w:fldChar w:fldCharType="begin"/>
          </w:r>
          <w:r w:rsidR="002C0F18" w:rsidRPr="004A0FA2">
            <w:rPr>
              <w:rStyle w:val="Hyperlink"/>
              <w:color w:val="auto"/>
              <w:u w:val="none"/>
            </w:rPr>
            <w:instrText xml:space="preserve"> CITATION ONR2413 \l 2057 </w:instrText>
          </w:r>
          <w:r w:rsidR="002C0F18" w:rsidRPr="004A0FA2">
            <w:rPr>
              <w:rStyle w:val="Hyperlink"/>
              <w:color w:val="auto"/>
              <w:u w:val="none"/>
            </w:rPr>
            <w:fldChar w:fldCharType="separate"/>
          </w:r>
          <w:r w:rsidR="00EB6D24" w:rsidRPr="004A0FA2">
            <w:rPr>
              <w:noProof/>
            </w:rPr>
            <w:t>[11]</w:t>
          </w:r>
          <w:r w:rsidR="002C0F18" w:rsidRPr="004A0FA2">
            <w:rPr>
              <w:rStyle w:val="Hyperlink"/>
              <w:color w:val="auto"/>
              <w:u w:val="none"/>
            </w:rPr>
            <w:fldChar w:fldCharType="end"/>
          </w:r>
        </w:sdtContent>
      </w:sdt>
      <w:r w:rsidR="002C0F18" w:rsidRPr="004A0FA2">
        <w:rPr>
          <w:rStyle w:val="Hyperlink"/>
          <w:color w:val="auto"/>
          <w:u w:val="none"/>
        </w:rPr>
        <w:t>;</w:t>
      </w:r>
    </w:p>
    <w:p w14:paraId="38692E9E" w14:textId="147E269D" w:rsidR="005560D1" w:rsidRPr="004A0FA2" w:rsidRDefault="00F761CA" w:rsidP="00802517">
      <w:pPr>
        <w:pStyle w:val="Bulletlist1"/>
      </w:pPr>
      <w:r w:rsidRPr="004A0FA2">
        <w:t>Technical e</w:t>
      </w:r>
      <w:r w:rsidR="005560D1" w:rsidRPr="004A0FA2">
        <w:t xml:space="preserve">ngagement with the International </w:t>
      </w:r>
      <w:r w:rsidRPr="004A0FA2">
        <w:t>Atomic Energy Agency</w:t>
      </w:r>
      <w:r w:rsidR="005A4B52" w:rsidRPr="004A0FA2">
        <w:t>;</w:t>
      </w:r>
    </w:p>
    <w:p w14:paraId="5D504868" w14:textId="050EF860" w:rsidR="00801E32" w:rsidRPr="004A0FA2" w:rsidRDefault="00801E32" w:rsidP="00802517">
      <w:pPr>
        <w:pStyle w:val="Bulletlist1"/>
      </w:pPr>
      <w:r w:rsidRPr="004A0FA2">
        <w:t xml:space="preserve">Participation with the </w:t>
      </w:r>
      <w:hyperlink r:id="rId33" w:history="1">
        <w:r w:rsidR="007960A9" w:rsidRPr="004A0FA2">
          <w:rPr>
            <w:rStyle w:val="Hyperlink"/>
          </w:rPr>
          <w:t>Meteorological</w:t>
        </w:r>
        <w:r w:rsidRPr="004A0FA2">
          <w:rPr>
            <w:rStyle w:val="Hyperlink"/>
          </w:rPr>
          <w:t xml:space="preserve"> Office Hadley Centre Climate Programme</w:t>
        </w:r>
      </w:hyperlink>
      <w:r w:rsidRPr="004A0FA2">
        <w:t xml:space="preserve"> User Group;</w:t>
      </w:r>
    </w:p>
    <w:p w14:paraId="5ADD1DDA" w14:textId="4DA6D27C" w:rsidR="006362EF" w:rsidRPr="004A0FA2" w:rsidRDefault="006362EF" w:rsidP="00802517">
      <w:pPr>
        <w:pStyle w:val="Bulletlist1"/>
      </w:pPr>
      <w:r w:rsidRPr="004A0FA2">
        <w:t>Engagement with the environment</w:t>
      </w:r>
      <w:r w:rsidR="006A005F" w:rsidRPr="004A0FA2">
        <w:t>al protection</w:t>
      </w:r>
      <w:r w:rsidRPr="004A0FA2">
        <w:t xml:space="preserve"> agencies </w:t>
      </w:r>
      <w:r w:rsidR="00CC15DA" w:rsidRPr="004A0FA2">
        <w:t xml:space="preserve">on areas of joint interest and production of joint guidance </w:t>
      </w:r>
      <w:r w:rsidR="001F5D30" w:rsidRPr="004A0FA2">
        <w:t>(for example,</w:t>
      </w:r>
      <w:r w:rsidR="00240524" w:rsidRPr="004A0FA2">
        <w:t xml:space="preserve"> </w:t>
      </w:r>
      <w:sdt>
        <w:sdtPr>
          <w:id w:val="1189420921"/>
          <w:citation/>
        </w:sdtPr>
        <w:sdtContent>
          <w:r w:rsidR="00272B27" w:rsidRPr="004A0FA2">
            <w:fldChar w:fldCharType="begin"/>
          </w:r>
          <w:r w:rsidR="00272B27" w:rsidRPr="004A0FA2">
            <w:instrText xml:space="preserve"> CITATION ONR2220 \l 2057 </w:instrText>
          </w:r>
          <w:r w:rsidR="00272B27" w:rsidRPr="004A0FA2">
            <w:fldChar w:fldCharType="separate"/>
          </w:r>
          <w:r w:rsidR="00EB6D24" w:rsidRPr="004A0FA2">
            <w:rPr>
              <w:noProof/>
            </w:rPr>
            <w:t>[7]</w:t>
          </w:r>
          <w:r w:rsidR="00272B27" w:rsidRPr="004A0FA2">
            <w:fldChar w:fldCharType="end"/>
          </w:r>
        </w:sdtContent>
      </w:sdt>
      <w:r w:rsidR="00272B27" w:rsidRPr="004A0FA2">
        <w:t xml:space="preserve"> </w:t>
      </w:r>
      <w:r w:rsidR="001F5D30" w:rsidRPr="004A0FA2">
        <w:t xml:space="preserve">and </w:t>
      </w:r>
      <w:sdt>
        <w:sdtPr>
          <w:id w:val="686109501"/>
          <w:citation/>
        </w:sdtPr>
        <w:sdtContent>
          <w:r w:rsidR="001F5D30" w:rsidRPr="004A0FA2">
            <w:fldChar w:fldCharType="begin"/>
          </w:r>
          <w:r w:rsidR="001F5D30" w:rsidRPr="004A0FA2">
            <w:instrText xml:space="preserve"> CITATION ONR2223 \l 2057 </w:instrText>
          </w:r>
          <w:r w:rsidR="001F5D30" w:rsidRPr="004A0FA2">
            <w:fldChar w:fldCharType="separate"/>
          </w:r>
          <w:r w:rsidR="00EB6D24" w:rsidRPr="004A0FA2">
            <w:rPr>
              <w:noProof/>
            </w:rPr>
            <w:t>[8]</w:t>
          </w:r>
          <w:r w:rsidR="001F5D30" w:rsidRPr="004A0FA2">
            <w:fldChar w:fldCharType="end"/>
          </w:r>
        </w:sdtContent>
      </w:sdt>
      <w:r w:rsidR="001F5D30" w:rsidRPr="004A0FA2">
        <w:t xml:space="preserve">); </w:t>
      </w:r>
    </w:p>
    <w:p w14:paraId="08D92FED" w14:textId="7CF668F0" w:rsidR="0013290D" w:rsidRPr="004A0FA2" w:rsidRDefault="00802517" w:rsidP="00802517">
      <w:pPr>
        <w:pStyle w:val="Bulletlist1"/>
      </w:pPr>
      <w:r w:rsidRPr="004A0FA2">
        <w:t xml:space="preserve">Attendance at the </w:t>
      </w:r>
      <w:hyperlink r:id="rId34">
        <w:r w:rsidR="00D947B5" w:rsidRPr="004A0FA2">
          <w:rPr>
            <w:rStyle w:val="Hyperlink"/>
          </w:rPr>
          <w:t xml:space="preserve">Safety </w:t>
        </w:r>
        <w:r w:rsidRPr="004A0FA2">
          <w:rPr>
            <w:rStyle w:val="Hyperlink"/>
          </w:rPr>
          <w:t>D</w:t>
        </w:r>
        <w:r w:rsidR="00D947B5" w:rsidRPr="004A0FA2">
          <w:rPr>
            <w:rStyle w:val="Hyperlink"/>
          </w:rPr>
          <w:t xml:space="preserve">irectors </w:t>
        </w:r>
        <w:r w:rsidRPr="004A0FA2">
          <w:rPr>
            <w:rStyle w:val="Hyperlink"/>
          </w:rPr>
          <w:t>F</w:t>
        </w:r>
        <w:r w:rsidR="00D947B5" w:rsidRPr="004A0FA2">
          <w:rPr>
            <w:rStyle w:val="Hyperlink"/>
          </w:rPr>
          <w:t>orum</w:t>
        </w:r>
      </w:hyperlink>
      <w:r w:rsidR="00004ED7" w:rsidRPr="004A0FA2">
        <w:t xml:space="preserve"> </w:t>
      </w:r>
      <w:r w:rsidR="00300698" w:rsidRPr="004A0FA2">
        <w:t xml:space="preserve">and supporting </w:t>
      </w:r>
      <w:r w:rsidR="009D09D3" w:rsidRPr="004A0FA2">
        <w:t>industry-wide approaches to safety</w:t>
      </w:r>
      <w:r w:rsidR="00004ED7" w:rsidRPr="004A0FA2">
        <w:t>;</w:t>
      </w:r>
    </w:p>
    <w:p w14:paraId="2DC68377" w14:textId="33EADC9C" w:rsidR="00AC7B26" w:rsidRPr="004A0FA2" w:rsidRDefault="0013290D" w:rsidP="00801E32">
      <w:pPr>
        <w:pStyle w:val="Bulletlist1"/>
      </w:pPr>
      <w:r w:rsidRPr="004A0FA2">
        <w:t xml:space="preserve">Participation </w:t>
      </w:r>
      <w:r w:rsidR="00164894" w:rsidRPr="004A0FA2">
        <w:t xml:space="preserve">in </w:t>
      </w:r>
      <w:r w:rsidRPr="004A0FA2">
        <w:t xml:space="preserve">the Institution of Civil </w:t>
      </w:r>
      <w:r w:rsidR="00164894" w:rsidRPr="004A0FA2">
        <w:t>Engineers-</w:t>
      </w:r>
      <w:r w:rsidRPr="004A0FA2">
        <w:t xml:space="preserve">sponsored </w:t>
      </w:r>
      <w:hyperlink r:id="rId35" w:history="1">
        <w:r w:rsidR="00B9708C" w:rsidRPr="004A0FA2">
          <w:rPr>
            <w:rStyle w:val="Hyperlink"/>
          </w:rPr>
          <w:t>H</w:t>
        </w:r>
        <w:r w:rsidR="00D947B5" w:rsidRPr="004A0FA2">
          <w:rPr>
            <w:rStyle w:val="Hyperlink"/>
          </w:rPr>
          <w:t xml:space="preserve">azards </w:t>
        </w:r>
        <w:r w:rsidR="00B9708C" w:rsidRPr="004A0FA2">
          <w:rPr>
            <w:rStyle w:val="Hyperlink"/>
          </w:rPr>
          <w:t>F</w:t>
        </w:r>
        <w:r w:rsidR="00D947B5" w:rsidRPr="004A0FA2">
          <w:rPr>
            <w:rStyle w:val="Hyperlink"/>
          </w:rPr>
          <w:t>orum</w:t>
        </w:r>
      </w:hyperlink>
      <w:r w:rsidR="00802517" w:rsidRPr="004A0FA2">
        <w:t>;</w:t>
      </w:r>
      <w:r w:rsidR="00801E32" w:rsidRPr="004A0FA2">
        <w:t xml:space="preserve"> </w:t>
      </w:r>
      <w:r w:rsidR="00802517" w:rsidRPr="004A0FA2">
        <w:t>and</w:t>
      </w:r>
    </w:p>
    <w:p w14:paraId="37461551" w14:textId="14097176" w:rsidR="00043173" w:rsidRPr="004A0FA2" w:rsidRDefault="00D21D88" w:rsidP="00274540">
      <w:pPr>
        <w:pStyle w:val="Bulletlist1"/>
      </w:pPr>
      <w:r w:rsidRPr="004A0FA2">
        <w:t xml:space="preserve">Sponsorship or steering committees </w:t>
      </w:r>
      <w:r w:rsidR="00B016AB" w:rsidRPr="004A0FA2">
        <w:t xml:space="preserve">for </w:t>
      </w:r>
      <w:r w:rsidR="002C7DF8" w:rsidRPr="004A0FA2">
        <w:t xml:space="preserve">relevant </w:t>
      </w:r>
      <w:r w:rsidR="009B7D2B" w:rsidRPr="004A0FA2">
        <w:t xml:space="preserve">PhD research projects via UK </w:t>
      </w:r>
      <w:r w:rsidR="001F5D30" w:rsidRPr="004A0FA2">
        <w:t>u</w:t>
      </w:r>
      <w:r w:rsidR="009B7D2B" w:rsidRPr="004A0FA2">
        <w:t>niversities</w:t>
      </w:r>
      <w:r w:rsidR="03727782" w:rsidRPr="004A0FA2">
        <w:t xml:space="preserve">. </w:t>
      </w:r>
      <w:hyperlink r:id="rId36" w:history="1">
        <w:r w:rsidR="00274540" w:rsidRPr="004A0FA2">
          <w:rPr>
            <w:rStyle w:val="Hyperlink"/>
          </w:rPr>
          <w:t>E</w:t>
        </w:r>
        <w:r w:rsidR="03727782" w:rsidRPr="004A0FA2">
          <w:rPr>
            <w:rStyle w:val="Hyperlink"/>
          </w:rPr>
          <w:t>xample</w:t>
        </w:r>
        <w:r w:rsidR="00B71FFC" w:rsidRPr="004A0FA2">
          <w:rPr>
            <w:rStyle w:val="Hyperlink"/>
          </w:rPr>
          <w:t>s</w:t>
        </w:r>
        <w:r w:rsidR="03727782" w:rsidRPr="004A0FA2">
          <w:rPr>
            <w:rStyle w:val="Hyperlink"/>
          </w:rPr>
          <w:t xml:space="preserve"> of the output of our research</w:t>
        </w:r>
      </w:hyperlink>
      <w:r w:rsidR="03727782" w:rsidRPr="004A0FA2">
        <w:t xml:space="preserve"> can be found </w:t>
      </w:r>
      <w:r w:rsidR="00274540" w:rsidRPr="004A0FA2">
        <w:t xml:space="preserve">on our </w:t>
      </w:r>
      <w:r w:rsidR="00E22889" w:rsidRPr="004A0FA2">
        <w:t>website</w:t>
      </w:r>
      <w:r w:rsidR="00274540" w:rsidRPr="004A0FA2">
        <w:t>.</w:t>
      </w:r>
    </w:p>
    <w:p w14:paraId="6438EFCD" w14:textId="4FDB5293" w:rsidR="00B125AD" w:rsidRPr="004A0FA2" w:rsidRDefault="00C223CE" w:rsidP="007A0098">
      <w:pPr>
        <w:pStyle w:val="Paragraph"/>
      </w:pPr>
      <w:r w:rsidRPr="004A0FA2">
        <w:t>We</w:t>
      </w:r>
      <w:r w:rsidR="00B125AD" w:rsidRPr="004A0FA2">
        <w:t xml:space="preserve"> also </w:t>
      </w:r>
      <w:r w:rsidR="009534C5" w:rsidRPr="004A0FA2">
        <w:t>engage broadly in order to further our understanding</w:t>
      </w:r>
      <w:r w:rsidR="0049463C" w:rsidRPr="004A0FA2">
        <w:t xml:space="preserve"> </w:t>
      </w:r>
      <w:r w:rsidR="009534C5" w:rsidRPr="004A0FA2">
        <w:t>of the</w:t>
      </w:r>
      <w:r w:rsidR="00E500F5" w:rsidRPr="004A0FA2">
        <w:t xml:space="preserve"> potential challenges created by climate change and relevant good practice </w:t>
      </w:r>
      <w:r w:rsidR="00B938E3" w:rsidRPr="004A0FA2">
        <w:t>for</w:t>
      </w:r>
      <w:r w:rsidR="00E500F5" w:rsidRPr="004A0FA2">
        <w:t xml:space="preserve"> </w:t>
      </w:r>
      <w:r w:rsidR="000F0E8F" w:rsidRPr="004A0FA2">
        <w:t>mitigating the potential effects</w:t>
      </w:r>
      <w:r w:rsidR="00EA12FF" w:rsidRPr="004A0FA2">
        <w:t xml:space="preserve">. Examples include consideration of the </w:t>
      </w:r>
      <w:r w:rsidR="00ED5E2F" w:rsidRPr="004A0FA2">
        <w:t xml:space="preserve">International Panel on Climate Change (IPCC) </w:t>
      </w:r>
      <w:r w:rsidR="00351125" w:rsidRPr="004A0FA2">
        <w:t>Sixth Assessment Report 2023</w:t>
      </w:r>
      <w:r w:rsidR="00410205" w:rsidRPr="004A0FA2">
        <w:t xml:space="preserve"> </w:t>
      </w:r>
      <w:sdt>
        <w:sdtPr>
          <w:id w:val="-381718641"/>
          <w:citation/>
        </w:sdtPr>
        <w:sdtContent>
          <w:r w:rsidR="00410205" w:rsidRPr="004A0FA2">
            <w:fldChar w:fldCharType="begin"/>
          </w:r>
          <w:r w:rsidR="00410205" w:rsidRPr="004A0FA2">
            <w:instrText xml:space="preserve"> CITATION IPC23 \l 2057 </w:instrText>
          </w:r>
          <w:r w:rsidR="00410205" w:rsidRPr="004A0FA2">
            <w:fldChar w:fldCharType="separate"/>
          </w:r>
          <w:r w:rsidR="00EB6D24" w:rsidRPr="004A0FA2">
            <w:rPr>
              <w:noProof/>
            </w:rPr>
            <w:t>[18]</w:t>
          </w:r>
          <w:r w:rsidR="00410205" w:rsidRPr="004A0FA2">
            <w:fldChar w:fldCharType="end"/>
          </w:r>
        </w:sdtContent>
      </w:sdt>
      <w:r w:rsidR="00351125" w:rsidRPr="004A0FA2">
        <w:t xml:space="preserve">, </w:t>
      </w:r>
      <w:r w:rsidR="00782C7E" w:rsidRPr="004A0FA2">
        <w:t>engaging with groups</w:t>
      </w:r>
      <w:r w:rsidR="0058546A" w:rsidRPr="004A0FA2">
        <w:t xml:space="preserve"> developing new </w:t>
      </w:r>
      <w:r w:rsidR="00782C7E" w:rsidRPr="004A0FA2">
        <w:t xml:space="preserve">design </w:t>
      </w:r>
      <w:r w:rsidR="0058546A" w:rsidRPr="004A0FA2">
        <w:t xml:space="preserve">standards </w:t>
      </w:r>
      <w:r w:rsidR="00962442" w:rsidRPr="004A0FA2">
        <w:t xml:space="preserve">and hazard </w:t>
      </w:r>
      <w:r w:rsidR="00117606" w:rsidRPr="004A0FA2">
        <w:t xml:space="preserve">maps </w:t>
      </w:r>
      <w:r w:rsidR="003208E0" w:rsidRPr="004A0FA2">
        <w:t>(for example,</w:t>
      </w:r>
      <w:r w:rsidR="00C53937" w:rsidRPr="004A0FA2">
        <w:t xml:space="preserve"> </w:t>
      </w:r>
      <w:r w:rsidR="003208E0" w:rsidRPr="004A0FA2">
        <w:t>The Engineering Design Institute and Eurocode Panel</w:t>
      </w:r>
      <w:r w:rsidR="00464D6D" w:rsidRPr="004A0FA2">
        <w:t>s</w:t>
      </w:r>
      <w:r w:rsidR="003208E0" w:rsidRPr="004A0FA2">
        <w:t xml:space="preserve">) </w:t>
      </w:r>
      <w:r w:rsidR="00117606" w:rsidRPr="004A0FA2">
        <w:t xml:space="preserve">and inviting presentations from </w:t>
      </w:r>
      <w:r w:rsidR="000F6466" w:rsidRPr="004A0FA2">
        <w:t xml:space="preserve">organisations responsible for </w:t>
      </w:r>
      <w:r w:rsidR="000B6C52" w:rsidRPr="004A0FA2">
        <w:t>considering</w:t>
      </w:r>
      <w:r w:rsidR="000F6466" w:rsidRPr="004A0FA2">
        <w:t xml:space="preserve"> </w:t>
      </w:r>
      <w:r w:rsidR="00BA35FF" w:rsidRPr="004A0FA2">
        <w:t xml:space="preserve">vulnerable </w:t>
      </w:r>
      <w:r w:rsidR="000F6466" w:rsidRPr="004A0FA2">
        <w:t xml:space="preserve">UK assets </w:t>
      </w:r>
      <w:r w:rsidR="000B6C52" w:rsidRPr="004A0FA2">
        <w:t xml:space="preserve">(for </w:t>
      </w:r>
      <w:r w:rsidR="005F4B2D" w:rsidRPr="004A0FA2">
        <w:t>example</w:t>
      </w:r>
      <w:r w:rsidR="00D828F4" w:rsidRPr="004A0FA2">
        <w:t>,</w:t>
      </w:r>
      <w:r w:rsidR="005F4B2D" w:rsidRPr="004A0FA2">
        <w:t xml:space="preserve"> Channel Coastal Observatory) </w:t>
      </w:r>
      <w:r w:rsidR="00724E73" w:rsidRPr="004A0FA2">
        <w:t xml:space="preserve">to our </w:t>
      </w:r>
      <w:hyperlink r:id="rId37" w:history="1">
        <w:r w:rsidR="00724E73" w:rsidRPr="004A0FA2">
          <w:rPr>
            <w:rStyle w:val="Hyperlink"/>
          </w:rPr>
          <w:t>technical meetings</w:t>
        </w:r>
      </w:hyperlink>
      <w:r w:rsidR="00637050" w:rsidRPr="004A0FA2">
        <w:t>.</w:t>
      </w:r>
    </w:p>
    <w:p w14:paraId="3B9843FE" w14:textId="77777777" w:rsidR="009439CF" w:rsidRPr="004A0FA2" w:rsidRDefault="009439CF" w:rsidP="009F0510">
      <w:pPr>
        <w:pStyle w:val="Paragraph"/>
      </w:pPr>
      <w:r w:rsidRPr="004A0FA2">
        <w:t xml:space="preserve">We do not define, both for expectations on the industry and for our own purposes, specific scenarios such as those included in section 3.1.3 of the Climate Adaptation </w:t>
      </w:r>
      <w:r w:rsidRPr="004A0FA2">
        <w:lastRenderedPageBreak/>
        <w:t xml:space="preserve">Reporting guidance </w:t>
      </w:r>
      <w:sdt>
        <w:sdtPr>
          <w:id w:val="-1619824579"/>
          <w:citation/>
        </w:sdtPr>
        <w:sdtContent>
          <w:r w:rsidRPr="004A0FA2">
            <w:fldChar w:fldCharType="begin"/>
          </w:r>
          <w:r w:rsidRPr="004A0FA2">
            <w:instrText xml:space="preserve">CITATION HMG232 \l 2057 </w:instrText>
          </w:r>
          <w:r w:rsidRPr="004A0FA2">
            <w:fldChar w:fldCharType="separate"/>
          </w:r>
          <w:r w:rsidRPr="004A0FA2">
            <w:t>[15]</w:t>
          </w:r>
          <w:r w:rsidRPr="004A0FA2">
            <w:fldChar w:fldCharType="end"/>
          </w:r>
        </w:sdtContent>
      </w:sdt>
      <w:r w:rsidRPr="004A0FA2">
        <w:t>. Indeed, the latest evidence suggests a global temperature rise of 1.5</w:t>
      </w:r>
      <w:r w:rsidRPr="004A0FA2">
        <w:rPr>
          <w:vertAlign w:val="superscript"/>
        </w:rPr>
        <w:t>o</w:t>
      </w:r>
      <w:r w:rsidRPr="004A0FA2">
        <w:t xml:space="preserve">C, compared with pre-industrial levels, may have already been reached. Instead, we expect dutyholders to consider a sufficiently conservative scenario in the design of all new nuclear facilities and to justify the operation of existing facilities. </w:t>
      </w:r>
    </w:p>
    <w:p w14:paraId="5B7540A9" w14:textId="77777777" w:rsidR="009439CF" w:rsidRPr="004A0FA2" w:rsidRDefault="009439CF" w:rsidP="009F0510">
      <w:pPr>
        <w:pStyle w:val="Paragraph"/>
      </w:pPr>
      <w:r w:rsidRPr="004A0FA2">
        <w:t xml:space="preserve">For example, a planned facility has proposed basing its a definition of reasonably foreseeable climate change on the UK Climate Projections 2018 (UKCP18) representative concentration pathway (RCP) 8.5, defined at the </w:t>
      </w:r>
      <w:r w:rsidRPr="004A0FA2">
        <w:br/>
        <w:t>50</w:t>
      </w:r>
      <w:r w:rsidRPr="004A0FA2">
        <w:rPr>
          <w:vertAlign w:val="superscript"/>
        </w:rPr>
        <w:t>th</w:t>
      </w:r>
      <w:r w:rsidRPr="004A0FA2">
        <w:t xml:space="preserve"> percentile (refer to </w:t>
      </w:r>
      <w:sdt>
        <w:sdtPr>
          <w:id w:val="556201722"/>
          <w:citation/>
        </w:sdtPr>
        <w:sdtContent>
          <w:r w:rsidRPr="004A0FA2">
            <w:fldChar w:fldCharType="begin"/>
          </w:r>
          <w:r w:rsidRPr="004A0FA2">
            <w:instrText xml:space="preserve"> CITATION Met24 \l 2057 </w:instrText>
          </w:r>
          <w:r w:rsidRPr="004A0FA2">
            <w:fldChar w:fldCharType="separate"/>
          </w:r>
          <w:r w:rsidRPr="004A0FA2">
            <w:t>[16]</w:t>
          </w:r>
          <w:r w:rsidRPr="004A0FA2">
            <w:fldChar w:fldCharType="end"/>
          </w:r>
        </w:sdtContent>
      </w:sdt>
      <w:r w:rsidRPr="004A0FA2">
        <w:t xml:space="preserve"> and </w:t>
      </w:r>
      <w:sdt>
        <w:sdtPr>
          <w:id w:val="1184640622"/>
          <w:citation/>
        </w:sdtPr>
        <w:sdtContent>
          <w:r w:rsidRPr="004A0FA2">
            <w:fldChar w:fldCharType="begin"/>
          </w:r>
          <w:r w:rsidRPr="004A0FA2">
            <w:instrText xml:space="preserve"> CITATION Met18 \l 2057 </w:instrText>
          </w:r>
          <w:r w:rsidRPr="004A0FA2">
            <w:fldChar w:fldCharType="separate"/>
          </w:r>
          <w:r w:rsidRPr="004A0FA2">
            <w:t>[17]</w:t>
          </w:r>
          <w:r w:rsidRPr="004A0FA2">
            <w:fldChar w:fldCharType="end"/>
          </w:r>
        </w:sdtContent>
      </w:sdt>
      <w:r w:rsidRPr="004A0FA2">
        <w:t xml:space="preserve"> for more information on UKCP18 and RCPs). This climate change consideration is applied to relevant external hazards at relevant time periods for the facility. Other scenarios may be appropriate for different facilities, depending upon their operational life and the nature of the activities on the site. Note that we accept using UKCP18 may not be the only approach to demonstrating sufficient conservatism and we are already considering what might supersede this as relevant good practice as climate science evolves.</w:t>
      </w:r>
    </w:p>
    <w:p w14:paraId="3E713FCF" w14:textId="58F3B470" w:rsidR="00D977D9" w:rsidRPr="004A0FA2" w:rsidRDefault="00574EB1" w:rsidP="00345DDA">
      <w:pPr>
        <w:pStyle w:val="Heading2"/>
      </w:pPr>
      <w:bookmarkStart w:id="8" w:name="_Toc185330403"/>
      <w:r w:rsidRPr="004A0FA2">
        <w:t>S</w:t>
      </w:r>
      <w:r w:rsidR="000D62AB" w:rsidRPr="004A0FA2">
        <w:t>cope</w:t>
      </w:r>
      <w:r w:rsidR="00706176" w:rsidRPr="004A0FA2">
        <w:t xml:space="preserve"> of </w:t>
      </w:r>
      <w:r w:rsidRPr="004A0FA2">
        <w:t>consideration</w:t>
      </w:r>
      <w:bookmarkEnd w:id="8"/>
    </w:p>
    <w:p w14:paraId="7A861F9C" w14:textId="273BE485" w:rsidR="00A54FDC" w:rsidRPr="004A0FA2" w:rsidRDefault="00A54FDC" w:rsidP="00A54FDC">
      <w:pPr>
        <w:pStyle w:val="Paragraph"/>
      </w:pPr>
      <w:r w:rsidRPr="004A0FA2">
        <w:t xml:space="preserve">The range of external hazards </w:t>
      </w:r>
      <w:r w:rsidR="000B0709" w:rsidRPr="004A0FA2">
        <w:t>we</w:t>
      </w:r>
      <w:r w:rsidR="00883A77" w:rsidRPr="004A0FA2">
        <w:t xml:space="preserve"> expect the industry to</w:t>
      </w:r>
      <w:r w:rsidRPr="004A0FA2">
        <w:t xml:space="preserve"> </w:t>
      </w:r>
      <w:r w:rsidR="000A793F" w:rsidRPr="004A0FA2">
        <w:t>consider</w:t>
      </w:r>
      <w:r w:rsidRPr="004A0FA2">
        <w:t xml:space="preserve"> is </w:t>
      </w:r>
      <w:r w:rsidR="000B0709" w:rsidRPr="004A0FA2">
        <w:t>presented</w:t>
      </w:r>
      <w:r w:rsidRPr="004A0FA2">
        <w:t xml:space="preserve"> in Table 2 of </w:t>
      </w:r>
      <w:r w:rsidR="002E4A17" w:rsidRPr="004A0FA2">
        <w:t>our</w:t>
      </w:r>
      <w:r w:rsidR="005A022A" w:rsidRPr="004A0FA2">
        <w:t xml:space="preserve"> TAG on</w:t>
      </w:r>
      <w:r w:rsidR="002E4A17" w:rsidRPr="004A0FA2">
        <w:t xml:space="preserve"> </w:t>
      </w:r>
      <w:r w:rsidR="00346FD7" w:rsidRPr="004A0FA2">
        <w:t xml:space="preserve">external hazards </w:t>
      </w:r>
      <w:sdt>
        <w:sdtPr>
          <w:id w:val="-1637029733"/>
          <w:citation/>
        </w:sdtPr>
        <w:sdtContent>
          <w:r w:rsidR="00AC5DE9" w:rsidRPr="004A0FA2">
            <w:fldChar w:fldCharType="begin"/>
          </w:r>
          <w:r w:rsidR="00AC5DE9" w:rsidRPr="004A0FA2">
            <w:instrText xml:space="preserve"> CITATION ONR82 \l 2057 </w:instrText>
          </w:r>
          <w:r w:rsidR="00AC5DE9" w:rsidRPr="004A0FA2">
            <w:fldChar w:fldCharType="separate"/>
          </w:r>
          <w:r w:rsidR="00EB6D24" w:rsidRPr="004A0FA2">
            <w:rPr>
              <w:noProof/>
            </w:rPr>
            <w:t>[6]</w:t>
          </w:r>
          <w:r w:rsidR="00AC5DE9" w:rsidRPr="004A0FA2">
            <w:fldChar w:fldCharType="end"/>
          </w:r>
        </w:sdtContent>
      </w:sdt>
      <w:r w:rsidRPr="004A0FA2">
        <w:t xml:space="preserve">, many of which could be </w:t>
      </w:r>
      <w:r w:rsidR="00937E74" w:rsidRPr="004A0FA2">
        <w:t xml:space="preserve">affected </w:t>
      </w:r>
      <w:r w:rsidRPr="004A0FA2">
        <w:t xml:space="preserve">by climate change (predominantly </w:t>
      </w:r>
      <w:r w:rsidR="000A793F" w:rsidRPr="004A0FA2">
        <w:t>f</w:t>
      </w:r>
      <w:r w:rsidRPr="004A0FA2">
        <w:t xml:space="preserve">looding and </w:t>
      </w:r>
      <w:r w:rsidR="000A793F" w:rsidRPr="004A0FA2">
        <w:t>h</w:t>
      </w:r>
      <w:r w:rsidRPr="004A0FA2">
        <w:t xml:space="preserve">ydrological, </w:t>
      </w:r>
      <w:r w:rsidR="000A793F" w:rsidRPr="004A0FA2">
        <w:t>m</w:t>
      </w:r>
      <w:r w:rsidRPr="004A0FA2">
        <w:t xml:space="preserve">eteorological and </w:t>
      </w:r>
      <w:r w:rsidR="000A793F" w:rsidRPr="004A0FA2">
        <w:t>b</w:t>
      </w:r>
      <w:r w:rsidRPr="004A0FA2">
        <w:t>iological</w:t>
      </w:r>
      <w:r w:rsidR="00346FD7" w:rsidRPr="004A0FA2">
        <w:t xml:space="preserve"> hazards</w:t>
      </w:r>
      <w:r w:rsidRPr="004A0FA2">
        <w:t>). We consider that combined events</w:t>
      </w:r>
      <w:r w:rsidR="005A022A" w:rsidRPr="004A0FA2">
        <w:t xml:space="preserve">, </w:t>
      </w:r>
      <w:r w:rsidRPr="004A0FA2">
        <w:t>such as storms where different natural challenges may coincide</w:t>
      </w:r>
      <w:r w:rsidR="007446A9" w:rsidRPr="004A0FA2">
        <w:t>,</w:t>
      </w:r>
      <w:r w:rsidRPr="004A0FA2">
        <w:t xml:space="preserve"> or a series of extreme events in comparatively rapid succession </w:t>
      </w:r>
      <w:r w:rsidR="00553417" w:rsidRPr="004A0FA2">
        <w:t>(</w:t>
      </w:r>
      <w:r w:rsidR="00D828F4" w:rsidRPr="004A0FA2">
        <w:t>for example,</w:t>
      </w:r>
      <w:r w:rsidR="00553417" w:rsidRPr="004A0FA2">
        <w:t xml:space="preserve"> </w:t>
      </w:r>
      <w:r w:rsidR="00840F6B" w:rsidRPr="004A0FA2">
        <w:t>compound events)</w:t>
      </w:r>
      <w:r w:rsidRPr="004A0FA2">
        <w:t xml:space="preserve"> are likely to be the most </w:t>
      </w:r>
      <w:r w:rsidR="00040102" w:rsidRPr="004A0FA2">
        <w:t xml:space="preserve">challenging </w:t>
      </w:r>
      <w:r w:rsidR="00E15139" w:rsidRPr="004A0FA2">
        <w:t xml:space="preserve">for </w:t>
      </w:r>
      <w:r w:rsidR="00EB7389" w:rsidRPr="004A0FA2">
        <w:t xml:space="preserve">nuclear </w:t>
      </w:r>
      <w:r w:rsidR="00E15139" w:rsidRPr="004A0FA2">
        <w:t xml:space="preserve">facilities </w:t>
      </w:r>
      <w:r w:rsidRPr="004A0FA2">
        <w:t>to defend against.</w:t>
      </w:r>
      <w:r w:rsidR="00BF0B90" w:rsidRPr="004A0FA2">
        <w:t xml:space="preserve"> We also recognise that climate change effects </w:t>
      </w:r>
      <w:r w:rsidR="00B24030" w:rsidRPr="004A0FA2">
        <w:t xml:space="preserve">could </w:t>
      </w:r>
      <w:r w:rsidR="00BF0B90" w:rsidRPr="004A0FA2">
        <w:t xml:space="preserve">adversely </w:t>
      </w:r>
      <w:r w:rsidR="00761A37" w:rsidRPr="004A0FA2">
        <w:t>affect</w:t>
      </w:r>
      <w:r w:rsidR="00BF0B90" w:rsidRPr="004A0FA2">
        <w:t xml:space="preserve"> </w:t>
      </w:r>
      <w:r w:rsidR="000D2B34" w:rsidRPr="004A0FA2">
        <w:t>workers</w:t>
      </w:r>
      <w:r w:rsidR="00AD3232" w:rsidRPr="004A0FA2">
        <w:t xml:space="preserve"> and their </w:t>
      </w:r>
      <w:r w:rsidR="009445C8" w:rsidRPr="004A0FA2">
        <w:t>ability to undertake safety and security actions</w:t>
      </w:r>
      <w:r w:rsidR="00BF0B90" w:rsidRPr="004A0FA2">
        <w:t xml:space="preserve">, as well as physical </w:t>
      </w:r>
      <w:r w:rsidR="002E13D8" w:rsidRPr="004A0FA2">
        <w:t>assets.</w:t>
      </w:r>
    </w:p>
    <w:p w14:paraId="06779052" w14:textId="79A05D71" w:rsidR="00A54FDC" w:rsidRPr="004A0FA2" w:rsidRDefault="00CF4374" w:rsidP="00A54FDC">
      <w:pPr>
        <w:pStyle w:val="Paragraph"/>
      </w:pPr>
      <w:r w:rsidRPr="004A0FA2">
        <w:t>Our</w:t>
      </w:r>
      <w:r w:rsidR="00A54FDC" w:rsidRPr="004A0FA2">
        <w:t xml:space="preserve"> approach for individual </w:t>
      </w:r>
      <w:r w:rsidR="002E13D8" w:rsidRPr="004A0FA2">
        <w:t xml:space="preserve">nuclear </w:t>
      </w:r>
      <w:r w:rsidR="00A54FDC" w:rsidRPr="004A0FA2">
        <w:t xml:space="preserve">sites is informed by </w:t>
      </w:r>
      <w:r w:rsidR="002E13D8" w:rsidRPr="004A0FA2">
        <w:t xml:space="preserve">their </w:t>
      </w:r>
      <w:r w:rsidR="00A54FDC" w:rsidRPr="004A0FA2">
        <w:t xml:space="preserve">geographic location </w:t>
      </w:r>
      <w:r w:rsidRPr="004A0FA2">
        <w:br/>
      </w:r>
      <w:r w:rsidR="00A54FDC" w:rsidRPr="004A0FA2">
        <w:t>(</w:t>
      </w:r>
      <w:r w:rsidR="002E4A17" w:rsidRPr="004A0FA2">
        <w:t>for example,</w:t>
      </w:r>
      <w:r w:rsidR="00A54FDC" w:rsidRPr="004A0FA2">
        <w:t xml:space="preserve"> what type of challenge could it experience) and </w:t>
      </w:r>
      <w:r w:rsidR="00AF3B83" w:rsidRPr="004A0FA2">
        <w:t xml:space="preserve">the remaining </w:t>
      </w:r>
      <w:r w:rsidR="00A54FDC" w:rsidRPr="004A0FA2">
        <w:t>operational timescale for th</w:t>
      </w:r>
      <w:r w:rsidR="00AF3B83" w:rsidRPr="004A0FA2">
        <w:t>e</w:t>
      </w:r>
      <w:r w:rsidR="00A54FDC" w:rsidRPr="004A0FA2">
        <w:t xml:space="preserve"> site (</w:t>
      </w:r>
      <w:r w:rsidR="002E4A17" w:rsidRPr="004A0FA2">
        <w:t>for example,</w:t>
      </w:r>
      <w:r w:rsidR="00A54FDC" w:rsidRPr="004A0FA2">
        <w:t xml:space="preserve"> how long </w:t>
      </w:r>
      <w:r w:rsidR="00107D00" w:rsidRPr="004A0FA2">
        <w:t xml:space="preserve">nuclear </w:t>
      </w:r>
      <w:r w:rsidR="00A54FDC" w:rsidRPr="004A0FA2">
        <w:t xml:space="preserve">materials will be on the site). For new build power stations or </w:t>
      </w:r>
      <w:r w:rsidR="002F5256" w:rsidRPr="004A0FA2">
        <w:t>long-term</w:t>
      </w:r>
      <w:r w:rsidR="00A54FDC" w:rsidRPr="004A0FA2">
        <w:t xml:space="preserve"> waste storage sites, this horizon extends out to and beyond 2150. We are </w:t>
      </w:r>
      <w:r w:rsidR="00D5440E" w:rsidRPr="004A0FA2">
        <w:t>currently</w:t>
      </w:r>
      <w:r w:rsidR="00A54FDC" w:rsidRPr="004A0FA2">
        <w:t xml:space="preserve"> engaging with the </w:t>
      </w:r>
      <w:r w:rsidRPr="004A0FA2">
        <w:t>Meteorological</w:t>
      </w:r>
      <w:r w:rsidR="00A54FDC" w:rsidRPr="004A0FA2">
        <w:t xml:space="preserve"> Office and other appropriate organisations to obtain </w:t>
      </w:r>
      <w:r w:rsidR="00D5440E" w:rsidRPr="004A0FA2">
        <w:t xml:space="preserve">climate </w:t>
      </w:r>
      <w:r w:rsidR="00A54FDC" w:rsidRPr="004A0FA2">
        <w:t>projection</w:t>
      </w:r>
      <w:r w:rsidR="00D5440E" w:rsidRPr="004A0FA2">
        <w:t xml:space="preserve"> information</w:t>
      </w:r>
      <w:r w:rsidR="00A54FDC" w:rsidRPr="004A0FA2">
        <w:t xml:space="preserve"> for a range of climate scenario</w:t>
      </w:r>
      <w:r w:rsidR="00D5440E" w:rsidRPr="004A0FA2">
        <w:t>s</w:t>
      </w:r>
      <w:r w:rsidR="00A54FDC" w:rsidRPr="004A0FA2">
        <w:t xml:space="preserve"> out to 2300.</w:t>
      </w:r>
      <w:r w:rsidR="002F5256" w:rsidRPr="004A0FA2">
        <w:t xml:space="preserve"> We recognise there is significant uncertainty with such scenarios</w:t>
      </w:r>
      <w:r w:rsidR="003D6D4A" w:rsidRPr="004A0FA2">
        <w:t>; hence</w:t>
      </w:r>
      <w:r w:rsidR="00A81BF1" w:rsidRPr="004A0FA2">
        <w:t>,</w:t>
      </w:r>
      <w:r w:rsidR="003D6D4A" w:rsidRPr="004A0FA2">
        <w:t xml:space="preserve"> we advocate for </w:t>
      </w:r>
      <w:r w:rsidR="00A81BF1" w:rsidRPr="004A0FA2">
        <w:t xml:space="preserve">dutyholders to </w:t>
      </w:r>
      <w:r w:rsidR="003D6D4A" w:rsidRPr="004A0FA2">
        <w:t xml:space="preserve">use a managed </w:t>
      </w:r>
      <w:r w:rsidR="00BE6727" w:rsidRPr="004A0FA2">
        <w:t xml:space="preserve">adaptive </w:t>
      </w:r>
      <w:r w:rsidR="003D6D4A" w:rsidRPr="004A0FA2">
        <w:t xml:space="preserve">approach to </w:t>
      </w:r>
      <w:r w:rsidR="004565CD" w:rsidRPr="004A0FA2">
        <w:t xml:space="preserve">plan for, and </w:t>
      </w:r>
      <w:r w:rsidR="003D6D4A" w:rsidRPr="004A0FA2">
        <w:t>manage</w:t>
      </w:r>
      <w:r w:rsidR="1472F398" w:rsidRPr="004A0FA2">
        <w:t>,</w:t>
      </w:r>
      <w:r w:rsidR="003D6D4A" w:rsidRPr="004A0FA2">
        <w:t xml:space="preserve"> </w:t>
      </w:r>
      <w:r w:rsidR="00F24D64" w:rsidRPr="004A0FA2">
        <w:t>such risks</w:t>
      </w:r>
      <w:r w:rsidR="000A171E" w:rsidRPr="004A0FA2">
        <w:t xml:space="preserve"> (</w:t>
      </w:r>
      <w:r w:rsidR="00410205" w:rsidRPr="004A0FA2">
        <w:t>refer to s</w:t>
      </w:r>
      <w:r w:rsidR="000A171E" w:rsidRPr="004A0FA2">
        <w:t xml:space="preserve">ection </w:t>
      </w:r>
      <w:r w:rsidR="00A40097" w:rsidRPr="004A0FA2">
        <w:fldChar w:fldCharType="begin"/>
      </w:r>
      <w:r w:rsidR="00A40097" w:rsidRPr="004A0FA2">
        <w:instrText xml:space="preserve"> REF _Ref174451809 \r \h </w:instrText>
      </w:r>
      <w:r w:rsidR="00A40097" w:rsidRPr="004A0FA2">
        <w:fldChar w:fldCharType="separate"/>
      </w:r>
      <w:r w:rsidR="00A40097" w:rsidRPr="004A0FA2">
        <w:rPr>
          <w:cs/>
        </w:rPr>
        <w:t>‎</w:t>
      </w:r>
      <w:r w:rsidR="00A40097" w:rsidRPr="004A0FA2">
        <w:t>5.2</w:t>
      </w:r>
      <w:r w:rsidR="00A40097" w:rsidRPr="004A0FA2">
        <w:fldChar w:fldCharType="end"/>
      </w:r>
      <w:r w:rsidR="00410205" w:rsidRPr="004A0FA2">
        <w:rPr>
          <w:highlight w:val="yellow"/>
        </w:rPr>
        <w:fldChar w:fldCharType="begin"/>
      </w:r>
      <w:r w:rsidR="00410205" w:rsidRPr="004A0FA2">
        <w:rPr>
          <w:highlight w:val="yellow"/>
        </w:rPr>
        <w:fldChar w:fldCharType="separate"/>
      </w:r>
      <w:r w:rsidR="0013668F" w:rsidRPr="004A0FA2">
        <w:rPr>
          <w:cs/>
        </w:rPr>
        <w:t>‎</w:t>
      </w:r>
      <w:r w:rsidR="0013668F" w:rsidRPr="004A0FA2">
        <w:t></w:t>
      </w:r>
      <w:r w:rsidR="00410205" w:rsidRPr="004A0FA2">
        <w:rPr>
          <w:highlight w:val="yellow"/>
        </w:rPr>
        <w:fldChar w:fldCharType="end"/>
      </w:r>
      <w:r w:rsidR="000A171E" w:rsidRPr="004A0FA2">
        <w:t>)</w:t>
      </w:r>
      <w:r w:rsidR="00F24D64" w:rsidRPr="004A0FA2">
        <w:t xml:space="preserve">. </w:t>
      </w:r>
    </w:p>
    <w:p w14:paraId="33E85BF4" w14:textId="7981CCF2" w:rsidR="00A54FDC" w:rsidRPr="004A0FA2" w:rsidRDefault="00A54FDC" w:rsidP="00A54FDC">
      <w:pPr>
        <w:pStyle w:val="Paragraph"/>
        <w:rPr>
          <w:szCs w:val="24"/>
        </w:rPr>
      </w:pPr>
      <w:r w:rsidRPr="004A0FA2">
        <w:rPr>
          <w:szCs w:val="24"/>
        </w:rPr>
        <w:t>Key expectations</w:t>
      </w:r>
      <w:r w:rsidR="00805E42" w:rsidRPr="004A0FA2">
        <w:rPr>
          <w:szCs w:val="24"/>
        </w:rPr>
        <w:t xml:space="preserve"> in relation to climate change</w:t>
      </w:r>
      <w:r w:rsidR="0008366C" w:rsidRPr="004A0FA2">
        <w:rPr>
          <w:szCs w:val="24"/>
        </w:rPr>
        <w:t xml:space="preserve"> include</w:t>
      </w:r>
      <w:r w:rsidR="00CF4374" w:rsidRPr="004A0FA2">
        <w:rPr>
          <w:szCs w:val="24"/>
        </w:rPr>
        <w:t>:</w:t>
      </w:r>
    </w:p>
    <w:p w14:paraId="741C6206" w14:textId="066F9B26" w:rsidR="00A54FDC" w:rsidRPr="004A0FA2" w:rsidRDefault="00A54FDC" w:rsidP="00A54FDC">
      <w:pPr>
        <w:pStyle w:val="Bulletlist1"/>
      </w:pPr>
      <w:r w:rsidRPr="004A0FA2">
        <w:t xml:space="preserve">Nuclear facilities should remain safe and secure when subject to infrequent </w:t>
      </w:r>
      <w:r w:rsidR="00A477A6" w:rsidRPr="004A0FA2">
        <w:t>natural hazards</w:t>
      </w:r>
      <w:r w:rsidRPr="004A0FA2">
        <w:t xml:space="preserve"> with an annual probability of exceedance of 1 in 10,000 </w:t>
      </w:r>
      <w:r w:rsidR="00410205" w:rsidRPr="004A0FA2">
        <w:br/>
      </w:r>
      <w:r w:rsidRPr="004A0FA2">
        <w:t>(i.e.</w:t>
      </w:r>
      <w:r w:rsidR="00410205" w:rsidRPr="004A0FA2">
        <w:t>,</w:t>
      </w:r>
      <w:r w:rsidRPr="004A0FA2">
        <w:t xml:space="preserve"> a 0.01% chance of being exceeded in any one year)</w:t>
      </w:r>
      <w:r w:rsidR="00051672" w:rsidRPr="004A0FA2">
        <w:t xml:space="preserve"> (SAP</w:t>
      </w:r>
      <w:r w:rsidR="00F92102" w:rsidRPr="004A0FA2">
        <w:t xml:space="preserve"> </w:t>
      </w:r>
      <w:r w:rsidR="00AE51A5" w:rsidRPr="004A0FA2">
        <w:t>Engineering principle</w:t>
      </w:r>
      <w:r w:rsidR="00E079AE" w:rsidRPr="004A0FA2">
        <w:t>,</w:t>
      </w:r>
      <w:r w:rsidR="00AE51A5" w:rsidRPr="004A0FA2">
        <w:t xml:space="preserve"> </w:t>
      </w:r>
      <w:r w:rsidR="00051672" w:rsidRPr="004A0FA2">
        <w:t>EHA.4</w:t>
      </w:r>
      <w:r w:rsidR="00410205" w:rsidRPr="004A0FA2">
        <w:t xml:space="preserve"> </w:t>
      </w:r>
      <w:sdt>
        <w:sdtPr>
          <w:id w:val="1487587311"/>
          <w:citation/>
        </w:sdtPr>
        <w:sdtContent>
          <w:r w:rsidR="00410205" w:rsidRPr="004A0FA2">
            <w:fldChar w:fldCharType="begin"/>
          </w:r>
          <w:r w:rsidR="00410205" w:rsidRPr="004A0FA2">
            <w:instrText xml:space="preserve"> CITATION ONR2013 \l 2057 </w:instrText>
          </w:r>
          <w:r w:rsidR="00410205" w:rsidRPr="004A0FA2">
            <w:fldChar w:fldCharType="separate"/>
          </w:r>
          <w:r w:rsidR="00EB6D24" w:rsidRPr="004A0FA2">
            <w:rPr>
              <w:noProof/>
            </w:rPr>
            <w:t>[5]</w:t>
          </w:r>
          <w:r w:rsidR="00410205" w:rsidRPr="004A0FA2">
            <w:fldChar w:fldCharType="end"/>
          </w:r>
        </w:sdtContent>
      </w:sdt>
      <w:r w:rsidRPr="004A0FA2">
        <w:t>)</w:t>
      </w:r>
      <w:r w:rsidR="0008366C" w:rsidRPr="004A0FA2">
        <w:t>;</w:t>
      </w:r>
    </w:p>
    <w:p w14:paraId="7FE97DD5" w14:textId="1B6D10ED" w:rsidR="00A54FDC" w:rsidRPr="004A0FA2" w:rsidRDefault="00A54FDC" w:rsidP="00A54FDC">
      <w:pPr>
        <w:pStyle w:val="Bulletlist1"/>
      </w:pPr>
      <w:r w:rsidRPr="004A0FA2">
        <w:t>The reasonably foreseeable effects of climate change over the lifetime of the facility should be taken into account (SAP</w:t>
      </w:r>
      <w:r w:rsidR="00E62274" w:rsidRPr="004A0FA2">
        <w:t xml:space="preserve">, </w:t>
      </w:r>
      <w:r w:rsidRPr="004A0FA2">
        <w:t>EHA.11</w:t>
      </w:r>
      <w:r w:rsidR="00CF4374" w:rsidRPr="004A0FA2">
        <w:t xml:space="preserve"> </w:t>
      </w:r>
      <w:sdt>
        <w:sdtPr>
          <w:id w:val="1252937454"/>
          <w:citation/>
        </w:sdtPr>
        <w:sdtContent>
          <w:r w:rsidR="00CF4374" w:rsidRPr="004A0FA2">
            <w:fldChar w:fldCharType="begin"/>
          </w:r>
          <w:r w:rsidR="00CF4374" w:rsidRPr="004A0FA2">
            <w:instrText xml:space="preserve"> CITATION ONR2013 \l 2057 </w:instrText>
          </w:r>
          <w:r w:rsidR="00CF4374" w:rsidRPr="004A0FA2">
            <w:fldChar w:fldCharType="separate"/>
          </w:r>
          <w:r w:rsidR="00EB6D24" w:rsidRPr="004A0FA2">
            <w:rPr>
              <w:noProof/>
            </w:rPr>
            <w:t>[5]</w:t>
          </w:r>
          <w:r w:rsidR="00CF4374" w:rsidRPr="004A0FA2">
            <w:fldChar w:fldCharType="end"/>
          </w:r>
        </w:sdtContent>
      </w:sdt>
      <w:r w:rsidRPr="004A0FA2">
        <w:t>)</w:t>
      </w:r>
      <w:r w:rsidR="0008366C" w:rsidRPr="004A0FA2">
        <w:t>;</w:t>
      </w:r>
    </w:p>
    <w:p w14:paraId="3B8D45BF" w14:textId="51B29F9E" w:rsidR="00A54FDC" w:rsidRPr="004A0FA2" w:rsidRDefault="00A54FDC" w:rsidP="00A54FDC">
      <w:pPr>
        <w:pStyle w:val="Bulletlist1"/>
      </w:pPr>
      <w:r w:rsidRPr="004A0FA2">
        <w:lastRenderedPageBreak/>
        <w:t>The design of sea defences should make provision for future modification in response to developments in climate change predictions (SAP</w:t>
      </w:r>
      <w:r w:rsidR="00E62274" w:rsidRPr="004A0FA2">
        <w:t>,</w:t>
      </w:r>
      <w:r w:rsidRPr="004A0FA2">
        <w:t xml:space="preserve"> ECE.9</w:t>
      </w:r>
      <w:r w:rsidR="00CF4374" w:rsidRPr="004A0FA2">
        <w:t xml:space="preserve"> </w:t>
      </w:r>
      <w:sdt>
        <w:sdtPr>
          <w:id w:val="-538896711"/>
          <w:citation/>
        </w:sdtPr>
        <w:sdtContent>
          <w:r w:rsidR="00CF4374" w:rsidRPr="004A0FA2">
            <w:fldChar w:fldCharType="begin"/>
          </w:r>
          <w:r w:rsidR="00CF4374" w:rsidRPr="004A0FA2">
            <w:instrText xml:space="preserve"> CITATION ONR2013 \l 2057 </w:instrText>
          </w:r>
          <w:r w:rsidR="00CF4374" w:rsidRPr="004A0FA2">
            <w:fldChar w:fldCharType="separate"/>
          </w:r>
          <w:r w:rsidR="00EB6D24" w:rsidRPr="004A0FA2">
            <w:rPr>
              <w:noProof/>
            </w:rPr>
            <w:t>[5]</w:t>
          </w:r>
          <w:r w:rsidR="00CF4374" w:rsidRPr="004A0FA2">
            <w:fldChar w:fldCharType="end"/>
          </w:r>
        </w:sdtContent>
      </w:sdt>
      <w:r w:rsidRPr="004A0FA2">
        <w:t>)</w:t>
      </w:r>
      <w:r w:rsidR="0008366C" w:rsidRPr="004A0FA2">
        <w:t>; and</w:t>
      </w:r>
    </w:p>
    <w:p w14:paraId="35B9837C" w14:textId="364A54F2" w:rsidR="00A54FDC" w:rsidRPr="004A0FA2" w:rsidRDefault="00A54FDC" w:rsidP="00A54FDC">
      <w:pPr>
        <w:pStyle w:val="Bulletlist1"/>
      </w:pPr>
      <w:r w:rsidRPr="004A0FA2">
        <w:t>The design should consider the potential consequences of credible maximum scenario</w:t>
      </w:r>
      <w:r w:rsidR="00712D5C" w:rsidRPr="004A0FA2">
        <w:t>s</w:t>
      </w:r>
      <w:r w:rsidRPr="004A0FA2">
        <w:t xml:space="preserve"> such as H++ included in UKCP09</w:t>
      </w:r>
      <w:sdt>
        <w:sdtPr>
          <w:id w:val="-750351998"/>
          <w:citation/>
        </w:sdtPr>
        <w:sdtContent>
          <w:r w:rsidR="002E4A17" w:rsidRPr="004A0FA2">
            <w:fldChar w:fldCharType="begin"/>
          </w:r>
          <w:r w:rsidR="002E4A17" w:rsidRPr="004A0FA2">
            <w:instrText xml:space="preserve"> CITATION ONR82 \l 2057 </w:instrText>
          </w:r>
          <w:r w:rsidRPr="004A0FA2">
            <w:instrText xml:space="preserve"> \m ONR2220</w:instrText>
          </w:r>
          <w:r w:rsidR="002E4A17" w:rsidRPr="004A0FA2">
            <w:fldChar w:fldCharType="separate"/>
          </w:r>
          <w:r w:rsidR="00EB6D24" w:rsidRPr="004A0FA2">
            <w:rPr>
              <w:noProof/>
            </w:rPr>
            <w:t xml:space="preserve"> [6, 7]</w:t>
          </w:r>
          <w:r w:rsidR="002E4A17" w:rsidRPr="004A0FA2">
            <w:fldChar w:fldCharType="end"/>
          </w:r>
        </w:sdtContent>
      </w:sdt>
      <w:r w:rsidR="00EA0ECD" w:rsidRPr="004A0FA2">
        <w:t>.</w:t>
      </w:r>
    </w:p>
    <w:p w14:paraId="51E18E8E" w14:textId="4166D84F" w:rsidR="003F2DCE" w:rsidRPr="004A0FA2" w:rsidRDefault="00422F28" w:rsidP="00345DDA">
      <w:pPr>
        <w:pStyle w:val="Heading2"/>
      </w:pPr>
      <w:bookmarkStart w:id="9" w:name="_Toc185330404"/>
      <w:r w:rsidRPr="004A0FA2">
        <w:t xml:space="preserve">Consideration of </w:t>
      </w:r>
      <w:r w:rsidR="00FA1EAD" w:rsidRPr="004A0FA2">
        <w:t>u</w:t>
      </w:r>
      <w:r w:rsidRPr="004A0FA2">
        <w:t>ncertainty</w:t>
      </w:r>
      <w:bookmarkEnd w:id="9"/>
    </w:p>
    <w:p w14:paraId="7C78FCB2" w14:textId="768249D2" w:rsidR="002F29EF" w:rsidRPr="004A0FA2" w:rsidRDefault="00CF4374" w:rsidP="00422F28">
      <w:pPr>
        <w:pStyle w:val="Paragraph"/>
      </w:pPr>
      <w:r w:rsidRPr="004A0FA2">
        <w:t>We</w:t>
      </w:r>
      <w:r w:rsidR="002F29EF" w:rsidRPr="004A0FA2">
        <w:t xml:space="preserve"> highlight the large potential uncertainties associated with the environmental response to climate change</w:t>
      </w:r>
      <w:r w:rsidR="000135A7" w:rsidRPr="004A0FA2">
        <w:t xml:space="preserve"> drivers</w:t>
      </w:r>
      <w:r w:rsidR="002F29EF" w:rsidRPr="004A0FA2">
        <w:t xml:space="preserve"> and the potential for rapid, irreversible change should environmental tipping points be reached. These uncertainties include the severity </w:t>
      </w:r>
      <w:r w:rsidR="00EC6B84" w:rsidRPr="004A0FA2">
        <w:t xml:space="preserve">of </w:t>
      </w:r>
      <w:r w:rsidR="00A94A65" w:rsidRPr="004A0FA2">
        <w:t xml:space="preserve">the </w:t>
      </w:r>
      <w:r w:rsidR="002F29EF" w:rsidRPr="004A0FA2">
        <w:t xml:space="preserve">change and the timescales over which it might manifest. </w:t>
      </w:r>
    </w:p>
    <w:p w14:paraId="28F5F062" w14:textId="72709BB9" w:rsidR="00A54FDC" w:rsidRPr="004A0FA2" w:rsidRDefault="00DB0132" w:rsidP="00A54FDC">
      <w:pPr>
        <w:pStyle w:val="Paragraph"/>
      </w:pPr>
      <w:r w:rsidRPr="004A0FA2">
        <w:t xml:space="preserve">The uncertainties </w:t>
      </w:r>
      <w:r w:rsidR="004B2BEC" w:rsidRPr="004A0FA2">
        <w:t xml:space="preserve">are potentially greatest </w:t>
      </w:r>
      <w:r w:rsidR="007B3038" w:rsidRPr="004A0FA2">
        <w:t>when considering sea level rise</w:t>
      </w:r>
      <w:r w:rsidR="00F32C1D" w:rsidRPr="004A0FA2">
        <w:t xml:space="preserve">, where </w:t>
      </w:r>
      <w:r w:rsidR="00E60024" w:rsidRPr="004A0FA2">
        <w:t xml:space="preserve">realisation of </w:t>
      </w:r>
      <w:r w:rsidR="00F32C1D" w:rsidRPr="004A0FA2">
        <w:t xml:space="preserve">tipping points could result in substantial and rapid changes. </w:t>
      </w:r>
      <w:r w:rsidR="00475AA9" w:rsidRPr="004A0FA2">
        <w:t xml:space="preserve">Since many existing and proposed new nuclear facilities are in coastal locations, </w:t>
      </w:r>
      <w:r w:rsidR="000135A7" w:rsidRPr="004A0FA2">
        <w:t>we</w:t>
      </w:r>
      <w:r w:rsidR="005B471B" w:rsidRPr="004A0FA2">
        <w:t xml:space="preserve"> </w:t>
      </w:r>
      <w:r w:rsidR="00CF4374" w:rsidRPr="004A0FA2">
        <w:t>have</w:t>
      </w:r>
      <w:r w:rsidR="00860703" w:rsidRPr="004A0FA2">
        <w:t xml:space="preserve"> worked with the EA to</w:t>
      </w:r>
      <w:r w:rsidR="005B471B" w:rsidRPr="004A0FA2">
        <w:t xml:space="preserve"> develop specific guidance on this topic </w:t>
      </w:r>
      <w:sdt>
        <w:sdtPr>
          <w:id w:val="-1933109372"/>
          <w:citation/>
        </w:sdtPr>
        <w:sdtContent>
          <w:r w:rsidR="00B258CD" w:rsidRPr="004A0FA2">
            <w:fldChar w:fldCharType="begin"/>
          </w:r>
          <w:r w:rsidR="00B258CD" w:rsidRPr="004A0FA2">
            <w:instrText xml:space="preserve"> CITATION ONR2220 \l 2057 </w:instrText>
          </w:r>
          <w:r w:rsidR="00B258CD" w:rsidRPr="004A0FA2">
            <w:fldChar w:fldCharType="separate"/>
          </w:r>
          <w:r w:rsidR="00EB6D24" w:rsidRPr="004A0FA2">
            <w:rPr>
              <w:noProof/>
            </w:rPr>
            <w:t>[7]</w:t>
          </w:r>
          <w:r w:rsidR="00B258CD" w:rsidRPr="004A0FA2">
            <w:fldChar w:fldCharType="end"/>
          </w:r>
        </w:sdtContent>
      </w:sdt>
      <w:r w:rsidR="00A54FDC" w:rsidRPr="004A0FA2">
        <w:t xml:space="preserve">. </w:t>
      </w:r>
    </w:p>
    <w:p w14:paraId="7E13AC40" w14:textId="49162D44" w:rsidR="00A54FDC" w:rsidRPr="004A0FA2" w:rsidRDefault="00CF4374" w:rsidP="00A54FDC">
      <w:pPr>
        <w:pStyle w:val="Paragraph"/>
      </w:pPr>
      <w:r w:rsidRPr="004A0FA2">
        <w:t>We</w:t>
      </w:r>
      <w:r w:rsidR="00A54FDC" w:rsidRPr="004A0FA2">
        <w:t xml:space="preserve"> </w:t>
      </w:r>
      <w:r w:rsidR="00B258CD" w:rsidRPr="004A0FA2">
        <w:t xml:space="preserve">also </w:t>
      </w:r>
      <w:r w:rsidR="00A54FDC" w:rsidRPr="004A0FA2">
        <w:t xml:space="preserve">recognise that it is difficult to predict the severity of infrequent meteorological events for non-stationary hazards (those which </w:t>
      </w:r>
      <w:r w:rsidR="007E6283" w:rsidRPr="004A0FA2">
        <w:t>are likely to</w:t>
      </w:r>
      <w:r w:rsidR="00A54FDC" w:rsidRPr="004A0FA2">
        <w:t xml:space="preserve"> </w:t>
      </w:r>
      <w:r w:rsidR="007E6283" w:rsidRPr="004A0FA2">
        <w:t>be changing due to</w:t>
      </w:r>
      <w:r w:rsidR="00A54FDC" w:rsidRPr="004A0FA2">
        <w:t xml:space="preserve"> climate change). Thus, we expect </w:t>
      </w:r>
      <w:r w:rsidR="000B5449" w:rsidRPr="004A0FA2">
        <w:t xml:space="preserve">operators of nuclear facilities to </w:t>
      </w:r>
      <w:r w:rsidR="00ED6562" w:rsidRPr="004A0FA2">
        <w:t xml:space="preserve">monitor for </w:t>
      </w:r>
      <w:r w:rsidR="00A54FDC" w:rsidRPr="004A0FA2">
        <w:t xml:space="preserve">evidence of changing hazards and </w:t>
      </w:r>
      <w:r w:rsidR="006D6787" w:rsidRPr="004A0FA2">
        <w:t xml:space="preserve">to </w:t>
      </w:r>
      <w:r w:rsidR="00221D2B" w:rsidRPr="004A0FA2">
        <w:t xml:space="preserve">update their hazard </w:t>
      </w:r>
      <w:r w:rsidR="008715B5" w:rsidRPr="004A0FA2">
        <w:t>definitions</w:t>
      </w:r>
      <w:r w:rsidR="00221D2B" w:rsidRPr="004A0FA2">
        <w:t xml:space="preserve"> accordingly</w:t>
      </w:r>
      <w:r w:rsidR="0069317D" w:rsidRPr="004A0FA2">
        <w:t xml:space="preserve"> at </w:t>
      </w:r>
      <w:r w:rsidR="00CC6850" w:rsidRPr="004A0FA2">
        <w:t>appropriate</w:t>
      </w:r>
      <w:r w:rsidR="0069317D" w:rsidRPr="004A0FA2">
        <w:t xml:space="preserve"> intervals</w:t>
      </w:r>
      <w:r w:rsidR="008715B5" w:rsidRPr="004A0FA2">
        <w:t xml:space="preserve">. We also </w:t>
      </w:r>
      <w:r w:rsidR="004C79AF" w:rsidRPr="004A0FA2">
        <w:t>expect</w:t>
      </w:r>
      <w:r w:rsidR="008715B5" w:rsidRPr="004A0FA2">
        <w:t xml:space="preserve"> </w:t>
      </w:r>
      <w:r w:rsidR="00A54FDC" w:rsidRPr="004A0FA2">
        <w:t xml:space="preserve">a sufficiently conservative methodology </w:t>
      </w:r>
      <w:r w:rsidR="00AD0DFA" w:rsidRPr="004A0FA2">
        <w:t xml:space="preserve">is </w:t>
      </w:r>
      <w:r w:rsidR="00A54FDC" w:rsidRPr="004A0FA2">
        <w:t xml:space="preserve">adopted </w:t>
      </w:r>
      <w:r w:rsidR="008715B5" w:rsidRPr="004A0FA2">
        <w:t xml:space="preserve">when predicting </w:t>
      </w:r>
      <w:r w:rsidR="00AD0DFA" w:rsidRPr="004A0FA2">
        <w:t>infrequent meteorological events</w:t>
      </w:r>
      <w:r w:rsidR="009D72B0" w:rsidRPr="004A0FA2">
        <w:t>,</w:t>
      </w:r>
      <w:r w:rsidR="00AD0DFA" w:rsidRPr="004A0FA2">
        <w:t xml:space="preserve"> </w:t>
      </w:r>
      <w:r w:rsidR="00A54FDC" w:rsidRPr="004A0FA2">
        <w:t xml:space="preserve">to provide confidence that safety and security can be </w:t>
      </w:r>
      <w:r w:rsidR="009D72B0" w:rsidRPr="004A0FA2">
        <w:t>achieved</w:t>
      </w:r>
      <w:r w:rsidR="00A54FDC" w:rsidRPr="004A0FA2">
        <w:t>.</w:t>
      </w:r>
    </w:p>
    <w:p w14:paraId="53C40C7C" w14:textId="7ECC4750" w:rsidR="00A54FDC" w:rsidRPr="004A0FA2" w:rsidRDefault="00A54FDC" w:rsidP="00A54FDC">
      <w:pPr>
        <w:pStyle w:val="Paragraph"/>
      </w:pPr>
      <w:r w:rsidRPr="004A0FA2">
        <w:t xml:space="preserve">Where </w:t>
      </w:r>
      <w:r w:rsidR="00CF4374" w:rsidRPr="004A0FA2">
        <w:t>we</w:t>
      </w:r>
      <w:r w:rsidRPr="004A0FA2">
        <w:t xml:space="preserve"> identif</w:t>
      </w:r>
      <w:r w:rsidR="00CF4374" w:rsidRPr="004A0FA2">
        <w:t>y</w:t>
      </w:r>
      <w:r w:rsidRPr="004A0FA2">
        <w:t xml:space="preserve"> a gap in </w:t>
      </w:r>
      <w:r w:rsidR="00C84748" w:rsidRPr="004A0FA2">
        <w:t xml:space="preserve">the </w:t>
      </w:r>
      <w:r w:rsidRPr="004A0FA2">
        <w:t xml:space="preserve">current understanding </w:t>
      </w:r>
      <w:r w:rsidR="00C84748" w:rsidRPr="004A0FA2">
        <w:t xml:space="preserve">of climate change effects </w:t>
      </w:r>
      <w:r w:rsidRPr="004A0FA2">
        <w:t>which is unlikely to be addressed by other means, we can (and have) initiated research projects to ensure we understand either the risk or the level of uncertainty (</w:t>
      </w:r>
      <w:r w:rsidR="002E4A17" w:rsidRPr="004A0FA2">
        <w:rPr>
          <w:szCs w:val="24"/>
        </w:rPr>
        <w:t>for example, e</w:t>
      </w:r>
      <w:r w:rsidRPr="004A0FA2">
        <w:t>xtreme value analysis).</w:t>
      </w:r>
    </w:p>
    <w:p w14:paraId="231FC6FE" w14:textId="732C0B3E" w:rsidR="00A54FDC" w:rsidRPr="004A0FA2" w:rsidRDefault="00A54FDC" w:rsidP="00A54FDC">
      <w:pPr>
        <w:pStyle w:val="Paragraph"/>
      </w:pPr>
      <w:r w:rsidRPr="004A0FA2">
        <w:t xml:space="preserve">We are working with </w:t>
      </w:r>
      <w:r w:rsidR="004D2F90" w:rsidRPr="004A0FA2">
        <w:t xml:space="preserve">the </w:t>
      </w:r>
      <w:r w:rsidR="00BD0AEE" w:rsidRPr="004A0FA2">
        <w:t xml:space="preserve">Meteorological Office </w:t>
      </w:r>
      <w:r w:rsidR="00EB5CD1" w:rsidRPr="004A0FA2">
        <w:t xml:space="preserve">and others </w:t>
      </w:r>
      <w:r w:rsidRPr="004A0FA2">
        <w:t xml:space="preserve">to ensure </w:t>
      </w:r>
      <w:r w:rsidR="00C959A0" w:rsidRPr="004A0FA2">
        <w:t xml:space="preserve">that the </w:t>
      </w:r>
      <w:r w:rsidRPr="004A0FA2">
        <w:t xml:space="preserve">needs of </w:t>
      </w:r>
      <w:r w:rsidR="00FD45DE" w:rsidRPr="004A0FA2">
        <w:t xml:space="preserve">the nuclear </w:t>
      </w:r>
      <w:r w:rsidRPr="004A0FA2">
        <w:t xml:space="preserve">industry </w:t>
      </w:r>
      <w:r w:rsidR="00FD45DE" w:rsidRPr="004A0FA2">
        <w:t>are</w:t>
      </w:r>
      <w:r w:rsidR="00C959A0" w:rsidRPr="004A0FA2">
        <w:t xml:space="preserve"> </w:t>
      </w:r>
      <w:r w:rsidRPr="004A0FA2">
        <w:t xml:space="preserve">met with regard to emergent </w:t>
      </w:r>
      <w:r w:rsidR="00C959A0" w:rsidRPr="004A0FA2">
        <w:t xml:space="preserve">climate </w:t>
      </w:r>
      <w:r w:rsidRPr="004A0FA2">
        <w:t>issues.</w:t>
      </w:r>
    </w:p>
    <w:p w14:paraId="2149AC8E" w14:textId="77777777" w:rsidR="00EA2F31" w:rsidRPr="004A0FA2" w:rsidRDefault="00EA2F31" w:rsidP="00345DDA">
      <w:pPr>
        <w:pStyle w:val="Heading2"/>
        <w:sectPr w:rsidR="00EA2F31" w:rsidRPr="004A0FA2" w:rsidSect="007944BA">
          <w:pgSz w:w="11906" w:h="16838" w:code="9"/>
          <w:pgMar w:top="1440" w:right="1440" w:bottom="1440" w:left="1440" w:header="397" w:footer="397" w:gutter="0"/>
          <w:cols w:space="312"/>
          <w:docGrid w:linePitch="360"/>
        </w:sectPr>
      </w:pPr>
    </w:p>
    <w:p w14:paraId="61342C2E" w14:textId="77777777" w:rsidR="00A54FDC" w:rsidRPr="004A0FA2" w:rsidRDefault="00A54FDC" w:rsidP="00345DDA">
      <w:pPr>
        <w:pStyle w:val="Heading2"/>
      </w:pPr>
      <w:bookmarkStart w:id="10" w:name="_Toc185330405"/>
      <w:r w:rsidRPr="004A0FA2">
        <w:lastRenderedPageBreak/>
        <w:t>Hazard identification and risk screening</w:t>
      </w:r>
      <w:bookmarkEnd w:id="10"/>
    </w:p>
    <w:p w14:paraId="36FF326B" w14:textId="5FD073F6" w:rsidR="00CB2E8F" w:rsidRPr="004A0FA2" w:rsidRDefault="00292626" w:rsidP="00A54FDC">
      <w:pPr>
        <w:pStyle w:val="Paragraph"/>
      </w:pPr>
      <w:r w:rsidRPr="004A0FA2">
        <w:t xml:space="preserve">Typically, </w:t>
      </w:r>
      <w:r w:rsidR="00DD52D1" w:rsidRPr="004A0FA2">
        <w:t xml:space="preserve">the dutyholder provides evidence that their operations are safe </w:t>
      </w:r>
      <w:r w:rsidR="00133514" w:rsidRPr="004A0FA2">
        <w:t xml:space="preserve">by creating a </w:t>
      </w:r>
      <w:r w:rsidR="007B2E48" w:rsidRPr="004A0FA2">
        <w:t xml:space="preserve">safety case. This safety case is expected to consider all potential </w:t>
      </w:r>
      <w:r w:rsidR="00E750A3" w:rsidRPr="004A0FA2">
        <w:t xml:space="preserve">challenges to safety, including those resulting from natural hazards. Hence, the </w:t>
      </w:r>
      <w:r w:rsidR="00DB1711" w:rsidRPr="004A0FA2">
        <w:t>dutyholder is responsible for developing and maintaining a facility</w:t>
      </w:r>
      <w:r w:rsidR="003D4303" w:rsidRPr="004A0FA2">
        <w:t>-</w:t>
      </w:r>
      <w:r w:rsidR="00DB1711" w:rsidRPr="004A0FA2">
        <w:t>specific</w:t>
      </w:r>
      <w:r w:rsidR="00A54FDC" w:rsidRPr="004A0FA2">
        <w:t xml:space="preserve"> hazard identification and risk screening</w:t>
      </w:r>
      <w:r w:rsidR="00DB1711" w:rsidRPr="004A0FA2">
        <w:t xml:space="preserve"> </w:t>
      </w:r>
      <w:r w:rsidR="004E78D5" w:rsidRPr="004A0FA2">
        <w:t>process</w:t>
      </w:r>
      <w:r w:rsidR="00A54FDC" w:rsidRPr="004A0FA2">
        <w:t xml:space="preserve">, applying the principles </w:t>
      </w:r>
      <w:r w:rsidR="004002ED" w:rsidRPr="004A0FA2">
        <w:t xml:space="preserve">provided in </w:t>
      </w:r>
      <w:r w:rsidR="00CF4374" w:rsidRPr="004A0FA2">
        <w:t>our</w:t>
      </w:r>
      <w:r w:rsidR="00F05530" w:rsidRPr="004A0FA2">
        <w:t xml:space="preserve"> </w:t>
      </w:r>
      <w:r w:rsidR="00A54FDC" w:rsidRPr="004A0FA2">
        <w:t>regulatory guidance</w:t>
      </w:r>
      <w:r w:rsidR="00F76755" w:rsidRPr="004A0FA2">
        <w:t xml:space="preserve"> and </w:t>
      </w:r>
      <w:r w:rsidR="00E12DCE" w:rsidRPr="004A0FA2">
        <w:t xml:space="preserve">other </w:t>
      </w:r>
      <w:r w:rsidR="00F76755" w:rsidRPr="004A0FA2">
        <w:t>relevant good practice</w:t>
      </w:r>
      <w:r w:rsidR="00A54FDC" w:rsidRPr="004A0FA2">
        <w:t xml:space="preserve">. This is undertaken during the planning stage for a new project and </w:t>
      </w:r>
      <w:r w:rsidR="001C7FED" w:rsidRPr="004A0FA2">
        <w:t>at</w:t>
      </w:r>
      <w:r w:rsidR="00A54FDC" w:rsidRPr="004A0FA2">
        <w:t xml:space="preserve"> a maximum of </w:t>
      </w:r>
      <w:r w:rsidR="003D4303" w:rsidRPr="004A0FA2">
        <w:t xml:space="preserve">ten </w:t>
      </w:r>
      <w:r w:rsidR="00A54FDC" w:rsidRPr="004A0FA2">
        <w:t xml:space="preserve">year </w:t>
      </w:r>
      <w:r w:rsidR="00006704" w:rsidRPr="004A0FA2">
        <w:t>interval</w:t>
      </w:r>
      <w:r w:rsidR="003D4303" w:rsidRPr="004A0FA2">
        <w:t>s</w:t>
      </w:r>
      <w:r w:rsidR="00A54FDC" w:rsidRPr="004A0FA2">
        <w:t xml:space="preserve"> for existing facilities </w:t>
      </w:r>
      <w:r w:rsidR="006B3464" w:rsidRPr="004A0FA2">
        <w:t>as part of t</w:t>
      </w:r>
      <w:r w:rsidR="00A54FDC" w:rsidRPr="004A0FA2">
        <w:t>he periodic review of safety</w:t>
      </w:r>
      <w:r w:rsidR="004348CC" w:rsidRPr="004A0FA2">
        <w:t xml:space="preserve">, </w:t>
      </w:r>
      <w:r w:rsidR="000A7C33" w:rsidRPr="004A0FA2">
        <w:t xml:space="preserve">as required by Licence Condition </w:t>
      </w:r>
      <w:r w:rsidR="000A3180" w:rsidRPr="004A0FA2">
        <w:t xml:space="preserve">(LC) </w:t>
      </w:r>
      <w:r w:rsidR="000A7C33" w:rsidRPr="004A0FA2">
        <w:t>15</w:t>
      </w:r>
      <w:r w:rsidR="00C32008" w:rsidRPr="004A0FA2">
        <w:rPr>
          <w:rStyle w:val="FootnoteReference"/>
        </w:rPr>
        <w:footnoteReference w:id="4"/>
      </w:r>
      <w:r w:rsidR="00A26770" w:rsidRPr="004A0FA2">
        <w:t>.</w:t>
      </w:r>
    </w:p>
    <w:p w14:paraId="59C54B5F" w14:textId="2486B900" w:rsidR="00650CE8" w:rsidRPr="004A0FA2" w:rsidRDefault="002615BA" w:rsidP="00A54FDC">
      <w:pPr>
        <w:pStyle w:val="Paragraph"/>
      </w:pPr>
      <w:r w:rsidRPr="004A0FA2">
        <w:t xml:space="preserve">While </w:t>
      </w:r>
      <w:r w:rsidR="00D828F4" w:rsidRPr="004A0FA2">
        <w:t>we are</w:t>
      </w:r>
      <w:r w:rsidRPr="004A0FA2">
        <w:t xml:space="preserve"> a</w:t>
      </w:r>
      <w:r w:rsidR="00D25A59" w:rsidRPr="004A0FA2">
        <w:t xml:space="preserve"> targeting and</w:t>
      </w:r>
      <w:r w:rsidRPr="004A0FA2">
        <w:t xml:space="preserve"> sampling</w:t>
      </w:r>
      <w:r w:rsidR="00D25A59" w:rsidRPr="004A0FA2">
        <w:rPr>
          <w:rStyle w:val="FootnoteReference"/>
        </w:rPr>
        <w:footnoteReference w:id="5"/>
      </w:r>
      <w:r w:rsidRPr="004A0FA2">
        <w:t xml:space="preserve"> organisation, </w:t>
      </w:r>
      <w:r w:rsidR="00CF4374" w:rsidRPr="004A0FA2">
        <w:t>we</w:t>
      </w:r>
      <w:r w:rsidRPr="004A0FA2">
        <w:t xml:space="preserve"> </w:t>
      </w:r>
      <w:r w:rsidR="00EB19BE" w:rsidRPr="004A0FA2">
        <w:t xml:space="preserve">undertake an external hazards </w:t>
      </w:r>
      <w:r w:rsidR="006653E9" w:rsidRPr="004A0FA2">
        <w:t>consider</w:t>
      </w:r>
      <w:r w:rsidR="00EB19BE" w:rsidRPr="004A0FA2">
        <w:t>ation</w:t>
      </w:r>
      <w:r w:rsidR="006653E9" w:rsidRPr="004A0FA2">
        <w:t xml:space="preserve"> </w:t>
      </w:r>
      <w:r w:rsidR="00EB19BE" w:rsidRPr="004A0FA2">
        <w:t xml:space="preserve">of all </w:t>
      </w:r>
      <w:r w:rsidR="00EB0603" w:rsidRPr="004A0FA2">
        <w:t xml:space="preserve">significant new </w:t>
      </w:r>
      <w:r w:rsidR="00FC0CD3" w:rsidRPr="004A0FA2">
        <w:t xml:space="preserve">build </w:t>
      </w:r>
      <w:r w:rsidR="00FC7C57" w:rsidRPr="004A0FA2">
        <w:t xml:space="preserve">nuclear </w:t>
      </w:r>
      <w:r w:rsidR="00EB0603" w:rsidRPr="004A0FA2">
        <w:t xml:space="preserve">facilities, and all existing facilities where </w:t>
      </w:r>
      <w:r w:rsidR="00345DDA" w:rsidRPr="004A0FA2">
        <w:t>we</w:t>
      </w:r>
      <w:r w:rsidR="00EB0603" w:rsidRPr="004A0FA2">
        <w:t xml:space="preserve"> </w:t>
      </w:r>
      <w:r w:rsidR="002571D6" w:rsidRPr="004A0FA2">
        <w:t xml:space="preserve">believe </w:t>
      </w:r>
      <w:r w:rsidR="00EB0603" w:rsidRPr="004A0FA2">
        <w:t>the challenge created by natural hazards might have significantly changed</w:t>
      </w:r>
      <w:r w:rsidR="00670B92" w:rsidRPr="004A0FA2">
        <w:t xml:space="preserve"> since it was last considered. It is important to note that</w:t>
      </w:r>
      <w:r w:rsidR="00DA693A" w:rsidRPr="004A0FA2">
        <w:t>, due to their age,</w:t>
      </w:r>
      <w:r w:rsidR="00670B92" w:rsidRPr="004A0FA2">
        <w:t xml:space="preserve"> most </w:t>
      </w:r>
      <w:r w:rsidR="00DC3D9D" w:rsidRPr="004A0FA2">
        <w:t>GB</w:t>
      </w:r>
      <w:r w:rsidR="00670B92" w:rsidRPr="004A0FA2">
        <w:t xml:space="preserve"> nuclear facilities </w:t>
      </w:r>
      <w:r w:rsidR="000771E4" w:rsidRPr="004A0FA2">
        <w:t>were not designed with climate change in mind</w:t>
      </w:r>
      <w:r w:rsidR="00DA693A" w:rsidRPr="004A0FA2">
        <w:t>. H</w:t>
      </w:r>
      <w:r w:rsidR="000771E4" w:rsidRPr="004A0FA2">
        <w:t>ence</w:t>
      </w:r>
      <w:r w:rsidR="00DA693A" w:rsidRPr="004A0FA2">
        <w:t xml:space="preserve">, </w:t>
      </w:r>
      <w:r w:rsidR="00CF4374" w:rsidRPr="004A0FA2">
        <w:t>we have</w:t>
      </w:r>
      <w:r w:rsidR="000771E4" w:rsidRPr="004A0FA2">
        <w:t xml:space="preserve"> initiated </w:t>
      </w:r>
      <w:r w:rsidR="00226DC4" w:rsidRPr="004A0FA2">
        <w:t xml:space="preserve">an industry wide </w:t>
      </w:r>
      <w:r w:rsidR="00B85189" w:rsidRPr="004A0FA2">
        <w:t xml:space="preserve">initiative </w:t>
      </w:r>
      <w:r w:rsidR="00976851" w:rsidRPr="004A0FA2">
        <w:t>– the C</w:t>
      </w:r>
      <w:r w:rsidR="00B16E4D" w:rsidRPr="004A0FA2">
        <w:t xml:space="preserve">NI’s </w:t>
      </w:r>
      <w:r w:rsidR="00042990" w:rsidRPr="004A0FA2">
        <w:t>themed inspection</w:t>
      </w:r>
      <w:r w:rsidR="00976851" w:rsidRPr="004A0FA2">
        <w:t xml:space="preserve"> on </w:t>
      </w:r>
      <w:r w:rsidR="00DE1A96" w:rsidRPr="004A0FA2">
        <w:t xml:space="preserve">climate change </w:t>
      </w:r>
      <w:r w:rsidR="00976851" w:rsidRPr="004A0FA2">
        <w:t xml:space="preserve">– </w:t>
      </w:r>
      <w:r w:rsidR="00B76BC9" w:rsidRPr="004A0FA2">
        <w:t xml:space="preserve">to ensure we </w:t>
      </w:r>
      <w:r w:rsidR="00F91667" w:rsidRPr="004A0FA2">
        <w:t>understand</w:t>
      </w:r>
      <w:r w:rsidR="002E6D63" w:rsidRPr="004A0FA2">
        <w:t xml:space="preserve"> the preparedness of the industry and the actions planned </w:t>
      </w:r>
      <w:r w:rsidR="00A568BC" w:rsidRPr="004A0FA2">
        <w:t xml:space="preserve">by dutyholders </w:t>
      </w:r>
      <w:r w:rsidR="002E6D63" w:rsidRPr="004A0FA2">
        <w:t xml:space="preserve">to </w:t>
      </w:r>
      <w:r w:rsidR="00C17183" w:rsidRPr="004A0FA2">
        <w:t xml:space="preserve">ensure they remain safe and secure subject to </w:t>
      </w:r>
      <w:r w:rsidR="002F69F4" w:rsidRPr="004A0FA2">
        <w:t xml:space="preserve">the potential effects of </w:t>
      </w:r>
      <w:r w:rsidR="00C17183" w:rsidRPr="004A0FA2">
        <w:t>climate change</w:t>
      </w:r>
      <w:r w:rsidR="00650CE8" w:rsidRPr="004A0FA2">
        <w:t>.</w:t>
      </w:r>
    </w:p>
    <w:p w14:paraId="05AF44C0" w14:textId="1B1587E7" w:rsidR="00A54FDC" w:rsidRPr="004A0FA2" w:rsidRDefault="00D828F4" w:rsidP="00A54FDC">
      <w:pPr>
        <w:pStyle w:val="Paragraph"/>
      </w:pPr>
      <w:r w:rsidRPr="004A0FA2">
        <w:t>We have</w:t>
      </w:r>
      <w:r w:rsidR="00650CE8" w:rsidRPr="004A0FA2">
        <w:t xml:space="preserve"> a range of </w:t>
      </w:r>
      <w:r w:rsidR="009A2BBB" w:rsidRPr="004A0FA2">
        <w:t xml:space="preserve">primary </w:t>
      </w:r>
      <w:r w:rsidR="00650CE8" w:rsidRPr="004A0FA2">
        <w:t xml:space="preserve">powers </w:t>
      </w:r>
      <w:r w:rsidR="009A2BBB" w:rsidRPr="004A0FA2">
        <w:t xml:space="preserve">in law </w:t>
      </w:r>
      <w:r w:rsidR="001262C2" w:rsidRPr="004A0FA2">
        <w:t xml:space="preserve">available </w:t>
      </w:r>
      <w:r w:rsidR="008A5787" w:rsidRPr="004A0FA2">
        <w:t>should</w:t>
      </w:r>
      <w:r w:rsidR="00650CE8" w:rsidRPr="004A0FA2">
        <w:t xml:space="preserve"> </w:t>
      </w:r>
      <w:r w:rsidR="001262C2" w:rsidRPr="004A0FA2">
        <w:t>our specialist inspectors</w:t>
      </w:r>
      <w:r w:rsidR="00656A83" w:rsidRPr="004A0FA2">
        <w:t xml:space="preserve"> consider </w:t>
      </w:r>
      <w:r w:rsidR="00070641" w:rsidRPr="004A0FA2">
        <w:t>dutyholders have not satisfied our published expectations.</w:t>
      </w:r>
      <w:r w:rsidR="00650CE8" w:rsidRPr="004A0FA2">
        <w:t xml:space="preserve"> </w:t>
      </w:r>
      <w:r w:rsidR="001262C2" w:rsidRPr="004A0FA2">
        <w:t>However, we do not expect this situation will arise</w:t>
      </w:r>
      <w:r w:rsidR="00040E34" w:rsidRPr="004A0FA2">
        <w:t xml:space="preserve"> </w:t>
      </w:r>
      <w:r w:rsidR="00584B3A" w:rsidRPr="004A0FA2">
        <w:t>during our consideration of climate change</w:t>
      </w:r>
      <w:r w:rsidR="001262C2" w:rsidRPr="004A0FA2">
        <w:t xml:space="preserve">, as </w:t>
      </w:r>
      <w:r w:rsidR="00295078" w:rsidRPr="004A0FA2">
        <w:t xml:space="preserve">the industry </w:t>
      </w:r>
      <w:r w:rsidR="008E2E54" w:rsidRPr="004A0FA2">
        <w:t>generally</w:t>
      </w:r>
      <w:r w:rsidR="00295078" w:rsidRPr="004A0FA2">
        <w:t xml:space="preserve"> address</w:t>
      </w:r>
      <w:r w:rsidR="008E2E54" w:rsidRPr="004A0FA2">
        <w:t>es</w:t>
      </w:r>
      <w:r w:rsidR="00295078" w:rsidRPr="004A0FA2">
        <w:t xml:space="preserve"> any identified shortfall </w:t>
      </w:r>
      <w:r w:rsidR="00DF25D3" w:rsidRPr="004A0FA2">
        <w:t>without need</w:t>
      </w:r>
      <w:r w:rsidR="00DB2B6E" w:rsidRPr="004A0FA2">
        <w:t>ing</w:t>
      </w:r>
      <w:r w:rsidR="00DF25D3" w:rsidRPr="004A0FA2">
        <w:t xml:space="preserve"> to fall back upon our primary powers</w:t>
      </w:r>
      <w:r w:rsidR="009F698A" w:rsidRPr="004A0FA2">
        <w:t>.</w:t>
      </w:r>
    </w:p>
    <w:p w14:paraId="6F88C4AD" w14:textId="073CCF70" w:rsidR="009E6135" w:rsidRPr="004A0FA2" w:rsidRDefault="00345DDA" w:rsidP="00A54FDC">
      <w:pPr>
        <w:pStyle w:val="Paragraph"/>
      </w:pPr>
      <w:r w:rsidRPr="004A0FA2">
        <w:t>We do</w:t>
      </w:r>
      <w:r w:rsidR="00A54FDC" w:rsidRPr="004A0FA2">
        <w:t xml:space="preserve"> not have</w:t>
      </w:r>
      <w:r w:rsidRPr="004A0FA2">
        <w:t xml:space="preserve"> a</w:t>
      </w:r>
      <w:r w:rsidR="00A54FDC" w:rsidRPr="004A0FA2">
        <w:t xml:space="preserve"> pre-identified list of </w:t>
      </w:r>
      <w:r w:rsidR="005306FF" w:rsidRPr="004A0FA2">
        <w:t xml:space="preserve">climate change </w:t>
      </w:r>
      <w:r w:rsidR="00A54FDC" w:rsidRPr="004A0FA2">
        <w:t xml:space="preserve">criteria that must be considered (beyond </w:t>
      </w:r>
      <w:r w:rsidR="005306FF" w:rsidRPr="004A0FA2">
        <w:t xml:space="preserve">the </w:t>
      </w:r>
      <w:r w:rsidR="0060504D" w:rsidRPr="004A0FA2">
        <w:t xml:space="preserve">SAPs </w:t>
      </w:r>
      <w:sdt>
        <w:sdtPr>
          <w:id w:val="-478848165"/>
          <w:citation/>
        </w:sdtPr>
        <w:sdtContent>
          <w:r w:rsidR="0060504D" w:rsidRPr="004A0FA2">
            <w:fldChar w:fldCharType="begin"/>
          </w:r>
          <w:r w:rsidR="0060504D" w:rsidRPr="004A0FA2">
            <w:instrText xml:space="preserve"> CITATION ONR2013 \l 2057 </w:instrText>
          </w:r>
          <w:r w:rsidR="0060504D" w:rsidRPr="004A0FA2">
            <w:fldChar w:fldCharType="separate"/>
          </w:r>
          <w:r w:rsidR="00EB6D24" w:rsidRPr="004A0FA2">
            <w:rPr>
              <w:noProof/>
            </w:rPr>
            <w:t>[5]</w:t>
          </w:r>
          <w:r w:rsidR="0060504D" w:rsidRPr="004A0FA2">
            <w:fldChar w:fldCharType="end"/>
          </w:r>
        </w:sdtContent>
      </w:sdt>
      <w:r w:rsidR="0060504D" w:rsidRPr="004A0FA2">
        <w:t xml:space="preserve"> and</w:t>
      </w:r>
      <w:r w:rsidR="005306FF" w:rsidRPr="004A0FA2">
        <w:t xml:space="preserve"> </w:t>
      </w:r>
      <w:r w:rsidR="00A54FDC" w:rsidRPr="004A0FA2">
        <w:t xml:space="preserve">guidance provided in </w:t>
      </w:r>
      <w:sdt>
        <w:sdtPr>
          <w:id w:val="-20252379"/>
          <w:citation/>
        </w:sdtPr>
        <w:sdtContent>
          <w:r w:rsidR="002E4A17" w:rsidRPr="004A0FA2">
            <w:fldChar w:fldCharType="begin"/>
          </w:r>
          <w:r w:rsidR="002E4A17" w:rsidRPr="004A0FA2">
            <w:instrText xml:space="preserve"> CITATION ONR82 \l 2057 </w:instrText>
          </w:r>
          <w:r w:rsidR="002E4A17" w:rsidRPr="004A0FA2">
            <w:fldChar w:fldCharType="separate"/>
          </w:r>
          <w:r w:rsidR="00EB6D24" w:rsidRPr="004A0FA2">
            <w:rPr>
              <w:noProof/>
            </w:rPr>
            <w:t>[6]</w:t>
          </w:r>
          <w:r w:rsidR="002E4A17" w:rsidRPr="004A0FA2">
            <w:fldChar w:fldCharType="end"/>
          </w:r>
        </w:sdtContent>
      </w:sdt>
      <w:r w:rsidR="00A54FDC" w:rsidRPr="004A0FA2">
        <w:t xml:space="preserve">). </w:t>
      </w:r>
      <w:r w:rsidR="001179BA" w:rsidRPr="004A0FA2">
        <w:t xml:space="preserve">However, we do expect that all hazards that </w:t>
      </w:r>
      <w:r w:rsidR="00EB408B" w:rsidRPr="004A0FA2">
        <w:t>cannot</w:t>
      </w:r>
      <w:r w:rsidR="006B6CA8" w:rsidRPr="004A0FA2">
        <w:t xml:space="preserve"> be screened out </w:t>
      </w:r>
      <w:r w:rsidR="0051790A" w:rsidRPr="004A0FA2">
        <w:t xml:space="preserve">on the basis of low frequency of occurrence and/or low consequence </w:t>
      </w:r>
      <w:r w:rsidR="006B6CA8" w:rsidRPr="004A0FA2">
        <w:t>should be considered in the safety case</w:t>
      </w:r>
      <w:r w:rsidR="00003FEC" w:rsidRPr="004A0FA2">
        <w:t>.</w:t>
      </w:r>
      <w:r w:rsidR="006B6CA8" w:rsidRPr="004A0FA2">
        <w:t xml:space="preserve"> </w:t>
      </w:r>
      <w:r w:rsidR="00003FEC" w:rsidRPr="004A0FA2">
        <w:t>S</w:t>
      </w:r>
      <w:r w:rsidR="006B6CA8" w:rsidRPr="004A0FA2">
        <w:t>ufficient protections</w:t>
      </w:r>
      <w:r w:rsidR="00003FEC" w:rsidRPr="004A0FA2">
        <w:t xml:space="preserve"> </w:t>
      </w:r>
      <w:r w:rsidR="00AC742A" w:rsidRPr="004A0FA2">
        <w:t>must</w:t>
      </w:r>
      <w:r w:rsidR="006B6CA8" w:rsidRPr="004A0FA2">
        <w:t xml:space="preserve"> </w:t>
      </w:r>
      <w:r w:rsidR="00396C30" w:rsidRPr="004A0FA2">
        <w:t xml:space="preserve">be </w:t>
      </w:r>
      <w:r w:rsidR="006B6CA8" w:rsidRPr="004A0FA2">
        <w:t xml:space="preserve">provided to demonstrate that the </w:t>
      </w:r>
      <w:r w:rsidR="00281055" w:rsidRPr="004A0FA2">
        <w:t xml:space="preserve">safety and security </w:t>
      </w:r>
      <w:r w:rsidR="006B6CA8" w:rsidRPr="004A0FA2">
        <w:t>con</w:t>
      </w:r>
      <w:r w:rsidR="00EB408B" w:rsidRPr="004A0FA2">
        <w:t xml:space="preserve">sequences </w:t>
      </w:r>
      <w:r w:rsidR="00584B42" w:rsidRPr="004A0FA2">
        <w:t>of the</w:t>
      </w:r>
      <w:r w:rsidR="00EB408B" w:rsidRPr="004A0FA2">
        <w:t xml:space="preserve"> hazard </w:t>
      </w:r>
      <w:r w:rsidR="006C77B6" w:rsidRPr="004A0FA2">
        <w:t>occurring</w:t>
      </w:r>
      <w:r w:rsidR="00BB5E52" w:rsidRPr="004A0FA2">
        <w:t xml:space="preserve"> </w:t>
      </w:r>
      <w:r w:rsidR="00EB408B" w:rsidRPr="004A0FA2">
        <w:t>are acceptable</w:t>
      </w:r>
      <w:r w:rsidR="00396C30" w:rsidRPr="004A0FA2">
        <w:t xml:space="preserve"> and safety is assured so far as is reasonably practicable</w:t>
      </w:r>
      <w:r w:rsidR="00EB408B" w:rsidRPr="004A0FA2">
        <w:t>.</w:t>
      </w:r>
    </w:p>
    <w:p w14:paraId="68C6ED0C" w14:textId="00BADAC4" w:rsidR="00272448" w:rsidRPr="004A0FA2" w:rsidRDefault="00345DDA" w:rsidP="00272448">
      <w:pPr>
        <w:pStyle w:val="Paragraph"/>
      </w:pPr>
      <w:r w:rsidRPr="004A0FA2">
        <w:t>We</w:t>
      </w:r>
      <w:r w:rsidR="00272448" w:rsidRPr="004A0FA2">
        <w:t xml:space="preserve"> expect facilities to remain safe and secure subject to events with an annual probability of exceedance of 1 in 10,000</w:t>
      </w:r>
      <w:r w:rsidR="00E721D7" w:rsidRPr="004A0FA2">
        <w:t xml:space="preserve">. This severity of event is </w:t>
      </w:r>
      <w:r w:rsidR="00272448" w:rsidRPr="004A0FA2">
        <w:t xml:space="preserve">often termed </w:t>
      </w:r>
      <w:r w:rsidR="0051159B" w:rsidRPr="004A0FA2">
        <w:br/>
      </w:r>
      <w:r w:rsidR="00272448" w:rsidRPr="004A0FA2">
        <w:lastRenderedPageBreak/>
        <w:t xml:space="preserve">the </w:t>
      </w:r>
      <w:r w:rsidR="00555768" w:rsidRPr="004A0FA2">
        <w:t>‘</w:t>
      </w:r>
      <w:r w:rsidR="00272448" w:rsidRPr="004A0FA2">
        <w:t>design basis event</w:t>
      </w:r>
      <w:r w:rsidR="00FE7432" w:rsidRPr="004A0FA2">
        <w:t>’</w:t>
      </w:r>
      <w:r w:rsidR="00481A53" w:rsidRPr="004A0FA2">
        <w:t xml:space="preserve"> (SAP</w:t>
      </w:r>
      <w:r w:rsidR="0040559D" w:rsidRPr="004A0FA2">
        <w:t>,</w:t>
      </w:r>
      <w:r w:rsidR="00481A53" w:rsidRPr="004A0FA2">
        <w:t xml:space="preserve"> EHA.3)</w:t>
      </w:r>
      <w:r w:rsidR="00E721D7" w:rsidRPr="004A0FA2">
        <w:t>.</w:t>
      </w:r>
      <w:r w:rsidR="00272448" w:rsidRPr="004A0FA2">
        <w:t xml:space="preserve"> </w:t>
      </w:r>
      <w:r w:rsidR="00153037" w:rsidRPr="004A0FA2">
        <w:t>D</w:t>
      </w:r>
      <w:r w:rsidR="00272448" w:rsidRPr="004A0FA2">
        <w:t xml:space="preserve">utyholders must consider the potential effects of less frequent (more severe) events (often termed </w:t>
      </w:r>
      <w:r w:rsidR="00546F63" w:rsidRPr="004A0FA2">
        <w:t xml:space="preserve">as </w:t>
      </w:r>
      <w:r w:rsidR="00152C55" w:rsidRPr="004A0FA2">
        <w:t>‘</w:t>
      </w:r>
      <w:r w:rsidR="00272448" w:rsidRPr="004A0FA2">
        <w:t>beyond design basis events</w:t>
      </w:r>
      <w:r w:rsidR="00152C55" w:rsidRPr="004A0FA2">
        <w:t>’</w:t>
      </w:r>
      <w:r w:rsidR="00D745F0" w:rsidRPr="004A0FA2">
        <w:t xml:space="preserve"> (SAP</w:t>
      </w:r>
      <w:r w:rsidR="0040559D" w:rsidRPr="004A0FA2">
        <w:t xml:space="preserve">, </w:t>
      </w:r>
      <w:r w:rsidR="00D745F0" w:rsidRPr="004A0FA2">
        <w:t>EHA.18)</w:t>
      </w:r>
      <w:r w:rsidR="00272448" w:rsidRPr="004A0FA2">
        <w:t>) and demonstrate that a small change in the severity of an event does not result in a disproportionate change in the consequence</w:t>
      </w:r>
      <w:r w:rsidR="00546F63" w:rsidRPr="004A0FA2">
        <w:t xml:space="preserve">. We </w:t>
      </w:r>
      <w:r w:rsidR="00B91EB2" w:rsidRPr="004A0FA2">
        <w:t>refer to this a</w:t>
      </w:r>
      <w:r w:rsidR="00152C55" w:rsidRPr="004A0FA2">
        <w:t>s</w:t>
      </w:r>
      <w:r w:rsidR="00B91EB2" w:rsidRPr="004A0FA2">
        <w:t xml:space="preserve"> consideration of</w:t>
      </w:r>
      <w:r w:rsidR="00272448" w:rsidRPr="004A0FA2">
        <w:t xml:space="preserve"> </w:t>
      </w:r>
      <w:r w:rsidR="00B91EB2" w:rsidRPr="004A0FA2">
        <w:t>‘</w:t>
      </w:r>
      <w:r w:rsidR="00555768" w:rsidRPr="004A0FA2">
        <w:t>cliff-</w:t>
      </w:r>
      <w:r w:rsidR="00272448" w:rsidRPr="004A0FA2">
        <w:t>edge</w:t>
      </w:r>
      <w:r w:rsidR="00B91EB2" w:rsidRPr="004A0FA2">
        <w:t>’</w:t>
      </w:r>
      <w:r w:rsidR="00272448" w:rsidRPr="004A0FA2">
        <w:t xml:space="preserve"> </w:t>
      </w:r>
      <w:r w:rsidR="00B91EB2" w:rsidRPr="004A0FA2">
        <w:t>effects</w:t>
      </w:r>
      <w:r w:rsidR="00D745F0" w:rsidRPr="004A0FA2">
        <w:t xml:space="preserve"> (SAP</w:t>
      </w:r>
      <w:r w:rsidR="0040559D" w:rsidRPr="004A0FA2">
        <w:t xml:space="preserve">, </w:t>
      </w:r>
      <w:r w:rsidR="00D745F0" w:rsidRPr="004A0FA2">
        <w:t>EHA.7)</w:t>
      </w:r>
      <w:r w:rsidR="00272448" w:rsidRPr="004A0FA2">
        <w:t>. Risks that have an annual probability of exceedance less frequent than 1 in 1</w:t>
      </w:r>
      <w:r w:rsidR="00DA2A27" w:rsidRPr="004A0FA2">
        <w:t>0</w:t>
      </w:r>
      <w:r w:rsidR="00272448" w:rsidRPr="004A0FA2">
        <w:t xml:space="preserve">,000,000 may be screened out and do not need to be explicitly considered by </w:t>
      </w:r>
      <w:r w:rsidR="00523CA6" w:rsidRPr="004A0FA2">
        <w:t>dutyholders in their safety cases</w:t>
      </w:r>
      <w:r w:rsidR="00562414" w:rsidRPr="004A0FA2">
        <w:t xml:space="preserve"> </w:t>
      </w:r>
      <w:r w:rsidR="0040559D" w:rsidRPr="004A0FA2">
        <w:br/>
      </w:r>
      <w:r w:rsidR="00562414" w:rsidRPr="004A0FA2">
        <w:t>(SAP</w:t>
      </w:r>
      <w:r w:rsidR="0040559D" w:rsidRPr="004A0FA2">
        <w:t xml:space="preserve">, </w:t>
      </w:r>
      <w:r w:rsidR="00562414" w:rsidRPr="004A0FA2">
        <w:t>EHA.1)</w:t>
      </w:r>
      <w:r w:rsidR="00272448" w:rsidRPr="004A0FA2">
        <w:t>.</w:t>
      </w:r>
    </w:p>
    <w:p w14:paraId="3280D228" w14:textId="1B673339" w:rsidR="00272448" w:rsidRPr="004A0FA2" w:rsidRDefault="00345DDA" w:rsidP="00272448">
      <w:pPr>
        <w:pStyle w:val="Paragraph"/>
      </w:pPr>
      <w:r w:rsidRPr="004A0FA2">
        <w:t>We</w:t>
      </w:r>
      <w:r w:rsidR="00523CA6" w:rsidRPr="004A0FA2">
        <w:t xml:space="preserve"> do not</w:t>
      </w:r>
      <w:r w:rsidR="00272448" w:rsidRPr="004A0FA2">
        <w:t xml:space="preserve"> subdivide </w:t>
      </w:r>
      <w:r w:rsidR="00F222F0" w:rsidRPr="004A0FA2">
        <w:t xml:space="preserve">environmental </w:t>
      </w:r>
      <w:r w:rsidR="00272448" w:rsidRPr="004A0FA2">
        <w:t>challenges into acute (short</w:t>
      </w:r>
      <w:r w:rsidRPr="004A0FA2">
        <w:t>-</w:t>
      </w:r>
      <w:r w:rsidR="00272448" w:rsidRPr="004A0FA2">
        <w:t>term event</w:t>
      </w:r>
      <w:r w:rsidRPr="004A0FA2">
        <w:t>s</w:t>
      </w:r>
      <w:r w:rsidR="00272448" w:rsidRPr="004A0FA2">
        <w:t xml:space="preserve"> such as storms) and chronic (long</w:t>
      </w:r>
      <w:r w:rsidRPr="004A0FA2">
        <w:t>-</w:t>
      </w:r>
      <w:r w:rsidR="00272448" w:rsidRPr="004A0FA2">
        <w:t>term effects such as sea</w:t>
      </w:r>
      <w:r w:rsidR="00555768" w:rsidRPr="004A0FA2">
        <w:t xml:space="preserve"> </w:t>
      </w:r>
      <w:r w:rsidR="00272448" w:rsidRPr="004A0FA2">
        <w:t xml:space="preserve">level rise) because the expectation </w:t>
      </w:r>
      <w:r w:rsidR="005249FD" w:rsidRPr="004A0FA2">
        <w:t xml:space="preserve">for facilities to </w:t>
      </w:r>
      <w:r w:rsidR="00272448" w:rsidRPr="004A0FA2">
        <w:t xml:space="preserve">remain </w:t>
      </w:r>
      <w:r w:rsidR="005249FD" w:rsidRPr="004A0FA2">
        <w:t>safe and secure when subject</w:t>
      </w:r>
      <w:r w:rsidR="00272448" w:rsidRPr="004A0FA2">
        <w:t xml:space="preserve"> to very extreme acute events tends to make chronic risks manageable. The exception </w:t>
      </w:r>
      <w:r w:rsidR="004F7C58" w:rsidRPr="004A0FA2">
        <w:t xml:space="preserve">to this situation </w:t>
      </w:r>
      <w:r w:rsidR="00272448" w:rsidRPr="004A0FA2">
        <w:t xml:space="preserve">may be </w:t>
      </w:r>
      <w:r w:rsidR="009A6F19" w:rsidRPr="004A0FA2">
        <w:t>for</w:t>
      </w:r>
      <w:r w:rsidR="00272448" w:rsidRPr="004A0FA2">
        <w:t xml:space="preserve"> </w:t>
      </w:r>
      <w:r w:rsidR="009A6F19" w:rsidRPr="004A0FA2">
        <w:t xml:space="preserve">sites undergoing </w:t>
      </w:r>
      <w:r w:rsidR="00272448" w:rsidRPr="004A0FA2">
        <w:t>decommissioning</w:t>
      </w:r>
      <w:r w:rsidR="00FA40C6" w:rsidRPr="004A0FA2">
        <w:t>,</w:t>
      </w:r>
      <w:r w:rsidR="004F7C58" w:rsidRPr="004A0FA2">
        <w:t xml:space="preserve"> where the vast majority of the nuclear material has </w:t>
      </w:r>
      <w:r w:rsidR="009A6F19" w:rsidRPr="004A0FA2">
        <w:t xml:space="preserve">already </w:t>
      </w:r>
      <w:r w:rsidR="004F7C58" w:rsidRPr="004A0FA2">
        <w:t>been removed. In this situation,</w:t>
      </w:r>
      <w:r w:rsidR="00272448" w:rsidRPr="004A0FA2">
        <w:t xml:space="preserve"> the consequences of an extreme (acute) event may be tolerable, </w:t>
      </w:r>
      <w:r w:rsidR="004F7C58" w:rsidRPr="004A0FA2">
        <w:t>but the</w:t>
      </w:r>
      <w:r w:rsidR="00272448" w:rsidRPr="004A0FA2">
        <w:t xml:space="preserve"> chronic challenges become the dominant consideration</w:t>
      </w:r>
      <w:r w:rsidR="004F7C58" w:rsidRPr="004A0FA2">
        <w:t xml:space="preserve"> when </w:t>
      </w:r>
      <w:r w:rsidR="00F43411" w:rsidRPr="004A0FA2">
        <w:t>demonstrating</w:t>
      </w:r>
      <w:r w:rsidR="004F7C58" w:rsidRPr="004A0FA2">
        <w:t xml:space="preserve"> operator sa</w:t>
      </w:r>
      <w:r w:rsidR="00F43411" w:rsidRPr="004A0FA2">
        <w:t>fety</w:t>
      </w:r>
      <w:r w:rsidR="00272448" w:rsidRPr="004A0FA2">
        <w:t>.</w:t>
      </w:r>
    </w:p>
    <w:p w14:paraId="2603EDBB" w14:textId="77777777" w:rsidR="00DD6080" w:rsidRPr="004A0FA2" w:rsidRDefault="00DD6080" w:rsidP="00345DDA">
      <w:pPr>
        <w:pStyle w:val="Heading2"/>
      </w:pPr>
      <w:bookmarkStart w:id="11" w:name="_Ref174443113"/>
      <w:bookmarkStart w:id="12" w:name="_Toc185330406"/>
      <w:r w:rsidRPr="004A0FA2">
        <w:t>Risk analysis and evaluation</w:t>
      </w:r>
      <w:bookmarkEnd w:id="11"/>
      <w:bookmarkEnd w:id="12"/>
    </w:p>
    <w:p w14:paraId="2FED3ED6" w14:textId="5A26F3FC" w:rsidR="00A54FDC" w:rsidRPr="004A0FA2" w:rsidRDefault="00286275" w:rsidP="00A54FDC">
      <w:pPr>
        <w:pStyle w:val="Paragraph"/>
      </w:pPr>
      <w:r w:rsidRPr="004A0FA2">
        <w:t xml:space="preserve">Each </w:t>
      </w:r>
      <w:r w:rsidR="008E6047" w:rsidRPr="004A0FA2">
        <w:t>GB nuclear facility</w:t>
      </w:r>
      <w:r w:rsidRPr="004A0FA2">
        <w:t xml:space="preserve"> </w:t>
      </w:r>
      <w:r w:rsidR="00EC1F9B" w:rsidRPr="004A0FA2">
        <w:t>will be</w:t>
      </w:r>
      <w:r w:rsidRPr="004A0FA2">
        <w:t xml:space="preserve"> subject to unique, local geographic factors</w:t>
      </w:r>
      <w:r w:rsidR="00EC1F9B" w:rsidRPr="004A0FA2">
        <w:t xml:space="preserve"> which could influence how climate change manifests </w:t>
      </w:r>
      <w:r w:rsidR="00ED4D28" w:rsidRPr="004A0FA2">
        <w:t>for th</w:t>
      </w:r>
      <w:r w:rsidR="00DE1BFE" w:rsidRPr="004A0FA2">
        <w:t>e</w:t>
      </w:r>
      <w:r w:rsidR="00ED4D28" w:rsidRPr="004A0FA2">
        <w:t xml:space="preserve"> site</w:t>
      </w:r>
      <w:r w:rsidRPr="004A0FA2">
        <w:t xml:space="preserve">. </w:t>
      </w:r>
      <w:r w:rsidR="00F43411" w:rsidRPr="004A0FA2">
        <w:t xml:space="preserve">However, there are likely to be common, </w:t>
      </w:r>
      <w:r w:rsidR="00555768" w:rsidRPr="004A0FA2">
        <w:t>UK-</w:t>
      </w:r>
      <w:r w:rsidR="005D742F" w:rsidRPr="004A0FA2">
        <w:t>wide climate change effects that dominate most dutyholders’ co</w:t>
      </w:r>
      <w:r w:rsidR="00534885" w:rsidRPr="004A0FA2">
        <w:t>nsideration.</w:t>
      </w:r>
      <w:r w:rsidR="00EB408B" w:rsidRPr="004A0FA2">
        <w:t xml:space="preserve"> </w:t>
      </w:r>
      <w:r w:rsidR="00A54FDC" w:rsidRPr="004A0FA2">
        <w:t>From our own experience</w:t>
      </w:r>
      <w:r w:rsidR="0048245B" w:rsidRPr="004A0FA2">
        <w:t xml:space="preserve"> and understanding of the science</w:t>
      </w:r>
      <w:r w:rsidR="00A54FDC" w:rsidRPr="004A0FA2">
        <w:t xml:space="preserve">, the primary challenges </w:t>
      </w:r>
      <w:r w:rsidR="009B7A56" w:rsidRPr="004A0FA2">
        <w:t>likely to be faced by</w:t>
      </w:r>
      <w:r w:rsidR="00A34F9D" w:rsidRPr="004A0FA2">
        <w:t xml:space="preserve"> </w:t>
      </w:r>
      <w:r w:rsidR="00464FBA" w:rsidRPr="004A0FA2">
        <w:t xml:space="preserve">GB </w:t>
      </w:r>
      <w:r w:rsidR="00A34F9D" w:rsidRPr="004A0FA2">
        <w:t xml:space="preserve">nuclear operators </w:t>
      </w:r>
      <w:r w:rsidR="00A54FDC" w:rsidRPr="004A0FA2">
        <w:t xml:space="preserve">are </w:t>
      </w:r>
      <w:r w:rsidR="00A34F9D" w:rsidRPr="004A0FA2">
        <w:t>listed below</w:t>
      </w:r>
      <w:r w:rsidR="00DD59F0" w:rsidRPr="004A0FA2">
        <w:t>.</w:t>
      </w:r>
    </w:p>
    <w:p w14:paraId="3B905D5A" w14:textId="7965FC84" w:rsidR="00A54FDC" w:rsidRPr="004A0FA2" w:rsidRDefault="00A54FDC" w:rsidP="00A54FDC">
      <w:pPr>
        <w:pStyle w:val="Bulletlist1"/>
      </w:pPr>
      <w:r w:rsidRPr="004A0FA2">
        <w:t>Coastal flooding</w:t>
      </w:r>
      <w:r w:rsidR="00D65A09" w:rsidRPr="004A0FA2">
        <w:t>,</w:t>
      </w:r>
      <w:r w:rsidRPr="004A0FA2">
        <w:t xml:space="preserve"> combin</w:t>
      </w:r>
      <w:r w:rsidR="00DF546C" w:rsidRPr="004A0FA2">
        <w:t>ing the</w:t>
      </w:r>
      <w:r w:rsidRPr="004A0FA2">
        <w:t xml:space="preserve"> effects of sea level rise, shoreline </w:t>
      </w:r>
      <w:r w:rsidR="001670B6" w:rsidRPr="004A0FA2">
        <w:t>change</w:t>
      </w:r>
      <w:r w:rsidRPr="004A0FA2">
        <w:t>, storm induced waves, storm surge</w:t>
      </w:r>
      <w:r w:rsidR="00220235" w:rsidRPr="004A0FA2">
        <w:t xml:space="preserve"> (atmospheric pressure or wind direction)</w:t>
      </w:r>
      <w:r w:rsidR="008C0B0C" w:rsidRPr="004A0FA2">
        <w:t xml:space="preserve">, </w:t>
      </w:r>
      <w:r w:rsidRPr="004A0FA2">
        <w:t>high tide</w:t>
      </w:r>
      <w:r w:rsidR="008C0B0C" w:rsidRPr="004A0FA2">
        <w:t xml:space="preserve"> and contribution</w:t>
      </w:r>
      <w:r w:rsidR="00A76EE0" w:rsidRPr="004A0FA2">
        <w:t>s</w:t>
      </w:r>
      <w:r w:rsidR="008C0B0C" w:rsidRPr="004A0FA2">
        <w:t xml:space="preserve"> from local </w:t>
      </w:r>
      <w:r w:rsidR="001B4092" w:rsidRPr="004A0FA2">
        <w:t>precipitation</w:t>
      </w:r>
      <w:r w:rsidR="007B120F" w:rsidRPr="004A0FA2">
        <w:t xml:space="preserve"> or watercourses</w:t>
      </w:r>
      <w:r w:rsidR="00F761A1" w:rsidRPr="004A0FA2">
        <w:t xml:space="preserve">. </w:t>
      </w:r>
      <w:r w:rsidR="00DD6B9C" w:rsidRPr="004A0FA2">
        <w:t xml:space="preserve">If </w:t>
      </w:r>
      <w:r w:rsidR="00E0518A" w:rsidRPr="004A0FA2">
        <w:t xml:space="preserve">this is not sufficiently mitigated, it could </w:t>
      </w:r>
      <w:r w:rsidR="004E53DD" w:rsidRPr="004A0FA2">
        <w:t>inundate</w:t>
      </w:r>
      <w:r w:rsidR="00E0518A" w:rsidRPr="004A0FA2">
        <w:t xml:space="preserve"> </w:t>
      </w:r>
      <w:r w:rsidR="00EB6E16" w:rsidRPr="004A0FA2">
        <w:t>facilities</w:t>
      </w:r>
      <w:r w:rsidR="00E0518A" w:rsidRPr="004A0FA2">
        <w:t>, with subsequent</w:t>
      </w:r>
      <w:r w:rsidRPr="004A0FA2">
        <w:t xml:space="preserve"> </w:t>
      </w:r>
      <w:r w:rsidR="00E53959" w:rsidRPr="004A0FA2">
        <w:t>challenge</w:t>
      </w:r>
      <w:r w:rsidR="001A4D62" w:rsidRPr="004A0FA2">
        <w:t>s</w:t>
      </w:r>
      <w:r w:rsidR="00E53959" w:rsidRPr="004A0FA2">
        <w:t xml:space="preserve"> to safety systems</w:t>
      </w:r>
      <w:r w:rsidR="00F05125" w:rsidRPr="004A0FA2">
        <w:t xml:space="preserve"> and/or </w:t>
      </w:r>
      <w:r w:rsidR="003224A5" w:rsidRPr="004A0FA2">
        <w:t xml:space="preserve">restricting </w:t>
      </w:r>
      <w:r w:rsidR="00F05125" w:rsidRPr="004A0FA2">
        <w:t>operator access</w:t>
      </w:r>
      <w:r w:rsidR="002A0804" w:rsidRPr="004A0FA2">
        <w:t>;</w:t>
      </w:r>
    </w:p>
    <w:p w14:paraId="2C5A15B8" w14:textId="70333DB1" w:rsidR="00A54FDC" w:rsidRPr="004A0FA2" w:rsidRDefault="00A54FDC" w:rsidP="00A54FDC">
      <w:pPr>
        <w:pStyle w:val="Bulletlist1"/>
      </w:pPr>
      <w:r w:rsidRPr="004A0FA2">
        <w:t>High air temperature</w:t>
      </w:r>
      <w:r w:rsidR="00D65A09" w:rsidRPr="004A0FA2">
        <w:t>,</w:t>
      </w:r>
      <w:r w:rsidRPr="004A0FA2">
        <w:t xml:space="preserve"> both daytime peak and elevated minimum overnight </w:t>
      </w:r>
      <w:r w:rsidR="00870FD3" w:rsidRPr="004A0FA2">
        <w:t xml:space="preserve">temperatures </w:t>
      </w:r>
      <w:r w:rsidRPr="004A0FA2">
        <w:t>for an extended period</w:t>
      </w:r>
      <w:r w:rsidR="00152401" w:rsidRPr="004A0FA2">
        <w:t xml:space="preserve">. If this is not sufficiently mitigated, it could result in </w:t>
      </w:r>
      <w:r w:rsidRPr="004A0FA2">
        <w:t xml:space="preserve">unreliability of </w:t>
      </w:r>
      <w:r w:rsidR="00870FD3" w:rsidRPr="004A0FA2">
        <w:t xml:space="preserve">safety </w:t>
      </w:r>
      <w:r w:rsidRPr="004A0FA2">
        <w:t xml:space="preserve">systems </w:t>
      </w:r>
      <w:r w:rsidR="00032D42" w:rsidRPr="004A0FA2">
        <w:t xml:space="preserve">or activation of monitoring alarms </w:t>
      </w:r>
      <w:r w:rsidRPr="004A0FA2">
        <w:t>due to overheating</w:t>
      </w:r>
      <w:r w:rsidR="002733A8" w:rsidRPr="004A0FA2">
        <w:t xml:space="preserve">. This </w:t>
      </w:r>
      <w:r w:rsidR="00795F8B" w:rsidRPr="004A0FA2">
        <w:t xml:space="preserve">could also </w:t>
      </w:r>
      <w:r w:rsidR="00E71A7A" w:rsidRPr="004A0FA2">
        <w:t xml:space="preserve">adversely </w:t>
      </w:r>
      <w:r w:rsidR="001670B6" w:rsidRPr="004A0FA2">
        <w:t>a</w:t>
      </w:r>
      <w:r w:rsidR="00E71A7A" w:rsidRPr="004A0FA2">
        <w:t>ffect non</w:t>
      </w:r>
      <w:r w:rsidR="0011190D" w:rsidRPr="004A0FA2">
        <w:t>-</w:t>
      </w:r>
      <w:r w:rsidR="00E71A7A" w:rsidRPr="004A0FA2">
        <w:t>safety</w:t>
      </w:r>
      <w:r w:rsidR="0011190D" w:rsidRPr="004A0FA2">
        <w:t>-</w:t>
      </w:r>
      <w:r w:rsidR="00E71A7A" w:rsidRPr="004A0FA2">
        <w:t>related systems such as trans</w:t>
      </w:r>
      <w:r w:rsidR="00B625CE" w:rsidRPr="004A0FA2">
        <w:t>formers supplying the electricity distribution grid, resulting in loss of output</w:t>
      </w:r>
      <w:r w:rsidR="004A258A" w:rsidRPr="004A0FA2">
        <w:t xml:space="preserve"> and/or loss</w:t>
      </w:r>
      <w:r w:rsidR="00A76EE0" w:rsidRPr="004A0FA2">
        <w:t xml:space="preserve"> or </w:t>
      </w:r>
      <w:r w:rsidR="00D058BE" w:rsidRPr="004A0FA2">
        <w:t>instability</w:t>
      </w:r>
      <w:r w:rsidR="004A258A" w:rsidRPr="004A0FA2">
        <w:t xml:space="preserve"> of off</w:t>
      </w:r>
      <w:r w:rsidR="00656F83" w:rsidRPr="004A0FA2">
        <w:t>-</w:t>
      </w:r>
      <w:r w:rsidR="004A258A" w:rsidRPr="004A0FA2">
        <w:t>site power</w:t>
      </w:r>
      <w:r w:rsidR="002A0804" w:rsidRPr="004A0FA2">
        <w:t>;</w:t>
      </w:r>
    </w:p>
    <w:p w14:paraId="3488F7C6" w14:textId="343AE57A" w:rsidR="0031609B" w:rsidRPr="004A0FA2" w:rsidRDefault="00A54FDC" w:rsidP="002A0804">
      <w:pPr>
        <w:pStyle w:val="Bulletlist1"/>
        <w:sectPr w:rsidR="0031609B" w:rsidRPr="004A0FA2" w:rsidSect="007944BA">
          <w:pgSz w:w="11906" w:h="16838" w:code="9"/>
          <w:pgMar w:top="1440" w:right="1440" w:bottom="1440" w:left="1440" w:header="397" w:footer="397" w:gutter="0"/>
          <w:cols w:space="312"/>
          <w:docGrid w:linePitch="360"/>
        </w:sectPr>
      </w:pPr>
      <w:r w:rsidRPr="004A0FA2">
        <w:t>Pluvial and</w:t>
      </w:r>
      <w:r w:rsidR="00234D7C" w:rsidRPr="004A0FA2">
        <w:t>/or</w:t>
      </w:r>
      <w:r w:rsidRPr="004A0FA2">
        <w:t xml:space="preserve"> fluvial flooding</w:t>
      </w:r>
      <w:r w:rsidR="00D65A09" w:rsidRPr="004A0FA2">
        <w:t xml:space="preserve">, </w:t>
      </w:r>
      <w:r w:rsidR="00234D7C" w:rsidRPr="004A0FA2">
        <w:t xml:space="preserve">combining </w:t>
      </w:r>
      <w:r w:rsidR="00697162" w:rsidRPr="004A0FA2">
        <w:t xml:space="preserve">the effects </w:t>
      </w:r>
      <w:r w:rsidR="001B4092" w:rsidRPr="004A0FA2">
        <w:t xml:space="preserve">from local precipitation, watercourses, </w:t>
      </w:r>
      <w:r w:rsidR="00757D6F" w:rsidRPr="004A0FA2">
        <w:t>groundwater</w:t>
      </w:r>
      <w:r w:rsidR="00697162" w:rsidRPr="004A0FA2">
        <w:t xml:space="preserve"> level, ground porosity and saturation</w:t>
      </w:r>
      <w:r w:rsidR="002D00C8" w:rsidRPr="004A0FA2">
        <w:t>.</w:t>
      </w:r>
      <w:r w:rsidR="00423F10" w:rsidRPr="004A0FA2">
        <w:t xml:space="preserve"> If this is not sufficiently mitigated, it could </w:t>
      </w:r>
      <w:r w:rsidR="00F23FC6" w:rsidRPr="004A0FA2">
        <w:t xml:space="preserve">inundate </w:t>
      </w:r>
      <w:r w:rsidR="00423F10" w:rsidRPr="004A0FA2">
        <w:t xml:space="preserve">facilities, with subsequent challenges to safety systems and/or </w:t>
      </w:r>
      <w:r w:rsidR="002F4E58" w:rsidRPr="004A0FA2">
        <w:t xml:space="preserve">restrictions to </w:t>
      </w:r>
      <w:r w:rsidR="00423F10" w:rsidRPr="004A0FA2">
        <w:t>operator access</w:t>
      </w:r>
      <w:r w:rsidR="002A0804" w:rsidRPr="004A0FA2">
        <w:t>;</w:t>
      </w:r>
    </w:p>
    <w:p w14:paraId="3295D88B" w14:textId="563B596A" w:rsidR="0073188A" w:rsidRPr="004A0FA2" w:rsidRDefault="0073188A" w:rsidP="00A54FDC">
      <w:pPr>
        <w:pStyle w:val="Bulletlist1"/>
      </w:pPr>
      <w:r w:rsidRPr="004A0FA2">
        <w:lastRenderedPageBreak/>
        <w:t>Intense localise</w:t>
      </w:r>
      <w:r w:rsidR="00727685" w:rsidRPr="004A0FA2">
        <w:t>d</w:t>
      </w:r>
      <w:r w:rsidRPr="004A0FA2">
        <w:t xml:space="preserve"> </w:t>
      </w:r>
      <w:r w:rsidR="00B422A1" w:rsidRPr="004A0FA2">
        <w:t>precipitation</w:t>
      </w:r>
      <w:r w:rsidR="00717F56" w:rsidRPr="004A0FA2">
        <w:t>,</w:t>
      </w:r>
      <w:r w:rsidR="00B422A1" w:rsidRPr="004A0FA2">
        <w:t xml:space="preserve"> including hailstorm</w:t>
      </w:r>
      <w:r w:rsidR="00F76C82" w:rsidRPr="004A0FA2">
        <w:t>s</w:t>
      </w:r>
      <w:r w:rsidR="00684D74" w:rsidRPr="004A0FA2">
        <w:t>.</w:t>
      </w:r>
      <w:r w:rsidR="00B422A1" w:rsidRPr="004A0FA2">
        <w:t xml:space="preserve"> </w:t>
      </w:r>
      <w:r w:rsidR="00684D74" w:rsidRPr="004A0FA2">
        <w:t xml:space="preserve">If this is not sufficiently mitigated, it could </w:t>
      </w:r>
      <w:r w:rsidR="00644D91" w:rsidRPr="004A0FA2">
        <w:t xml:space="preserve">overwhelm </w:t>
      </w:r>
      <w:r w:rsidR="0014526C" w:rsidRPr="004A0FA2">
        <w:t>roof and ground level drainage systems</w:t>
      </w:r>
      <w:r w:rsidR="008845D4" w:rsidRPr="004A0FA2">
        <w:t>. L</w:t>
      </w:r>
      <w:r w:rsidR="0014526C" w:rsidRPr="004A0FA2">
        <w:t xml:space="preserve">ocalised </w:t>
      </w:r>
      <w:r w:rsidR="00343184" w:rsidRPr="004A0FA2">
        <w:t>standing water</w:t>
      </w:r>
      <w:r w:rsidR="007E3BCA" w:rsidRPr="004A0FA2">
        <w:t xml:space="preserve"> </w:t>
      </w:r>
      <w:r w:rsidR="00795F8B" w:rsidRPr="004A0FA2">
        <w:t>could</w:t>
      </w:r>
      <w:r w:rsidR="007E3BCA" w:rsidRPr="004A0FA2">
        <w:t xml:space="preserve"> penetrate</w:t>
      </w:r>
      <w:r w:rsidR="00727685" w:rsidRPr="004A0FA2">
        <w:t xml:space="preserve"> inside facilities</w:t>
      </w:r>
      <w:r w:rsidR="004B2E94" w:rsidRPr="004A0FA2">
        <w:t>, with subsequent challenges to safety systems and/or restricting operator access</w:t>
      </w:r>
      <w:r w:rsidR="002A0804" w:rsidRPr="004A0FA2">
        <w:t>; and</w:t>
      </w:r>
    </w:p>
    <w:p w14:paraId="4D45BB89" w14:textId="24032FA0" w:rsidR="00A34F9D" w:rsidRPr="004A0FA2" w:rsidRDefault="00A34F9D" w:rsidP="00A54FDC">
      <w:pPr>
        <w:pStyle w:val="Bulletlist1"/>
      </w:pPr>
      <w:r w:rsidRPr="004A0FA2">
        <w:t xml:space="preserve">In the medium to longer term, </w:t>
      </w:r>
      <w:r w:rsidR="00FD0ED5" w:rsidRPr="004A0FA2">
        <w:t>changes to the coastal geomorphology</w:t>
      </w:r>
      <w:r w:rsidR="00717F56" w:rsidRPr="004A0FA2">
        <w:t xml:space="preserve"> through </w:t>
      </w:r>
      <w:r w:rsidR="00B330C2" w:rsidRPr="004A0FA2">
        <w:t>coastline erosion and retreat</w:t>
      </w:r>
      <w:r w:rsidR="00717F56" w:rsidRPr="004A0FA2">
        <w:t xml:space="preserve"> or</w:t>
      </w:r>
      <w:r w:rsidR="00B330C2" w:rsidRPr="004A0FA2">
        <w:t xml:space="preserve"> </w:t>
      </w:r>
      <w:r w:rsidR="0011190D" w:rsidRPr="004A0FA2">
        <w:t>near-</w:t>
      </w:r>
      <w:r w:rsidR="00B35A6A" w:rsidRPr="004A0FA2">
        <w:t>shore seabed change</w:t>
      </w:r>
      <w:r w:rsidR="003B131F" w:rsidRPr="004A0FA2">
        <w:t>.</w:t>
      </w:r>
      <w:r w:rsidR="00B35A6A" w:rsidRPr="004A0FA2">
        <w:t xml:space="preserve"> </w:t>
      </w:r>
      <w:r w:rsidR="003B131F" w:rsidRPr="004A0FA2">
        <w:t xml:space="preserve">If this is not sufficiently mitigated, it could </w:t>
      </w:r>
      <w:r w:rsidR="00F21B6C" w:rsidRPr="004A0FA2">
        <w:t>increase</w:t>
      </w:r>
      <w:r w:rsidR="009013CF" w:rsidRPr="004A0FA2">
        <w:t xml:space="preserve"> vulnerability to coastal storms </w:t>
      </w:r>
      <w:r w:rsidR="00A72EC9" w:rsidRPr="004A0FA2">
        <w:t xml:space="preserve">and related events. The </w:t>
      </w:r>
      <w:r w:rsidR="003A2FCB" w:rsidRPr="004A0FA2">
        <w:t xml:space="preserve">potential </w:t>
      </w:r>
      <w:r w:rsidR="00A72EC9" w:rsidRPr="004A0FA2">
        <w:t xml:space="preserve">effects are not limited to </w:t>
      </w:r>
      <w:r w:rsidR="003A2FCB" w:rsidRPr="004A0FA2">
        <w:t xml:space="preserve">those outlined for </w:t>
      </w:r>
      <w:r w:rsidR="00A72EC9" w:rsidRPr="004A0FA2">
        <w:t xml:space="preserve">flooding, as this </w:t>
      </w:r>
      <w:r w:rsidR="0041706A" w:rsidRPr="004A0FA2">
        <w:t xml:space="preserve">could encroach upon the nuclear licensed site itself, </w:t>
      </w:r>
      <w:r w:rsidR="004D436D" w:rsidRPr="004A0FA2">
        <w:t xml:space="preserve">physically </w:t>
      </w:r>
      <w:r w:rsidR="0041706A" w:rsidRPr="004A0FA2">
        <w:t xml:space="preserve">undermining </w:t>
      </w:r>
      <w:r w:rsidR="000A5879" w:rsidRPr="004A0FA2">
        <w:t>safety</w:t>
      </w:r>
      <w:r w:rsidR="00AD73F2" w:rsidRPr="004A0FA2">
        <w:t>-</w:t>
      </w:r>
      <w:r w:rsidR="000A5879" w:rsidRPr="004A0FA2">
        <w:t xml:space="preserve"> and </w:t>
      </w:r>
      <w:r w:rsidR="00AD73F2" w:rsidRPr="004A0FA2">
        <w:t>security-</w:t>
      </w:r>
      <w:r w:rsidR="000A5879" w:rsidRPr="004A0FA2">
        <w:t>significant structures and equipment</w:t>
      </w:r>
      <w:r w:rsidR="004D436D" w:rsidRPr="004A0FA2">
        <w:t xml:space="preserve"> or </w:t>
      </w:r>
      <w:r w:rsidR="00F66DA4" w:rsidRPr="004A0FA2">
        <w:t>damaging access routes</w:t>
      </w:r>
      <w:r w:rsidR="000A5879" w:rsidRPr="004A0FA2">
        <w:t>.</w:t>
      </w:r>
    </w:p>
    <w:p w14:paraId="5549ABCB" w14:textId="70D8881E" w:rsidR="00511700" w:rsidRPr="004A0FA2" w:rsidRDefault="00511700" w:rsidP="00251A44">
      <w:pPr>
        <w:pStyle w:val="Paragraph"/>
      </w:pPr>
      <w:r w:rsidRPr="004A0FA2">
        <w:t xml:space="preserve">Note that the effects of any of the above events could be exacerbated if </w:t>
      </w:r>
      <w:r w:rsidR="00E676E1" w:rsidRPr="004A0FA2">
        <w:t xml:space="preserve">further </w:t>
      </w:r>
      <w:r w:rsidR="00515747" w:rsidRPr="004A0FA2">
        <w:t>event</w:t>
      </w:r>
      <w:r w:rsidR="009F37BE" w:rsidRPr="004A0FA2">
        <w:t>s</w:t>
      </w:r>
      <w:r w:rsidR="00515747" w:rsidRPr="004A0FA2">
        <w:t xml:space="preserve"> follow in rapid succession before </w:t>
      </w:r>
      <w:r w:rsidR="009F37BE" w:rsidRPr="004A0FA2">
        <w:t xml:space="preserve">the effects of the preceding event can be </w:t>
      </w:r>
      <w:r w:rsidR="00CC292C" w:rsidRPr="004A0FA2">
        <w:t xml:space="preserve">fully </w:t>
      </w:r>
      <w:r w:rsidR="00D40C38" w:rsidRPr="004A0FA2">
        <w:t>recovered.</w:t>
      </w:r>
      <w:r w:rsidR="00CC292C" w:rsidRPr="004A0FA2">
        <w:t xml:space="preserve"> </w:t>
      </w:r>
      <w:r w:rsidR="0045439C" w:rsidRPr="004A0FA2">
        <w:t>A series</w:t>
      </w:r>
      <w:r w:rsidR="00CC292C" w:rsidRPr="004A0FA2">
        <w:t xml:space="preserve"> of severe storms </w:t>
      </w:r>
      <w:r w:rsidR="00E515A5" w:rsidRPr="004A0FA2">
        <w:t xml:space="preserve">following </w:t>
      </w:r>
      <w:r w:rsidR="0045439C" w:rsidRPr="004A0FA2">
        <w:t xml:space="preserve">in close succession is </w:t>
      </w:r>
      <w:r w:rsidR="005B052A" w:rsidRPr="004A0FA2">
        <w:t>judged</w:t>
      </w:r>
      <w:r w:rsidR="0045439C" w:rsidRPr="004A0FA2">
        <w:t xml:space="preserve"> the most likely </w:t>
      </w:r>
      <w:r w:rsidR="00E515A5" w:rsidRPr="004A0FA2">
        <w:t xml:space="preserve">type of multiple event to </w:t>
      </w:r>
      <w:r w:rsidR="00703BFC" w:rsidRPr="004A0FA2">
        <w:t>potentially</w:t>
      </w:r>
      <w:r w:rsidR="00951EC1" w:rsidRPr="004A0FA2">
        <w:t xml:space="preserve"> challeng</w:t>
      </w:r>
      <w:r w:rsidR="00E76A50" w:rsidRPr="004A0FA2">
        <w:t>e</w:t>
      </w:r>
      <w:r w:rsidR="007B0E19" w:rsidRPr="004A0FA2">
        <w:t xml:space="preserve"> GB nuclear facilities.</w:t>
      </w:r>
    </w:p>
    <w:p w14:paraId="0130E072" w14:textId="3B34788D" w:rsidR="000520F4" w:rsidRPr="004A0FA2" w:rsidRDefault="00E3559F" w:rsidP="00251A44">
      <w:pPr>
        <w:pStyle w:val="Paragraph"/>
      </w:pPr>
      <w:r w:rsidRPr="004A0FA2">
        <w:t>Inu</w:t>
      </w:r>
      <w:r w:rsidR="008C6CBD" w:rsidRPr="004A0FA2">
        <w:t xml:space="preserve">ndation of a site </w:t>
      </w:r>
      <w:r w:rsidR="001C4F94" w:rsidRPr="004A0FA2">
        <w:t xml:space="preserve">or individual facilities </w:t>
      </w:r>
      <w:r w:rsidR="008C6CBD" w:rsidRPr="004A0FA2">
        <w:t xml:space="preserve">by floodwater was extensively considered by the </w:t>
      </w:r>
      <w:r w:rsidR="004816A4" w:rsidRPr="004A0FA2">
        <w:t xml:space="preserve">GB nuclear </w:t>
      </w:r>
      <w:r w:rsidR="008C6CBD" w:rsidRPr="004A0FA2">
        <w:t xml:space="preserve">industry following the </w:t>
      </w:r>
      <w:r w:rsidR="005A61C3" w:rsidRPr="004A0FA2">
        <w:t>nuclear accident at the Fukushima Dai-ichi site</w:t>
      </w:r>
      <w:r w:rsidR="0052158B" w:rsidRPr="004A0FA2">
        <w:t xml:space="preserve"> in 2011</w:t>
      </w:r>
      <w:r w:rsidR="005A61C3" w:rsidRPr="004A0FA2">
        <w:t xml:space="preserve">. </w:t>
      </w:r>
      <w:r w:rsidR="00BA5759" w:rsidRPr="004A0FA2">
        <w:t>This resulted in e</w:t>
      </w:r>
      <w:r w:rsidR="00093F7A" w:rsidRPr="004A0FA2">
        <w:t xml:space="preserve">nhancements </w:t>
      </w:r>
      <w:r w:rsidR="00BA5759" w:rsidRPr="004A0FA2">
        <w:t>at some GB facilities</w:t>
      </w:r>
      <w:r w:rsidR="00093F7A" w:rsidRPr="004A0FA2">
        <w:t xml:space="preserve"> </w:t>
      </w:r>
      <w:r w:rsidR="0023573A" w:rsidRPr="004A0FA2">
        <w:t xml:space="preserve">to increase resilience </w:t>
      </w:r>
      <w:r w:rsidR="00BA5759" w:rsidRPr="004A0FA2">
        <w:t>against</w:t>
      </w:r>
      <w:r w:rsidR="0023573A" w:rsidRPr="004A0FA2">
        <w:t xml:space="preserve"> flooding hazards</w:t>
      </w:r>
      <w:r w:rsidR="004F3265" w:rsidRPr="004A0FA2">
        <w:t>. Such enhancements</w:t>
      </w:r>
      <w:r w:rsidR="001946E5" w:rsidRPr="004A0FA2">
        <w:t xml:space="preserve"> </w:t>
      </w:r>
      <w:r w:rsidR="00BA5759" w:rsidRPr="004A0FA2">
        <w:t>have proven beneficial against the effects of climate change on flooding hazards.</w:t>
      </w:r>
      <w:r w:rsidR="0023573A" w:rsidRPr="004A0FA2">
        <w:t xml:space="preserve"> </w:t>
      </w:r>
      <w:r w:rsidR="005A61C3" w:rsidRPr="004A0FA2">
        <w:t xml:space="preserve">Details of </w:t>
      </w:r>
      <w:hyperlink r:id="rId38" w:history="1">
        <w:r w:rsidR="005A61C3" w:rsidRPr="004A0FA2">
          <w:rPr>
            <w:rStyle w:val="Hyperlink"/>
          </w:rPr>
          <w:t xml:space="preserve">the </w:t>
        </w:r>
        <w:r w:rsidR="00AA7317" w:rsidRPr="004A0FA2">
          <w:rPr>
            <w:rStyle w:val="Hyperlink"/>
          </w:rPr>
          <w:t>actions following this event</w:t>
        </w:r>
      </w:hyperlink>
      <w:r w:rsidR="00AA7317" w:rsidRPr="004A0FA2">
        <w:t xml:space="preserve"> can be found </w:t>
      </w:r>
      <w:r w:rsidR="002E4A17" w:rsidRPr="004A0FA2">
        <w:t>on our</w:t>
      </w:r>
      <w:r w:rsidR="00AA7317" w:rsidRPr="004A0FA2">
        <w:t xml:space="preserve"> </w:t>
      </w:r>
      <w:r w:rsidR="00E22889" w:rsidRPr="004A0FA2">
        <w:t>website</w:t>
      </w:r>
      <w:r w:rsidR="002E4A17" w:rsidRPr="004A0FA2">
        <w:t xml:space="preserve"> </w:t>
      </w:r>
      <w:sdt>
        <w:sdtPr>
          <w:id w:val="480590448"/>
          <w:citation/>
        </w:sdtPr>
        <w:sdtContent>
          <w:r w:rsidR="002E4A17" w:rsidRPr="004A0FA2">
            <w:fldChar w:fldCharType="begin"/>
          </w:r>
          <w:r w:rsidR="002E4A17" w:rsidRPr="004A0FA2">
            <w:instrText xml:space="preserve"> CITATION ONR2415 \l 2057 </w:instrText>
          </w:r>
          <w:r w:rsidR="002E4A17" w:rsidRPr="004A0FA2">
            <w:fldChar w:fldCharType="separate"/>
          </w:r>
          <w:r w:rsidR="00EB6D24" w:rsidRPr="004A0FA2">
            <w:rPr>
              <w:noProof/>
            </w:rPr>
            <w:t>[19]</w:t>
          </w:r>
          <w:r w:rsidR="002E4A17" w:rsidRPr="004A0FA2">
            <w:fldChar w:fldCharType="end"/>
          </w:r>
        </w:sdtContent>
      </w:sdt>
      <w:r w:rsidR="002E4A17" w:rsidRPr="004A0FA2">
        <w:t>.</w:t>
      </w:r>
      <w:r w:rsidR="001C4F94" w:rsidRPr="004A0FA2">
        <w:t xml:space="preserve"> Note that this work included all potential causes of flooding, </w:t>
      </w:r>
      <w:r w:rsidR="00914814" w:rsidRPr="004A0FA2">
        <w:t>including all those highlighted above.</w:t>
      </w:r>
    </w:p>
    <w:p w14:paraId="708DB5F0" w14:textId="2CDB9E16" w:rsidR="0096779C" w:rsidRPr="004A0FA2" w:rsidRDefault="0096779C" w:rsidP="00DD6772">
      <w:pPr>
        <w:pStyle w:val="Paragraph"/>
      </w:pPr>
      <w:r w:rsidRPr="004A0FA2">
        <w:t xml:space="preserve">Solar weather, while considered by ONR and dutyholders, is not included within this report as it </w:t>
      </w:r>
      <w:r w:rsidR="00EA41BD" w:rsidRPr="004A0FA2">
        <w:t xml:space="preserve">is not related to </w:t>
      </w:r>
      <w:r w:rsidR="006C77CF" w:rsidRPr="004A0FA2">
        <w:t>human-</w:t>
      </w:r>
      <w:r w:rsidR="00EA41BD" w:rsidRPr="004A0FA2">
        <w:t>induced climate change.</w:t>
      </w:r>
    </w:p>
    <w:p w14:paraId="4D1CBE56" w14:textId="05EB0C3F" w:rsidR="00A328FC" w:rsidRPr="004A0FA2" w:rsidRDefault="00192242" w:rsidP="0020141E">
      <w:pPr>
        <w:pStyle w:val="Paragraph"/>
      </w:pPr>
      <w:r w:rsidRPr="004A0FA2">
        <w:t xml:space="preserve">Unlike the situation in some other countries, warming of the </w:t>
      </w:r>
      <w:r w:rsidR="00DD6772" w:rsidRPr="004A0FA2">
        <w:t xml:space="preserve">intake cooling water is </w:t>
      </w:r>
      <w:r w:rsidR="00817818" w:rsidRPr="004A0FA2">
        <w:t xml:space="preserve">not considered to be a significant problem for </w:t>
      </w:r>
      <w:r w:rsidR="00DC3D9D" w:rsidRPr="004A0FA2">
        <w:t>GB</w:t>
      </w:r>
      <w:r w:rsidR="00817818" w:rsidRPr="004A0FA2">
        <w:t xml:space="preserve"> nuclear facilities. This is because all operating </w:t>
      </w:r>
      <w:r w:rsidR="004918DE" w:rsidRPr="004A0FA2">
        <w:t>power reactors take their co</w:t>
      </w:r>
      <w:r w:rsidR="00FC6B94" w:rsidRPr="004A0FA2">
        <w:t>o</w:t>
      </w:r>
      <w:r w:rsidR="004918DE" w:rsidRPr="004A0FA2">
        <w:t xml:space="preserve">ling water from the sea, and the predicted temperature changes would not undermine </w:t>
      </w:r>
      <w:r w:rsidR="00FC6B94" w:rsidRPr="004A0FA2">
        <w:t xml:space="preserve">any </w:t>
      </w:r>
      <w:r w:rsidR="004918DE" w:rsidRPr="004A0FA2">
        <w:t xml:space="preserve">safety functions. This situation could change if </w:t>
      </w:r>
      <w:r w:rsidR="00DC3D9D" w:rsidRPr="004A0FA2">
        <w:t>GB</w:t>
      </w:r>
      <w:r w:rsidR="004918DE" w:rsidRPr="004A0FA2">
        <w:t xml:space="preserve"> were to </w:t>
      </w:r>
      <w:r w:rsidR="00387FE6" w:rsidRPr="004A0FA2">
        <w:t>deploy</w:t>
      </w:r>
      <w:r w:rsidR="004918DE" w:rsidRPr="004A0FA2">
        <w:t xml:space="preserve"> </w:t>
      </w:r>
      <w:r w:rsidR="00387FE6" w:rsidRPr="004A0FA2">
        <w:t xml:space="preserve">a new fleet of reactors with an alternative </w:t>
      </w:r>
      <w:r w:rsidR="004C797B" w:rsidRPr="004A0FA2">
        <w:t xml:space="preserve">cooling </w:t>
      </w:r>
      <w:r w:rsidR="00387FE6" w:rsidRPr="004A0FA2">
        <w:t>method.</w:t>
      </w:r>
      <w:r w:rsidR="001A09D9" w:rsidRPr="004A0FA2">
        <w:t xml:space="preserve"> </w:t>
      </w:r>
      <w:r w:rsidR="001E2EEF" w:rsidRPr="004A0FA2">
        <w:t>Moisture</w:t>
      </w:r>
      <w:r w:rsidR="00D946A5" w:rsidRPr="004A0FA2">
        <w:t>-</w:t>
      </w:r>
      <w:r w:rsidR="001E2EEF" w:rsidRPr="004A0FA2">
        <w:t>induced g</w:t>
      </w:r>
      <w:r w:rsidR="00541D42" w:rsidRPr="004A0FA2">
        <w:t>round movement (settlement, shrinkage, swelling</w:t>
      </w:r>
      <w:r w:rsidR="00D163D5" w:rsidRPr="004A0FA2">
        <w:t xml:space="preserve">, etc.) </w:t>
      </w:r>
      <w:r w:rsidR="001E2EEF" w:rsidRPr="004A0FA2">
        <w:t xml:space="preserve">due to changes in rainfall patterns </w:t>
      </w:r>
      <w:r w:rsidR="00D163D5" w:rsidRPr="004A0FA2">
        <w:t xml:space="preserve">is unlikely to </w:t>
      </w:r>
      <w:r w:rsidR="001E2EEF" w:rsidRPr="004A0FA2">
        <w:t>a</w:t>
      </w:r>
      <w:r w:rsidR="00D163D5" w:rsidRPr="004A0FA2">
        <w:t xml:space="preserve">ffect </w:t>
      </w:r>
      <w:r w:rsidR="000B3148" w:rsidRPr="004A0FA2">
        <w:t>key</w:t>
      </w:r>
      <w:r w:rsidR="00D163D5" w:rsidRPr="004A0FA2">
        <w:t xml:space="preserve"> nuclear </w:t>
      </w:r>
      <w:r w:rsidR="00D946A5" w:rsidRPr="004A0FA2">
        <w:t>safety-</w:t>
      </w:r>
      <w:r w:rsidR="00D163D5" w:rsidRPr="004A0FA2">
        <w:t xml:space="preserve">related structures as </w:t>
      </w:r>
      <w:r w:rsidR="000B3148" w:rsidRPr="004A0FA2">
        <w:t xml:space="preserve">the foundations to such structures are massive and deeply embedded, taking them </w:t>
      </w:r>
      <w:r w:rsidR="001E2EEF" w:rsidRPr="004A0FA2">
        <w:t xml:space="preserve">beyond the influence of </w:t>
      </w:r>
      <w:r w:rsidR="00D946A5" w:rsidRPr="004A0FA2">
        <w:t>moisture-</w:t>
      </w:r>
      <w:r w:rsidR="001E2EEF" w:rsidRPr="004A0FA2">
        <w:t xml:space="preserve">induced movement. However, it is possible that such movement could damage </w:t>
      </w:r>
      <w:r w:rsidR="002C78EC" w:rsidRPr="004A0FA2">
        <w:t>ancillary and non-nuclear safety</w:t>
      </w:r>
      <w:r w:rsidR="001E2EEF" w:rsidRPr="004A0FA2">
        <w:t xml:space="preserve"> structures, which are typically </w:t>
      </w:r>
      <w:r w:rsidR="009D1D31" w:rsidRPr="004A0FA2">
        <w:t>supported upon comparatively</w:t>
      </w:r>
      <w:r w:rsidR="002C78EC" w:rsidRPr="004A0FA2">
        <w:t xml:space="preserve"> shallow </w:t>
      </w:r>
      <w:r w:rsidR="009D1D31" w:rsidRPr="004A0FA2">
        <w:t>foundations</w:t>
      </w:r>
      <w:r w:rsidR="002C78EC" w:rsidRPr="004A0FA2">
        <w:t xml:space="preserve">. </w:t>
      </w:r>
      <w:r w:rsidR="000578F3" w:rsidRPr="004A0FA2">
        <w:t>B</w:t>
      </w:r>
      <w:r w:rsidR="002C78EC" w:rsidRPr="004A0FA2">
        <w:t xml:space="preserve">elow </w:t>
      </w:r>
      <w:r w:rsidR="00757D6F" w:rsidRPr="004A0FA2">
        <w:t>groundwater</w:t>
      </w:r>
      <w:r w:rsidR="00345937" w:rsidRPr="004A0FA2">
        <w:t xml:space="preserve"> mains (including firefighting mains) and drainage</w:t>
      </w:r>
      <w:r w:rsidR="00D87A5B" w:rsidRPr="004A0FA2">
        <w:t xml:space="preserve"> systems</w:t>
      </w:r>
      <w:r w:rsidR="00345937" w:rsidRPr="004A0FA2">
        <w:t xml:space="preserve"> could be adversely </w:t>
      </w:r>
      <w:r w:rsidR="0009278E" w:rsidRPr="004A0FA2">
        <w:t>affected</w:t>
      </w:r>
      <w:r w:rsidR="00345937" w:rsidRPr="004A0FA2">
        <w:t>.</w:t>
      </w:r>
    </w:p>
    <w:p w14:paraId="0E0A92B2" w14:textId="79AB70BD" w:rsidR="00C96A64" w:rsidRPr="004A0FA2" w:rsidRDefault="00345937" w:rsidP="0020141E">
      <w:pPr>
        <w:pStyle w:val="Paragraph"/>
      </w:pPr>
      <w:r w:rsidRPr="004A0FA2">
        <w:t xml:space="preserve">The nuclear safety consequences of this damage </w:t>
      </w:r>
      <w:r w:rsidR="64D44C1A" w:rsidRPr="004A0FA2">
        <w:t>should</w:t>
      </w:r>
      <w:r w:rsidRPr="004A0FA2">
        <w:t xml:space="preserve"> be minimal</w:t>
      </w:r>
      <w:r w:rsidR="00AC6867" w:rsidRPr="004A0FA2">
        <w:t>,</w:t>
      </w:r>
      <w:r w:rsidR="0020141E" w:rsidRPr="004A0FA2">
        <w:t xml:space="preserve"> due to </w:t>
      </w:r>
      <w:r w:rsidR="00FC5D63" w:rsidRPr="004A0FA2">
        <w:t xml:space="preserve">the </w:t>
      </w:r>
      <w:r w:rsidR="590052F1" w:rsidRPr="004A0FA2">
        <w:t>expectations established by</w:t>
      </w:r>
      <w:r w:rsidR="1C5CDF83" w:rsidRPr="004A0FA2">
        <w:t xml:space="preserve"> </w:t>
      </w:r>
      <w:r w:rsidR="00774434" w:rsidRPr="004A0FA2">
        <w:t>SAPs</w:t>
      </w:r>
      <w:r w:rsidR="1C5CDF83" w:rsidRPr="004A0FA2">
        <w:t xml:space="preserve"> such as</w:t>
      </w:r>
      <w:r w:rsidR="51FD9548" w:rsidRPr="004A0FA2">
        <w:t xml:space="preserve"> </w:t>
      </w:r>
      <w:r w:rsidR="1C5CDF83" w:rsidRPr="004A0FA2">
        <w:t xml:space="preserve">EDR.2, EDR.3 and </w:t>
      </w:r>
      <w:r w:rsidR="1A40DDCF" w:rsidRPr="004A0FA2">
        <w:t>EHA.5</w:t>
      </w:r>
      <w:r w:rsidR="00D946A5" w:rsidRPr="004A0FA2">
        <w:t>,</w:t>
      </w:r>
      <w:r w:rsidR="1C5CDF83" w:rsidRPr="004A0FA2">
        <w:t xml:space="preserve"> </w:t>
      </w:r>
      <w:r w:rsidR="00B409FC" w:rsidRPr="004A0FA2">
        <w:t>which demand multiple, diverse safety measure</w:t>
      </w:r>
      <w:r w:rsidR="00B22B70" w:rsidRPr="004A0FA2">
        <w:t>s. However,</w:t>
      </w:r>
      <w:r w:rsidR="00FC5D63" w:rsidRPr="004A0FA2">
        <w:t xml:space="preserve"> </w:t>
      </w:r>
      <w:r w:rsidR="00B22B70" w:rsidRPr="004A0FA2">
        <w:t>these effects</w:t>
      </w:r>
      <w:r w:rsidR="00FC5D63" w:rsidRPr="004A0FA2">
        <w:t xml:space="preserve"> could lead to increased </w:t>
      </w:r>
      <w:r w:rsidR="00AC6867" w:rsidRPr="004A0FA2">
        <w:t xml:space="preserve">operational </w:t>
      </w:r>
      <w:r w:rsidR="00FC5D63" w:rsidRPr="004A0FA2">
        <w:t xml:space="preserve">costs </w:t>
      </w:r>
      <w:r w:rsidR="00086124" w:rsidRPr="004A0FA2">
        <w:t>in</w:t>
      </w:r>
      <w:r w:rsidR="00FC5D63" w:rsidRPr="004A0FA2">
        <w:t xml:space="preserve"> address</w:t>
      </w:r>
      <w:r w:rsidR="00086124" w:rsidRPr="004A0FA2">
        <w:t>ing</w:t>
      </w:r>
      <w:r w:rsidR="00FC5D63" w:rsidRPr="004A0FA2">
        <w:t xml:space="preserve"> the </w:t>
      </w:r>
      <w:r w:rsidR="00086124" w:rsidRPr="004A0FA2">
        <w:t xml:space="preserve">resultant </w:t>
      </w:r>
      <w:r w:rsidR="00FC5D63" w:rsidRPr="004A0FA2">
        <w:t xml:space="preserve">defects </w:t>
      </w:r>
      <w:r w:rsidR="00086124" w:rsidRPr="004A0FA2">
        <w:t>or</w:t>
      </w:r>
      <w:r w:rsidR="00FC5D63" w:rsidRPr="004A0FA2">
        <w:t xml:space="preserve"> interruption of outputs</w:t>
      </w:r>
      <w:r w:rsidR="00341AB7" w:rsidRPr="004A0FA2">
        <w:t xml:space="preserve"> (</w:t>
      </w:r>
      <w:r w:rsidR="007E66B4" w:rsidRPr="004A0FA2">
        <w:t>considered below</w:t>
      </w:r>
      <w:r w:rsidR="00F833B6" w:rsidRPr="004A0FA2">
        <w:t>).</w:t>
      </w:r>
      <w:r w:rsidR="00FE3DFB" w:rsidRPr="004A0FA2">
        <w:t xml:space="preserve"> Note that </w:t>
      </w:r>
      <w:r w:rsidR="00912B11" w:rsidRPr="004A0FA2">
        <w:t xml:space="preserve">geohazards such as ground instability, </w:t>
      </w:r>
      <w:r w:rsidR="00912B11" w:rsidRPr="004A0FA2">
        <w:lastRenderedPageBreak/>
        <w:t xml:space="preserve">liquefaction or </w:t>
      </w:r>
      <w:r w:rsidR="00E967EA" w:rsidRPr="004A0FA2">
        <w:t xml:space="preserve">running sands are exclusionary criteria for a </w:t>
      </w:r>
      <w:r w:rsidR="009501DD" w:rsidRPr="004A0FA2">
        <w:t xml:space="preserve">new </w:t>
      </w:r>
      <w:r w:rsidR="00E967EA" w:rsidRPr="004A0FA2">
        <w:t xml:space="preserve">nuclear development </w:t>
      </w:r>
      <w:r w:rsidR="009501DD" w:rsidRPr="004A0FA2">
        <w:t xml:space="preserve">or existing nuclear operations </w:t>
      </w:r>
      <w:r w:rsidR="00E967EA" w:rsidRPr="004A0FA2">
        <w:t xml:space="preserve">and hence </w:t>
      </w:r>
      <w:r w:rsidR="003A1E42" w:rsidRPr="004A0FA2">
        <w:t xml:space="preserve">are </w:t>
      </w:r>
      <w:r w:rsidR="009501DD" w:rsidRPr="004A0FA2">
        <w:t xml:space="preserve">not </w:t>
      </w:r>
      <w:r w:rsidR="003A1E42" w:rsidRPr="004A0FA2">
        <w:t xml:space="preserve">considered </w:t>
      </w:r>
      <w:r w:rsidR="009501DD" w:rsidRPr="004A0FA2">
        <w:t>a threat to GB nuclear facilities.</w:t>
      </w:r>
      <w:r w:rsidR="00912B11" w:rsidRPr="004A0FA2">
        <w:t xml:space="preserve"> </w:t>
      </w:r>
    </w:p>
    <w:p w14:paraId="0B57641C" w14:textId="1FDAEFC4" w:rsidR="00046DE8" w:rsidRPr="004A0FA2" w:rsidRDefault="00046DE8" w:rsidP="00DD6B01">
      <w:pPr>
        <w:pStyle w:val="Paragraph"/>
      </w:pPr>
      <w:r w:rsidRPr="004A0FA2">
        <w:t xml:space="preserve">Similarly, changes in </w:t>
      </w:r>
      <w:r w:rsidR="00757D6F" w:rsidRPr="004A0FA2">
        <w:t>groundwater</w:t>
      </w:r>
      <w:r w:rsidRPr="004A0FA2">
        <w:t xml:space="preserve"> levels </w:t>
      </w:r>
      <w:r w:rsidR="00795F8B" w:rsidRPr="004A0FA2">
        <w:t xml:space="preserve">that </w:t>
      </w:r>
      <w:r w:rsidR="00AD0D65" w:rsidRPr="004A0FA2">
        <w:t xml:space="preserve">adversely </w:t>
      </w:r>
      <w:r w:rsidR="003A1E42" w:rsidRPr="004A0FA2">
        <w:t>affect</w:t>
      </w:r>
      <w:r w:rsidR="00AD0D65" w:rsidRPr="004A0FA2">
        <w:t xml:space="preserve"> earthing systems can be anticipated but</w:t>
      </w:r>
      <w:r w:rsidR="00D946A5" w:rsidRPr="004A0FA2">
        <w:t>,</w:t>
      </w:r>
      <w:r w:rsidR="00AD0D65" w:rsidRPr="004A0FA2">
        <w:t xml:space="preserve"> for the reasons outlined above, th</w:t>
      </w:r>
      <w:r w:rsidR="00C50F45" w:rsidRPr="004A0FA2">
        <w:t>e nuclear safety consequences will be minimal</w:t>
      </w:r>
      <w:r w:rsidR="00063EA6" w:rsidRPr="004A0FA2">
        <w:t>.</w:t>
      </w:r>
      <w:r w:rsidR="00C9195B" w:rsidRPr="004A0FA2">
        <w:t xml:space="preserve"> </w:t>
      </w:r>
      <w:r w:rsidR="00AA0365" w:rsidRPr="004A0FA2">
        <w:t xml:space="preserve">Changes in </w:t>
      </w:r>
      <w:r w:rsidR="00757D6F" w:rsidRPr="004A0FA2">
        <w:t>groundwater</w:t>
      </w:r>
      <w:r w:rsidR="00AA0365" w:rsidRPr="004A0FA2">
        <w:t xml:space="preserve"> </w:t>
      </w:r>
      <w:r w:rsidR="004768FC" w:rsidRPr="004A0FA2">
        <w:t>regimes</w:t>
      </w:r>
      <w:r w:rsidR="00AA0365" w:rsidRPr="004A0FA2">
        <w:t xml:space="preserve"> </w:t>
      </w:r>
      <w:r w:rsidR="00795F8B" w:rsidRPr="004A0FA2">
        <w:t>could</w:t>
      </w:r>
      <w:r w:rsidR="00AA0365" w:rsidRPr="004A0FA2">
        <w:t xml:space="preserve"> mobilise historic</w:t>
      </w:r>
      <w:r w:rsidR="000A3B9D" w:rsidRPr="004A0FA2">
        <w:t>al</w:t>
      </w:r>
      <w:r w:rsidR="00AA0365" w:rsidRPr="004A0FA2">
        <w:t xml:space="preserve"> </w:t>
      </w:r>
      <w:r w:rsidR="008E5224" w:rsidRPr="004A0FA2">
        <w:t>contamination</w:t>
      </w:r>
      <w:r w:rsidR="00C03E5F" w:rsidRPr="004A0FA2">
        <w:t xml:space="preserve"> or carry contamination in a new direction.</w:t>
      </w:r>
      <w:r w:rsidR="00B41BF1" w:rsidRPr="004A0FA2">
        <w:t xml:space="preserve"> </w:t>
      </w:r>
      <w:r w:rsidR="00C03E5F" w:rsidRPr="004A0FA2">
        <w:t>While this</w:t>
      </w:r>
      <w:r w:rsidR="00515E1D" w:rsidRPr="004A0FA2">
        <w:t xml:space="preserve"> </w:t>
      </w:r>
      <w:r w:rsidR="00C03E5F" w:rsidRPr="004A0FA2">
        <w:t xml:space="preserve">predominantly </w:t>
      </w:r>
      <w:r w:rsidR="00515E1D" w:rsidRPr="004A0FA2">
        <w:t xml:space="preserve">falls within the remit of the </w:t>
      </w:r>
      <w:r w:rsidR="008F5ED0" w:rsidRPr="004A0FA2">
        <w:t>national e</w:t>
      </w:r>
      <w:r w:rsidR="00515E1D" w:rsidRPr="004A0FA2">
        <w:t>nvironment</w:t>
      </w:r>
      <w:r w:rsidR="008F5ED0" w:rsidRPr="004A0FA2">
        <w:t>al</w:t>
      </w:r>
      <w:r w:rsidR="00515E1D" w:rsidRPr="004A0FA2">
        <w:t xml:space="preserve"> </w:t>
      </w:r>
      <w:r w:rsidR="008F5ED0" w:rsidRPr="004A0FA2">
        <w:t>protection a</w:t>
      </w:r>
      <w:r w:rsidR="00515E1D" w:rsidRPr="004A0FA2">
        <w:t>genc</w:t>
      </w:r>
      <w:r w:rsidR="008F5ED0" w:rsidRPr="004A0FA2">
        <w:t xml:space="preserve">ies, </w:t>
      </w:r>
      <w:r w:rsidR="00B41BF1" w:rsidRPr="004A0FA2">
        <w:t xml:space="preserve">we </w:t>
      </w:r>
      <w:r w:rsidR="002B4939" w:rsidRPr="004A0FA2">
        <w:t>consider</w:t>
      </w:r>
      <w:r w:rsidR="00B41BF1" w:rsidRPr="004A0FA2">
        <w:t xml:space="preserve"> </w:t>
      </w:r>
      <w:r w:rsidR="002B4939" w:rsidRPr="004A0FA2">
        <w:t xml:space="preserve">aspects that might result </w:t>
      </w:r>
      <w:r w:rsidR="00CD1DD9" w:rsidRPr="004A0FA2">
        <w:t xml:space="preserve">in </w:t>
      </w:r>
      <w:r w:rsidR="00FB331E" w:rsidRPr="004A0FA2">
        <w:t>an in</w:t>
      </w:r>
      <w:r w:rsidR="00210F96" w:rsidRPr="004A0FA2">
        <w:t xml:space="preserve">crease in </w:t>
      </w:r>
      <w:r w:rsidR="00C016FD" w:rsidRPr="004A0FA2">
        <w:t>worker dos</w:t>
      </w:r>
      <w:r w:rsidR="00412EC5" w:rsidRPr="004A0FA2">
        <w:t>e</w:t>
      </w:r>
      <w:r w:rsidR="00C016FD" w:rsidRPr="004A0FA2">
        <w:t xml:space="preserve"> uptake. No significant challenges </w:t>
      </w:r>
      <w:r w:rsidR="007E66B4" w:rsidRPr="004A0FA2">
        <w:t xml:space="preserve">of this type </w:t>
      </w:r>
      <w:r w:rsidR="00C016FD" w:rsidRPr="004A0FA2">
        <w:t>have been identified to date</w:t>
      </w:r>
      <w:r w:rsidR="007E66B4" w:rsidRPr="004A0FA2">
        <w:t>,</w:t>
      </w:r>
      <w:r w:rsidR="00C016FD" w:rsidRPr="004A0FA2">
        <w:t xml:space="preserve"> but</w:t>
      </w:r>
      <w:r w:rsidR="00FD6A37" w:rsidRPr="004A0FA2">
        <w:t xml:space="preserve"> we will keep this under review.</w:t>
      </w:r>
      <w:r w:rsidR="00C016FD" w:rsidRPr="004A0FA2">
        <w:t xml:space="preserve"> </w:t>
      </w:r>
    </w:p>
    <w:p w14:paraId="3D414D17" w14:textId="71FE9925" w:rsidR="00C06807" w:rsidRPr="004A0FA2" w:rsidRDefault="00893C61" w:rsidP="00DD6772">
      <w:pPr>
        <w:pStyle w:val="Paragraph"/>
      </w:pPr>
      <w:r w:rsidRPr="004A0FA2">
        <w:t>Maintaining the c</w:t>
      </w:r>
      <w:r w:rsidR="000A06DD" w:rsidRPr="004A0FA2">
        <w:t xml:space="preserve">ontinuity of the outputs of the </w:t>
      </w:r>
      <w:r w:rsidR="00DC3D9D" w:rsidRPr="004A0FA2">
        <w:t>GB</w:t>
      </w:r>
      <w:r w:rsidR="000A06DD" w:rsidRPr="004A0FA2">
        <w:t xml:space="preserve"> nuclear industry </w:t>
      </w:r>
      <w:r w:rsidR="00873130" w:rsidRPr="004A0FA2">
        <w:t>is</w:t>
      </w:r>
      <w:r w:rsidR="000A06DD" w:rsidRPr="004A0FA2">
        <w:t xml:space="preserve"> not within </w:t>
      </w:r>
      <w:r w:rsidR="00345DDA" w:rsidRPr="004A0FA2">
        <w:t>our</w:t>
      </w:r>
      <w:r w:rsidR="000A06DD" w:rsidRPr="004A0FA2">
        <w:t xml:space="preserve"> regulatory purposes and </w:t>
      </w:r>
      <w:r w:rsidR="00EE30E2" w:rsidRPr="004A0FA2">
        <w:t xml:space="preserve">hence </w:t>
      </w:r>
      <w:r w:rsidR="00722385" w:rsidRPr="004A0FA2">
        <w:t xml:space="preserve">is </w:t>
      </w:r>
      <w:r w:rsidR="00C67BC1" w:rsidRPr="004A0FA2">
        <w:t>excluded from</w:t>
      </w:r>
      <w:r w:rsidR="009F6225" w:rsidRPr="004A0FA2">
        <w:t xml:space="preserve"> this report. </w:t>
      </w:r>
      <w:r w:rsidR="00732BE5" w:rsidRPr="004A0FA2">
        <w:t xml:space="preserve">However, it is accepted that </w:t>
      </w:r>
      <w:r w:rsidR="00974EBE" w:rsidRPr="004A0FA2">
        <w:t xml:space="preserve">climate change could challenge continuity of electricity generation or </w:t>
      </w:r>
      <w:r w:rsidR="00554192" w:rsidRPr="004A0FA2">
        <w:t>supply of radiological materials. Hence</w:t>
      </w:r>
      <w:r w:rsidR="001F1302" w:rsidRPr="004A0FA2">
        <w:t>,</w:t>
      </w:r>
      <w:r w:rsidR="00554192" w:rsidRPr="004A0FA2">
        <w:t xml:space="preserve"> it is in the interests of the industry and of the UK to ensure the industry is also </w:t>
      </w:r>
      <w:r w:rsidR="00732BE5" w:rsidRPr="004A0FA2">
        <w:t>resilien</w:t>
      </w:r>
      <w:r w:rsidR="00C06807" w:rsidRPr="004A0FA2">
        <w:t>t in terms of outputs.</w:t>
      </w:r>
    </w:p>
    <w:p w14:paraId="02BB2C46" w14:textId="1BBAEF35" w:rsidR="007A2E17" w:rsidRPr="004A0FA2" w:rsidRDefault="00C06807" w:rsidP="00DD6772">
      <w:pPr>
        <w:pStyle w:val="Paragraph"/>
      </w:pPr>
      <w:r w:rsidRPr="004A0FA2">
        <w:t>The requirement to remain safe and secu</w:t>
      </w:r>
      <w:r w:rsidR="00B415D5" w:rsidRPr="004A0FA2">
        <w:t xml:space="preserve">re subject to the most extreme of </w:t>
      </w:r>
      <w:r w:rsidR="006F3AB4" w:rsidRPr="004A0FA2">
        <w:t>natural challenges</w:t>
      </w:r>
      <w:r w:rsidR="00B415D5" w:rsidRPr="004A0FA2">
        <w:t xml:space="preserve"> provides some </w:t>
      </w:r>
      <w:r w:rsidR="00DF6228" w:rsidRPr="004A0FA2">
        <w:t xml:space="preserve">intrinsic </w:t>
      </w:r>
      <w:r w:rsidR="00B415D5" w:rsidRPr="004A0FA2">
        <w:t xml:space="preserve">level of </w:t>
      </w:r>
      <w:r w:rsidR="00DF6228" w:rsidRPr="004A0FA2">
        <w:t xml:space="preserve">resilience when considering </w:t>
      </w:r>
      <w:r w:rsidR="0075560F" w:rsidRPr="004A0FA2">
        <w:t xml:space="preserve">continuity of </w:t>
      </w:r>
      <w:r w:rsidR="00DF6228" w:rsidRPr="004A0FA2">
        <w:t>output</w:t>
      </w:r>
      <w:r w:rsidR="006F3AB4" w:rsidRPr="004A0FA2">
        <w:t>s</w:t>
      </w:r>
      <w:r w:rsidR="00DF6228" w:rsidRPr="004A0FA2">
        <w:t xml:space="preserve">. </w:t>
      </w:r>
      <w:r w:rsidR="00BA2F4D" w:rsidRPr="004A0FA2">
        <w:t xml:space="preserve">While </w:t>
      </w:r>
      <w:r w:rsidR="00D43726" w:rsidRPr="004A0FA2">
        <w:t>short-</w:t>
      </w:r>
      <w:r w:rsidR="00100AF6" w:rsidRPr="004A0FA2">
        <w:t xml:space="preserve">term </w:t>
      </w:r>
      <w:r w:rsidR="00BA2F4D" w:rsidRPr="004A0FA2">
        <w:t xml:space="preserve">interruption of </w:t>
      </w:r>
      <w:r w:rsidR="00362050" w:rsidRPr="004A0FA2">
        <w:t>outputs</w:t>
      </w:r>
      <w:r w:rsidR="00BA2F4D" w:rsidRPr="004A0FA2">
        <w:t xml:space="preserve"> should be anticipated</w:t>
      </w:r>
      <w:r w:rsidR="00D54A1C" w:rsidRPr="004A0FA2">
        <w:t xml:space="preserve"> during severe meteorological events</w:t>
      </w:r>
      <w:r w:rsidR="00BA2F4D" w:rsidRPr="004A0FA2">
        <w:t xml:space="preserve">, </w:t>
      </w:r>
      <w:r w:rsidR="00D43726" w:rsidRPr="004A0FA2">
        <w:t>post-</w:t>
      </w:r>
      <w:r w:rsidR="00BA2F4D" w:rsidRPr="004A0FA2">
        <w:t>event recovery should be rapid</w:t>
      </w:r>
      <w:r w:rsidR="00A01FCB" w:rsidRPr="004A0FA2">
        <w:t>. Contrary to this general expectation</w:t>
      </w:r>
      <w:r w:rsidR="00403C22" w:rsidRPr="004A0FA2">
        <w:t xml:space="preserve">, </w:t>
      </w:r>
      <w:r w:rsidR="00700E2B" w:rsidRPr="004A0FA2">
        <w:t>specific</w:t>
      </w:r>
      <w:r w:rsidR="005F3DBA" w:rsidRPr="004A0FA2">
        <w:t xml:space="preserve"> facilities might need to temporarily </w:t>
      </w:r>
      <w:r w:rsidR="006333C0" w:rsidRPr="004A0FA2">
        <w:t xml:space="preserve">stop production </w:t>
      </w:r>
      <w:r w:rsidR="00642FD0" w:rsidRPr="004A0FA2">
        <w:br/>
      </w:r>
      <w:r w:rsidR="00700E2B" w:rsidRPr="004A0FA2">
        <w:t xml:space="preserve">pre-emptively </w:t>
      </w:r>
      <w:r w:rsidR="00296069" w:rsidRPr="004A0FA2">
        <w:t>when an extreme event is forec</w:t>
      </w:r>
      <w:r w:rsidR="00A5525A" w:rsidRPr="004A0FA2">
        <w:t>a</w:t>
      </w:r>
      <w:r w:rsidR="00296069" w:rsidRPr="004A0FA2">
        <w:t xml:space="preserve">st </w:t>
      </w:r>
      <w:r w:rsidR="00293542" w:rsidRPr="004A0FA2">
        <w:t>to</w:t>
      </w:r>
      <w:r w:rsidR="00296069" w:rsidRPr="004A0FA2">
        <w:t xml:space="preserve"> ensure safety</w:t>
      </w:r>
      <w:r w:rsidR="00474C26" w:rsidRPr="004A0FA2">
        <w:t>. For example, if a period of very high air temperature were anticipated, a power reactor m</w:t>
      </w:r>
      <w:r w:rsidR="004245F1" w:rsidRPr="004A0FA2">
        <w:t>a</w:t>
      </w:r>
      <w:r w:rsidR="00474C26" w:rsidRPr="004A0FA2">
        <w:t xml:space="preserve">y </w:t>
      </w:r>
      <w:r w:rsidR="00642FD0" w:rsidRPr="004A0FA2">
        <w:br/>
      </w:r>
      <w:r w:rsidR="00474C26" w:rsidRPr="004A0FA2">
        <w:t>pre-emptively shut down to mitigate against the consequences of unreliability of electrical and mechanical safety systems</w:t>
      </w:r>
      <w:r w:rsidR="004C4596" w:rsidRPr="004A0FA2">
        <w:t>.</w:t>
      </w:r>
    </w:p>
    <w:p w14:paraId="664F233B" w14:textId="51FB0BE9" w:rsidR="005D3CD9" w:rsidRPr="004A0FA2" w:rsidRDefault="0042406C" w:rsidP="004E6C63">
      <w:pPr>
        <w:pStyle w:val="Bulletlist1"/>
        <w:numPr>
          <w:ilvl w:val="0"/>
          <w:numId w:val="0"/>
        </w:numPr>
      </w:pPr>
      <w:r w:rsidRPr="004A0FA2">
        <w:t xml:space="preserve">We accept that </w:t>
      </w:r>
      <w:r w:rsidR="007818A7" w:rsidRPr="004A0FA2">
        <w:t xml:space="preserve">that an extended </w:t>
      </w:r>
      <w:r w:rsidR="002121BF" w:rsidRPr="004A0FA2">
        <w:t xml:space="preserve">drought </w:t>
      </w:r>
      <w:r w:rsidR="00795F8B" w:rsidRPr="004A0FA2">
        <w:t>could</w:t>
      </w:r>
      <w:r w:rsidR="002121BF" w:rsidRPr="004A0FA2">
        <w:t xml:space="preserve"> disrupt the water supplies which are used to maintain </w:t>
      </w:r>
      <w:r w:rsidRPr="004A0FA2">
        <w:t xml:space="preserve">reserves of water required to assure safe operations. </w:t>
      </w:r>
      <w:r w:rsidR="00D606D3" w:rsidRPr="004A0FA2">
        <w:t xml:space="preserve">If these </w:t>
      </w:r>
      <w:r w:rsidR="007E4607" w:rsidRPr="004A0FA2">
        <w:t>safety-</w:t>
      </w:r>
      <w:r w:rsidR="00D606D3" w:rsidRPr="004A0FA2">
        <w:t>critical water supplies we</w:t>
      </w:r>
      <w:r w:rsidR="00EA194A" w:rsidRPr="004A0FA2">
        <w:t xml:space="preserve">re </w:t>
      </w:r>
      <w:r w:rsidR="00473B7D" w:rsidRPr="004A0FA2">
        <w:t xml:space="preserve">to be </w:t>
      </w:r>
      <w:r w:rsidR="00EA194A" w:rsidRPr="004A0FA2">
        <w:t>challenged</w:t>
      </w:r>
      <w:r w:rsidR="00353863" w:rsidRPr="004A0FA2">
        <w:t xml:space="preserve">, the facility would need to be put into a safe </w:t>
      </w:r>
      <w:r w:rsidR="009A3953" w:rsidRPr="004A0FA2">
        <w:t>(</w:t>
      </w:r>
      <w:r w:rsidR="004706A8" w:rsidRPr="004A0FA2">
        <w:t>non-operational</w:t>
      </w:r>
      <w:r w:rsidR="009A3953" w:rsidRPr="004A0FA2">
        <w:t xml:space="preserve">) </w:t>
      </w:r>
      <w:r w:rsidR="00353863" w:rsidRPr="004A0FA2">
        <w:t>state</w:t>
      </w:r>
      <w:r w:rsidR="00EA194A" w:rsidRPr="004A0FA2">
        <w:t xml:space="preserve">. </w:t>
      </w:r>
      <w:r w:rsidR="004706A8" w:rsidRPr="004A0FA2">
        <w:t xml:space="preserve">Once in a non-operational state, safety can be ensured using </w:t>
      </w:r>
      <w:r w:rsidR="00A75AFE" w:rsidRPr="004A0FA2">
        <w:t>alternate sources of water.</w:t>
      </w:r>
    </w:p>
    <w:p w14:paraId="1CAE97E6" w14:textId="0ED26C64" w:rsidR="004E6C63" w:rsidRPr="004A0FA2" w:rsidRDefault="0017758C" w:rsidP="0017758C">
      <w:pPr>
        <w:pStyle w:val="Heading2"/>
      </w:pPr>
      <w:bookmarkStart w:id="13" w:name="_Toc185330407"/>
      <w:r w:rsidRPr="004A0FA2">
        <w:t xml:space="preserve">Emissions </w:t>
      </w:r>
      <w:r w:rsidR="00FA1EAD" w:rsidRPr="004A0FA2">
        <w:t>r</w:t>
      </w:r>
      <w:r w:rsidRPr="004A0FA2">
        <w:t>eduction</w:t>
      </w:r>
      <w:bookmarkEnd w:id="13"/>
    </w:p>
    <w:p w14:paraId="0726402B" w14:textId="7DF6F80C" w:rsidR="0017758C" w:rsidRPr="004A0FA2" w:rsidRDefault="0017758C" w:rsidP="004E6C63">
      <w:pPr>
        <w:pStyle w:val="Bulletlist1"/>
        <w:numPr>
          <w:ilvl w:val="0"/>
          <w:numId w:val="0"/>
        </w:numPr>
        <w:sectPr w:rsidR="0017758C" w:rsidRPr="004A0FA2" w:rsidSect="007944BA">
          <w:pgSz w:w="11906" w:h="16838" w:code="9"/>
          <w:pgMar w:top="1440" w:right="1440" w:bottom="1440" w:left="1440" w:header="397" w:footer="397" w:gutter="0"/>
          <w:cols w:space="312"/>
          <w:docGrid w:linePitch="360"/>
        </w:sectPr>
      </w:pPr>
      <w:r w:rsidRPr="004A0FA2">
        <w:t>ONR has no statutory purposes in relation to emissions reduction from the GB nuclear sector. While we would recommend adherence with relevant good practice in this regard, this topic is excluded from this report.</w:t>
      </w:r>
    </w:p>
    <w:p w14:paraId="229C7C42" w14:textId="2A41C8F2" w:rsidR="00A54FDC" w:rsidRPr="004A0FA2" w:rsidRDefault="00D671C4" w:rsidP="00345DDA">
      <w:pPr>
        <w:pStyle w:val="Heading1"/>
      </w:pPr>
      <w:bookmarkStart w:id="14" w:name="_Toc185330408"/>
      <w:r w:rsidRPr="004A0FA2">
        <w:lastRenderedPageBreak/>
        <w:t xml:space="preserve">Resilience of the GB </w:t>
      </w:r>
      <w:r w:rsidR="00B83CC6" w:rsidRPr="004A0FA2">
        <w:t>n</w:t>
      </w:r>
      <w:r w:rsidRPr="004A0FA2">
        <w:t xml:space="preserve">uclear </w:t>
      </w:r>
      <w:r w:rsidR="00B83CC6" w:rsidRPr="004A0FA2">
        <w:t>i</w:t>
      </w:r>
      <w:r w:rsidRPr="004A0FA2">
        <w:t xml:space="preserve">ndustry to the </w:t>
      </w:r>
      <w:r w:rsidR="00B83CC6" w:rsidRPr="004A0FA2">
        <w:t>p</w:t>
      </w:r>
      <w:r w:rsidRPr="004A0FA2">
        <w:t xml:space="preserve">otential </w:t>
      </w:r>
      <w:r w:rsidR="00B83CC6" w:rsidRPr="004A0FA2">
        <w:t>e</w:t>
      </w:r>
      <w:r w:rsidRPr="004A0FA2">
        <w:t xml:space="preserve">ffects of </w:t>
      </w:r>
      <w:r w:rsidR="00B83CC6" w:rsidRPr="004A0FA2">
        <w:t>c</w:t>
      </w:r>
      <w:r w:rsidRPr="004A0FA2">
        <w:t xml:space="preserve">limate </w:t>
      </w:r>
      <w:r w:rsidR="00B83CC6" w:rsidRPr="004A0FA2">
        <w:t>c</w:t>
      </w:r>
      <w:r w:rsidRPr="004A0FA2">
        <w:t>hange</w:t>
      </w:r>
      <w:bookmarkEnd w:id="14"/>
    </w:p>
    <w:p w14:paraId="50602129" w14:textId="20EA7FAE" w:rsidR="005046F2" w:rsidRPr="004A0FA2" w:rsidRDefault="009B1F58" w:rsidP="00345DDA">
      <w:pPr>
        <w:pStyle w:val="Heading2"/>
      </w:pPr>
      <w:bookmarkStart w:id="15" w:name="_Toc185330409"/>
      <w:r w:rsidRPr="004A0FA2">
        <w:t xml:space="preserve">Nuclear </w:t>
      </w:r>
      <w:r w:rsidR="002F5C90" w:rsidRPr="004A0FA2">
        <w:t>s</w:t>
      </w:r>
      <w:r w:rsidRPr="004A0FA2">
        <w:t>afety</w:t>
      </w:r>
      <w:r w:rsidR="00585A93" w:rsidRPr="004A0FA2">
        <w:t xml:space="preserve"> and </w:t>
      </w:r>
      <w:r w:rsidR="002F5C90" w:rsidRPr="004A0FA2">
        <w:t>security</w:t>
      </w:r>
      <w:bookmarkEnd w:id="15"/>
    </w:p>
    <w:p w14:paraId="5D6CBD51" w14:textId="2CDD1B23" w:rsidR="005046F2" w:rsidRPr="004A0FA2" w:rsidRDefault="009B1F58" w:rsidP="00AF78FD">
      <w:pPr>
        <w:pStyle w:val="Paragraph"/>
      </w:pPr>
      <w:r w:rsidRPr="004A0FA2">
        <w:t xml:space="preserve">In addition to the requirement </w:t>
      </w:r>
      <w:r w:rsidR="00597488" w:rsidRPr="004A0FA2">
        <w:t xml:space="preserve">for GB nuclear dutyholders to consider the potential challenges resulting from </w:t>
      </w:r>
      <w:r w:rsidR="00585A93" w:rsidRPr="004A0FA2">
        <w:t xml:space="preserve">infrequent extreme natural events, including </w:t>
      </w:r>
      <w:r w:rsidR="002F5C90" w:rsidRPr="004A0FA2">
        <w:t xml:space="preserve">the </w:t>
      </w:r>
      <w:r w:rsidR="00585A93" w:rsidRPr="004A0FA2">
        <w:t xml:space="preserve">reasonably foreseeable effects of climate change, </w:t>
      </w:r>
      <w:r w:rsidR="000D7D77" w:rsidRPr="004A0FA2">
        <w:t>nuclear safety and security cases</w:t>
      </w:r>
      <w:r w:rsidR="00A16703" w:rsidRPr="004A0FA2">
        <w:t xml:space="preserve"> should</w:t>
      </w:r>
      <w:r w:rsidR="00D67DBF" w:rsidRPr="004A0FA2">
        <w:t>:</w:t>
      </w:r>
    </w:p>
    <w:p w14:paraId="402C3177" w14:textId="7C300147" w:rsidR="00501C5F" w:rsidRPr="004A0FA2" w:rsidRDefault="00AA1BA6" w:rsidP="00CB52D5">
      <w:pPr>
        <w:pStyle w:val="Bulletlist1"/>
      </w:pPr>
      <w:r w:rsidRPr="004A0FA2">
        <w:t>Provide a</w:t>
      </w:r>
      <w:r w:rsidR="00501C5F" w:rsidRPr="004A0FA2">
        <w:t xml:space="preserve"> </w:t>
      </w:r>
      <w:r w:rsidR="00A16703" w:rsidRPr="004A0FA2">
        <w:t>multi-</w:t>
      </w:r>
      <w:r w:rsidR="00501C5F" w:rsidRPr="004A0FA2">
        <w:t xml:space="preserve">legged </w:t>
      </w:r>
      <w:r w:rsidR="00576D9B" w:rsidRPr="004A0FA2">
        <w:t xml:space="preserve">demonstration of </w:t>
      </w:r>
      <w:r w:rsidR="003758FD" w:rsidRPr="004A0FA2">
        <w:t>safety</w:t>
      </w:r>
      <w:r w:rsidR="00D67DBF" w:rsidRPr="004A0FA2">
        <w:t xml:space="preserve"> or </w:t>
      </w:r>
      <w:r w:rsidR="003758FD" w:rsidRPr="004A0FA2">
        <w:t>security</w:t>
      </w:r>
      <w:r w:rsidR="004F7424" w:rsidRPr="004A0FA2">
        <w:t>;</w:t>
      </w:r>
    </w:p>
    <w:p w14:paraId="6BDA7278" w14:textId="3966C683" w:rsidR="002964F4" w:rsidRPr="004A0FA2" w:rsidRDefault="00A16703" w:rsidP="00CB52D5">
      <w:pPr>
        <w:pStyle w:val="Bulletlist1"/>
      </w:pPr>
      <w:r w:rsidRPr="004A0FA2">
        <w:t>I</w:t>
      </w:r>
      <w:r w:rsidR="00FD1C64" w:rsidRPr="004A0FA2">
        <w:t>nclude</w:t>
      </w:r>
      <w:r w:rsidR="002964F4" w:rsidRPr="004A0FA2">
        <w:t xml:space="preserve"> d</w:t>
      </w:r>
      <w:r w:rsidR="007C69C8" w:rsidRPr="004A0FA2">
        <w:t>iverse</w:t>
      </w:r>
      <w:r w:rsidR="002964F4" w:rsidRPr="004A0FA2">
        <w:t xml:space="preserve"> systems which are resistant to common cause failure</w:t>
      </w:r>
      <w:r w:rsidR="004E4D0E" w:rsidRPr="004A0FA2">
        <w:t xml:space="preserve"> (such as storms)</w:t>
      </w:r>
      <w:r w:rsidR="004F7424" w:rsidRPr="004A0FA2">
        <w:t>; and</w:t>
      </w:r>
    </w:p>
    <w:p w14:paraId="27228A4D" w14:textId="1178A367" w:rsidR="007C69C8" w:rsidRPr="004A0FA2" w:rsidRDefault="002964F4" w:rsidP="00CB52D5">
      <w:pPr>
        <w:pStyle w:val="Bulletlist1"/>
      </w:pPr>
      <w:r w:rsidRPr="004A0FA2">
        <w:t>Demonstrat</w:t>
      </w:r>
      <w:r w:rsidR="004F7424" w:rsidRPr="004A0FA2">
        <w:t>e the</w:t>
      </w:r>
      <w:r w:rsidRPr="004A0FA2">
        <w:t xml:space="preserve"> absence of</w:t>
      </w:r>
      <w:r w:rsidR="007C69C8" w:rsidRPr="004A0FA2">
        <w:t xml:space="preserve"> </w:t>
      </w:r>
      <w:r w:rsidR="008227BC" w:rsidRPr="004A0FA2">
        <w:t>cliff-</w:t>
      </w:r>
      <w:r w:rsidR="00501C5F" w:rsidRPr="004A0FA2">
        <w:t>edge effects</w:t>
      </w:r>
      <w:r w:rsidR="004F7424" w:rsidRPr="004A0FA2">
        <w:t xml:space="preserve"> </w:t>
      </w:r>
      <w:r w:rsidR="00E81DD3" w:rsidRPr="004A0FA2">
        <w:t>and beyond design basis margin</w:t>
      </w:r>
      <w:r w:rsidR="004F7424" w:rsidRPr="004A0FA2">
        <w:t>.</w:t>
      </w:r>
    </w:p>
    <w:p w14:paraId="4513D80D" w14:textId="114CF5CE" w:rsidR="00DB3682" w:rsidRPr="004A0FA2" w:rsidRDefault="00BC0C0C" w:rsidP="00AF78FD">
      <w:pPr>
        <w:pStyle w:val="Paragraph"/>
      </w:pPr>
      <w:r w:rsidRPr="004A0FA2">
        <w:t>LCs</w:t>
      </w:r>
      <w:r w:rsidR="00DB3682" w:rsidRPr="004A0FA2">
        <w:t xml:space="preserve"> place </w:t>
      </w:r>
      <w:r w:rsidR="000F47DD" w:rsidRPr="004A0FA2">
        <w:t xml:space="preserve">a high expectation upon dutyholders to ensure their </w:t>
      </w:r>
      <w:r w:rsidR="008227BC" w:rsidRPr="004A0FA2">
        <w:t>assets are</w:t>
      </w:r>
      <w:r w:rsidR="008431BA" w:rsidRPr="004A0FA2">
        <w:t xml:space="preserve"> subject to </w:t>
      </w:r>
      <w:r w:rsidR="00393BD2" w:rsidRPr="004A0FA2">
        <w:t>suitable and sufficient e</w:t>
      </w:r>
      <w:r w:rsidR="008431BA" w:rsidRPr="004A0FA2">
        <w:t>xamination, inspection, maintenance and testing</w:t>
      </w:r>
      <w:r w:rsidR="00393BD2" w:rsidRPr="004A0FA2">
        <w:t xml:space="preserve"> </w:t>
      </w:r>
      <w:r w:rsidR="00A87A88" w:rsidRPr="004A0FA2">
        <w:t>regimes</w:t>
      </w:r>
      <w:r w:rsidR="00B445D7" w:rsidRPr="004A0FA2">
        <w:t>, so</w:t>
      </w:r>
      <w:r w:rsidR="00393BD2" w:rsidRPr="004A0FA2">
        <w:t xml:space="preserve"> they remain free from </w:t>
      </w:r>
      <w:r w:rsidR="00B445D7" w:rsidRPr="004A0FA2">
        <w:t xml:space="preserve">defects </w:t>
      </w:r>
      <w:r w:rsidR="00393BD2" w:rsidRPr="004A0FA2">
        <w:t xml:space="preserve">or deterioration which could </w:t>
      </w:r>
      <w:r w:rsidR="0080481B" w:rsidRPr="004A0FA2">
        <w:t xml:space="preserve">potentially </w:t>
      </w:r>
      <w:r w:rsidR="00393BD2" w:rsidRPr="004A0FA2">
        <w:t>undermine safety or security.</w:t>
      </w:r>
    </w:p>
    <w:p w14:paraId="4E7CE7BB" w14:textId="5615DA15" w:rsidR="00501C5F" w:rsidRPr="004A0FA2" w:rsidRDefault="00CB52D5" w:rsidP="00AF78FD">
      <w:pPr>
        <w:pStyle w:val="Paragraph"/>
      </w:pPr>
      <w:r w:rsidRPr="004A0FA2">
        <w:t xml:space="preserve">As a result, </w:t>
      </w:r>
      <w:r w:rsidR="00C726AD" w:rsidRPr="004A0FA2">
        <w:t xml:space="preserve">we </w:t>
      </w:r>
      <w:r w:rsidR="002C121A" w:rsidRPr="004A0FA2">
        <w:t xml:space="preserve">can provide a </w:t>
      </w:r>
      <w:r w:rsidR="638EB213" w:rsidRPr="004A0FA2">
        <w:t xml:space="preserve">comparatively </w:t>
      </w:r>
      <w:r w:rsidR="002C121A" w:rsidRPr="004A0FA2">
        <w:t xml:space="preserve">high level of confidence that </w:t>
      </w:r>
      <w:r w:rsidR="00B779EB" w:rsidRPr="004A0FA2">
        <w:t xml:space="preserve">climate change will not have a consequence for </w:t>
      </w:r>
      <w:r w:rsidR="0026627E" w:rsidRPr="004A0FA2">
        <w:t xml:space="preserve">the </w:t>
      </w:r>
      <w:r w:rsidR="002C121A" w:rsidRPr="004A0FA2">
        <w:t xml:space="preserve">nuclear </w:t>
      </w:r>
      <w:r w:rsidR="00B779EB" w:rsidRPr="004A0FA2">
        <w:t xml:space="preserve">safety and security </w:t>
      </w:r>
      <w:r w:rsidR="0026627E" w:rsidRPr="004A0FA2">
        <w:t xml:space="preserve">of GB nuclear facilities </w:t>
      </w:r>
      <w:r w:rsidR="00B779EB" w:rsidRPr="004A0FA2">
        <w:t>in the short term.</w:t>
      </w:r>
      <w:r w:rsidR="48B444BE" w:rsidRPr="004A0FA2">
        <w:t xml:space="preserve"> However, it must be noted that </w:t>
      </w:r>
      <w:r w:rsidR="00211387" w:rsidRPr="004A0FA2">
        <w:t xml:space="preserve">our </w:t>
      </w:r>
      <w:r w:rsidR="48B444BE" w:rsidRPr="004A0FA2">
        <w:t xml:space="preserve">assurances are based on a sampling approach, and we have not undertaken climate </w:t>
      </w:r>
      <w:r w:rsidR="00C726AD" w:rsidRPr="004A0FA2">
        <w:t>change-</w:t>
      </w:r>
      <w:r w:rsidR="48B444BE" w:rsidRPr="004A0FA2">
        <w:t>related interventions to all dutyholders</w:t>
      </w:r>
      <w:r w:rsidR="4EEAAFAD" w:rsidRPr="004A0FA2">
        <w:t>.</w:t>
      </w:r>
    </w:p>
    <w:p w14:paraId="310A0D6F" w14:textId="68589898" w:rsidR="00157C19" w:rsidRPr="004A0FA2" w:rsidRDefault="00157C19" w:rsidP="00AF78FD">
      <w:pPr>
        <w:pStyle w:val="Paragraph"/>
      </w:pPr>
      <w:r w:rsidRPr="004A0FA2">
        <w:t xml:space="preserve">Note that a number of legacy waste storage facilities </w:t>
      </w:r>
      <w:r w:rsidR="00451489" w:rsidRPr="004A0FA2">
        <w:t xml:space="preserve">have been identified </w:t>
      </w:r>
      <w:r w:rsidR="00837147" w:rsidRPr="004A0FA2">
        <w:t xml:space="preserve">which do not </w:t>
      </w:r>
      <w:r w:rsidR="00C90845" w:rsidRPr="004A0FA2">
        <w:t>satisfy</w:t>
      </w:r>
      <w:r w:rsidR="00837147" w:rsidRPr="004A0FA2">
        <w:t xml:space="preserve"> </w:t>
      </w:r>
      <w:r w:rsidR="00C726AD" w:rsidRPr="004A0FA2">
        <w:t xml:space="preserve">our </w:t>
      </w:r>
      <w:r w:rsidR="00837147" w:rsidRPr="004A0FA2">
        <w:t xml:space="preserve">expectations </w:t>
      </w:r>
      <w:r w:rsidR="008E55C9" w:rsidRPr="004A0FA2">
        <w:t xml:space="preserve">in several regards, including their resilience to </w:t>
      </w:r>
      <w:r w:rsidR="00350286" w:rsidRPr="004A0FA2">
        <w:t xml:space="preserve">some </w:t>
      </w:r>
      <w:r w:rsidR="008E55C9" w:rsidRPr="004A0FA2">
        <w:t xml:space="preserve">potential climate change effects. </w:t>
      </w:r>
      <w:r w:rsidR="009C3099" w:rsidRPr="004A0FA2">
        <w:t>Retrieval of waste from t</w:t>
      </w:r>
      <w:r w:rsidR="008E55C9" w:rsidRPr="004A0FA2">
        <w:t xml:space="preserve">hese facilities </w:t>
      </w:r>
      <w:r w:rsidR="009C3099" w:rsidRPr="004A0FA2">
        <w:t>is</w:t>
      </w:r>
      <w:r w:rsidR="008E55C9" w:rsidRPr="004A0FA2">
        <w:t xml:space="preserve"> being </w:t>
      </w:r>
      <w:r w:rsidR="009C3099" w:rsidRPr="004A0FA2">
        <w:t>prioritised</w:t>
      </w:r>
      <w:r w:rsidR="000A2557" w:rsidRPr="004A0FA2">
        <w:t xml:space="preserve">, and reasonably practicable </w:t>
      </w:r>
      <w:r w:rsidR="00297F06" w:rsidRPr="004A0FA2">
        <w:t>measures to</w:t>
      </w:r>
      <w:r w:rsidR="000A2557" w:rsidRPr="004A0FA2">
        <w:t xml:space="preserve"> enhanc</w:t>
      </w:r>
      <w:r w:rsidR="00297F06" w:rsidRPr="004A0FA2">
        <w:t>e</w:t>
      </w:r>
      <w:r w:rsidR="000A2557" w:rsidRPr="004A0FA2">
        <w:t xml:space="preserve"> their resilience to potential climate change effects </w:t>
      </w:r>
      <w:r w:rsidR="00350286" w:rsidRPr="004A0FA2">
        <w:t xml:space="preserve">have been </w:t>
      </w:r>
      <w:r w:rsidR="00297F06" w:rsidRPr="004A0FA2">
        <w:t>undertaken or are underway</w:t>
      </w:r>
      <w:r w:rsidR="00D45727" w:rsidRPr="004A0FA2">
        <w:t xml:space="preserve">. However, </w:t>
      </w:r>
      <w:r w:rsidR="00A32C3F" w:rsidRPr="004A0FA2">
        <w:t xml:space="preserve">as </w:t>
      </w:r>
      <w:r w:rsidR="00D45727" w:rsidRPr="004A0FA2">
        <w:t xml:space="preserve">these facilities cannot be </w:t>
      </w:r>
      <w:r w:rsidR="00C73527" w:rsidRPr="004A0FA2">
        <w:t xml:space="preserve">practicably </w:t>
      </w:r>
      <w:r w:rsidR="00AE251E" w:rsidRPr="004A0FA2">
        <w:t xml:space="preserve">improved to </w:t>
      </w:r>
      <w:r w:rsidR="00C73527" w:rsidRPr="004A0FA2">
        <w:t>satisfy</w:t>
      </w:r>
      <w:r w:rsidR="00051D70" w:rsidRPr="004A0FA2">
        <w:t xml:space="preserve"> the regulatory expectations </w:t>
      </w:r>
      <w:r w:rsidR="00380C90" w:rsidRPr="004A0FA2">
        <w:t>placed upon mod</w:t>
      </w:r>
      <w:r w:rsidR="00ED358F" w:rsidRPr="004A0FA2">
        <w:t>ern facilities</w:t>
      </w:r>
      <w:r w:rsidR="00A32C3F" w:rsidRPr="004A0FA2">
        <w:t>,</w:t>
      </w:r>
      <w:r w:rsidR="00453B97" w:rsidRPr="004A0FA2">
        <w:t xml:space="preserve"> p</w:t>
      </w:r>
      <w:r w:rsidR="007C4789" w:rsidRPr="004A0FA2">
        <w:t xml:space="preserve">lans have been developed and equipment made ready to mitigate the consequences of any event adversely </w:t>
      </w:r>
      <w:r w:rsidR="00B14341" w:rsidRPr="004A0FA2">
        <w:t>a</w:t>
      </w:r>
      <w:r w:rsidR="007C4789" w:rsidRPr="004A0FA2">
        <w:t xml:space="preserve">ffecting </w:t>
      </w:r>
      <w:r w:rsidR="00E23990" w:rsidRPr="004A0FA2">
        <w:t>them</w:t>
      </w:r>
      <w:r w:rsidR="007C4789" w:rsidRPr="004A0FA2">
        <w:t>.</w:t>
      </w:r>
    </w:p>
    <w:p w14:paraId="00650E6C" w14:textId="77777777" w:rsidR="00611442" w:rsidRPr="004A0FA2" w:rsidRDefault="00611442" w:rsidP="00966C67">
      <w:pPr>
        <w:pStyle w:val="Heading2"/>
        <w:sectPr w:rsidR="00611442" w:rsidRPr="004A0FA2" w:rsidSect="007944BA">
          <w:pgSz w:w="11906" w:h="16838" w:code="9"/>
          <w:pgMar w:top="1440" w:right="1440" w:bottom="1440" w:left="1440" w:header="397" w:footer="397" w:gutter="0"/>
          <w:cols w:space="312"/>
          <w:docGrid w:linePitch="360"/>
        </w:sectPr>
      </w:pPr>
    </w:p>
    <w:p w14:paraId="5EFB4797" w14:textId="21777534" w:rsidR="005046F2" w:rsidRPr="004A0FA2" w:rsidRDefault="005046F2" w:rsidP="00345DDA">
      <w:pPr>
        <w:pStyle w:val="Heading2"/>
      </w:pPr>
      <w:bookmarkStart w:id="16" w:name="_Toc185330410"/>
      <w:r w:rsidRPr="004A0FA2">
        <w:lastRenderedPageBreak/>
        <w:t>Dependencies upon external services and supplies</w:t>
      </w:r>
      <w:bookmarkEnd w:id="16"/>
    </w:p>
    <w:p w14:paraId="2720DC56" w14:textId="70BA0F33" w:rsidR="00E24C90" w:rsidRPr="004A0FA2" w:rsidRDefault="00DB1112" w:rsidP="005046F2">
      <w:pPr>
        <w:pStyle w:val="Paragraph"/>
      </w:pPr>
      <w:r w:rsidRPr="004A0FA2">
        <w:t>Operating n</w:t>
      </w:r>
      <w:r w:rsidR="006C4771" w:rsidRPr="004A0FA2">
        <w:t xml:space="preserve">uclear facilities </w:t>
      </w:r>
      <w:r w:rsidR="0001058D" w:rsidRPr="004A0FA2">
        <w:t xml:space="preserve">demand </w:t>
      </w:r>
      <w:r w:rsidR="000E1B86" w:rsidRPr="004A0FA2">
        <w:t>a myria</w:t>
      </w:r>
      <w:r w:rsidR="006579D1" w:rsidRPr="004A0FA2">
        <w:t xml:space="preserve">d of </w:t>
      </w:r>
      <w:r w:rsidRPr="004A0FA2">
        <w:t>services and supplies provided by external parties</w:t>
      </w:r>
      <w:r w:rsidR="00706699" w:rsidRPr="004A0FA2">
        <w:t xml:space="preserve"> (</w:t>
      </w:r>
      <w:r w:rsidR="00611442" w:rsidRPr="004A0FA2">
        <w:t>for example,</w:t>
      </w:r>
      <w:r w:rsidR="00706699" w:rsidRPr="004A0FA2">
        <w:t xml:space="preserve"> water, fuel and off-site electrical supplies)</w:t>
      </w:r>
      <w:r w:rsidRPr="004A0FA2">
        <w:t>.</w:t>
      </w:r>
      <w:r w:rsidR="00DA4E4A" w:rsidRPr="004A0FA2">
        <w:t xml:space="preserve"> </w:t>
      </w:r>
      <w:r w:rsidR="007F2D33" w:rsidRPr="004A0FA2">
        <w:t xml:space="preserve">Any of these could be interrupted by an </w:t>
      </w:r>
      <w:r w:rsidR="00F07F9B" w:rsidRPr="004A0FA2">
        <w:t xml:space="preserve">extreme natural </w:t>
      </w:r>
      <w:r w:rsidR="007F2D33" w:rsidRPr="004A0FA2">
        <w:t>event</w:t>
      </w:r>
      <w:r w:rsidR="00F07F9B" w:rsidRPr="004A0FA2">
        <w:t xml:space="preserve"> </w:t>
      </w:r>
      <w:r w:rsidR="003A3550" w:rsidRPr="004A0FA2">
        <w:t>made worse</w:t>
      </w:r>
      <w:r w:rsidR="00F07F9B" w:rsidRPr="004A0FA2">
        <w:t xml:space="preserve"> or more frequent </w:t>
      </w:r>
      <w:r w:rsidR="004A4471" w:rsidRPr="004A0FA2">
        <w:t>due to</w:t>
      </w:r>
      <w:r w:rsidR="00F07F9B" w:rsidRPr="004A0FA2">
        <w:t xml:space="preserve"> climate change. </w:t>
      </w:r>
      <w:r w:rsidR="0001058D" w:rsidRPr="004A0FA2">
        <w:t xml:space="preserve">We expect </w:t>
      </w:r>
      <w:r w:rsidR="002F7A76" w:rsidRPr="004A0FA2">
        <w:t>site</w:t>
      </w:r>
      <w:r w:rsidR="0031541E" w:rsidRPr="004A0FA2">
        <w:t>s</w:t>
      </w:r>
      <w:r w:rsidR="002F7A76" w:rsidRPr="004A0FA2">
        <w:t xml:space="preserve"> </w:t>
      </w:r>
      <w:r w:rsidR="0001058D" w:rsidRPr="004A0FA2">
        <w:t xml:space="preserve">to </w:t>
      </w:r>
      <w:r w:rsidR="002F7A76" w:rsidRPr="004A0FA2">
        <w:t>remain safe following any event for a</w:t>
      </w:r>
      <w:r w:rsidR="0003568C" w:rsidRPr="004A0FA2">
        <w:t>n extended</w:t>
      </w:r>
      <w:r w:rsidR="002F7A76" w:rsidRPr="004A0FA2">
        <w:t xml:space="preserve"> period </w:t>
      </w:r>
      <w:r w:rsidR="000C68E0" w:rsidRPr="004A0FA2">
        <w:t xml:space="preserve">without any off-site support. </w:t>
      </w:r>
      <w:r w:rsidR="00FF5E69" w:rsidRPr="004A0FA2">
        <w:t xml:space="preserve">Typically, this </w:t>
      </w:r>
      <w:r w:rsidR="00F210A1" w:rsidRPr="004A0FA2">
        <w:t xml:space="preserve">might constitute </w:t>
      </w:r>
      <w:r w:rsidR="00E226A4" w:rsidRPr="004A0FA2">
        <w:t xml:space="preserve">safety </w:t>
      </w:r>
      <w:r w:rsidR="00E45116" w:rsidRPr="004A0FA2">
        <w:t xml:space="preserve">essential </w:t>
      </w:r>
      <w:r w:rsidR="00E226A4" w:rsidRPr="004A0FA2">
        <w:t xml:space="preserve">water or gas </w:t>
      </w:r>
      <w:r w:rsidR="00A91490" w:rsidRPr="004A0FA2">
        <w:t>suppl</w:t>
      </w:r>
      <w:r w:rsidR="00E45116" w:rsidRPr="004A0FA2">
        <w:t>ies</w:t>
      </w:r>
      <w:r w:rsidR="00A91490" w:rsidRPr="004A0FA2">
        <w:t xml:space="preserve"> held within on-site tanks. </w:t>
      </w:r>
      <w:r w:rsidR="009D76AE" w:rsidRPr="004A0FA2">
        <w:t xml:space="preserve">In addition, </w:t>
      </w:r>
      <w:r w:rsidR="00A75952" w:rsidRPr="004A0FA2">
        <w:t>d</w:t>
      </w:r>
      <w:r w:rsidR="009D76AE" w:rsidRPr="004A0FA2">
        <w:t>utyholders</w:t>
      </w:r>
      <w:r w:rsidR="0001058D" w:rsidRPr="004A0FA2">
        <w:t xml:space="preserve"> must </w:t>
      </w:r>
      <w:r w:rsidR="00A75952" w:rsidRPr="004A0FA2">
        <w:t xml:space="preserve">adopt </w:t>
      </w:r>
      <w:r w:rsidR="00152508" w:rsidRPr="004A0FA2">
        <w:t xml:space="preserve">at least </w:t>
      </w:r>
      <w:r w:rsidR="00A75952" w:rsidRPr="004A0FA2">
        <w:t xml:space="preserve">one of the following approaches </w:t>
      </w:r>
      <w:r w:rsidR="00E7769A" w:rsidRPr="004A0FA2">
        <w:t xml:space="preserve">to demonstrate safety beyond </w:t>
      </w:r>
      <w:r w:rsidR="00E226A4" w:rsidRPr="004A0FA2">
        <w:t xml:space="preserve">this period of </w:t>
      </w:r>
      <w:r w:rsidR="006A6DB6" w:rsidRPr="004A0FA2">
        <w:t>self-reliance</w:t>
      </w:r>
      <w:r w:rsidR="00E24C90" w:rsidRPr="004A0FA2">
        <w:t>:</w:t>
      </w:r>
    </w:p>
    <w:p w14:paraId="00B269AD" w14:textId="789A453A" w:rsidR="00ED1D20" w:rsidRPr="004A0FA2" w:rsidRDefault="00354745" w:rsidP="00345DDA">
      <w:pPr>
        <w:pStyle w:val="Bulletlist1"/>
      </w:pPr>
      <w:r w:rsidRPr="004A0FA2">
        <w:t xml:space="preserve">Demonstrate the ability to reach a passively safe state (for example, by </w:t>
      </w:r>
      <w:r w:rsidR="00ED1D20" w:rsidRPr="004A0FA2">
        <w:t>ceasing</w:t>
      </w:r>
      <w:r w:rsidRPr="004A0FA2">
        <w:t xml:space="preserve"> operations)</w:t>
      </w:r>
      <w:r w:rsidR="00104D86" w:rsidRPr="004A0FA2">
        <w:t>;</w:t>
      </w:r>
    </w:p>
    <w:p w14:paraId="19DC46C9" w14:textId="484B6803" w:rsidR="00AF4BAA" w:rsidRPr="004A0FA2" w:rsidRDefault="00384AB5" w:rsidP="00345DDA">
      <w:pPr>
        <w:pStyle w:val="Bulletlist1"/>
      </w:pPr>
      <w:r w:rsidRPr="004A0FA2">
        <w:t>E</w:t>
      </w:r>
      <w:r w:rsidR="000A2DA4" w:rsidRPr="004A0FA2">
        <w:t>nsur</w:t>
      </w:r>
      <w:r w:rsidRPr="004A0FA2">
        <w:t>e</w:t>
      </w:r>
      <w:r w:rsidR="000A2DA4" w:rsidRPr="004A0FA2">
        <w:t xml:space="preserve"> the service or supply can be restored within </w:t>
      </w:r>
      <w:r w:rsidR="006A6DB6" w:rsidRPr="004A0FA2">
        <w:t>the period of self-reliance</w:t>
      </w:r>
      <w:r w:rsidR="00644B1E" w:rsidRPr="004A0FA2">
        <w:t xml:space="preserve"> </w:t>
      </w:r>
      <w:r w:rsidR="00D84BF0" w:rsidRPr="004A0FA2">
        <w:br/>
      </w:r>
      <w:r w:rsidR="00644B1E" w:rsidRPr="004A0FA2">
        <w:t>(for example, using</w:t>
      </w:r>
      <w:r w:rsidR="0054643F" w:rsidRPr="004A0FA2">
        <w:t xml:space="preserve"> vehicles with a substantial wade capability to deliver the material)</w:t>
      </w:r>
      <w:r w:rsidR="00104D86" w:rsidRPr="004A0FA2">
        <w:t>; or</w:t>
      </w:r>
    </w:p>
    <w:p w14:paraId="7E5B20FE" w14:textId="1BE2B1CF" w:rsidR="00D5674C" w:rsidRPr="004A0FA2" w:rsidRDefault="00C51944" w:rsidP="00345DDA">
      <w:pPr>
        <w:pStyle w:val="Bulletlist1"/>
      </w:pPr>
      <w:r w:rsidRPr="004A0FA2">
        <w:t>Demonstrate that f</w:t>
      </w:r>
      <w:r w:rsidR="00AF4BAA" w:rsidRPr="004A0FA2">
        <w:t xml:space="preserve">ailure to restore the </w:t>
      </w:r>
      <w:r w:rsidR="00D5674C" w:rsidRPr="004A0FA2">
        <w:t xml:space="preserve">service has no material </w:t>
      </w:r>
      <w:r w:rsidR="002C0D90" w:rsidRPr="004A0FA2">
        <w:t xml:space="preserve">safety </w:t>
      </w:r>
      <w:r w:rsidR="00D5674C" w:rsidRPr="004A0FA2">
        <w:t>consequence.</w:t>
      </w:r>
    </w:p>
    <w:p w14:paraId="229F06CA" w14:textId="17D95C80" w:rsidR="006579D1" w:rsidRPr="004A0FA2" w:rsidRDefault="00BB2D62" w:rsidP="00D5674C">
      <w:pPr>
        <w:pStyle w:val="Paragraph"/>
      </w:pPr>
      <w:r w:rsidRPr="004A0FA2">
        <w:t xml:space="preserve">We consider that it would be acceptable for </w:t>
      </w:r>
      <w:r w:rsidR="00604955" w:rsidRPr="004A0FA2">
        <w:t>multi-</w:t>
      </w:r>
      <w:r w:rsidR="00D5674C" w:rsidRPr="004A0FA2">
        <w:t>facility sites (</w:t>
      </w:r>
      <w:r w:rsidR="00F7611E" w:rsidRPr="004A0FA2">
        <w:t>for example, He</w:t>
      </w:r>
      <w:r w:rsidR="00604955" w:rsidRPr="004A0FA2">
        <w:t>y</w:t>
      </w:r>
      <w:r w:rsidR="00F7611E" w:rsidRPr="004A0FA2">
        <w:t>sham 1 and He</w:t>
      </w:r>
      <w:r w:rsidR="00604955" w:rsidRPr="004A0FA2">
        <w:t>y</w:t>
      </w:r>
      <w:r w:rsidR="00F7611E" w:rsidRPr="004A0FA2">
        <w:t xml:space="preserve">sham 2) </w:t>
      </w:r>
      <w:r w:rsidRPr="004A0FA2">
        <w:t>to</w:t>
      </w:r>
      <w:r w:rsidR="00F7611E" w:rsidRPr="004A0FA2">
        <w:t xml:space="preserve"> </w:t>
      </w:r>
      <w:r w:rsidRPr="004A0FA2">
        <w:t>share resources</w:t>
      </w:r>
      <w:r w:rsidR="007128ED" w:rsidRPr="004A0FA2">
        <w:t xml:space="preserve"> where this is practical and does not undermine </w:t>
      </w:r>
      <w:r w:rsidR="00E02205" w:rsidRPr="004A0FA2">
        <w:t xml:space="preserve">resilience </w:t>
      </w:r>
      <w:r w:rsidR="007128ED" w:rsidRPr="004A0FA2">
        <w:t>to a common cause fault</w:t>
      </w:r>
      <w:r w:rsidRPr="004A0FA2">
        <w:t>.</w:t>
      </w:r>
      <w:r w:rsidR="007F2D33" w:rsidRPr="004A0FA2">
        <w:t xml:space="preserve">  </w:t>
      </w:r>
    </w:p>
    <w:p w14:paraId="0F95288B" w14:textId="2FA2EC6B" w:rsidR="00E057E2" w:rsidRPr="004A0FA2" w:rsidRDefault="00345DDA" w:rsidP="00E057E2">
      <w:pPr>
        <w:pStyle w:val="Paragraph"/>
      </w:pPr>
      <w:r w:rsidRPr="004A0FA2">
        <w:t xml:space="preserve">We </w:t>
      </w:r>
      <w:r w:rsidR="00DC422B" w:rsidRPr="004A0FA2">
        <w:t>assess</w:t>
      </w:r>
      <w:r w:rsidR="00C83D5A" w:rsidRPr="004A0FA2">
        <w:t xml:space="preserve"> the </w:t>
      </w:r>
      <w:r w:rsidR="00BB2D62" w:rsidRPr="004A0FA2">
        <w:t xml:space="preserve">most likely potential </w:t>
      </w:r>
      <w:r w:rsidR="00F95080" w:rsidRPr="004A0FA2">
        <w:t xml:space="preserve">challenges for nuclear safety result from loss of continuity of an externally provided service. </w:t>
      </w:r>
      <w:r w:rsidR="005F7157" w:rsidRPr="004A0FA2">
        <w:t xml:space="preserve">Many </w:t>
      </w:r>
      <w:r w:rsidR="00125115" w:rsidRPr="004A0FA2">
        <w:t xml:space="preserve">are classed as ‘frequent faults’ </w:t>
      </w:r>
      <w:r w:rsidR="007413BD" w:rsidRPr="004A0FA2">
        <w:t xml:space="preserve">and hence dutyholders need to have well developed lines </w:t>
      </w:r>
      <w:r w:rsidR="00E057E2" w:rsidRPr="004A0FA2">
        <w:t>of</w:t>
      </w:r>
      <w:r w:rsidR="007413BD" w:rsidRPr="004A0FA2">
        <w:t xml:space="preserve"> defence to ensure </w:t>
      </w:r>
      <w:r w:rsidR="00D047E7" w:rsidRPr="004A0FA2">
        <w:t>safety</w:t>
      </w:r>
      <w:r w:rsidR="0082509F" w:rsidRPr="004A0FA2">
        <w:t>.</w:t>
      </w:r>
    </w:p>
    <w:p w14:paraId="2FA7C0DE" w14:textId="72E6754A" w:rsidR="005046F2" w:rsidRPr="004A0FA2" w:rsidRDefault="0024100D" w:rsidP="00E057E2">
      <w:pPr>
        <w:pStyle w:val="Paragraph"/>
      </w:pPr>
      <w:r w:rsidRPr="004A0FA2">
        <w:t xml:space="preserve">The </w:t>
      </w:r>
      <w:r w:rsidR="00E06C85" w:rsidRPr="004A0FA2">
        <w:t xml:space="preserve">services which </w:t>
      </w:r>
      <w:r w:rsidR="003F15DA" w:rsidRPr="004A0FA2">
        <w:t xml:space="preserve">are judged to </w:t>
      </w:r>
      <w:r w:rsidR="00E06C85" w:rsidRPr="004A0FA2">
        <w:t xml:space="preserve">have the greatest likelihood of interruption </w:t>
      </w:r>
      <w:r w:rsidR="00316521" w:rsidRPr="004A0FA2">
        <w:t xml:space="preserve">due to a natural hazard </w:t>
      </w:r>
      <w:r w:rsidR="008202EA" w:rsidRPr="004A0FA2">
        <w:t>are:</w:t>
      </w:r>
      <w:r w:rsidRPr="004A0FA2">
        <w:t xml:space="preserve"> </w:t>
      </w:r>
    </w:p>
    <w:p w14:paraId="519EC277" w14:textId="7E3958E1" w:rsidR="005046F2" w:rsidRPr="004A0FA2" w:rsidRDefault="005046F2" w:rsidP="005046F2">
      <w:pPr>
        <w:pStyle w:val="Bulletlist1"/>
      </w:pPr>
      <w:r w:rsidRPr="004A0FA2">
        <w:t>L</w:t>
      </w:r>
      <w:r w:rsidR="008202EA" w:rsidRPr="004A0FA2">
        <w:t>oss of off-site power connection</w:t>
      </w:r>
      <w:r w:rsidRPr="004A0FA2">
        <w:t xml:space="preserve"> – </w:t>
      </w:r>
      <w:r w:rsidR="00345727" w:rsidRPr="004A0FA2">
        <w:t xml:space="preserve">mitigated by </w:t>
      </w:r>
      <w:r w:rsidRPr="004A0FA2">
        <w:t>back-up generators</w:t>
      </w:r>
      <w:r w:rsidR="00345727" w:rsidRPr="004A0FA2">
        <w:t>, uninterruptible power supplies and passive safety measures</w:t>
      </w:r>
      <w:r w:rsidRPr="004A0FA2">
        <w:t xml:space="preserve">. </w:t>
      </w:r>
      <w:r w:rsidR="00360185" w:rsidRPr="004A0FA2">
        <w:t xml:space="preserve">Note that </w:t>
      </w:r>
      <w:r w:rsidR="00851FC4" w:rsidRPr="004A0FA2">
        <w:t xml:space="preserve">operational </w:t>
      </w:r>
      <w:r w:rsidR="00DC3D9D" w:rsidRPr="004A0FA2">
        <w:t>GB</w:t>
      </w:r>
      <w:r w:rsidR="00360185" w:rsidRPr="004A0FA2">
        <w:t xml:space="preserve"> nuclear facilities feature on </w:t>
      </w:r>
      <w:r w:rsidR="00C83917" w:rsidRPr="004A0FA2">
        <w:t xml:space="preserve">the </w:t>
      </w:r>
      <w:r w:rsidR="00360185" w:rsidRPr="004A0FA2">
        <w:t>National Grid’s schedule of priorit</w:t>
      </w:r>
      <w:r w:rsidR="00F22FB5" w:rsidRPr="004A0FA2">
        <w:t xml:space="preserve">ies for </w:t>
      </w:r>
      <w:r w:rsidR="00851FC4" w:rsidRPr="004A0FA2">
        <w:t>reconnect</w:t>
      </w:r>
      <w:r w:rsidR="00F22FB5" w:rsidRPr="004A0FA2">
        <w:t>ion</w:t>
      </w:r>
      <w:r w:rsidR="00851FC4" w:rsidRPr="004A0FA2">
        <w:t xml:space="preserve"> in the event of a widespread and prolonged outage</w:t>
      </w:r>
      <w:r w:rsidR="00F65A3B" w:rsidRPr="004A0FA2">
        <w:t>;</w:t>
      </w:r>
    </w:p>
    <w:p w14:paraId="52972373" w14:textId="3F5BC7DE" w:rsidR="005046F2" w:rsidRPr="004A0FA2" w:rsidRDefault="005046F2" w:rsidP="005046F2">
      <w:pPr>
        <w:pStyle w:val="Bulletlist1"/>
      </w:pPr>
      <w:r w:rsidRPr="004A0FA2">
        <w:t>CO</w:t>
      </w:r>
      <w:r w:rsidRPr="004A0FA2">
        <w:rPr>
          <w:vertAlign w:val="subscript"/>
        </w:rPr>
        <w:t>2</w:t>
      </w:r>
      <w:r w:rsidRPr="004A0FA2">
        <w:t xml:space="preserve"> and other inert gases – </w:t>
      </w:r>
      <w:r w:rsidR="00D02E27" w:rsidRPr="004A0FA2">
        <w:t xml:space="preserve">mitigated by </w:t>
      </w:r>
      <w:r w:rsidR="006B15E9" w:rsidRPr="004A0FA2">
        <w:t>minimum reserves held on site</w:t>
      </w:r>
      <w:r w:rsidR="00A81465" w:rsidRPr="004A0FA2">
        <w:t xml:space="preserve"> and </w:t>
      </w:r>
      <w:r w:rsidR="00D02E27" w:rsidRPr="004A0FA2">
        <w:t xml:space="preserve">the </w:t>
      </w:r>
      <w:r w:rsidRPr="004A0FA2">
        <w:t xml:space="preserve">requirement to shut down operations </w:t>
      </w:r>
      <w:r w:rsidR="00660930" w:rsidRPr="004A0FA2">
        <w:t xml:space="preserve">and make </w:t>
      </w:r>
      <w:r w:rsidR="00312347" w:rsidRPr="004A0FA2">
        <w:t xml:space="preserve">them </w:t>
      </w:r>
      <w:r w:rsidR="00660930" w:rsidRPr="004A0FA2">
        <w:t xml:space="preserve">passively safe </w:t>
      </w:r>
      <w:r w:rsidRPr="004A0FA2">
        <w:t xml:space="preserve">if </w:t>
      </w:r>
      <w:r w:rsidR="00D02E27" w:rsidRPr="004A0FA2">
        <w:t>supplies run low</w:t>
      </w:r>
      <w:r w:rsidR="00F65A3B" w:rsidRPr="004A0FA2">
        <w:t>;</w:t>
      </w:r>
    </w:p>
    <w:p w14:paraId="0B37D2EA" w14:textId="361404E1" w:rsidR="005046F2" w:rsidRPr="004A0FA2" w:rsidRDefault="00316521" w:rsidP="005046F2">
      <w:pPr>
        <w:pStyle w:val="Bulletlist1"/>
      </w:pPr>
      <w:r w:rsidRPr="004A0FA2">
        <w:t>Off</w:t>
      </w:r>
      <w:r w:rsidR="002A0804" w:rsidRPr="004A0FA2">
        <w:t>-</w:t>
      </w:r>
      <w:r w:rsidRPr="004A0FA2">
        <w:t>site w</w:t>
      </w:r>
      <w:r w:rsidR="005046F2" w:rsidRPr="004A0FA2">
        <w:t xml:space="preserve">orkforce </w:t>
      </w:r>
      <w:r w:rsidR="00446DFC" w:rsidRPr="004A0FA2">
        <w:t xml:space="preserve">unable to reach site for shift change </w:t>
      </w:r>
      <w:r w:rsidR="005046F2" w:rsidRPr="004A0FA2">
        <w:t xml:space="preserve">– </w:t>
      </w:r>
      <w:r w:rsidR="00D50A84" w:rsidRPr="004A0FA2">
        <w:t>mitigated by the definition of</w:t>
      </w:r>
      <w:r w:rsidR="005046F2" w:rsidRPr="004A0FA2">
        <w:t xml:space="preserve"> minimum </w:t>
      </w:r>
      <w:r w:rsidR="00CE4F27" w:rsidRPr="004A0FA2">
        <w:t xml:space="preserve">staffing </w:t>
      </w:r>
      <w:r w:rsidR="005046F2" w:rsidRPr="004A0FA2">
        <w:t xml:space="preserve">levels </w:t>
      </w:r>
      <w:r w:rsidR="00D50A84" w:rsidRPr="004A0FA2">
        <w:t>for all activities</w:t>
      </w:r>
      <w:r w:rsidR="002927E5" w:rsidRPr="004A0FA2">
        <w:t xml:space="preserve"> and the requirement to shut down operations </w:t>
      </w:r>
      <w:r w:rsidR="0021578E" w:rsidRPr="004A0FA2">
        <w:t>if these are challenged</w:t>
      </w:r>
      <w:r w:rsidR="00F65A3B" w:rsidRPr="004A0FA2">
        <w:t>;</w:t>
      </w:r>
    </w:p>
    <w:p w14:paraId="77A31034" w14:textId="7EB0931D" w:rsidR="005046F2" w:rsidRPr="004A0FA2" w:rsidRDefault="00F039CB" w:rsidP="005046F2">
      <w:pPr>
        <w:pStyle w:val="Bulletlist1"/>
      </w:pPr>
      <w:r w:rsidRPr="004A0FA2">
        <w:t>Piped potable</w:t>
      </w:r>
      <w:r w:rsidR="005046F2" w:rsidRPr="004A0FA2">
        <w:t xml:space="preserve"> water – </w:t>
      </w:r>
      <w:r w:rsidR="00A81465" w:rsidRPr="004A0FA2">
        <w:t xml:space="preserve">mitigated by minimum </w:t>
      </w:r>
      <w:r w:rsidR="005B55A2" w:rsidRPr="004A0FA2">
        <w:t xml:space="preserve">safety </w:t>
      </w:r>
      <w:r w:rsidR="00A81465" w:rsidRPr="004A0FA2">
        <w:t>reserves held on site and the requirement to shut down operations and make passively safe if supplies run low</w:t>
      </w:r>
      <w:r w:rsidR="00F65A3B" w:rsidRPr="004A0FA2">
        <w:t>;</w:t>
      </w:r>
    </w:p>
    <w:p w14:paraId="45B199BF" w14:textId="56DA76FB" w:rsidR="005046F2" w:rsidRPr="004A0FA2" w:rsidRDefault="005046F2" w:rsidP="005046F2">
      <w:pPr>
        <w:pStyle w:val="Bulletlist1"/>
      </w:pPr>
      <w:r w:rsidRPr="004A0FA2">
        <w:lastRenderedPageBreak/>
        <w:t>Off-site response to major incident</w:t>
      </w:r>
      <w:r w:rsidR="00655D16" w:rsidRPr="004A0FA2">
        <w:t xml:space="preserve"> because the responders are </w:t>
      </w:r>
      <w:r w:rsidR="00DD50BC" w:rsidRPr="004A0FA2">
        <w:t>already fully occupied with more immediate tasks or unable to reach the site</w:t>
      </w:r>
      <w:r w:rsidRPr="004A0FA2">
        <w:t xml:space="preserve"> – </w:t>
      </w:r>
      <w:r w:rsidR="00630628" w:rsidRPr="004A0FA2">
        <w:t xml:space="preserve">mitigated by the development of </w:t>
      </w:r>
      <w:r w:rsidRPr="004A0FA2">
        <w:t>local authority emergency plans</w:t>
      </w:r>
      <w:r w:rsidR="00630628" w:rsidRPr="004A0FA2">
        <w:t xml:space="preserve">, designation of priority routes and </w:t>
      </w:r>
      <w:r w:rsidR="00CF5102" w:rsidRPr="004A0FA2">
        <w:t>equipment held on site or specifically for the dutyholder</w:t>
      </w:r>
      <w:r w:rsidR="00F65A3B" w:rsidRPr="004A0FA2">
        <w:t>;</w:t>
      </w:r>
      <w:r w:rsidR="002A0804" w:rsidRPr="004A0FA2">
        <w:t xml:space="preserve"> and</w:t>
      </w:r>
    </w:p>
    <w:p w14:paraId="59CACC18" w14:textId="6B3C621F" w:rsidR="00873DA1" w:rsidRPr="004A0FA2" w:rsidRDefault="00873DA1" w:rsidP="005046F2">
      <w:pPr>
        <w:pStyle w:val="Bulletlist1"/>
      </w:pPr>
      <w:r w:rsidRPr="004A0FA2">
        <w:t xml:space="preserve">Loss of </w:t>
      </w:r>
      <w:r w:rsidR="008F017A" w:rsidRPr="004A0FA2">
        <w:t>telecommunications facilities – mitigated by the re</w:t>
      </w:r>
      <w:r w:rsidR="00993EEA" w:rsidRPr="004A0FA2">
        <w:t xml:space="preserve">quirement for facilities to </w:t>
      </w:r>
      <w:r w:rsidR="007E627D" w:rsidRPr="004A0FA2">
        <w:t xml:space="preserve">remain safe </w:t>
      </w:r>
      <w:r w:rsidR="007A18EA" w:rsidRPr="004A0FA2">
        <w:t>in the absence of external telecommunications facilities</w:t>
      </w:r>
      <w:r w:rsidR="00EE6FEC" w:rsidRPr="004A0FA2">
        <w:t>.</w:t>
      </w:r>
    </w:p>
    <w:p w14:paraId="5898686B" w14:textId="77777777" w:rsidR="005046F2" w:rsidRPr="004A0FA2" w:rsidRDefault="005046F2" w:rsidP="00345DDA">
      <w:pPr>
        <w:pStyle w:val="Heading2"/>
      </w:pPr>
      <w:bookmarkStart w:id="17" w:name="_Toc185330411"/>
      <w:r w:rsidRPr="004A0FA2">
        <w:t>Cascading risk</w:t>
      </w:r>
      <w:bookmarkEnd w:id="17"/>
    </w:p>
    <w:p w14:paraId="1C40BBCD" w14:textId="68BF0755" w:rsidR="00251F3E" w:rsidRPr="004A0FA2" w:rsidRDefault="00251F3E" w:rsidP="00A46D95">
      <w:pPr>
        <w:pStyle w:val="Paragraph"/>
      </w:pPr>
      <w:r w:rsidRPr="004A0FA2">
        <w:t>Within the</w:t>
      </w:r>
      <w:r w:rsidR="002D6B78" w:rsidRPr="004A0FA2">
        <w:t xml:space="preserve"> guidance on</w:t>
      </w:r>
      <w:r w:rsidRPr="004A0FA2">
        <w:t xml:space="preserve"> </w:t>
      </w:r>
      <w:r w:rsidR="00A46D95" w:rsidRPr="004A0FA2">
        <w:t xml:space="preserve">Climate Adaptation Reporting </w:t>
      </w:r>
      <w:sdt>
        <w:sdtPr>
          <w:id w:val="1025447138"/>
          <w:citation/>
        </w:sdtPr>
        <w:sdtContent>
          <w:r w:rsidR="005D3CD9" w:rsidRPr="004A0FA2">
            <w:fldChar w:fldCharType="begin"/>
          </w:r>
          <w:r w:rsidR="001866B0" w:rsidRPr="004A0FA2">
            <w:instrText xml:space="preserve">CITATION HMG232 \l 2057 </w:instrText>
          </w:r>
          <w:r w:rsidR="005D3CD9" w:rsidRPr="004A0FA2">
            <w:fldChar w:fldCharType="separate"/>
          </w:r>
          <w:r w:rsidR="00EB6D24" w:rsidRPr="004A0FA2">
            <w:rPr>
              <w:noProof/>
            </w:rPr>
            <w:t>[15]</w:t>
          </w:r>
          <w:r w:rsidR="005D3CD9" w:rsidRPr="004A0FA2">
            <w:fldChar w:fldCharType="end"/>
          </w:r>
        </w:sdtContent>
      </w:sdt>
      <w:r w:rsidR="00A46D95" w:rsidRPr="004A0FA2">
        <w:t>, c</w:t>
      </w:r>
      <w:r w:rsidR="001D50F8" w:rsidRPr="004A0FA2">
        <w:t>ascading risks</w:t>
      </w:r>
      <w:r w:rsidR="00A46D95" w:rsidRPr="004A0FA2">
        <w:t xml:space="preserve"> </w:t>
      </w:r>
      <w:r w:rsidR="005D3CD9" w:rsidRPr="004A0FA2">
        <w:t>are</w:t>
      </w:r>
      <w:r w:rsidR="00A46D95" w:rsidRPr="004A0FA2">
        <w:t xml:space="preserve"> defined as</w:t>
      </w:r>
      <w:r w:rsidR="001D50F8" w:rsidRPr="004A0FA2">
        <w:t xml:space="preserve"> </w:t>
      </w:r>
      <w:r w:rsidR="00D61D10" w:rsidRPr="004A0FA2">
        <w:t>‘o</w:t>
      </w:r>
      <w:r w:rsidR="001D50F8" w:rsidRPr="004A0FA2">
        <w:t xml:space="preserve">ne event or trend triggering others, where disruptions or failures caused by </w:t>
      </w:r>
      <w:r w:rsidR="003414C9" w:rsidRPr="004A0FA2">
        <w:t xml:space="preserve">an </w:t>
      </w:r>
      <w:r w:rsidR="001D50F8" w:rsidRPr="004A0FA2">
        <w:t>extreme weather event cause a chain of impacts across multiple organisations and/or sectors</w:t>
      </w:r>
      <w:r w:rsidR="00D61D10" w:rsidRPr="004A0FA2">
        <w:t>’.</w:t>
      </w:r>
    </w:p>
    <w:p w14:paraId="1EDF916C" w14:textId="6651E4FB" w:rsidR="009878F2" w:rsidRPr="004A0FA2" w:rsidRDefault="00B15D55" w:rsidP="005046F2">
      <w:pPr>
        <w:pStyle w:val="Paragraph"/>
      </w:pPr>
      <w:r w:rsidRPr="004A0FA2">
        <w:t xml:space="preserve">Even </w:t>
      </w:r>
      <w:r w:rsidR="00A03138" w:rsidRPr="004A0FA2">
        <w:t>where</w:t>
      </w:r>
      <w:r w:rsidRPr="004A0FA2">
        <w:t xml:space="preserve"> </w:t>
      </w:r>
      <w:r w:rsidR="006126B2" w:rsidRPr="004A0FA2">
        <w:t>a nuclear facility de</w:t>
      </w:r>
      <w:r w:rsidR="00DF4624" w:rsidRPr="004A0FA2">
        <w:t xml:space="preserve">monstrates the ability to withstand an </w:t>
      </w:r>
      <w:r w:rsidR="006126B2" w:rsidRPr="004A0FA2">
        <w:t>extreme natural hazards event</w:t>
      </w:r>
      <w:r w:rsidR="00DF4624" w:rsidRPr="004A0FA2">
        <w:t xml:space="preserve">, the proximity of another nuclear facility </w:t>
      </w:r>
      <w:r w:rsidR="00795F8B" w:rsidRPr="004A0FA2">
        <w:t>could</w:t>
      </w:r>
      <w:r w:rsidR="00A408E5" w:rsidRPr="004A0FA2">
        <w:t xml:space="preserve"> create </w:t>
      </w:r>
      <w:r w:rsidR="00E303A6" w:rsidRPr="004A0FA2">
        <w:t>challenges</w:t>
      </w:r>
      <w:r w:rsidR="00FF09ED" w:rsidRPr="004A0FA2">
        <w:t xml:space="preserve"> when subject to the same event</w:t>
      </w:r>
      <w:r w:rsidR="003F579E" w:rsidRPr="004A0FA2">
        <w:t xml:space="preserve">. </w:t>
      </w:r>
      <w:r w:rsidR="00FF09ED" w:rsidRPr="004A0FA2">
        <w:t>Potential c</w:t>
      </w:r>
      <w:r w:rsidR="000348D1" w:rsidRPr="004A0FA2">
        <w:t>hallenges created by adjacent nuclear operations must be considered in operational safety cases</w:t>
      </w:r>
      <w:r w:rsidR="00FF09ED" w:rsidRPr="004A0FA2">
        <w:t xml:space="preserve"> and nuclear dutyholders are required to co-operate</w:t>
      </w:r>
      <w:r w:rsidR="000348D1" w:rsidRPr="004A0FA2">
        <w:t xml:space="preserve">. </w:t>
      </w:r>
      <w:r w:rsidR="005D3CD9" w:rsidRPr="004A0FA2">
        <w:t>We</w:t>
      </w:r>
      <w:r w:rsidR="00F17A19" w:rsidRPr="004A0FA2">
        <w:t xml:space="preserve"> consider the potential cascading risks from adjacent nuclear facilities to be well </w:t>
      </w:r>
      <w:r w:rsidR="00FC6CE8" w:rsidRPr="004A0FA2">
        <w:t>understood</w:t>
      </w:r>
      <w:r w:rsidR="00E048A6" w:rsidRPr="004A0FA2">
        <w:t xml:space="preserve"> and adequately controlled</w:t>
      </w:r>
      <w:r w:rsidR="00F17A19" w:rsidRPr="004A0FA2">
        <w:t>. For example, p</w:t>
      </w:r>
      <w:r w:rsidR="003F579E" w:rsidRPr="004A0FA2">
        <w:t xml:space="preserve">ost operational facilities such as </w:t>
      </w:r>
      <w:r w:rsidR="00CE0A2F" w:rsidRPr="004A0FA2">
        <w:t xml:space="preserve">the Magnox power stations have limited potential </w:t>
      </w:r>
      <w:r w:rsidR="00184EA8" w:rsidRPr="004A0FA2">
        <w:t xml:space="preserve">to effect adjacent </w:t>
      </w:r>
      <w:r w:rsidR="00FC6CE8" w:rsidRPr="004A0FA2">
        <w:t xml:space="preserve">operational </w:t>
      </w:r>
      <w:r w:rsidR="00184EA8" w:rsidRPr="004A0FA2">
        <w:t>sites due to their fuel</w:t>
      </w:r>
      <w:r w:rsidR="00524A6B" w:rsidRPr="004A0FA2">
        <w:t>-</w:t>
      </w:r>
      <w:r w:rsidR="00184EA8" w:rsidRPr="004A0FA2">
        <w:t xml:space="preserve">free status. </w:t>
      </w:r>
      <w:r w:rsidR="00847D6D" w:rsidRPr="004A0FA2">
        <w:t>However, there a</w:t>
      </w:r>
      <w:r w:rsidR="00362275" w:rsidRPr="004A0FA2">
        <w:t>re</w:t>
      </w:r>
      <w:r w:rsidR="00847D6D" w:rsidRPr="004A0FA2">
        <w:t xml:space="preserve"> recognised vulnerabilities at </w:t>
      </w:r>
      <w:r w:rsidR="00A27EB2" w:rsidRPr="004A0FA2">
        <w:t>specific legacy facilities</w:t>
      </w:r>
      <w:r w:rsidR="004343E8" w:rsidRPr="004A0FA2">
        <w:t xml:space="preserve"> (due to the age and close proximity of a multitude of facilities)</w:t>
      </w:r>
      <w:r w:rsidR="00847D6D" w:rsidRPr="004A0FA2">
        <w:t xml:space="preserve">, and </w:t>
      </w:r>
      <w:r w:rsidR="00FE450A" w:rsidRPr="004A0FA2">
        <w:t xml:space="preserve">actions to reduce both the risk and the hazard are being </w:t>
      </w:r>
      <w:r w:rsidR="004343E8" w:rsidRPr="004A0FA2">
        <w:t>prioritised.</w:t>
      </w:r>
      <w:r w:rsidR="005046F2" w:rsidRPr="004A0FA2">
        <w:t xml:space="preserve"> </w:t>
      </w:r>
    </w:p>
    <w:p w14:paraId="372EF48A" w14:textId="4534BB6A" w:rsidR="001853BF" w:rsidRPr="004A0FA2" w:rsidRDefault="009878F2" w:rsidP="005046F2">
      <w:pPr>
        <w:pStyle w:val="Paragraph"/>
      </w:pPr>
      <w:r w:rsidRPr="004A0FA2">
        <w:t>Nuclear f</w:t>
      </w:r>
      <w:r w:rsidR="005046F2" w:rsidRPr="004A0FA2">
        <w:t xml:space="preserve">acilities must not depend on a single </w:t>
      </w:r>
      <w:r w:rsidRPr="004A0FA2">
        <w:t>protective</w:t>
      </w:r>
      <w:r w:rsidR="005046F2" w:rsidRPr="004A0FA2">
        <w:t xml:space="preserve"> measure that might have multiple demands </w:t>
      </w:r>
      <w:r w:rsidRPr="004A0FA2">
        <w:t>during an event challeng</w:t>
      </w:r>
      <w:r w:rsidR="00991246" w:rsidRPr="004A0FA2">
        <w:t>ing</w:t>
      </w:r>
      <w:r w:rsidRPr="004A0FA2">
        <w:t xml:space="preserve"> </w:t>
      </w:r>
      <w:r w:rsidR="00252085" w:rsidRPr="004A0FA2">
        <w:t>multiple facilities.</w:t>
      </w:r>
      <w:r w:rsidR="00991246" w:rsidRPr="004A0FA2">
        <w:t xml:space="preserve"> </w:t>
      </w:r>
      <w:r w:rsidR="00252085" w:rsidRPr="004A0FA2">
        <w:t>For example,</w:t>
      </w:r>
      <w:r w:rsidR="00FE1BB9" w:rsidRPr="004A0FA2">
        <w:t xml:space="preserve"> </w:t>
      </w:r>
      <w:r w:rsidR="00FF749A" w:rsidRPr="004A0FA2">
        <w:t xml:space="preserve">sufficient </w:t>
      </w:r>
      <w:r w:rsidR="005046F2" w:rsidRPr="004A0FA2">
        <w:t xml:space="preserve">back-up </w:t>
      </w:r>
      <w:r w:rsidR="00FE1BB9" w:rsidRPr="004A0FA2">
        <w:t xml:space="preserve">electricity </w:t>
      </w:r>
      <w:r w:rsidR="005046F2" w:rsidRPr="004A0FA2">
        <w:t>generat</w:t>
      </w:r>
      <w:r w:rsidR="00FE1BB9" w:rsidRPr="004A0FA2">
        <w:t>ion must be provided</w:t>
      </w:r>
      <w:r w:rsidR="005046F2" w:rsidRPr="004A0FA2">
        <w:t xml:space="preserve"> for every </w:t>
      </w:r>
      <w:r w:rsidR="005F60F8" w:rsidRPr="004A0FA2">
        <w:t>safety</w:t>
      </w:r>
      <w:r w:rsidR="00991246" w:rsidRPr="004A0FA2">
        <w:t>-</w:t>
      </w:r>
      <w:r w:rsidR="005F60F8" w:rsidRPr="004A0FA2">
        <w:t>critical user</w:t>
      </w:r>
      <w:r w:rsidR="00FE1BB9" w:rsidRPr="004A0FA2">
        <w:t>,</w:t>
      </w:r>
      <w:r w:rsidR="005046F2" w:rsidRPr="004A0FA2">
        <w:t xml:space="preserve"> </w:t>
      </w:r>
      <w:r w:rsidR="00FF749A" w:rsidRPr="004A0FA2">
        <w:t xml:space="preserve">even in the event of a </w:t>
      </w:r>
      <w:r w:rsidR="00280F28" w:rsidRPr="004A0FA2">
        <w:t>simultaneous</w:t>
      </w:r>
      <w:r w:rsidR="00FF749A" w:rsidRPr="004A0FA2">
        <w:t xml:space="preserve"> demand</w:t>
      </w:r>
      <w:r w:rsidR="00F575F0" w:rsidRPr="004A0FA2">
        <w:t>.</w:t>
      </w:r>
      <w:r w:rsidR="005046F2" w:rsidRPr="004A0FA2">
        <w:t xml:space="preserve"> </w:t>
      </w:r>
      <w:r w:rsidR="009814AE" w:rsidRPr="004A0FA2">
        <w:t>Similarly</w:t>
      </w:r>
      <w:r w:rsidR="00BA34CE" w:rsidRPr="004A0FA2">
        <w:t xml:space="preserve">, dutyholders must </w:t>
      </w:r>
      <w:r w:rsidR="009814AE" w:rsidRPr="004A0FA2">
        <w:t>provide</w:t>
      </w:r>
      <w:r w:rsidR="005046F2" w:rsidRPr="004A0FA2">
        <w:t xml:space="preserve"> diverse </w:t>
      </w:r>
      <w:r w:rsidR="009814AE" w:rsidRPr="004A0FA2">
        <w:t>protective</w:t>
      </w:r>
      <w:r w:rsidR="005046F2" w:rsidRPr="004A0FA2">
        <w:t xml:space="preserve"> measures which </w:t>
      </w:r>
      <w:r w:rsidR="009814AE" w:rsidRPr="004A0FA2">
        <w:t>are not vulnerable to</w:t>
      </w:r>
      <w:r w:rsidR="005046F2" w:rsidRPr="004A0FA2">
        <w:t xml:space="preserve"> common cause failure</w:t>
      </w:r>
      <w:r w:rsidR="001B7CB1" w:rsidRPr="004A0FA2">
        <w:t xml:space="preserve">. For example, </w:t>
      </w:r>
      <w:r w:rsidR="00891B0C" w:rsidRPr="004A0FA2">
        <w:t xml:space="preserve">if adverse weather </w:t>
      </w:r>
      <w:r w:rsidR="00795F8B" w:rsidRPr="004A0FA2">
        <w:t>could</w:t>
      </w:r>
      <w:r w:rsidR="00891B0C" w:rsidRPr="004A0FA2">
        <w:t xml:space="preserve"> </w:t>
      </w:r>
      <w:r w:rsidR="00534E0F" w:rsidRPr="004A0FA2">
        <w:t>lead to loss of off-site power</w:t>
      </w:r>
      <w:r w:rsidR="00A56AEA" w:rsidRPr="004A0FA2">
        <w:t xml:space="preserve"> supplies</w:t>
      </w:r>
      <w:r w:rsidR="00534E0F" w:rsidRPr="004A0FA2">
        <w:t>, the on-site back up must be demonstrate</w:t>
      </w:r>
      <w:r w:rsidR="00855C15" w:rsidRPr="004A0FA2">
        <w:t>d</w:t>
      </w:r>
      <w:r w:rsidR="00534E0F" w:rsidRPr="004A0FA2">
        <w:t xml:space="preserve"> to be resilient to the same event</w:t>
      </w:r>
      <w:r w:rsidR="005046F2" w:rsidRPr="004A0FA2">
        <w:t>.</w:t>
      </w:r>
    </w:p>
    <w:p w14:paraId="1C132985" w14:textId="275F44DB" w:rsidR="00D61D10" w:rsidRPr="004A0FA2" w:rsidRDefault="005046F2" w:rsidP="005046F2">
      <w:pPr>
        <w:pStyle w:val="Paragraph"/>
      </w:pPr>
      <w:r w:rsidRPr="004A0FA2">
        <w:t xml:space="preserve">Adjacent industrial facilities which </w:t>
      </w:r>
      <w:r w:rsidR="00991246" w:rsidRPr="004A0FA2">
        <w:t>could</w:t>
      </w:r>
      <w:r w:rsidRPr="004A0FA2">
        <w:t xml:space="preserve"> </w:t>
      </w:r>
      <w:r w:rsidR="000E26CD" w:rsidRPr="004A0FA2">
        <w:t xml:space="preserve">affect </w:t>
      </w:r>
      <w:r w:rsidRPr="004A0FA2">
        <w:t xml:space="preserve">nuclear plant </w:t>
      </w:r>
      <w:r w:rsidR="006C5527" w:rsidRPr="004A0FA2">
        <w:t>must be considered within</w:t>
      </w:r>
      <w:r w:rsidRPr="004A0FA2">
        <w:t xml:space="preserve"> </w:t>
      </w:r>
      <w:r w:rsidR="006C5527" w:rsidRPr="004A0FA2">
        <w:t>the</w:t>
      </w:r>
      <w:r w:rsidRPr="004A0FA2">
        <w:t xml:space="preserve"> external hazards safety case</w:t>
      </w:r>
      <w:r w:rsidR="008757A1" w:rsidRPr="004A0FA2">
        <w:t xml:space="preserve"> for the nuclear facility</w:t>
      </w:r>
      <w:r w:rsidRPr="004A0FA2">
        <w:t>.</w:t>
      </w:r>
      <w:r w:rsidR="00991246" w:rsidRPr="004A0FA2">
        <w:t xml:space="preserve"> </w:t>
      </w:r>
      <w:r w:rsidR="00C439A4" w:rsidRPr="004A0FA2">
        <w:t xml:space="preserve">For example, the consequences of </w:t>
      </w:r>
      <w:r w:rsidR="004B45A8" w:rsidRPr="004A0FA2">
        <w:t xml:space="preserve">damage to a wind farm during a storm must be considered in the nuclear safety case if </w:t>
      </w:r>
      <w:r w:rsidR="008213DC" w:rsidRPr="004A0FA2">
        <w:t xml:space="preserve">the two are able to </w:t>
      </w:r>
      <w:r w:rsidR="005253C3" w:rsidRPr="004A0FA2">
        <w:t xml:space="preserve">affect </w:t>
      </w:r>
      <w:r w:rsidR="008213DC" w:rsidRPr="004A0FA2">
        <w:t>one another.</w:t>
      </w:r>
    </w:p>
    <w:p w14:paraId="6DFC4F7F" w14:textId="4E4B9F5F" w:rsidR="00FE3468" w:rsidRPr="004A0FA2" w:rsidRDefault="005F3D30" w:rsidP="00FE3468">
      <w:pPr>
        <w:pStyle w:val="Paragraph"/>
      </w:pPr>
      <w:r w:rsidRPr="004A0FA2">
        <w:t>We</w:t>
      </w:r>
      <w:r w:rsidR="00DB340A" w:rsidRPr="004A0FA2">
        <w:t xml:space="preserve"> recognise that there </w:t>
      </w:r>
      <w:r w:rsidR="00991246" w:rsidRPr="004A0FA2">
        <w:t xml:space="preserve">could be </w:t>
      </w:r>
      <w:r w:rsidR="00B41C4A" w:rsidRPr="004A0FA2">
        <w:t>a cascading risk extend</w:t>
      </w:r>
      <w:r w:rsidR="00DB340A" w:rsidRPr="004A0FA2">
        <w:t>ing</w:t>
      </w:r>
      <w:r w:rsidR="00B41C4A" w:rsidRPr="004A0FA2">
        <w:t xml:space="preserve"> over a considerable </w:t>
      </w:r>
      <w:r w:rsidR="003A4D5E" w:rsidRPr="004A0FA2">
        <w:t xml:space="preserve">geographic </w:t>
      </w:r>
      <w:r w:rsidR="00563340" w:rsidRPr="004A0FA2">
        <w:t>area</w:t>
      </w:r>
      <w:r w:rsidR="00395278" w:rsidRPr="004A0FA2">
        <w:t xml:space="preserve"> downstream</w:t>
      </w:r>
      <w:r w:rsidR="00B41C4A" w:rsidRPr="004A0FA2">
        <w:t xml:space="preserve"> </w:t>
      </w:r>
      <w:r w:rsidR="00224735" w:rsidRPr="004A0FA2">
        <w:t xml:space="preserve">when considering </w:t>
      </w:r>
      <w:r w:rsidR="003A4D5E" w:rsidRPr="004A0FA2">
        <w:t xml:space="preserve">the potential climate change effects on </w:t>
      </w:r>
      <w:r w:rsidR="00224735" w:rsidRPr="004A0FA2">
        <w:t>large d</w:t>
      </w:r>
      <w:r w:rsidR="00B40969" w:rsidRPr="004A0FA2">
        <w:t>am and reservoir</w:t>
      </w:r>
      <w:r w:rsidR="00224735" w:rsidRPr="004A0FA2">
        <w:t xml:space="preserve"> structures. </w:t>
      </w:r>
      <w:r w:rsidR="00DB340A" w:rsidRPr="004A0FA2">
        <w:t xml:space="preserve">Our consideration of such potential </w:t>
      </w:r>
      <w:r w:rsidR="00A72F4D" w:rsidRPr="004A0FA2">
        <w:t xml:space="preserve">off-site </w:t>
      </w:r>
      <w:r w:rsidR="00DB340A" w:rsidRPr="004A0FA2">
        <w:t xml:space="preserve">challenges is </w:t>
      </w:r>
      <w:r w:rsidR="00C86F4F" w:rsidRPr="004A0FA2">
        <w:t xml:space="preserve">included in </w:t>
      </w:r>
      <w:hyperlink r:id="rId39" w:history="1">
        <w:r w:rsidR="00077810" w:rsidRPr="004A0FA2">
          <w:rPr>
            <w:rStyle w:val="Hyperlink"/>
          </w:rPr>
          <w:t>a research</w:t>
        </w:r>
        <w:r w:rsidR="00C86F4F" w:rsidRPr="004A0FA2">
          <w:rPr>
            <w:rStyle w:val="Hyperlink"/>
          </w:rPr>
          <w:t xml:space="preserve"> </w:t>
        </w:r>
        <w:r w:rsidR="00077810" w:rsidRPr="004A0FA2">
          <w:rPr>
            <w:rStyle w:val="Hyperlink"/>
          </w:rPr>
          <w:t>paper</w:t>
        </w:r>
      </w:hyperlink>
      <w:r w:rsidR="00077810" w:rsidRPr="004A0FA2">
        <w:t xml:space="preserve"> published on our </w:t>
      </w:r>
      <w:r w:rsidR="00E22889" w:rsidRPr="004A0FA2">
        <w:t>website</w:t>
      </w:r>
      <w:r w:rsidR="00077810" w:rsidRPr="004A0FA2">
        <w:t xml:space="preserve"> </w:t>
      </w:r>
      <w:sdt>
        <w:sdtPr>
          <w:id w:val="1421063774"/>
          <w:citation/>
        </w:sdtPr>
        <w:sdtContent>
          <w:r w:rsidR="00077810" w:rsidRPr="004A0FA2">
            <w:fldChar w:fldCharType="begin"/>
          </w:r>
          <w:r w:rsidR="00077810" w:rsidRPr="004A0FA2">
            <w:instrText xml:space="preserve"> CITATION Ora21 \l 2057 </w:instrText>
          </w:r>
          <w:r w:rsidR="00077810" w:rsidRPr="004A0FA2">
            <w:fldChar w:fldCharType="separate"/>
          </w:r>
          <w:r w:rsidR="00EB6D24" w:rsidRPr="004A0FA2">
            <w:rPr>
              <w:noProof/>
            </w:rPr>
            <w:t>[20]</w:t>
          </w:r>
          <w:r w:rsidR="00077810" w:rsidRPr="004A0FA2">
            <w:fldChar w:fldCharType="end"/>
          </w:r>
        </w:sdtContent>
      </w:sdt>
      <w:r w:rsidR="009E4652" w:rsidRPr="004A0FA2">
        <w:t>.</w:t>
      </w:r>
    </w:p>
    <w:p w14:paraId="1B80C950" w14:textId="059492DA" w:rsidR="005046F2" w:rsidRPr="004A0FA2" w:rsidRDefault="00FE3468" w:rsidP="00C53372">
      <w:pPr>
        <w:pStyle w:val="Paragraph"/>
      </w:pPr>
      <w:r w:rsidRPr="004A0FA2">
        <w:t xml:space="preserve">It is acknowledged that </w:t>
      </w:r>
      <w:r w:rsidR="00C53372" w:rsidRPr="004A0FA2">
        <w:t xml:space="preserve">new </w:t>
      </w:r>
      <w:r w:rsidRPr="004A0FA2">
        <w:t xml:space="preserve">developments in the vicinity of existing nuclear facilities </w:t>
      </w:r>
      <w:r w:rsidR="00795F8B" w:rsidRPr="004A0FA2">
        <w:t>could</w:t>
      </w:r>
      <w:r w:rsidRPr="004A0FA2">
        <w:t xml:space="preserve"> change some of the hazards that sites might experience (for example, construction of a new water storage reservoir). </w:t>
      </w:r>
      <w:r w:rsidR="006606EC" w:rsidRPr="004A0FA2">
        <w:rPr>
          <w:color w:val="1F2937"/>
          <w:shd w:val="clear" w:color="auto" w:fill="F3F4F6"/>
        </w:rPr>
        <w:t xml:space="preserve">ONR provides advice to the Planning </w:t>
      </w:r>
      <w:r w:rsidR="006606EC" w:rsidRPr="004A0FA2">
        <w:rPr>
          <w:color w:val="1F2937"/>
          <w:shd w:val="clear" w:color="auto" w:fill="F3F4F6"/>
        </w:rPr>
        <w:lastRenderedPageBreak/>
        <w:t>Inspectorate, Scottish Government and local planning authorities on proposed developments on and around nuclear sites</w:t>
      </w:r>
      <w:r w:rsidR="008D3229" w:rsidRPr="004A0FA2">
        <w:rPr>
          <w:color w:val="1F2937"/>
          <w:shd w:val="clear" w:color="auto" w:fill="F3F4F6"/>
        </w:rPr>
        <w:t>.</w:t>
      </w:r>
      <w:r w:rsidRPr="004A0FA2">
        <w:t xml:space="preserve"> Hence, we can consider any new challenges created by developments in </w:t>
      </w:r>
      <w:r w:rsidR="00D65031" w:rsidRPr="004A0FA2">
        <w:t xml:space="preserve">the </w:t>
      </w:r>
      <w:r w:rsidRPr="004A0FA2">
        <w:t>vicinity of nuclear facilities and seek assurance that safety cases are updated accordingly</w:t>
      </w:r>
      <w:r w:rsidR="006257BA" w:rsidRPr="004A0FA2">
        <w:t xml:space="preserve"> </w:t>
      </w:r>
      <w:sdt>
        <w:sdtPr>
          <w:id w:val="346676776"/>
          <w:citation/>
        </w:sdtPr>
        <w:sdtContent>
          <w:r w:rsidR="006257BA" w:rsidRPr="004A0FA2">
            <w:fldChar w:fldCharType="begin"/>
          </w:r>
          <w:r w:rsidR="006257BA" w:rsidRPr="004A0FA2">
            <w:instrText xml:space="preserve"> CITATION Ora21 \l 2057 </w:instrText>
          </w:r>
          <w:r w:rsidR="006257BA" w:rsidRPr="004A0FA2">
            <w:fldChar w:fldCharType="separate"/>
          </w:r>
          <w:r w:rsidR="00EB6D24" w:rsidRPr="004A0FA2">
            <w:rPr>
              <w:noProof/>
            </w:rPr>
            <w:t>[20]</w:t>
          </w:r>
          <w:r w:rsidR="006257BA" w:rsidRPr="004A0FA2">
            <w:fldChar w:fldCharType="end"/>
          </w:r>
        </w:sdtContent>
      </w:sdt>
      <w:r w:rsidRPr="004A0FA2">
        <w:t>.</w:t>
      </w:r>
    </w:p>
    <w:p w14:paraId="4EFCB929" w14:textId="4FE0193D" w:rsidR="00390E56" w:rsidRPr="004A0FA2" w:rsidRDefault="00390E56" w:rsidP="00345DDA">
      <w:pPr>
        <w:pStyle w:val="Heading2"/>
      </w:pPr>
      <w:bookmarkStart w:id="18" w:name="_Toc185330412"/>
      <w:r w:rsidRPr="004A0FA2">
        <w:t xml:space="preserve">Regulatory </w:t>
      </w:r>
      <w:r w:rsidR="005D3495" w:rsidRPr="004A0FA2">
        <w:t>a</w:t>
      </w:r>
      <w:r w:rsidRPr="004A0FA2">
        <w:t>ssurance</w:t>
      </w:r>
      <w:r w:rsidR="005D3495" w:rsidRPr="004A0FA2">
        <w:t xml:space="preserve"> of industry </w:t>
      </w:r>
      <w:r w:rsidR="005C465B" w:rsidRPr="004A0FA2">
        <w:t xml:space="preserve">emergency </w:t>
      </w:r>
      <w:r w:rsidR="005D3495" w:rsidRPr="004A0FA2">
        <w:t>preparedness</w:t>
      </w:r>
      <w:bookmarkEnd w:id="18"/>
      <w:r w:rsidRPr="004A0FA2">
        <w:t xml:space="preserve"> </w:t>
      </w:r>
    </w:p>
    <w:p w14:paraId="325696E3" w14:textId="66BB1FC7" w:rsidR="00B31935" w:rsidRPr="004A0FA2" w:rsidRDefault="003751D8" w:rsidP="008A50D6">
      <w:pPr>
        <w:pStyle w:val="Paragraph"/>
      </w:pPr>
      <w:r w:rsidRPr="004A0FA2">
        <w:t xml:space="preserve">In addition to considering external hazard safety cases, </w:t>
      </w:r>
      <w:r w:rsidR="005F3D30" w:rsidRPr="004A0FA2">
        <w:t>our</w:t>
      </w:r>
      <w:r w:rsidR="005D3495" w:rsidRPr="004A0FA2">
        <w:t xml:space="preserve"> function to assess dutyholders’ emergency and response plans provides assurance that </w:t>
      </w:r>
      <w:r w:rsidR="008A50D6" w:rsidRPr="004A0FA2">
        <w:t xml:space="preserve">dutyholders have developed </w:t>
      </w:r>
      <w:r w:rsidR="00B8504C" w:rsidRPr="004A0FA2">
        <w:t>responses</w:t>
      </w:r>
      <w:r w:rsidR="00CC692C" w:rsidRPr="004A0FA2">
        <w:t xml:space="preserve"> to </w:t>
      </w:r>
      <w:r w:rsidR="00482A10" w:rsidRPr="004A0FA2">
        <w:t xml:space="preserve">potential </w:t>
      </w:r>
      <w:r w:rsidR="00CC692C" w:rsidRPr="004A0FA2">
        <w:t xml:space="preserve">major </w:t>
      </w:r>
      <w:r w:rsidR="00602B2B" w:rsidRPr="004A0FA2">
        <w:t>natural hazard events</w:t>
      </w:r>
      <w:r w:rsidR="008A50D6" w:rsidRPr="004A0FA2">
        <w:t xml:space="preserve"> that are </w:t>
      </w:r>
      <w:r w:rsidR="005D3495" w:rsidRPr="004A0FA2">
        <w:t xml:space="preserve">subject to </w:t>
      </w:r>
      <w:r w:rsidR="002253C6" w:rsidRPr="004A0FA2">
        <w:t xml:space="preserve">suitable </w:t>
      </w:r>
      <w:r w:rsidR="005D3495" w:rsidRPr="004A0FA2">
        <w:t xml:space="preserve">scrutiny. Major dutyholders are required </w:t>
      </w:r>
      <w:r w:rsidR="006D359B" w:rsidRPr="004A0FA2">
        <w:t xml:space="preserve">by the </w:t>
      </w:r>
      <w:r w:rsidR="00BC0C0C" w:rsidRPr="004A0FA2">
        <w:t>LCs</w:t>
      </w:r>
      <w:r w:rsidR="00236493" w:rsidRPr="004A0FA2">
        <w:t xml:space="preserve"> </w:t>
      </w:r>
      <w:r w:rsidR="005D3495" w:rsidRPr="004A0FA2">
        <w:t xml:space="preserve">to demonstrate the adequacy of their arrangements by undertaking </w:t>
      </w:r>
      <w:r w:rsidR="008A50D6" w:rsidRPr="004A0FA2">
        <w:t xml:space="preserve">emergency </w:t>
      </w:r>
      <w:r w:rsidR="005D3495" w:rsidRPr="004A0FA2">
        <w:t xml:space="preserve">exercises, which </w:t>
      </w:r>
      <w:r w:rsidR="005F3D30" w:rsidRPr="004A0FA2">
        <w:t>we</w:t>
      </w:r>
      <w:r w:rsidR="005D3495" w:rsidRPr="004A0FA2">
        <w:t xml:space="preserve"> </w:t>
      </w:r>
      <w:r w:rsidR="0028283E" w:rsidRPr="004A0FA2">
        <w:t>assess</w:t>
      </w:r>
      <w:r w:rsidR="005D3495" w:rsidRPr="004A0FA2">
        <w:t xml:space="preserve"> and report upon</w:t>
      </w:r>
      <w:r w:rsidR="00BC0C0C" w:rsidRPr="004A0FA2">
        <w:t xml:space="preserve"> (for example, LC 11(5))</w:t>
      </w:r>
      <w:r w:rsidR="005D3495" w:rsidRPr="004A0FA2">
        <w:t>.</w:t>
      </w:r>
      <w:r w:rsidR="008A50D6" w:rsidRPr="004A0FA2">
        <w:t xml:space="preserve"> </w:t>
      </w:r>
      <w:r w:rsidR="005D3495" w:rsidRPr="004A0FA2">
        <w:t>In recent years, emergenc</w:t>
      </w:r>
      <w:r w:rsidR="00E83C4B" w:rsidRPr="004A0FA2">
        <w:t>y scenarios</w:t>
      </w:r>
      <w:r w:rsidR="005D3495" w:rsidRPr="004A0FA2">
        <w:t xml:space="preserve"> </w:t>
      </w:r>
      <w:r w:rsidR="0028283E" w:rsidRPr="004A0FA2">
        <w:t xml:space="preserve">initiated </w:t>
      </w:r>
      <w:r w:rsidR="00BD6F02" w:rsidRPr="004A0FA2">
        <w:t>or compounded by</w:t>
      </w:r>
      <w:r w:rsidR="005D3495" w:rsidRPr="004A0FA2">
        <w:t xml:space="preserve"> extreme weather or flooding have featured in </w:t>
      </w:r>
      <w:r w:rsidR="00602B2B" w:rsidRPr="004A0FA2">
        <w:t xml:space="preserve">several </w:t>
      </w:r>
      <w:r w:rsidR="005D3495" w:rsidRPr="004A0FA2">
        <w:t>exercises</w:t>
      </w:r>
      <w:r w:rsidR="008A50D6" w:rsidRPr="004A0FA2">
        <w:t>.</w:t>
      </w:r>
    </w:p>
    <w:p w14:paraId="4619D31E" w14:textId="7DF3B54A" w:rsidR="009160F5" w:rsidRPr="004A0FA2" w:rsidRDefault="00D046B9" w:rsidP="00B31935">
      <w:pPr>
        <w:pStyle w:val="Paragraph"/>
      </w:pPr>
      <w:r w:rsidRPr="004A0FA2">
        <w:t xml:space="preserve">The </w:t>
      </w:r>
      <w:hyperlink r:id="rId40" w:history="1">
        <w:r w:rsidRPr="004A0FA2">
          <w:rPr>
            <w:rStyle w:val="Hyperlink"/>
          </w:rPr>
          <w:t>post</w:t>
        </w:r>
        <w:r w:rsidR="00C05B8A" w:rsidRPr="004A0FA2">
          <w:rPr>
            <w:rStyle w:val="Hyperlink"/>
          </w:rPr>
          <w:t>-</w:t>
        </w:r>
        <w:r w:rsidRPr="004A0FA2">
          <w:rPr>
            <w:rStyle w:val="Hyperlink"/>
          </w:rPr>
          <w:t>Fukushima resilience work</w:t>
        </w:r>
      </w:hyperlink>
      <w:r w:rsidRPr="004A0FA2">
        <w:t xml:space="preserve"> provides a</w:t>
      </w:r>
      <w:r w:rsidR="00415572" w:rsidRPr="004A0FA2">
        <w:t xml:space="preserve"> c</w:t>
      </w:r>
      <w:r w:rsidR="009160F5" w:rsidRPr="004A0FA2">
        <w:t xml:space="preserve">ase study </w:t>
      </w:r>
      <w:r w:rsidR="00415572" w:rsidRPr="004A0FA2">
        <w:t xml:space="preserve">of how </w:t>
      </w:r>
      <w:r w:rsidR="00C05B8A" w:rsidRPr="004A0FA2">
        <w:t>we</w:t>
      </w:r>
      <w:r w:rsidR="00415572" w:rsidRPr="004A0FA2">
        <w:t xml:space="preserve"> consider </w:t>
      </w:r>
      <w:r w:rsidR="00D907FD" w:rsidRPr="004A0FA2">
        <w:t>extreme natural hazard events</w:t>
      </w:r>
      <w:r w:rsidRPr="004A0FA2">
        <w:t xml:space="preserve"> </w:t>
      </w:r>
      <w:sdt>
        <w:sdtPr>
          <w:id w:val="527382576"/>
          <w:citation/>
        </w:sdtPr>
        <w:sdtContent>
          <w:r w:rsidR="00C05B8A" w:rsidRPr="004A0FA2">
            <w:fldChar w:fldCharType="begin"/>
          </w:r>
          <w:r w:rsidR="00C05B8A" w:rsidRPr="004A0FA2">
            <w:instrText xml:space="preserve"> CITATION ONR2415 \l 2057 </w:instrText>
          </w:r>
          <w:r w:rsidR="00C05B8A" w:rsidRPr="004A0FA2">
            <w:fldChar w:fldCharType="separate"/>
          </w:r>
          <w:r w:rsidR="00EB6D24" w:rsidRPr="004A0FA2">
            <w:rPr>
              <w:noProof/>
            </w:rPr>
            <w:t>[19]</w:t>
          </w:r>
          <w:r w:rsidR="00C05B8A" w:rsidRPr="004A0FA2">
            <w:fldChar w:fldCharType="end"/>
          </w:r>
        </w:sdtContent>
      </w:sdt>
      <w:r w:rsidR="0062565F" w:rsidRPr="004A0FA2">
        <w:t>.</w:t>
      </w:r>
      <w:r w:rsidR="00733CA6" w:rsidRPr="004A0FA2">
        <w:t xml:space="preserve"> This </w:t>
      </w:r>
      <w:r w:rsidR="004A072D" w:rsidRPr="004A0FA2">
        <w:t>initiative</w:t>
      </w:r>
      <w:r w:rsidR="009160F5" w:rsidRPr="004A0FA2">
        <w:t xml:space="preserve"> resulted in </w:t>
      </w:r>
      <w:r w:rsidR="00116334" w:rsidRPr="004A0FA2">
        <w:t xml:space="preserve">dutyholders updating their </w:t>
      </w:r>
      <w:r w:rsidR="007A739B" w:rsidRPr="004A0FA2">
        <w:t>arrangements, including enhancements to</w:t>
      </w:r>
      <w:r w:rsidR="009160F5" w:rsidRPr="004A0FA2">
        <w:t xml:space="preserve"> both on</w:t>
      </w:r>
      <w:r w:rsidR="00DF78FF" w:rsidRPr="004A0FA2">
        <w:t>-</w:t>
      </w:r>
      <w:r w:rsidR="009160F5" w:rsidRPr="004A0FA2">
        <w:t xml:space="preserve"> and off</w:t>
      </w:r>
      <w:r w:rsidR="00DF78FF" w:rsidRPr="004A0FA2">
        <w:t>-</w:t>
      </w:r>
      <w:r w:rsidR="009160F5" w:rsidRPr="004A0FA2">
        <w:t xml:space="preserve">site equipment </w:t>
      </w:r>
      <w:r w:rsidR="007A739B" w:rsidRPr="004A0FA2">
        <w:t xml:space="preserve">provision </w:t>
      </w:r>
      <w:r w:rsidR="009160F5" w:rsidRPr="004A0FA2">
        <w:t xml:space="preserve">and </w:t>
      </w:r>
      <w:r w:rsidR="007A739B" w:rsidRPr="004A0FA2">
        <w:t xml:space="preserve">incident response </w:t>
      </w:r>
      <w:r w:rsidR="009160F5" w:rsidRPr="004A0FA2">
        <w:t>training.</w:t>
      </w:r>
      <w:r w:rsidR="007A739B" w:rsidRPr="004A0FA2">
        <w:t xml:space="preserve"> While this case study does not specifically relate to climate change</w:t>
      </w:r>
      <w:r w:rsidR="002358CE" w:rsidRPr="004A0FA2">
        <w:t xml:space="preserve">, a considerable amount of attention was paid to the consequences of inundation of </w:t>
      </w:r>
      <w:r w:rsidR="00DF78FF" w:rsidRPr="004A0FA2">
        <w:t>low-lying</w:t>
      </w:r>
      <w:r w:rsidR="0097579E" w:rsidRPr="004A0FA2">
        <w:t xml:space="preserve"> </w:t>
      </w:r>
      <w:r w:rsidR="002358CE" w:rsidRPr="004A0FA2">
        <w:t>facilities by flood wate</w:t>
      </w:r>
      <w:r w:rsidR="0097579E" w:rsidRPr="004A0FA2">
        <w:t>r, which has directly contributed toward the industr</w:t>
      </w:r>
      <w:r w:rsidR="00E76CE0" w:rsidRPr="004A0FA2">
        <w:t>y’s</w:t>
      </w:r>
      <w:r w:rsidR="0097579E" w:rsidRPr="004A0FA2">
        <w:t xml:space="preserve"> preparedness to </w:t>
      </w:r>
      <w:r w:rsidR="00C85CAC" w:rsidRPr="004A0FA2">
        <w:t>some of the more challenging potential effects of climate change.</w:t>
      </w:r>
    </w:p>
    <w:p w14:paraId="77A0D1B4" w14:textId="1CBCC677" w:rsidR="005F5CBD" w:rsidRPr="004A0FA2" w:rsidRDefault="005F5CBD" w:rsidP="00345DDA">
      <w:pPr>
        <w:pStyle w:val="Heading2"/>
      </w:pPr>
      <w:bookmarkStart w:id="19" w:name="_Ref170819188"/>
      <w:bookmarkStart w:id="20" w:name="_Toc185330413"/>
      <w:r w:rsidRPr="004A0FA2">
        <w:t xml:space="preserve">Continuity of </w:t>
      </w:r>
      <w:r w:rsidR="00C05B8A" w:rsidRPr="004A0FA2">
        <w:t>our</w:t>
      </w:r>
      <w:r w:rsidR="00BB5025" w:rsidRPr="004A0FA2">
        <w:t xml:space="preserve"> </w:t>
      </w:r>
      <w:r w:rsidR="00D947B5" w:rsidRPr="004A0FA2">
        <w:t>functions</w:t>
      </w:r>
      <w:r w:rsidR="00BB5025" w:rsidRPr="004A0FA2">
        <w:t xml:space="preserve"> subject to </w:t>
      </w:r>
      <w:r w:rsidR="00D947B5" w:rsidRPr="004A0FA2">
        <w:t>c</w:t>
      </w:r>
      <w:r w:rsidR="00BB5025" w:rsidRPr="004A0FA2">
        <w:t xml:space="preserve">limate </w:t>
      </w:r>
      <w:r w:rsidR="00D947B5" w:rsidRPr="004A0FA2">
        <w:t>c</w:t>
      </w:r>
      <w:r w:rsidR="00BB5025" w:rsidRPr="004A0FA2">
        <w:t>hange effects</w:t>
      </w:r>
      <w:bookmarkEnd w:id="19"/>
      <w:bookmarkEnd w:id="20"/>
    </w:p>
    <w:p w14:paraId="3963E7D2" w14:textId="4DC54E02" w:rsidR="0072609C" w:rsidRPr="004A0FA2" w:rsidRDefault="0072609C" w:rsidP="00106CB5">
      <w:pPr>
        <w:pStyle w:val="Bulletlist1"/>
        <w:numPr>
          <w:ilvl w:val="0"/>
          <w:numId w:val="0"/>
        </w:numPr>
        <w:rPr>
          <w:highlight w:val="yellow"/>
        </w:rPr>
      </w:pPr>
      <w:r w:rsidRPr="004A0FA2">
        <w:t>Business continuity and resilience within ONR is the focus of our Incident Management and Business Continuity</w:t>
      </w:r>
      <w:r w:rsidR="00FD6F32" w:rsidRPr="004A0FA2">
        <w:t xml:space="preserve"> team</w:t>
      </w:r>
      <w:r w:rsidRPr="004A0FA2">
        <w:t>. Their work informs discussions about our organisational preparedness for disruptive events. However, it</w:t>
      </w:r>
      <w:r w:rsidR="006A03D7" w:rsidRPr="004A0FA2">
        <w:t xml:space="preserve"> i</w:t>
      </w:r>
      <w:r w:rsidRPr="004A0FA2">
        <w:t>s worth noting that their efforts are driven by the need to ensure that we fulfil our obligations as a Category 2 responder under the Civil Contingencies Act</w:t>
      </w:r>
      <w:r w:rsidR="009C66DA" w:rsidRPr="004A0FA2">
        <w:t xml:space="preserve"> 2004</w:t>
      </w:r>
      <w:r w:rsidRPr="004A0FA2">
        <w:t>, as opposed to any climate-specific adaptation</w:t>
      </w:r>
      <w:r w:rsidR="006A03D7" w:rsidRPr="004A0FA2">
        <w:t xml:space="preserve"> or </w:t>
      </w:r>
      <w:r w:rsidRPr="004A0FA2">
        <w:t>resilience drivers.</w:t>
      </w:r>
    </w:p>
    <w:p w14:paraId="10DDD4CA" w14:textId="48700169" w:rsidR="005046F2" w:rsidRPr="004A0FA2" w:rsidRDefault="005046F2" w:rsidP="00345DDA">
      <w:pPr>
        <w:pStyle w:val="Heading2"/>
      </w:pPr>
      <w:bookmarkStart w:id="21" w:name="_Toc185330414"/>
      <w:r w:rsidRPr="004A0FA2">
        <w:t xml:space="preserve">Overview of the risks impacting the </w:t>
      </w:r>
      <w:r w:rsidR="00597185" w:rsidRPr="004A0FA2">
        <w:t xml:space="preserve">nuclear </w:t>
      </w:r>
      <w:r w:rsidRPr="004A0FA2">
        <w:t>sector</w:t>
      </w:r>
      <w:bookmarkEnd w:id="21"/>
    </w:p>
    <w:p w14:paraId="0035B82F" w14:textId="6869ECCB" w:rsidR="00597185" w:rsidRPr="004A0FA2" w:rsidRDefault="00597185" w:rsidP="00597185">
      <w:pPr>
        <w:pStyle w:val="Bulletlist1"/>
        <w:numPr>
          <w:ilvl w:val="0"/>
          <w:numId w:val="0"/>
        </w:numPr>
      </w:pPr>
      <w:r w:rsidRPr="004A0FA2">
        <w:t>The following sections have been developed for the heading</w:t>
      </w:r>
      <w:r w:rsidR="00576CA4" w:rsidRPr="004A0FA2">
        <w:t>s</w:t>
      </w:r>
      <w:r w:rsidRPr="004A0FA2">
        <w:t xml:space="preserve"> provided </w:t>
      </w:r>
      <w:r w:rsidR="00761A37" w:rsidRPr="004A0FA2">
        <w:t xml:space="preserve">within the </w:t>
      </w:r>
      <w:r w:rsidR="00E6585B" w:rsidRPr="004A0FA2">
        <w:t xml:space="preserve">climate adaptation reportion </w:t>
      </w:r>
      <w:r w:rsidR="00406D96" w:rsidRPr="004A0FA2">
        <w:t>fourth</w:t>
      </w:r>
      <w:r w:rsidR="00797931" w:rsidRPr="004A0FA2">
        <w:t xml:space="preserve"> round</w:t>
      </w:r>
      <w:r w:rsidR="0088760F" w:rsidRPr="004A0FA2">
        <w:t xml:space="preserve"> </w:t>
      </w:r>
      <w:r w:rsidR="00761A37" w:rsidRPr="004A0FA2">
        <w:t>guidance</w:t>
      </w:r>
      <w:sdt>
        <w:sdtPr>
          <w:id w:val="1921360060"/>
          <w:citation/>
        </w:sdtPr>
        <w:sdtContent>
          <w:r w:rsidR="00406D96" w:rsidRPr="004A0FA2">
            <w:fldChar w:fldCharType="begin"/>
          </w:r>
          <w:r w:rsidR="001866B0" w:rsidRPr="004A0FA2">
            <w:instrText xml:space="preserve">CITATION HMG232 \l 2057 </w:instrText>
          </w:r>
          <w:r w:rsidR="00406D96" w:rsidRPr="004A0FA2">
            <w:fldChar w:fldCharType="separate"/>
          </w:r>
          <w:r w:rsidR="00EB6D24" w:rsidRPr="004A0FA2">
            <w:rPr>
              <w:noProof/>
            </w:rPr>
            <w:t xml:space="preserve"> [15]</w:t>
          </w:r>
          <w:r w:rsidR="00406D96" w:rsidRPr="004A0FA2">
            <w:fldChar w:fldCharType="end"/>
          </w:r>
        </w:sdtContent>
      </w:sdt>
      <w:r w:rsidR="00797931" w:rsidRPr="004A0FA2">
        <w:t xml:space="preserve">. </w:t>
      </w:r>
      <w:r w:rsidR="00576CA4" w:rsidRPr="004A0FA2">
        <w:t xml:space="preserve">Consideration </w:t>
      </w:r>
      <w:r w:rsidR="005C5BAD" w:rsidRPr="004A0FA2">
        <w:t xml:space="preserve">has been separated between </w:t>
      </w:r>
      <w:r w:rsidR="00891B4C" w:rsidRPr="004A0FA2">
        <w:t xml:space="preserve">the </w:t>
      </w:r>
      <w:r w:rsidR="006F347F" w:rsidRPr="004A0FA2">
        <w:t xml:space="preserve">GB nuclear </w:t>
      </w:r>
      <w:r w:rsidR="00891B4C" w:rsidRPr="004A0FA2">
        <w:t xml:space="preserve">industry and ONR as a regulator of the industry. </w:t>
      </w:r>
      <w:r w:rsidR="00B401E5" w:rsidRPr="004A0FA2">
        <w:t>Note that w</w:t>
      </w:r>
      <w:r w:rsidR="00797931" w:rsidRPr="004A0FA2">
        <w:t>e do not provide site</w:t>
      </w:r>
      <w:r w:rsidR="00E6585B" w:rsidRPr="004A0FA2">
        <w:t>-</w:t>
      </w:r>
      <w:r w:rsidR="00797931" w:rsidRPr="004A0FA2">
        <w:t>specific details for security reasons.</w:t>
      </w:r>
      <w:r w:rsidR="00761A37" w:rsidRPr="004A0FA2">
        <w:t xml:space="preserve"> </w:t>
      </w:r>
      <w:r w:rsidR="000B08D9" w:rsidRPr="004A0FA2">
        <w:t>Further d</w:t>
      </w:r>
      <w:r w:rsidR="00BD6755" w:rsidRPr="004A0FA2">
        <w:t xml:space="preserve">etails of non-physical challenges are provided in </w:t>
      </w:r>
      <w:r w:rsidR="000B08D9" w:rsidRPr="004A0FA2">
        <w:t>subsequent sections of this report</w:t>
      </w:r>
      <w:r w:rsidR="00B24582" w:rsidRPr="004A0FA2">
        <w:t>.</w:t>
      </w:r>
    </w:p>
    <w:p w14:paraId="00D0CA32" w14:textId="7F94E1CA" w:rsidR="001D5932" w:rsidRPr="004A0FA2" w:rsidRDefault="005046F2" w:rsidP="00CF57BC">
      <w:pPr>
        <w:pStyle w:val="Heading3"/>
      </w:pPr>
      <w:bookmarkStart w:id="22" w:name="_Physical_assets"/>
      <w:bookmarkEnd w:id="22"/>
      <w:r w:rsidRPr="004A0FA2">
        <w:lastRenderedPageBreak/>
        <w:t>Physical assets</w:t>
      </w:r>
    </w:p>
    <w:p w14:paraId="2EB4DC4E" w14:textId="3CEF5D3F" w:rsidR="00103997" w:rsidRPr="004A0FA2" w:rsidRDefault="00D45CDB" w:rsidP="00695150">
      <w:pPr>
        <w:pStyle w:val="Bulletlist1"/>
        <w:numPr>
          <w:ilvl w:val="0"/>
          <w:numId w:val="0"/>
        </w:numPr>
      </w:pPr>
      <w:r w:rsidRPr="004A0FA2">
        <w:rPr>
          <w:b/>
          <w:bCs/>
        </w:rPr>
        <w:t>I</w:t>
      </w:r>
      <w:r w:rsidR="005046F2" w:rsidRPr="004A0FA2">
        <w:rPr>
          <w:b/>
          <w:bCs/>
        </w:rPr>
        <w:t>ndustry:</w:t>
      </w:r>
      <w:r w:rsidR="005046F2" w:rsidRPr="004A0FA2">
        <w:t xml:space="preserve"> </w:t>
      </w:r>
      <w:r w:rsidR="0098597D" w:rsidRPr="004A0FA2">
        <w:t>Newer f</w:t>
      </w:r>
      <w:r w:rsidR="00BE361F" w:rsidRPr="004A0FA2">
        <w:t xml:space="preserve">acilities </w:t>
      </w:r>
      <w:r w:rsidR="00902BDE" w:rsidRPr="004A0FA2">
        <w:t>have been</w:t>
      </w:r>
      <w:r w:rsidR="00BE361F" w:rsidRPr="004A0FA2">
        <w:t xml:space="preserve"> </w:t>
      </w:r>
      <w:r w:rsidR="006F4E37" w:rsidRPr="004A0FA2">
        <w:t xml:space="preserve">designed to be highly robust and </w:t>
      </w:r>
      <w:r w:rsidR="008A2C1D" w:rsidRPr="004A0FA2">
        <w:t xml:space="preserve">are </w:t>
      </w:r>
      <w:r w:rsidR="00F95391" w:rsidRPr="004A0FA2">
        <w:t xml:space="preserve">constructed </w:t>
      </w:r>
      <w:r w:rsidR="00902BDE" w:rsidRPr="004A0FA2">
        <w:t xml:space="preserve">according </w:t>
      </w:r>
      <w:r w:rsidR="00F95391" w:rsidRPr="004A0FA2">
        <w:t>to high</w:t>
      </w:r>
      <w:r w:rsidR="00902BDE" w:rsidRPr="004A0FA2">
        <w:t xml:space="preserve"> </w:t>
      </w:r>
      <w:r w:rsidR="00F95391" w:rsidRPr="004A0FA2">
        <w:t>standards</w:t>
      </w:r>
      <w:r w:rsidR="006F4E37" w:rsidRPr="004A0FA2">
        <w:t xml:space="preserve">. </w:t>
      </w:r>
      <w:r w:rsidR="0098597D" w:rsidRPr="004A0FA2">
        <w:t xml:space="preserve">However, </w:t>
      </w:r>
      <w:r w:rsidR="00CE6DB1" w:rsidRPr="004A0FA2">
        <w:t>safety</w:t>
      </w:r>
      <w:r w:rsidR="0098597D" w:rsidRPr="004A0FA2">
        <w:t xml:space="preserve"> </w:t>
      </w:r>
      <w:r w:rsidR="005046F2" w:rsidRPr="004A0FA2">
        <w:t>margins can reduce with ageing</w:t>
      </w:r>
      <w:r w:rsidR="00EF6BBC" w:rsidRPr="004A0FA2">
        <w:t xml:space="preserve"> and unforeseen deterioration </w:t>
      </w:r>
      <w:r w:rsidR="007734E9" w:rsidRPr="004A0FA2">
        <w:t xml:space="preserve">to facilities has been observed </w:t>
      </w:r>
      <w:r w:rsidR="00902BDE" w:rsidRPr="004A0FA2">
        <w:t xml:space="preserve">for </w:t>
      </w:r>
      <w:r w:rsidR="007734E9" w:rsidRPr="004A0FA2">
        <w:t>some features</w:t>
      </w:r>
      <w:r w:rsidR="00BE361F" w:rsidRPr="004A0FA2">
        <w:t>.</w:t>
      </w:r>
      <w:r w:rsidR="005046F2" w:rsidRPr="004A0FA2">
        <w:t xml:space="preserve"> </w:t>
      </w:r>
      <w:r w:rsidR="00BE361F" w:rsidRPr="004A0FA2">
        <w:t>O</w:t>
      </w:r>
      <w:r w:rsidR="005046F2" w:rsidRPr="004A0FA2">
        <w:t>lder facilities were not designed with climate change resilience in mind</w:t>
      </w:r>
      <w:r w:rsidR="00C31996" w:rsidRPr="004A0FA2">
        <w:t>, but dutyholders have sought to demonstrate that</w:t>
      </w:r>
      <w:r w:rsidR="00BD6E67" w:rsidRPr="004A0FA2">
        <w:t xml:space="preserve"> such</w:t>
      </w:r>
      <w:r w:rsidR="00C31996" w:rsidRPr="004A0FA2">
        <w:t xml:space="preserve"> facilities </w:t>
      </w:r>
      <w:r w:rsidR="00B05D0C" w:rsidRPr="004A0FA2">
        <w:t xml:space="preserve">can </w:t>
      </w:r>
      <w:r w:rsidR="006F4E50" w:rsidRPr="004A0FA2">
        <w:t xml:space="preserve">withstand design basis events including </w:t>
      </w:r>
      <w:r w:rsidR="00B05D0C" w:rsidRPr="004A0FA2">
        <w:t xml:space="preserve">an allowance for </w:t>
      </w:r>
      <w:r w:rsidR="006F4E50" w:rsidRPr="004A0FA2">
        <w:t>the reasonably foreseeable effects of climate change.</w:t>
      </w:r>
      <w:r w:rsidR="00BE361F" w:rsidRPr="004A0FA2">
        <w:t xml:space="preserve"> </w:t>
      </w:r>
      <w:r w:rsidR="006F4E50" w:rsidRPr="004A0FA2">
        <w:t>M</w:t>
      </w:r>
      <w:r w:rsidR="00213B7E" w:rsidRPr="004A0FA2">
        <w:t xml:space="preserve">aintenance investment </w:t>
      </w:r>
      <w:r w:rsidR="00A43A69" w:rsidRPr="004A0FA2">
        <w:t xml:space="preserve">decreases </w:t>
      </w:r>
      <w:r w:rsidR="00213B7E" w:rsidRPr="004A0FA2">
        <w:t>post-operation</w:t>
      </w:r>
      <w:r w:rsidR="001A20CE" w:rsidRPr="004A0FA2">
        <w:t>,</w:t>
      </w:r>
      <w:r w:rsidR="00FF54B7" w:rsidRPr="004A0FA2">
        <w:t xml:space="preserve"> reducing the assets</w:t>
      </w:r>
      <w:r w:rsidR="0033003F" w:rsidRPr="004A0FA2">
        <w:t>’</w:t>
      </w:r>
      <w:r w:rsidR="00FF54B7" w:rsidRPr="004A0FA2">
        <w:t xml:space="preserve"> ability to withstand climate change challenges</w:t>
      </w:r>
      <w:r w:rsidR="00213B7E" w:rsidRPr="004A0FA2">
        <w:t xml:space="preserve">. However, since </w:t>
      </w:r>
      <w:r w:rsidR="00711E5E" w:rsidRPr="004A0FA2">
        <w:t>most of</w:t>
      </w:r>
      <w:r w:rsidR="00213B7E" w:rsidRPr="004A0FA2">
        <w:t xml:space="preserve"> </w:t>
      </w:r>
      <w:r w:rsidR="00947FA9" w:rsidRPr="004A0FA2">
        <w:t xml:space="preserve">the nuclear </w:t>
      </w:r>
      <w:r w:rsidR="00213B7E" w:rsidRPr="004A0FA2">
        <w:t xml:space="preserve">hazard is </w:t>
      </w:r>
      <w:r w:rsidR="001C4FCE" w:rsidRPr="004A0FA2">
        <w:t xml:space="preserve">usually </w:t>
      </w:r>
      <w:r w:rsidR="00213B7E" w:rsidRPr="004A0FA2">
        <w:t>removed</w:t>
      </w:r>
      <w:r w:rsidR="00CE64FE" w:rsidRPr="004A0FA2">
        <w:t xml:space="preserve"> post operation</w:t>
      </w:r>
      <w:r w:rsidR="00213B7E" w:rsidRPr="004A0FA2">
        <w:t xml:space="preserve">, the consequences </w:t>
      </w:r>
      <w:r w:rsidR="00947FA9" w:rsidRPr="004A0FA2">
        <w:t xml:space="preserve">of an event </w:t>
      </w:r>
      <w:r w:rsidR="001C4FCE" w:rsidRPr="004A0FA2">
        <w:t>should be</w:t>
      </w:r>
      <w:r w:rsidR="00213B7E" w:rsidRPr="004A0FA2">
        <w:t xml:space="preserve"> tolerable</w:t>
      </w:r>
      <w:r w:rsidR="00947FA9" w:rsidRPr="004A0FA2">
        <w:t xml:space="preserve"> and can be </w:t>
      </w:r>
      <w:r w:rsidR="001A20CE" w:rsidRPr="004A0FA2">
        <w:t>recovered</w:t>
      </w:r>
      <w:r w:rsidR="00947FA9" w:rsidRPr="004A0FA2">
        <w:t xml:space="preserve"> from</w:t>
      </w:r>
      <w:r w:rsidR="005046F2" w:rsidRPr="004A0FA2">
        <w:t xml:space="preserve">. </w:t>
      </w:r>
      <w:r w:rsidR="0063455A" w:rsidRPr="004A0FA2">
        <w:t>We are</w:t>
      </w:r>
      <w:r w:rsidR="00CE64FE" w:rsidRPr="004A0FA2">
        <w:t xml:space="preserve"> aware of the </w:t>
      </w:r>
      <w:r w:rsidR="00A878BE" w:rsidRPr="004A0FA2">
        <w:t>exceptions</w:t>
      </w:r>
      <w:r w:rsidR="00CE64FE" w:rsidRPr="004A0FA2">
        <w:t xml:space="preserve"> to this principle</w:t>
      </w:r>
      <w:r w:rsidR="009D5963" w:rsidRPr="004A0FA2">
        <w:t xml:space="preserve"> (outlined previously)</w:t>
      </w:r>
      <w:r w:rsidR="00A878BE" w:rsidRPr="004A0FA2">
        <w:t>.</w:t>
      </w:r>
      <w:r w:rsidR="00CE64FE" w:rsidRPr="004A0FA2">
        <w:t xml:space="preserve"> </w:t>
      </w:r>
      <w:r w:rsidR="005046F2" w:rsidRPr="004A0FA2">
        <w:t xml:space="preserve">For designs </w:t>
      </w:r>
      <w:r w:rsidR="00711E5E" w:rsidRPr="004A0FA2">
        <w:t xml:space="preserve">we are </w:t>
      </w:r>
      <w:r w:rsidR="005046F2" w:rsidRPr="004A0FA2">
        <w:t xml:space="preserve">currently </w:t>
      </w:r>
      <w:r w:rsidR="008C33EF" w:rsidRPr="004A0FA2">
        <w:t>consider</w:t>
      </w:r>
      <w:r w:rsidR="00711E5E" w:rsidRPr="004A0FA2">
        <w:t>ing</w:t>
      </w:r>
      <w:r w:rsidR="008C33EF" w:rsidRPr="004A0FA2">
        <w:t xml:space="preserve"> </w:t>
      </w:r>
      <w:r w:rsidR="005046F2" w:rsidRPr="004A0FA2">
        <w:t>(</w:t>
      </w:r>
      <w:r w:rsidR="0063455A" w:rsidRPr="004A0FA2">
        <w:t>for example,</w:t>
      </w:r>
      <w:r w:rsidR="005046F2" w:rsidRPr="004A0FA2">
        <w:t xml:space="preserve"> </w:t>
      </w:r>
      <w:r w:rsidR="00C83917" w:rsidRPr="004A0FA2">
        <w:t xml:space="preserve">generic design assessments </w:t>
      </w:r>
      <w:r w:rsidR="005046F2" w:rsidRPr="004A0FA2">
        <w:t xml:space="preserve">and </w:t>
      </w:r>
      <w:r w:rsidR="00E21416" w:rsidRPr="004A0FA2">
        <w:t>current new build projects</w:t>
      </w:r>
      <w:r w:rsidR="005046F2" w:rsidRPr="004A0FA2">
        <w:t xml:space="preserve">), futureproofing </w:t>
      </w:r>
      <w:r w:rsidR="008C33EF" w:rsidRPr="004A0FA2">
        <w:t>is a pre</w:t>
      </w:r>
      <w:r w:rsidR="00CB565E" w:rsidRPr="004A0FA2">
        <w:t>-requisite</w:t>
      </w:r>
      <w:r w:rsidR="005046F2" w:rsidRPr="004A0FA2">
        <w:t xml:space="preserve"> </w:t>
      </w:r>
      <w:r w:rsidR="00E21416" w:rsidRPr="004A0FA2">
        <w:t xml:space="preserve">expectation </w:t>
      </w:r>
      <w:r w:rsidR="005046F2" w:rsidRPr="004A0FA2">
        <w:t>(</w:t>
      </w:r>
      <w:r w:rsidR="00CB565E" w:rsidRPr="004A0FA2">
        <w:t xml:space="preserve">for example, via the </w:t>
      </w:r>
      <w:r w:rsidR="005046F2" w:rsidRPr="004A0FA2">
        <w:t xml:space="preserve">managed adaptive approach). </w:t>
      </w:r>
    </w:p>
    <w:p w14:paraId="09D37AE6" w14:textId="0D8B7631" w:rsidR="005046F2" w:rsidRPr="004A0FA2" w:rsidRDefault="005046F2" w:rsidP="00695150">
      <w:pPr>
        <w:pStyle w:val="Bulletlist1"/>
        <w:numPr>
          <w:ilvl w:val="0"/>
          <w:numId w:val="0"/>
        </w:numPr>
      </w:pPr>
      <w:r w:rsidRPr="004A0FA2">
        <w:rPr>
          <w:b/>
          <w:bCs/>
        </w:rPr>
        <w:t>ONR:</w:t>
      </w:r>
      <w:r w:rsidRPr="004A0FA2">
        <w:t xml:space="preserve"> </w:t>
      </w:r>
      <w:r w:rsidR="0063455A" w:rsidRPr="004A0FA2">
        <w:t xml:space="preserve">We </w:t>
      </w:r>
      <w:r w:rsidR="00C4138A" w:rsidRPr="004A0FA2">
        <w:t>own n</w:t>
      </w:r>
      <w:r w:rsidRPr="004A0FA2">
        <w:t>o significant physical assets</w:t>
      </w:r>
      <w:r w:rsidR="00C4138A" w:rsidRPr="004A0FA2">
        <w:t xml:space="preserve">; </w:t>
      </w:r>
      <w:r w:rsidR="00D959E9" w:rsidRPr="004A0FA2">
        <w:t xml:space="preserve">instead, </w:t>
      </w:r>
      <w:r w:rsidR="00562F81" w:rsidRPr="004A0FA2">
        <w:t xml:space="preserve">we </w:t>
      </w:r>
      <w:r w:rsidR="00C4138A" w:rsidRPr="004A0FA2">
        <w:t>lease accommodation</w:t>
      </w:r>
      <w:r w:rsidR="00AB6491" w:rsidRPr="004A0FA2">
        <w:t xml:space="preserve"> in three widespread locations</w:t>
      </w:r>
      <w:r w:rsidR="00711E5E" w:rsidRPr="004A0FA2">
        <w:t xml:space="preserve"> (Bootle, London and Cheltenham)</w:t>
      </w:r>
      <w:r w:rsidR="00AB6491" w:rsidRPr="004A0FA2">
        <w:t xml:space="preserve">, </w:t>
      </w:r>
      <w:r w:rsidR="00D959E9" w:rsidRPr="004A0FA2">
        <w:t>providing</w:t>
      </w:r>
      <w:r w:rsidR="00B77749" w:rsidRPr="004A0FA2">
        <w:t xml:space="preserve"> inherent </w:t>
      </w:r>
      <w:r w:rsidR="00653462" w:rsidRPr="004A0FA2">
        <w:t>resilience</w:t>
      </w:r>
      <w:r w:rsidR="00B77749" w:rsidRPr="004A0FA2">
        <w:t xml:space="preserve"> to </w:t>
      </w:r>
      <w:r w:rsidR="00C351A7" w:rsidRPr="004A0FA2">
        <w:t xml:space="preserve">most </w:t>
      </w:r>
      <w:r w:rsidR="001D15AD" w:rsidRPr="004A0FA2">
        <w:t xml:space="preserve">weather </w:t>
      </w:r>
      <w:r w:rsidR="00653462" w:rsidRPr="004A0FA2">
        <w:t>events</w:t>
      </w:r>
      <w:r w:rsidRPr="004A0FA2">
        <w:t>.</w:t>
      </w:r>
    </w:p>
    <w:p w14:paraId="01412EFB" w14:textId="22CA7AEA" w:rsidR="00103997" w:rsidRPr="004A0FA2" w:rsidRDefault="00103997" w:rsidP="00406D96">
      <w:pPr>
        <w:pStyle w:val="Heading3"/>
      </w:pPr>
      <w:r w:rsidRPr="004A0FA2">
        <w:t>Staff</w:t>
      </w:r>
    </w:p>
    <w:p w14:paraId="002A3EC2" w14:textId="366C7564" w:rsidR="00103997" w:rsidRPr="004A0FA2" w:rsidRDefault="005046F2" w:rsidP="00B66AD1">
      <w:pPr>
        <w:pStyle w:val="Bulletlist1"/>
        <w:numPr>
          <w:ilvl w:val="0"/>
          <w:numId w:val="0"/>
        </w:numPr>
      </w:pPr>
      <w:r w:rsidRPr="004A0FA2">
        <w:rPr>
          <w:b/>
          <w:bCs/>
        </w:rPr>
        <w:t>Industry:</w:t>
      </w:r>
      <w:r w:rsidRPr="004A0FA2">
        <w:t xml:space="preserve"> </w:t>
      </w:r>
      <w:r w:rsidR="00B32D73" w:rsidRPr="004A0FA2">
        <w:t xml:space="preserve">The main challenges relate to the ability </w:t>
      </w:r>
      <w:r w:rsidR="006F4D6B" w:rsidRPr="004A0FA2">
        <w:t>of</w:t>
      </w:r>
      <w:r w:rsidR="00B32D73" w:rsidRPr="004A0FA2">
        <w:t xml:space="preserve"> staff to get to their place of work, which is </w:t>
      </w:r>
      <w:r w:rsidR="00141F93" w:rsidRPr="004A0FA2">
        <w:t xml:space="preserve">largely </w:t>
      </w:r>
      <w:r w:rsidR="00B32D73" w:rsidRPr="004A0FA2">
        <w:t xml:space="preserve">outside the </w:t>
      </w:r>
      <w:r w:rsidR="00133DC9" w:rsidRPr="004A0FA2">
        <w:t xml:space="preserve">control of the dutyholders. Minimum </w:t>
      </w:r>
      <w:r w:rsidR="006F4D6B" w:rsidRPr="004A0FA2">
        <w:t>staff</w:t>
      </w:r>
      <w:r w:rsidR="00133DC9" w:rsidRPr="004A0FA2">
        <w:t xml:space="preserve">ing levels and </w:t>
      </w:r>
      <w:r w:rsidR="00AA6552" w:rsidRPr="004A0FA2">
        <w:t>emergency arrangements ensure safety and security</w:t>
      </w:r>
      <w:r w:rsidR="006B3F2D" w:rsidRPr="004A0FA2">
        <w:t xml:space="preserve"> in these situations</w:t>
      </w:r>
      <w:r w:rsidR="00AA6552" w:rsidRPr="004A0FA2">
        <w:t xml:space="preserve">, but not continuous production. </w:t>
      </w:r>
      <w:r w:rsidR="009B549B" w:rsidRPr="004A0FA2">
        <w:t xml:space="preserve">Increased regulatory attention </w:t>
      </w:r>
      <w:r w:rsidR="00E86DDB" w:rsidRPr="004A0FA2">
        <w:t xml:space="preserve">on climate change </w:t>
      </w:r>
      <w:r w:rsidR="009B549B" w:rsidRPr="004A0FA2">
        <w:t xml:space="preserve">means industry leaders </w:t>
      </w:r>
      <w:r w:rsidR="006B3F2D" w:rsidRPr="004A0FA2">
        <w:t>are</w:t>
      </w:r>
      <w:r w:rsidR="009B549B" w:rsidRPr="004A0FA2">
        <w:t xml:space="preserve"> increasingly focused </w:t>
      </w:r>
      <w:r w:rsidR="00E86DDB" w:rsidRPr="004A0FA2">
        <w:t>upon</w:t>
      </w:r>
      <w:r w:rsidR="009B549B" w:rsidRPr="004A0FA2">
        <w:t xml:space="preserve"> climate resilience, allowing dutyholder technical leads to effect positive change </w:t>
      </w:r>
      <w:r w:rsidR="00406D96" w:rsidRPr="004A0FA2">
        <w:br/>
      </w:r>
      <w:r w:rsidR="00D037E0" w:rsidRPr="004A0FA2">
        <w:t>(for example,</w:t>
      </w:r>
      <w:r w:rsidR="009B549B" w:rsidRPr="004A0FA2">
        <w:t xml:space="preserve"> by </w:t>
      </w:r>
      <w:r w:rsidR="00E86DDB" w:rsidRPr="004A0FA2">
        <w:t xml:space="preserve">providing </w:t>
      </w:r>
      <w:r w:rsidR="009B549B" w:rsidRPr="004A0FA2">
        <w:t xml:space="preserve">better </w:t>
      </w:r>
      <w:r w:rsidR="00782975" w:rsidRPr="004A0FA2">
        <w:t xml:space="preserve">staff </w:t>
      </w:r>
      <w:r w:rsidR="009B549B" w:rsidRPr="004A0FA2">
        <w:t>training</w:t>
      </w:r>
      <w:r w:rsidR="00724663" w:rsidRPr="004A0FA2">
        <w:t xml:space="preserve">, </w:t>
      </w:r>
      <w:r w:rsidR="00782975" w:rsidRPr="004A0FA2">
        <w:t xml:space="preserve">staff </w:t>
      </w:r>
      <w:r w:rsidR="00724663" w:rsidRPr="004A0FA2">
        <w:t>contin</w:t>
      </w:r>
      <w:r w:rsidR="006D1CAC" w:rsidRPr="004A0FA2">
        <w:t>g</w:t>
      </w:r>
      <w:r w:rsidR="00724663" w:rsidRPr="004A0FA2">
        <w:t>ency plans and pre-emptive action</w:t>
      </w:r>
      <w:r w:rsidR="00782975" w:rsidRPr="004A0FA2">
        <w:t>s</w:t>
      </w:r>
      <w:r w:rsidR="00724663" w:rsidRPr="004A0FA2">
        <w:t xml:space="preserve"> for forecasted events</w:t>
      </w:r>
      <w:r w:rsidR="002B74BD" w:rsidRPr="004A0FA2">
        <w:t>)</w:t>
      </w:r>
      <w:r w:rsidR="00724663" w:rsidRPr="004A0FA2">
        <w:t xml:space="preserve">. </w:t>
      </w:r>
      <w:r w:rsidR="00DD61BF" w:rsidRPr="004A0FA2">
        <w:t>S</w:t>
      </w:r>
      <w:r w:rsidRPr="004A0FA2">
        <w:t>ignificant improve</w:t>
      </w:r>
      <w:r w:rsidR="00367565" w:rsidRPr="004A0FA2">
        <w:t>ments to the</w:t>
      </w:r>
      <w:r w:rsidRPr="004A0FA2">
        <w:t xml:space="preserve"> weather protection </w:t>
      </w:r>
      <w:r w:rsidR="00367565" w:rsidRPr="004A0FA2">
        <w:t>for</w:t>
      </w:r>
      <w:r w:rsidRPr="004A0FA2">
        <w:t xml:space="preserve"> </w:t>
      </w:r>
      <w:r w:rsidR="0063455A" w:rsidRPr="004A0FA2">
        <w:t>guard force</w:t>
      </w:r>
      <w:r w:rsidRPr="004A0FA2">
        <w:t xml:space="preserve"> personnel </w:t>
      </w:r>
      <w:r w:rsidR="00367565" w:rsidRPr="004A0FA2">
        <w:t xml:space="preserve">have been completed to key sites </w:t>
      </w:r>
      <w:r w:rsidRPr="004A0FA2">
        <w:t xml:space="preserve">to ensure security during unfavourable weather conditions. </w:t>
      </w:r>
    </w:p>
    <w:p w14:paraId="111E8C18" w14:textId="1D97388C" w:rsidR="005046F2" w:rsidRPr="004A0FA2" w:rsidRDefault="005046F2" w:rsidP="00B66AD1">
      <w:pPr>
        <w:pStyle w:val="Bulletlist1"/>
        <w:numPr>
          <w:ilvl w:val="0"/>
          <w:numId w:val="0"/>
        </w:numPr>
      </w:pPr>
      <w:r w:rsidRPr="004A0FA2">
        <w:rPr>
          <w:b/>
          <w:bCs/>
        </w:rPr>
        <w:t>ONR:</w:t>
      </w:r>
      <w:r w:rsidRPr="004A0FA2">
        <w:t xml:space="preserve"> </w:t>
      </w:r>
      <w:r w:rsidR="00C70CA5" w:rsidRPr="004A0FA2">
        <w:t xml:space="preserve">Site inspections may need to </w:t>
      </w:r>
      <w:r w:rsidR="00DF6AEF" w:rsidRPr="004A0FA2">
        <w:t>be (and have been)</w:t>
      </w:r>
      <w:r w:rsidR="00C70CA5" w:rsidRPr="004A0FA2">
        <w:t xml:space="preserve"> delayed due to </w:t>
      </w:r>
      <w:r w:rsidR="000121FC" w:rsidRPr="004A0FA2">
        <w:t xml:space="preserve">extreme weather events to ensure </w:t>
      </w:r>
      <w:r w:rsidR="00747A4C" w:rsidRPr="004A0FA2">
        <w:t>employee</w:t>
      </w:r>
      <w:r w:rsidR="000121FC" w:rsidRPr="004A0FA2">
        <w:t xml:space="preserve"> safety when travelling</w:t>
      </w:r>
      <w:r w:rsidR="00EF31D9" w:rsidRPr="004A0FA2">
        <w:t xml:space="preserve"> or </w:t>
      </w:r>
      <w:r w:rsidR="00775883" w:rsidRPr="004A0FA2">
        <w:t xml:space="preserve">while </w:t>
      </w:r>
      <w:r w:rsidR="00EF31D9" w:rsidRPr="004A0FA2">
        <w:t>on site</w:t>
      </w:r>
      <w:r w:rsidR="000121FC" w:rsidRPr="004A0FA2">
        <w:t xml:space="preserve">. </w:t>
      </w:r>
      <w:r w:rsidR="00406D96" w:rsidRPr="004A0FA2">
        <w:br/>
      </w:r>
      <w:r w:rsidR="00EB50A9" w:rsidRPr="004A0FA2">
        <w:t xml:space="preserve">We have a dedicated </w:t>
      </w:r>
      <w:r w:rsidRPr="004A0FA2">
        <w:t>specialis</w:t>
      </w:r>
      <w:r w:rsidR="00EB50A9" w:rsidRPr="004A0FA2">
        <w:t>t team</w:t>
      </w:r>
      <w:r w:rsidRPr="004A0FA2">
        <w:t xml:space="preserve"> focused on the potential challenges</w:t>
      </w:r>
      <w:r w:rsidR="00EB50A9" w:rsidRPr="004A0FA2">
        <w:t xml:space="preserve"> of climate change</w:t>
      </w:r>
      <w:r w:rsidRPr="004A0FA2">
        <w:t xml:space="preserve"> </w:t>
      </w:r>
      <w:r w:rsidR="00D34EC4" w:rsidRPr="004A0FA2">
        <w:t>who</w:t>
      </w:r>
      <w:r w:rsidRPr="004A0FA2">
        <w:t xml:space="preserve"> influenc</w:t>
      </w:r>
      <w:r w:rsidR="00D34EC4" w:rsidRPr="004A0FA2">
        <w:t>e</w:t>
      </w:r>
      <w:r w:rsidRPr="004A0FA2">
        <w:t xml:space="preserve"> industry improvements</w:t>
      </w:r>
      <w:r w:rsidR="00D34EC4" w:rsidRPr="004A0FA2">
        <w:t xml:space="preserve">. Their knowledge helps inform </w:t>
      </w:r>
      <w:r w:rsidR="00155A28" w:rsidRPr="004A0FA2">
        <w:t xml:space="preserve">our </w:t>
      </w:r>
      <w:r w:rsidR="00D34EC4" w:rsidRPr="004A0FA2">
        <w:t>arrangements to</w:t>
      </w:r>
      <w:r w:rsidR="00C70CA5" w:rsidRPr="004A0FA2">
        <w:t xml:space="preserve"> ensure</w:t>
      </w:r>
      <w:r w:rsidRPr="004A0FA2">
        <w:t xml:space="preserve"> continuity of </w:t>
      </w:r>
      <w:r w:rsidR="0063455A" w:rsidRPr="004A0FA2">
        <w:t xml:space="preserve">our </w:t>
      </w:r>
      <w:r w:rsidRPr="004A0FA2">
        <w:t>functions.</w:t>
      </w:r>
    </w:p>
    <w:p w14:paraId="412EAD91" w14:textId="75542BD7" w:rsidR="00103997" w:rsidRPr="004A0FA2" w:rsidRDefault="00103997" w:rsidP="00406D96">
      <w:pPr>
        <w:pStyle w:val="Heading3"/>
      </w:pPr>
      <w:r w:rsidRPr="004A0FA2">
        <w:t>Workplace</w:t>
      </w:r>
    </w:p>
    <w:p w14:paraId="57E665FD" w14:textId="449491B1" w:rsidR="00103997" w:rsidRPr="004A0FA2" w:rsidRDefault="005046F2" w:rsidP="00B66AD1">
      <w:pPr>
        <w:pStyle w:val="Bulletlist1"/>
        <w:numPr>
          <w:ilvl w:val="0"/>
          <w:numId w:val="0"/>
        </w:numPr>
      </w:pPr>
      <w:r w:rsidRPr="004A0FA2">
        <w:rPr>
          <w:b/>
          <w:bCs/>
        </w:rPr>
        <w:t>Industry</w:t>
      </w:r>
      <w:r w:rsidR="0063455A" w:rsidRPr="004A0FA2">
        <w:rPr>
          <w:b/>
          <w:bCs/>
        </w:rPr>
        <w:t xml:space="preserve"> </w:t>
      </w:r>
      <w:r w:rsidR="0063455A" w:rsidRPr="004A0FA2">
        <w:t>(refer</w:t>
      </w:r>
      <w:r w:rsidR="00E70926" w:rsidRPr="004A0FA2">
        <w:t xml:space="preserve"> also </w:t>
      </w:r>
      <w:r w:rsidR="00856AA8" w:rsidRPr="004A0FA2">
        <w:t xml:space="preserve">to </w:t>
      </w:r>
      <w:r w:rsidR="00ED36EC" w:rsidRPr="004A0FA2">
        <w:t>section 4.7.1</w:t>
      </w:r>
      <w:r w:rsidR="00856AA8" w:rsidRPr="004A0FA2">
        <w:t>)</w:t>
      </w:r>
      <w:r w:rsidR="00FC527A" w:rsidRPr="004A0FA2">
        <w:t>:</w:t>
      </w:r>
      <w:r w:rsidR="00E70926" w:rsidRPr="004A0FA2">
        <w:t xml:space="preserve"> </w:t>
      </w:r>
      <w:r w:rsidR="009776A0" w:rsidRPr="004A0FA2">
        <w:t>P</w:t>
      </w:r>
      <w:r w:rsidRPr="004A0FA2">
        <w:t>rocess activities cannot relocate</w:t>
      </w:r>
      <w:r w:rsidR="00FC13BD" w:rsidRPr="004A0FA2">
        <w:t xml:space="preserve"> due to the nature of the </w:t>
      </w:r>
      <w:r w:rsidR="00E70926" w:rsidRPr="004A0FA2">
        <w:t>nuclear hazard</w:t>
      </w:r>
      <w:r w:rsidRPr="004A0FA2">
        <w:t xml:space="preserve">, so </w:t>
      </w:r>
      <w:r w:rsidR="00E70926" w:rsidRPr="004A0FA2">
        <w:t xml:space="preserve">facilities </w:t>
      </w:r>
      <w:r w:rsidRPr="004A0FA2">
        <w:t xml:space="preserve">must be adequately </w:t>
      </w:r>
      <w:r w:rsidR="00E900BC" w:rsidRPr="004A0FA2">
        <w:t xml:space="preserve">protected </w:t>
      </w:r>
      <w:r w:rsidR="00267BB3" w:rsidRPr="004A0FA2">
        <w:t>against potential climate change effects</w:t>
      </w:r>
      <w:r w:rsidRPr="004A0FA2">
        <w:t xml:space="preserve">. If </w:t>
      </w:r>
      <w:r w:rsidR="00E70926" w:rsidRPr="004A0FA2">
        <w:t xml:space="preserve">it becomes </w:t>
      </w:r>
      <w:r w:rsidRPr="004A0FA2">
        <w:t xml:space="preserve">uneconomic to </w:t>
      </w:r>
      <w:r w:rsidR="00C549D6" w:rsidRPr="004A0FA2">
        <w:t xml:space="preserve">protect </w:t>
      </w:r>
      <w:r w:rsidR="00E70926" w:rsidRPr="004A0FA2">
        <w:t xml:space="preserve">a particular </w:t>
      </w:r>
      <w:r w:rsidR="009776A0" w:rsidRPr="004A0FA2">
        <w:t>facility</w:t>
      </w:r>
      <w:r w:rsidR="00883985" w:rsidRPr="004A0FA2">
        <w:t xml:space="preserve"> </w:t>
      </w:r>
      <w:r w:rsidR="00D037E0" w:rsidRPr="004A0FA2">
        <w:t>(for example,</w:t>
      </w:r>
      <w:r w:rsidR="00883985" w:rsidRPr="004A0FA2">
        <w:t xml:space="preserve"> due to climate change induced shoreline retreat)</w:t>
      </w:r>
      <w:r w:rsidRPr="004A0FA2">
        <w:t xml:space="preserve">, then activities </w:t>
      </w:r>
      <w:r w:rsidR="00BC11E5" w:rsidRPr="004A0FA2">
        <w:t>must</w:t>
      </w:r>
      <w:r w:rsidRPr="004A0FA2">
        <w:t xml:space="preserve"> cease and </w:t>
      </w:r>
      <w:r w:rsidR="00BC11E5" w:rsidRPr="004A0FA2">
        <w:t xml:space="preserve">the hazardous </w:t>
      </w:r>
      <w:r w:rsidRPr="004A0FA2">
        <w:t>nuclear materials relocated</w:t>
      </w:r>
      <w:r w:rsidR="00BC11E5" w:rsidRPr="004A0FA2">
        <w:t xml:space="preserve"> to a safe location</w:t>
      </w:r>
      <w:r w:rsidRPr="004A0FA2">
        <w:t>.</w:t>
      </w:r>
      <w:r w:rsidR="00BC11E5" w:rsidRPr="004A0FA2">
        <w:t xml:space="preserve"> Note </w:t>
      </w:r>
      <w:r w:rsidR="00BC11E5" w:rsidRPr="004A0FA2">
        <w:lastRenderedPageBreak/>
        <w:t xml:space="preserve">that </w:t>
      </w:r>
      <w:r w:rsidR="00FC527A" w:rsidRPr="004A0FA2">
        <w:t>we have</w:t>
      </w:r>
      <w:r w:rsidR="00BC11E5" w:rsidRPr="004A0FA2">
        <w:t xml:space="preserve"> the power to direct</w:t>
      </w:r>
      <w:r w:rsidR="00D41454" w:rsidRPr="004A0FA2">
        <w:t xml:space="preserve"> dutyholders</w:t>
      </w:r>
      <w:r w:rsidR="00BC11E5" w:rsidRPr="004A0FA2">
        <w:t>, though we do</w:t>
      </w:r>
      <w:r w:rsidR="00D41454" w:rsidRPr="004A0FA2">
        <w:t xml:space="preserve"> not</w:t>
      </w:r>
      <w:r w:rsidR="00BC11E5" w:rsidRPr="004A0FA2">
        <w:t xml:space="preserve"> anticipate having to use this power.</w:t>
      </w:r>
      <w:r w:rsidRPr="004A0FA2">
        <w:t xml:space="preserve"> </w:t>
      </w:r>
    </w:p>
    <w:p w14:paraId="5BF13395" w14:textId="06A77947" w:rsidR="005046F2" w:rsidRPr="004A0FA2" w:rsidRDefault="005046F2" w:rsidP="00B66AD1">
      <w:pPr>
        <w:pStyle w:val="Bulletlist1"/>
        <w:numPr>
          <w:ilvl w:val="0"/>
          <w:numId w:val="0"/>
        </w:numPr>
      </w:pPr>
      <w:r w:rsidRPr="004A0FA2">
        <w:rPr>
          <w:b/>
          <w:bCs/>
        </w:rPr>
        <w:t>ONR:</w:t>
      </w:r>
      <w:r w:rsidRPr="004A0FA2">
        <w:t xml:space="preserve"> </w:t>
      </w:r>
      <w:r w:rsidR="00FC527A" w:rsidRPr="004A0FA2">
        <w:t xml:space="preserve">We </w:t>
      </w:r>
      <w:r w:rsidR="00814694" w:rsidRPr="004A0FA2">
        <w:t xml:space="preserve">lease </w:t>
      </w:r>
      <w:r w:rsidR="00FC527A" w:rsidRPr="004A0FA2">
        <w:t>our</w:t>
      </w:r>
      <w:r w:rsidRPr="004A0FA2">
        <w:t xml:space="preserve"> workplaces and hence </w:t>
      </w:r>
      <w:r w:rsidR="004F7B9E" w:rsidRPr="004A0FA2">
        <w:t xml:space="preserve">could </w:t>
      </w:r>
      <w:r w:rsidRPr="004A0FA2">
        <w:t xml:space="preserve">relocate if </w:t>
      </w:r>
      <w:r w:rsidR="00FC527A" w:rsidRPr="004A0FA2">
        <w:t xml:space="preserve">our </w:t>
      </w:r>
      <w:r w:rsidR="00E36036" w:rsidRPr="004A0FA2">
        <w:t xml:space="preserve">office locations became </w:t>
      </w:r>
      <w:r w:rsidR="00BB1E7A" w:rsidRPr="004A0FA2">
        <w:t>challenged by climate change</w:t>
      </w:r>
      <w:r w:rsidRPr="004A0FA2">
        <w:t xml:space="preserve">. </w:t>
      </w:r>
      <w:r w:rsidR="00FC527A" w:rsidRPr="004A0FA2">
        <w:t>Our</w:t>
      </w:r>
      <w:r w:rsidR="00335CBB" w:rsidRPr="004A0FA2">
        <w:t xml:space="preserve"> employees can undertake most of </w:t>
      </w:r>
      <w:r w:rsidR="001D2A19" w:rsidRPr="004A0FA2">
        <w:t xml:space="preserve">their </w:t>
      </w:r>
      <w:r w:rsidR="006776D2" w:rsidRPr="004A0FA2">
        <w:t xml:space="preserve">tasks remotely </w:t>
      </w:r>
      <w:r w:rsidR="0089039A" w:rsidRPr="004A0FA2">
        <w:t xml:space="preserve">and </w:t>
      </w:r>
      <w:r w:rsidR="00FC527A" w:rsidRPr="004A0FA2">
        <w:t>we have</w:t>
      </w:r>
      <w:r w:rsidR="0089039A" w:rsidRPr="004A0FA2">
        <w:t xml:space="preserve"> a policy of</w:t>
      </w:r>
      <w:r w:rsidR="00335CBB" w:rsidRPr="004A0FA2">
        <w:t xml:space="preserve"> </w:t>
      </w:r>
      <w:r w:rsidR="0089039A" w:rsidRPr="004A0FA2">
        <w:t>f</w:t>
      </w:r>
      <w:r w:rsidRPr="004A0FA2">
        <w:t>lexible working</w:t>
      </w:r>
      <w:r w:rsidR="0089039A" w:rsidRPr="004A0FA2">
        <w:t>.</w:t>
      </w:r>
      <w:r w:rsidRPr="004A0FA2">
        <w:t xml:space="preserve"> </w:t>
      </w:r>
      <w:r w:rsidR="0089039A" w:rsidRPr="004A0FA2">
        <w:t xml:space="preserve">This </w:t>
      </w:r>
      <w:r w:rsidRPr="004A0FA2">
        <w:t xml:space="preserve">provides diversity of location and hence resilience to </w:t>
      </w:r>
      <w:r w:rsidR="00EE288F" w:rsidRPr="004A0FA2">
        <w:t xml:space="preserve">natural hazard </w:t>
      </w:r>
      <w:r w:rsidRPr="004A0FA2">
        <w:t xml:space="preserve">events, </w:t>
      </w:r>
      <w:r w:rsidR="00BA7F95" w:rsidRPr="004A0FA2">
        <w:t>al</w:t>
      </w:r>
      <w:r w:rsidRPr="004A0FA2">
        <w:t xml:space="preserve">though </w:t>
      </w:r>
      <w:r w:rsidR="00EE288F" w:rsidRPr="004A0FA2">
        <w:t xml:space="preserve">it does </w:t>
      </w:r>
      <w:r w:rsidRPr="004A0FA2">
        <w:t>increase</w:t>
      </w:r>
      <w:r w:rsidR="00EE288F" w:rsidRPr="004A0FA2">
        <w:t xml:space="preserve"> the </w:t>
      </w:r>
      <w:r w:rsidRPr="004A0FA2">
        <w:t xml:space="preserve">probability of minor disruptions </w:t>
      </w:r>
      <w:r w:rsidR="00EE288F" w:rsidRPr="004A0FA2">
        <w:t xml:space="preserve">occurring to </w:t>
      </w:r>
      <w:r w:rsidR="00B05FAA" w:rsidRPr="004A0FA2">
        <w:t>some</w:t>
      </w:r>
      <w:r w:rsidR="00EE288F" w:rsidRPr="004A0FA2">
        <w:t xml:space="preserve"> </w:t>
      </w:r>
      <w:r w:rsidR="00BA7F95" w:rsidRPr="004A0FA2">
        <w:t xml:space="preserve">individual </w:t>
      </w:r>
      <w:r w:rsidR="00EE288F" w:rsidRPr="004A0FA2">
        <w:t xml:space="preserve">staff </w:t>
      </w:r>
      <w:r w:rsidR="00D472BE" w:rsidRPr="004A0FA2">
        <w:t>members (</w:t>
      </w:r>
      <w:r w:rsidR="00FC527A" w:rsidRPr="004A0FA2">
        <w:t>for example,</w:t>
      </w:r>
      <w:r w:rsidR="00D472BE" w:rsidRPr="004A0FA2">
        <w:t xml:space="preserve"> loss of </w:t>
      </w:r>
      <w:r w:rsidR="00386DEF" w:rsidRPr="004A0FA2">
        <w:t xml:space="preserve">internet </w:t>
      </w:r>
      <w:r w:rsidR="0015367D" w:rsidRPr="004A0FA2">
        <w:t>connectivity or phone service provider)</w:t>
      </w:r>
      <w:r w:rsidRPr="004A0FA2">
        <w:t xml:space="preserve">. </w:t>
      </w:r>
      <w:r w:rsidR="00FC7171" w:rsidRPr="004A0FA2">
        <w:t>We ack</w:t>
      </w:r>
      <w:r w:rsidR="00C378B4" w:rsidRPr="004A0FA2">
        <w:t>nowledge our h</w:t>
      </w:r>
      <w:r w:rsidRPr="004A0FA2">
        <w:t>igh dependency on telecoms infrastructure</w:t>
      </w:r>
      <w:r w:rsidR="008D59D1" w:rsidRPr="004A0FA2">
        <w:t xml:space="preserve"> and power supplies</w:t>
      </w:r>
      <w:r w:rsidRPr="004A0FA2">
        <w:t xml:space="preserve"> to remain effective</w:t>
      </w:r>
      <w:r w:rsidR="00607576" w:rsidRPr="004A0FA2">
        <w:t xml:space="preserve"> (</w:t>
      </w:r>
      <w:r w:rsidR="0096401E" w:rsidRPr="004A0FA2">
        <w:t xml:space="preserve">refer to </w:t>
      </w:r>
      <w:r w:rsidR="00607576" w:rsidRPr="004A0FA2">
        <w:t xml:space="preserve">section </w:t>
      </w:r>
      <w:r w:rsidR="0096401E" w:rsidRPr="004A0FA2">
        <w:fldChar w:fldCharType="begin"/>
      </w:r>
      <w:r w:rsidR="0096401E" w:rsidRPr="004A0FA2">
        <w:instrText xml:space="preserve"> REF _Ref170819188 \r \h </w:instrText>
      </w:r>
      <w:r w:rsidR="0096401E" w:rsidRPr="004A0FA2">
        <w:fldChar w:fldCharType="separate"/>
      </w:r>
      <w:r w:rsidR="0013668F" w:rsidRPr="004A0FA2">
        <w:rPr>
          <w:cs/>
        </w:rPr>
        <w:t>‎</w:t>
      </w:r>
      <w:r w:rsidR="0013668F" w:rsidRPr="004A0FA2">
        <w:t>4.6</w:t>
      </w:r>
      <w:r w:rsidR="0096401E" w:rsidRPr="004A0FA2">
        <w:fldChar w:fldCharType="end"/>
      </w:r>
      <w:r w:rsidR="00607576" w:rsidRPr="004A0FA2">
        <w:t>)</w:t>
      </w:r>
      <w:r w:rsidRPr="004A0FA2">
        <w:t>.</w:t>
      </w:r>
    </w:p>
    <w:p w14:paraId="3E1E6A3F" w14:textId="5785DCE2" w:rsidR="00103997" w:rsidRPr="004A0FA2" w:rsidRDefault="00103997" w:rsidP="00406D96">
      <w:pPr>
        <w:pStyle w:val="Heading3"/>
      </w:pPr>
      <w:r w:rsidRPr="004A0FA2">
        <w:t>Finance</w:t>
      </w:r>
    </w:p>
    <w:p w14:paraId="0C7270A8" w14:textId="02A264C9" w:rsidR="00103997" w:rsidRPr="004A0FA2" w:rsidRDefault="005046F2" w:rsidP="00B031A7">
      <w:pPr>
        <w:pStyle w:val="Bulletlist1"/>
        <w:numPr>
          <w:ilvl w:val="0"/>
          <w:numId w:val="0"/>
        </w:numPr>
      </w:pPr>
      <w:r w:rsidRPr="004A0FA2">
        <w:rPr>
          <w:b/>
          <w:bCs/>
        </w:rPr>
        <w:t>Industry:</w:t>
      </w:r>
      <w:r w:rsidRPr="004A0FA2">
        <w:t xml:space="preserve"> </w:t>
      </w:r>
      <w:r w:rsidR="005A609D" w:rsidRPr="004A0FA2">
        <w:t>Finance of the nuclear industry is</w:t>
      </w:r>
      <w:r w:rsidRPr="004A0FA2">
        <w:t xml:space="preserve"> </w:t>
      </w:r>
      <w:r w:rsidR="000C6EA8" w:rsidRPr="004A0FA2">
        <w:t>outside</w:t>
      </w:r>
      <w:r w:rsidRPr="004A0FA2">
        <w:t xml:space="preserve"> </w:t>
      </w:r>
      <w:r w:rsidR="0096401E" w:rsidRPr="004A0FA2">
        <w:t>of our</w:t>
      </w:r>
      <w:r w:rsidRPr="004A0FA2">
        <w:t xml:space="preserve"> </w:t>
      </w:r>
      <w:r w:rsidR="00336E5C" w:rsidRPr="004A0FA2">
        <w:t>purposes</w:t>
      </w:r>
      <w:r w:rsidR="00D342B4" w:rsidRPr="004A0FA2">
        <w:t>. The financing of new nuclear facilities is</w:t>
      </w:r>
      <w:r w:rsidR="000C6EA8" w:rsidRPr="004A0FA2">
        <w:t xml:space="preserve"> subject to considerable government and </w:t>
      </w:r>
      <w:r w:rsidR="005862EC" w:rsidRPr="004A0FA2">
        <w:t xml:space="preserve">Department </w:t>
      </w:r>
      <w:r w:rsidR="001A3050" w:rsidRPr="004A0FA2">
        <w:t xml:space="preserve">for </w:t>
      </w:r>
      <w:r w:rsidR="005862EC" w:rsidRPr="004A0FA2">
        <w:t>Energy Security and Net Zero</w:t>
      </w:r>
      <w:r w:rsidR="005D6400" w:rsidRPr="004A0FA2">
        <w:t xml:space="preserve"> </w:t>
      </w:r>
      <w:r w:rsidR="00536FF2" w:rsidRPr="004A0FA2">
        <w:t>scrutiny</w:t>
      </w:r>
      <w:r w:rsidRPr="004A0FA2">
        <w:t xml:space="preserve">. </w:t>
      </w:r>
      <w:r w:rsidR="00536FF2" w:rsidRPr="004A0FA2">
        <w:t>T</w:t>
      </w:r>
      <w:r w:rsidR="00B11721" w:rsidRPr="004A0FA2">
        <w:t xml:space="preserve">he </w:t>
      </w:r>
      <w:r w:rsidRPr="004A0FA2">
        <w:t xml:space="preserve">Nuclear Decommissioning </w:t>
      </w:r>
      <w:r w:rsidR="00B11721" w:rsidRPr="004A0FA2">
        <w:t>Authority</w:t>
      </w:r>
      <w:r w:rsidRPr="004A0FA2">
        <w:t xml:space="preserve"> and defence elements of industry are</w:t>
      </w:r>
      <w:r w:rsidR="00536FF2" w:rsidRPr="004A0FA2">
        <w:t xml:space="preserve"> also</w:t>
      </w:r>
      <w:r w:rsidRPr="004A0FA2">
        <w:t xml:space="preserve"> </w:t>
      </w:r>
      <w:r w:rsidR="002E3EC7" w:rsidRPr="004A0FA2">
        <w:t xml:space="preserve">largely </w:t>
      </w:r>
      <w:r w:rsidRPr="004A0FA2">
        <w:t>government</w:t>
      </w:r>
      <w:r w:rsidR="00536FF2" w:rsidRPr="004A0FA2">
        <w:t>-</w:t>
      </w:r>
      <w:r w:rsidRPr="004A0FA2">
        <w:t xml:space="preserve">funded. </w:t>
      </w:r>
      <w:r w:rsidR="002E3EC7" w:rsidRPr="004A0FA2">
        <w:t>From the perspective of climate change, f</w:t>
      </w:r>
      <w:r w:rsidRPr="004A0FA2">
        <w:t xml:space="preserve">unded decommissioning plans developed </w:t>
      </w:r>
      <w:r w:rsidR="00AD10E7" w:rsidRPr="004A0FA2">
        <w:t>during previous decades</w:t>
      </w:r>
      <w:r w:rsidRPr="004A0FA2">
        <w:t xml:space="preserve"> </w:t>
      </w:r>
      <w:r w:rsidR="00FE3F3D" w:rsidRPr="004A0FA2">
        <w:t xml:space="preserve">may </w:t>
      </w:r>
      <w:r w:rsidRPr="004A0FA2">
        <w:t xml:space="preserve">not </w:t>
      </w:r>
      <w:r w:rsidR="00316FA3" w:rsidRPr="004A0FA2">
        <w:t xml:space="preserve">sufficiently allow </w:t>
      </w:r>
      <w:r w:rsidRPr="004A0FA2">
        <w:t>for increased cost</w:t>
      </w:r>
      <w:r w:rsidR="00FE3F3D" w:rsidRPr="004A0FA2">
        <w:t>s</w:t>
      </w:r>
      <w:r w:rsidRPr="004A0FA2">
        <w:t xml:space="preserve"> due to climate change mitigation </w:t>
      </w:r>
      <w:r w:rsidR="009F40F7" w:rsidRPr="004A0FA2">
        <w:t>and are unlikely to</w:t>
      </w:r>
      <w:r w:rsidRPr="004A0FA2">
        <w:t xml:space="preserve"> </w:t>
      </w:r>
      <w:r w:rsidR="009F40F7" w:rsidRPr="004A0FA2">
        <w:t>consider</w:t>
      </w:r>
      <w:r w:rsidRPr="004A0FA2">
        <w:t xml:space="preserve"> when sites may become vulnerable to chronic </w:t>
      </w:r>
      <w:r w:rsidR="00EF0AF2" w:rsidRPr="004A0FA2">
        <w:t xml:space="preserve">climate change </w:t>
      </w:r>
      <w:r w:rsidRPr="004A0FA2">
        <w:t xml:space="preserve">challenges. </w:t>
      </w:r>
      <w:r w:rsidR="00FE3F3D" w:rsidRPr="004A0FA2">
        <w:t>D</w:t>
      </w:r>
      <w:r w:rsidR="00516BC4" w:rsidRPr="004A0FA2">
        <w:t xml:space="preserve">ecommissioning plans (including care and </w:t>
      </w:r>
      <w:r w:rsidR="00744EFE" w:rsidRPr="004A0FA2">
        <w:t>maintenance</w:t>
      </w:r>
      <w:r w:rsidR="008F5B12" w:rsidRPr="004A0FA2">
        <w:t xml:space="preserve"> periods</w:t>
      </w:r>
      <w:r w:rsidR="00744EFE" w:rsidRPr="004A0FA2">
        <w:t xml:space="preserve">) </w:t>
      </w:r>
      <w:r w:rsidR="00F965A4" w:rsidRPr="004A0FA2">
        <w:t xml:space="preserve">for </w:t>
      </w:r>
      <w:r w:rsidR="00C40D0B" w:rsidRPr="004A0FA2">
        <w:t>post</w:t>
      </w:r>
      <w:r w:rsidR="003A42F3" w:rsidRPr="004A0FA2">
        <w:t>-</w:t>
      </w:r>
      <w:r w:rsidR="00C40D0B" w:rsidRPr="004A0FA2">
        <w:t>operational and currently</w:t>
      </w:r>
      <w:r w:rsidR="003708D4" w:rsidRPr="004A0FA2">
        <w:t xml:space="preserve"> operational </w:t>
      </w:r>
      <w:r w:rsidR="004E3C6C" w:rsidRPr="004A0FA2">
        <w:t>power generation stations</w:t>
      </w:r>
      <w:r w:rsidR="003708D4" w:rsidRPr="004A0FA2">
        <w:t xml:space="preserve"> </w:t>
      </w:r>
      <w:r w:rsidR="00744EFE" w:rsidRPr="004A0FA2">
        <w:t xml:space="preserve">are unlikely to adequately reflect the </w:t>
      </w:r>
      <w:r w:rsidR="00B55185" w:rsidRPr="004A0FA2">
        <w:t>potential challenges of climate change.</w:t>
      </w:r>
      <w:r w:rsidR="000A007F" w:rsidRPr="004A0FA2">
        <w:t xml:space="preserve"> </w:t>
      </w:r>
      <w:r w:rsidR="00667347" w:rsidRPr="004A0FA2">
        <w:t>P</w:t>
      </w:r>
      <w:r w:rsidR="005C6289" w:rsidRPr="004A0FA2">
        <w:t>ower generation sites</w:t>
      </w:r>
      <w:r w:rsidR="000A007F" w:rsidRPr="004A0FA2">
        <w:t xml:space="preserve"> currently under </w:t>
      </w:r>
      <w:r w:rsidR="00147BF5" w:rsidRPr="004A0FA2">
        <w:t xml:space="preserve">construction </w:t>
      </w:r>
      <w:r w:rsidR="005C6289" w:rsidRPr="004A0FA2">
        <w:t>or being</w:t>
      </w:r>
      <w:r w:rsidR="00147BF5" w:rsidRPr="004A0FA2">
        <w:t xml:space="preserve"> design</w:t>
      </w:r>
      <w:r w:rsidR="005C6289" w:rsidRPr="004A0FA2">
        <w:t>ed</w:t>
      </w:r>
      <w:r w:rsidR="00147BF5" w:rsidRPr="004A0FA2">
        <w:t xml:space="preserve"> should fully </w:t>
      </w:r>
      <w:r w:rsidR="00F969B5" w:rsidRPr="004A0FA2">
        <w:t>include climate change effects in their decommissioning plans.</w:t>
      </w:r>
      <w:r w:rsidR="00B55185" w:rsidRPr="004A0FA2">
        <w:t xml:space="preserve"> </w:t>
      </w:r>
    </w:p>
    <w:p w14:paraId="01F6E584" w14:textId="325CE6DE" w:rsidR="005046F2" w:rsidRPr="004A0FA2" w:rsidRDefault="005046F2" w:rsidP="00B031A7">
      <w:pPr>
        <w:pStyle w:val="Bulletlist1"/>
        <w:numPr>
          <w:ilvl w:val="0"/>
          <w:numId w:val="0"/>
        </w:numPr>
      </w:pPr>
      <w:r w:rsidRPr="004A0FA2">
        <w:rPr>
          <w:b/>
          <w:bCs/>
        </w:rPr>
        <w:t>ONR</w:t>
      </w:r>
      <w:r w:rsidR="00EF0AF2" w:rsidRPr="004A0FA2">
        <w:rPr>
          <w:b/>
          <w:bCs/>
        </w:rPr>
        <w:t>:</w:t>
      </w:r>
      <w:r w:rsidR="00EF0AF2" w:rsidRPr="004A0FA2">
        <w:t xml:space="preserve"> </w:t>
      </w:r>
      <w:r w:rsidR="0096401E" w:rsidRPr="004A0FA2">
        <w:t>We are</w:t>
      </w:r>
      <w:r w:rsidRPr="004A0FA2">
        <w:t xml:space="preserve"> largely funded by recoverable cost from</w:t>
      </w:r>
      <w:r w:rsidR="006E2ABD" w:rsidRPr="004A0FA2">
        <w:t xml:space="preserve"> the</w:t>
      </w:r>
      <w:r w:rsidRPr="004A0FA2">
        <w:t xml:space="preserve"> </w:t>
      </w:r>
      <w:r w:rsidR="006A4F79" w:rsidRPr="004A0FA2">
        <w:t xml:space="preserve">nuclear </w:t>
      </w:r>
      <w:r w:rsidRPr="004A0FA2">
        <w:t>industry</w:t>
      </w:r>
      <w:r w:rsidR="008021D4" w:rsidRPr="004A0FA2">
        <w:t xml:space="preserve"> and hence </w:t>
      </w:r>
      <w:r w:rsidR="00D65FD1" w:rsidRPr="004A0FA2">
        <w:t xml:space="preserve">our </w:t>
      </w:r>
      <w:r w:rsidR="000E4028" w:rsidRPr="004A0FA2">
        <w:t xml:space="preserve">future </w:t>
      </w:r>
      <w:r w:rsidR="00851177" w:rsidRPr="004A0FA2">
        <w:t>financ</w:t>
      </w:r>
      <w:r w:rsidR="00120069" w:rsidRPr="004A0FA2">
        <w:t>ial viability</w:t>
      </w:r>
      <w:r w:rsidR="00851177" w:rsidRPr="004A0FA2">
        <w:t xml:space="preserve"> </w:t>
      </w:r>
      <w:r w:rsidR="000E4028" w:rsidRPr="004A0FA2">
        <w:t>will be</w:t>
      </w:r>
      <w:r w:rsidR="00851177" w:rsidRPr="004A0FA2">
        <w:t xml:space="preserve"> </w:t>
      </w:r>
      <w:r w:rsidR="008021D4" w:rsidRPr="004A0FA2">
        <w:t xml:space="preserve">resilient to </w:t>
      </w:r>
      <w:r w:rsidR="001B2AB7" w:rsidRPr="004A0FA2">
        <w:t>disruption caused by climate change</w:t>
      </w:r>
      <w:r w:rsidRPr="004A0FA2">
        <w:t>.</w:t>
      </w:r>
    </w:p>
    <w:p w14:paraId="2038A436" w14:textId="685B158F" w:rsidR="00103997" w:rsidRPr="004A0FA2" w:rsidRDefault="00103997" w:rsidP="00406D96">
      <w:pPr>
        <w:pStyle w:val="Heading3"/>
      </w:pPr>
      <w:r w:rsidRPr="004A0FA2">
        <w:t>Business processes</w:t>
      </w:r>
    </w:p>
    <w:p w14:paraId="5F2EC688" w14:textId="7ADE315B" w:rsidR="00103997" w:rsidRPr="004A0FA2" w:rsidRDefault="005046F2" w:rsidP="00FE0E25">
      <w:pPr>
        <w:pStyle w:val="Bulletlist1"/>
        <w:numPr>
          <w:ilvl w:val="0"/>
          <w:numId w:val="0"/>
        </w:numPr>
      </w:pPr>
      <w:r w:rsidRPr="004A0FA2">
        <w:rPr>
          <w:b/>
          <w:bCs/>
        </w:rPr>
        <w:t>Industry:</w:t>
      </w:r>
      <w:r w:rsidRPr="004A0FA2">
        <w:t xml:space="preserve"> </w:t>
      </w:r>
      <w:r w:rsidR="0096401E" w:rsidRPr="004A0FA2">
        <w:t>Our</w:t>
      </w:r>
      <w:r w:rsidR="00DD33F3" w:rsidRPr="004A0FA2">
        <w:t xml:space="preserve"> </w:t>
      </w:r>
      <w:r w:rsidR="00AC165C" w:rsidRPr="004A0FA2">
        <w:t>LCs</w:t>
      </w:r>
      <w:r w:rsidRPr="004A0FA2">
        <w:t xml:space="preserve"> require </w:t>
      </w:r>
      <w:r w:rsidR="00DD33F3" w:rsidRPr="004A0FA2">
        <w:t xml:space="preserve">dutyholder </w:t>
      </w:r>
      <w:r w:rsidRPr="004A0FA2">
        <w:t xml:space="preserve">arrangements to ensure safety and security subject to </w:t>
      </w:r>
      <w:r w:rsidR="002D44F9" w:rsidRPr="004A0FA2">
        <w:t xml:space="preserve">reasonably </w:t>
      </w:r>
      <w:r w:rsidRPr="004A0FA2">
        <w:t>foreseeable potential challenges</w:t>
      </w:r>
      <w:r w:rsidR="00A21E1D" w:rsidRPr="004A0FA2">
        <w:t>,</w:t>
      </w:r>
      <w:r w:rsidRPr="004A0FA2">
        <w:t xml:space="preserve"> such as extreme weather events resulting from climate change. </w:t>
      </w:r>
      <w:r w:rsidR="00A21E1D" w:rsidRPr="004A0FA2">
        <w:t>Dutyholder a</w:t>
      </w:r>
      <w:r w:rsidRPr="004A0FA2">
        <w:t xml:space="preserve">rrangements in relation to climate change are currently being assessed in detail as part of </w:t>
      </w:r>
      <w:r w:rsidR="00625265" w:rsidRPr="004A0FA2">
        <w:t xml:space="preserve">our </w:t>
      </w:r>
      <w:r w:rsidR="00B16E4D" w:rsidRPr="004A0FA2">
        <w:t xml:space="preserve">CNI’s </w:t>
      </w:r>
      <w:r w:rsidR="00042990" w:rsidRPr="004A0FA2">
        <w:t>themed inspection</w:t>
      </w:r>
      <w:r w:rsidRPr="004A0FA2">
        <w:t xml:space="preserve">. </w:t>
      </w:r>
    </w:p>
    <w:p w14:paraId="77CFB365" w14:textId="0B8F4242" w:rsidR="005046F2" w:rsidRPr="004A0FA2" w:rsidRDefault="005046F2" w:rsidP="00FE0E25">
      <w:pPr>
        <w:pStyle w:val="Bulletlist1"/>
        <w:numPr>
          <w:ilvl w:val="0"/>
          <w:numId w:val="0"/>
        </w:numPr>
      </w:pPr>
      <w:r w:rsidRPr="004A0FA2">
        <w:rPr>
          <w:b/>
          <w:bCs/>
        </w:rPr>
        <w:t>ONR:</w:t>
      </w:r>
      <w:r w:rsidRPr="004A0FA2">
        <w:t xml:space="preserve"> </w:t>
      </w:r>
      <w:r w:rsidR="00D25210" w:rsidRPr="004A0FA2">
        <w:t>We are</w:t>
      </w:r>
      <w:r w:rsidR="000A6F62" w:rsidRPr="004A0FA2">
        <w:t xml:space="preserve"> </w:t>
      </w:r>
      <w:r w:rsidR="00C21E02" w:rsidRPr="004A0FA2">
        <w:t xml:space="preserve">currently </w:t>
      </w:r>
      <w:r w:rsidR="000A6F62" w:rsidRPr="004A0FA2">
        <w:t>developing r</w:t>
      </w:r>
      <w:r w:rsidRPr="004A0FA2">
        <w:t xml:space="preserve">esilience </w:t>
      </w:r>
      <w:r w:rsidR="000A6F62" w:rsidRPr="004A0FA2">
        <w:t xml:space="preserve">and continuity of service </w:t>
      </w:r>
      <w:r w:rsidRPr="004A0FA2">
        <w:t>plans</w:t>
      </w:r>
      <w:r w:rsidR="00A8275B" w:rsidRPr="004A0FA2">
        <w:t>. The</w:t>
      </w:r>
      <w:r w:rsidR="00476C83" w:rsidRPr="004A0FA2">
        <w:t xml:space="preserve"> nature, severity and frequency of weather effects</w:t>
      </w:r>
      <w:r w:rsidR="005A0041" w:rsidRPr="004A0FA2">
        <w:t xml:space="preserve"> included in these pla</w:t>
      </w:r>
      <w:r w:rsidR="004B5AC2" w:rsidRPr="004A0FA2">
        <w:t>ns</w:t>
      </w:r>
      <w:r w:rsidR="00A8275B" w:rsidRPr="004A0FA2">
        <w:t xml:space="preserve"> </w:t>
      </w:r>
      <w:r w:rsidR="0075690E" w:rsidRPr="004A0FA2">
        <w:t>will be</w:t>
      </w:r>
      <w:r w:rsidR="00A8275B" w:rsidRPr="004A0FA2">
        <w:t xml:space="preserve"> informed </w:t>
      </w:r>
      <w:r w:rsidR="004B5AC2" w:rsidRPr="004A0FA2">
        <w:t>by our s</w:t>
      </w:r>
      <w:r w:rsidRPr="004A0FA2">
        <w:t xml:space="preserve">pecialist </w:t>
      </w:r>
      <w:r w:rsidR="00163CAC" w:rsidRPr="004A0FA2">
        <w:t xml:space="preserve">external </w:t>
      </w:r>
      <w:r w:rsidR="00300268" w:rsidRPr="004A0FA2">
        <w:t>hazards</w:t>
      </w:r>
      <w:r w:rsidR="00163CAC" w:rsidRPr="004A0FA2">
        <w:t xml:space="preserve"> inspectors</w:t>
      </w:r>
      <w:r w:rsidR="004B5AC2" w:rsidRPr="004A0FA2">
        <w:t xml:space="preserve">. These </w:t>
      </w:r>
      <w:r w:rsidR="000C51E3" w:rsidRPr="004A0FA2">
        <w:t xml:space="preserve">plans </w:t>
      </w:r>
      <w:r w:rsidR="004B5AC2" w:rsidRPr="004A0FA2">
        <w:t>will be updated as the effects of climate change manifest</w:t>
      </w:r>
      <w:r w:rsidRPr="004A0FA2">
        <w:t>.</w:t>
      </w:r>
    </w:p>
    <w:p w14:paraId="7434A0B7" w14:textId="0B02EDFE" w:rsidR="00103997" w:rsidRPr="004A0FA2" w:rsidRDefault="005046F2" w:rsidP="00406D96">
      <w:pPr>
        <w:pStyle w:val="Heading3"/>
      </w:pPr>
      <w:r w:rsidRPr="004A0FA2">
        <w:t>Regulatory and policy context</w:t>
      </w:r>
    </w:p>
    <w:p w14:paraId="643F8320" w14:textId="3325E599" w:rsidR="00C77BE5" w:rsidRPr="004A0FA2" w:rsidRDefault="00A721C9" w:rsidP="00106BD4">
      <w:pPr>
        <w:pStyle w:val="Bulletlist1"/>
        <w:numPr>
          <w:ilvl w:val="0"/>
          <w:numId w:val="0"/>
        </w:numPr>
      </w:pPr>
      <w:r w:rsidRPr="004A0FA2">
        <w:rPr>
          <w:b/>
          <w:bCs/>
        </w:rPr>
        <w:t xml:space="preserve">Regulatory: </w:t>
      </w:r>
      <w:r w:rsidR="00103997" w:rsidRPr="004A0FA2">
        <w:t>We</w:t>
      </w:r>
      <w:r w:rsidR="00EF2444" w:rsidRPr="004A0FA2">
        <w:t xml:space="preserve"> are a mature </w:t>
      </w:r>
      <w:r w:rsidR="001938ED" w:rsidRPr="004A0FA2">
        <w:t xml:space="preserve">organisation with </w:t>
      </w:r>
      <w:r w:rsidR="00B602AE" w:rsidRPr="004A0FA2">
        <w:t xml:space="preserve">a </w:t>
      </w:r>
      <w:r w:rsidR="00A9537B" w:rsidRPr="004A0FA2">
        <w:t xml:space="preserve">robust regulatory </w:t>
      </w:r>
      <w:r w:rsidR="00B602AE" w:rsidRPr="004A0FA2">
        <w:t xml:space="preserve">position </w:t>
      </w:r>
      <w:r w:rsidR="00F23BFC" w:rsidRPr="004A0FA2">
        <w:t>in relation to climate change.</w:t>
      </w:r>
      <w:r w:rsidR="006C00C4" w:rsidRPr="004A0FA2">
        <w:t xml:space="preserve"> </w:t>
      </w:r>
      <w:r w:rsidR="00AC0869" w:rsidRPr="004A0FA2">
        <w:t xml:space="preserve">Applying an outcome focused allows us to adapt to evolving challenges where these occur. </w:t>
      </w:r>
      <w:r w:rsidR="006C00C4" w:rsidRPr="004A0FA2">
        <w:t xml:space="preserve">The Energy </w:t>
      </w:r>
      <w:r w:rsidR="003B6396" w:rsidRPr="004A0FA2">
        <w:t xml:space="preserve">Act 2013 </w:t>
      </w:r>
      <w:r w:rsidR="0050077E" w:rsidRPr="004A0FA2">
        <w:t xml:space="preserve">provides sufficient </w:t>
      </w:r>
      <w:r w:rsidR="0050077E" w:rsidRPr="004A0FA2">
        <w:lastRenderedPageBreak/>
        <w:t xml:space="preserve">legal underpinning to </w:t>
      </w:r>
      <w:r w:rsidR="00D56C72" w:rsidRPr="004A0FA2">
        <w:t>support our purposes and w</w:t>
      </w:r>
      <w:r w:rsidR="00F23BFC" w:rsidRPr="004A0FA2">
        <w:t xml:space="preserve">e have </w:t>
      </w:r>
      <w:r w:rsidR="002F17E6" w:rsidRPr="004A0FA2">
        <w:t xml:space="preserve">memoranda </w:t>
      </w:r>
      <w:r w:rsidR="00F23BFC" w:rsidRPr="004A0FA2">
        <w:t xml:space="preserve">of understanding with </w:t>
      </w:r>
      <w:r w:rsidR="003C36D7" w:rsidRPr="004A0FA2">
        <w:t xml:space="preserve">our </w:t>
      </w:r>
      <w:r w:rsidR="00F23BFC" w:rsidRPr="004A0FA2">
        <w:t>joint regulators (such as the national environmental protection ag</w:t>
      </w:r>
      <w:r w:rsidR="009746F8" w:rsidRPr="004A0FA2">
        <w:t>encies)</w:t>
      </w:r>
      <w:r w:rsidR="00D56C72" w:rsidRPr="004A0FA2">
        <w:t xml:space="preserve"> in relation </w:t>
      </w:r>
      <w:r w:rsidR="004339F7" w:rsidRPr="004A0FA2">
        <w:t>to climate change</w:t>
      </w:r>
      <w:r w:rsidR="009746F8" w:rsidRPr="004A0FA2">
        <w:t xml:space="preserve">. We </w:t>
      </w:r>
      <w:r w:rsidR="00B77BC3" w:rsidRPr="004A0FA2">
        <w:t xml:space="preserve">have not </w:t>
      </w:r>
      <w:r w:rsidR="001544E4" w:rsidRPr="004A0FA2">
        <w:t xml:space="preserve">identified </w:t>
      </w:r>
      <w:r w:rsidR="00AF66C2" w:rsidRPr="004A0FA2">
        <w:t>a</w:t>
      </w:r>
      <w:r w:rsidR="007F335E" w:rsidRPr="004A0FA2">
        <w:t xml:space="preserve"> need to </w:t>
      </w:r>
      <w:r w:rsidR="00603BF6" w:rsidRPr="004A0FA2">
        <w:t>adapt our princip</w:t>
      </w:r>
      <w:r w:rsidR="00163CAC" w:rsidRPr="004A0FA2">
        <w:t>a</w:t>
      </w:r>
      <w:r w:rsidR="00603BF6" w:rsidRPr="004A0FA2">
        <w:t>l regulatory guidance or approach, though th</w:t>
      </w:r>
      <w:r w:rsidR="00EA79CC" w:rsidRPr="004A0FA2">
        <w:t>e detail</w:t>
      </w:r>
      <w:r w:rsidR="00603BF6" w:rsidRPr="004A0FA2">
        <w:t xml:space="preserve"> is being considered </w:t>
      </w:r>
      <w:r w:rsidR="000C4F46" w:rsidRPr="004A0FA2">
        <w:t xml:space="preserve">as part of our current </w:t>
      </w:r>
      <w:r w:rsidR="00D25210" w:rsidRPr="004A0FA2">
        <w:t>CNI’s</w:t>
      </w:r>
      <w:r w:rsidR="000C4F46" w:rsidRPr="004A0FA2">
        <w:t xml:space="preserve"> </w:t>
      </w:r>
      <w:r w:rsidR="00042990" w:rsidRPr="004A0FA2">
        <w:t>themed inspection</w:t>
      </w:r>
      <w:r w:rsidR="00227B53" w:rsidRPr="004A0FA2">
        <w:t xml:space="preserve"> to help ensure it remains </w:t>
      </w:r>
      <w:r w:rsidR="00E33BF7" w:rsidRPr="004A0FA2">
        <w:t>suitably targeted and risk informed</w:t>
      </w:r>
      <w:r w:rsidR="00227B53" w:rsidRPr="004A0FA2">
        <w:t xml:space="preserve"> </w:t>
      </w:r>
      <w:r w:rsidR="002824B4" w:rsidRPr="004A0FA2">
        <w:t>in the future</w:t>
      </w:r>
      <w:r w:rsidR="00227B53" w:rsidRPr="004A0FA2">
        <w:t>.</w:t>
      </w:r>
      <w:r w:rsidR="004339F7" w:rsidRPr="004A0FA2">
        <w:t xml:space="preserve"> </w:t>
      </w:r>
    </w:p>
    <w:p w14:paraId="76221D9B" w14:textId="3E7548EA" w:rsidR="005046F2" w:rsidRPr="004A0FA2" w:rsidRDefault="003C36D7" w:rsidP="00106BD4">
      <w:pPr>
        <w:pStyle w:val="Bulletlist1"/>
        <w:numPr>
          <w:ilvl w:val="0"/>
          <w:numId w:val="0"/>
        </w:numPr>
      </w:pPr>
      <w:r w:rsidRPr="004A0FA2">
        <w:rPr>
          <w:b/>
          <w:bCs/>
        </w:rPr>
        <w:t>Policy:</w:t>
      </w:r>
      <w:r w:rsidRPr="004A0FA2">
        <w:t xml:space="preserve"> </w:t>
      </w:r>
      <w:r w:rsidR="005046F2" w:rsidRPr="004A0FA2">
        <w:t xml:space="preserve">Government aspiration to increase </w:t>
      </w:r>
      <w:r w:rsidR="00671CC1" w:rsidRPr="004A0FA2">
        <w:t xml:space="preserve">the </w:t>
      </w:r>
      <w:r w:rsidR="005046F2" w:rsidRPr="004A0FA2">
        <w:t>contribution of nuclear to net zero targets</w:t>
      </w:r>
      <w:r w:rsidR="00671CC1" w:rsidRPr="004A0FA2">
        <w:t xml:space="preserve"> </w:t>
      </w:r>
      <w:r w:rsidR="00946513" w:rsidRPr="004A0FA2">
        <w:t xml:space="preserve">is </w:t>
      </w:r>
      <w:r w:rsidR="008F6674" w:rsidRPr="004A0FA2">
        <w:t>recognised</w:t>
      </w:r>
      <w:r w:rsidR="00946513" w:rsidRPr="004A0FA2">
        <w:t xml:space="preserve"> within </w:t>
      </w:r>
      <w:r w:rsidR="006964C0" w:rsidRPr="004A0FA2">
        <w:t xml:space="preserve">our </w:t>
      </w:r>
      <w:r w:rsidR="00946513" w:rsidRPr="004A0FA2">
        <w:t>policies and strategies</w:t>
      </w:r>
      <w:r w:rsidR="005046F2" w:rsidRPr="004A0FA2">
        <w:t xml:space="preserve">. Several sites identified in </w:t>
      </w:r>
      <w:r w:rsidR="00374448" w:rsidRPr="004A0FA2">
        <w:t xml:space="preserve">the </w:t>
      </w:r>
      <w:r w:rsidR="005046F2" w:rsidRPr="004A0FA2">
        <w:t xml:space="preserve">current planning policy </w:t>
      </w:r>
      <w:r w:rsidR="00374448" w:rsidRPr="004A0FA2">
        <w:t xml:space="preserve">document </w:t>
      </w:r>
      <w:sdt>
        <w:sdtPr>
          <w:id w:val="-1282179922"/>
          <w:citation/>
        </w:sdtPr>
        <w:sdtContent>
          <w:r w:rsidR="004514F4" w:rsidRPr="004A0FA2">
            <w:fldChar w:fldCharType="begin"/>
          </w:r>
          <w:r w:rsidR="004514F4" w:rsidRPr="004A0FA2">
            <w:instrText xml:space="preserve"> CITATION Dep112 \l 2057 </w:instrText>
          </w:r>
          <w:r w:rsidR="004514F4" w:rsidRPr="004A0FA2">
            <w:fldChar w:fldCharType="separate"/>
          </w:r>
          <w:r w:rsidR="00EB6D24" w:rsidRPr="004A0FA2">
            <w:rPr>
              <w:noProof/>
            </w:rPr>
            <w:t>[21]</w:t>
          </w:r>
          <w:r w:rsidR="004514F4" w:rsidRPr="004A0FA2">
            <w:fldChar w:fldCharType="end"/>
          </w:r>
        </w:sdtContent>
      </w:sdt>
      <w:r w:rsidR="004514F4" w:rsidRPr="004A0FA2">
        <w:t xml:space="preserve"> </w:t>
      </w:r>
      <w:r w:rsidR="005046F2" w:rsidRPr="004A0FA2">
        <w:t xml:space="preserve">are </w:t>
      </w:r>
      <w:r w:rsidR="00243D3A" w:rsidRPr="004A0FA2">
        <w:t xml:space="preserve">potentially </w:t>
      </w:r>
      <w:r w:rsidR="005046F2" w:rsidRPr="004A0FA2">
        <w:t>vulnerable to climate change effects</w:t>
      </w:r>
      <w:r w:rsidR="00AA386D" w:rsidRPr="004A0FA2">
        <w:t>, such as sea-level rise,</w:t>
      </w:r>
      <w:r w:rsidR="005046F2" w:rsidRPr="004A0FA2">
        <w:t xml:space="preserve"> and hence </w:t>
      </w:r>
      <w:r w:rsidR="000413A5" w:rsidRPr="004A0FA2">
        <w:t xml:space="preserve">would need </w:t>
      </w:r>
      <w:r w:rsidR="00DE558D" w:rsidRPr="004A0FA2">
        <w:t xml:space="preserve">robust </w:t>
      </w:r>
      <w:r w:rsidR="000413A5" w:rsidRPr="004A0FA2">
        <w:t xml:space="preserve">protection measures should they be </w:t>
      </w:r>
      <w:r w:rsidR="0017259D" w:rsidRPr="004A0FA2">
        <w:t>developed for new nuclear facilities</w:t>
      </w:r>
      <w:r w:rsidR="005046F2" w:rsidRPr="004A0FA2">
        <w:t>.</w:t>
      </w:r>
    </w:p>
    <w:p w14:paraId="3AE27020" w14:textId="1D7EF8B4" w:rsidR="005046F2" w:rsidRPr="004A0FA2" w:rsidRDefault="005046F2" w:rsidP="002576A2">
      <w:pPr>
        <w:pStyle w:val="Heading2"/>
      </w:pPr>
      <w:bookmarkStart w:id="23" w:name="_Toc185330415"/>
      <w:r w:rsidRPr="004A0FA2">
        <w:t xml:space="preserve">Current position of </w:t>
      </w:r>
      <w:r w:rsidR="00DC3D9D" w:rsidRPr="004A0FA2">
        <w:t>GB</w:t>
      </w:r>
      <w:r w:rsidRPr="004A0FA2">
        <w:t xml:space="preserve"> </w:t>
      </w:r>
      <w:r w:rsidR="00553EA6" w:rsidRPr="004A0FA2">
        <w:t>i</w:t>
      </w:r>
      <w:r w:rsidRPr="004A0FA2">
        <w:t>ndustry</w:t>
      </w:r>
      <w:bookmarkEnd w:id="23"/>
    </w:p>
    <w:p w14:paraId="1B17FDB6" w14:textId="26E27E7E" w:rsidR="006F4E85" w:rsidRPr="004A0FA2" w:rsidRDefault="006F4E85" w:rsidP="00BF3A81">
      <w:pPr>
        <w:pStyle w:val="ListParagraph"/>
        <w:rPr>
          <w:highlight w:val="yellow"/>
        </w:rPr>
      </w:pPr>
      <w:r w:rsidRPr="004A0FA2">
        <w:t xml:space="preserve">The following </w:t>
      </w:r>
      <w:r w:rsidR="00232819" w:rsidRPr="004A0FA2">
        <w:t xml:space="preserve">subsections </w:t>
      </w:r>
      <w:r w:rsidR="00024497" w:rsidRPr="004A0FA2">
        <w:t>provide a</w:t>
      </w:r>
      <w:r w:rsidR="00335AF5" w:rsidRPr="004A0FA2">
        <w:t>n</w:t>
      </w:r>
      <w:r w:rsidR="00024497" w:rsidRPr="004A0FA2">
        <w:t xml:space="preserve"> </w:t>
      </w:r>
      <w:r w:rsidR="002222BD" w:rsidRPr="004A0FA2">
        <w:t>overview</w:t>
      </w:r>
      <w:r w:rsidR="00024497" w:rsidRPr="004A0FA2">
        <w:t xml:space="preserve"> of the current position of the </w:t>
      </w:r>
      <w:r w:rsidR="005C60CF" w:rsidRPr="004A0FA2">
        <w:t xml:space="preserve">GB </w:t>
      </w:r>
      <w:r w:rsidR="00024497" w:rsidRPr="004A0FA2">
        <w:t>nuclear sector</w:t>
      </w:r>
      <w:r w:rsidR="00B9678B" w:rsidRPr="004A0FA2">
        <w:t xml:space="preserve"> in relation to </w:t>
      </w:r>
      <w:r w:rsidR="00232819" w:rsidRPr="004A0FA2">
        <w:t xml:space="preserve">our regulatory </w:t>
      </w:r>
      <w:r w:rsidR="00B9678B" w:rsidRPr="004A0FA2">
        <w:t>purposes</w:t>
      </w:r>
      <w:r w:rsidR="00024497" w:rsidRPr="004A0FA2">
        <w:t xml:space="preserve">. </w:t>
      </w:r>
      <w:r w:rsidR="005D35B9" w:rsidRPr="004A0FA2">
        <w:t>As highlighted in the pr</w:t>
      </w:r>
      <w:r w:rsidR="00152963" w:rsidRPr="004A0FA2">
        <w:t>e</w:t>
      </w:r>
      <w:r w:rsidR="005D35B9" w:rsidRPr="004A0FA2">
        <w:t xml:space="preserve">vious section, the sector has sufficient </w:t>
      </w:r>
      <w:r w:rsidR="00152963" w:rsidRPr="004A0FA2">
        <w:t xml:space="preserve">regulatory </w:t>
      </w:r>
      <w:r w:rsidR="0013651F" w:rsidRPr="004A0FA2">
        <w:t xml:space="preserve">oversight </w:t>
      </w:r>
      <w:r w:rsidR="00152963" w:rsidRPr="004A0FA2">
        <w:t xml:space="preserve">to ensure it </w:t>
      </w:r>
      <w:r w:rsidR="00515AFF" w:rsidRPr="004A0FA2">
        <w:t xml:space="preserve">is and </w:t>
      </w:r>
      <w:r w:rsidR="004673F4" w:rsidRPr="004A0FA2">
        <w:t xml:space="preserve">will </w:t>
      </w:r>
      <w:r w:rsidR="00515AFF" w:rsidRPr="004A0FA2">
        <w:t xml:space="preserve">remain safe and secure subject to the potential challenges </w:t>
      </w:r>
      <w:r w:rsidR="0013651F" w:rsidRPr="004A0FA2">
        <w:t>from</w:t>
      </w:r>
      <w:r w:rsidR="00515AFF" w:rsidRPr="004A0FA2">
        <w:t xml:space="preserve"> climate change</w:t>
      </w:r>
      <w:r w:rsidRPr="004A0FA2">
        <w:t>.</w:t>
      </w:r>
    </w:p>
    <w:p w14:paraId="076354DC" w14:textId="0D89C159" w:rsidR="00232819" w:rsidRPr="004A0FA2" w:rsidRDefault="00232819" w:rsidP="00406D96">
      <w:pPr>
        <w:pStyle w:val="Heading3"/>
      </w:pPr>
      <w:r w:rsidRPr="004A0FA2">
        <w:t>Nuclear safety and security</w:t>
      </w:r>
    </w:p>
    <w:p w14:paraId="0512A3D7" w14:textId="6FEDE009" w:rsidR="005046F2" w:rsidRPr="004A0FA2" w:rsidRDefault="00C044F7" w:rsidP="00EA7975">
      <w:pPr>
        <w:pStyle w:val="Paragraph"/>
      </w:pPr>
      <w:r w:rsidRPr="004A0FA2">
        <w:t>T</w:t>
      </w:r>
      <w:r w:rsidR="006D5304" w:rsidRPr="004A0FA2">
        <w:t xml:space="preserve">he industry is currently highly resilient to climate change effects due to </w:t>
      </w:r>
      <w:r w:rsidR="00241A0F" w:rsidRPr="004A0FA2">
        <w:t>the regulatory expectation</w:t>
      </w:r>
      <w:r w:rsidR="00011DBF" w:rsidRPr="004A0FA2">
        <w:t>s</w:t>
      </w:r>
      <w:r w:rsidR="00241A0F" w:rsidRPr="004A0FA2">
        <w:t xml:space="preserve"> for </w:t>
      </w:r>
      <w:r w:rsidR="00BB5CD4" w:rsidRPr="004A0FA2">
        <w:t xml:space="preserve">nuclear </w:t>
      </w:r>
      <w:r w:rsidR="009A6FD1" w:rsidRPr="004A0FA2">
        <w:t>facilities</w:t>
      </w:r>
      <w:r w:rsidR="00241A0F" w:rsidRPr="004A0FA2">
        <w:t xml:space="preserve"> to remain safe and secure </w:t>
      </w:r>
      <w:r w:rsidRPr="004A0FA2">
        <w:t>when</w:t>
      </w:r>
      <w:r w:rsidR="00241A0F" w:rsidRPr="004A0FA2">
        <w:t xml:space="preserve"> subject to extremely </w:t>
      </w:r>
      <w:r w:rsidR="003C59F6" w:rsidRPr="004A0FA2">
        <w:t>low-</w:t>
      </w:r>
      <w:r w:rsidR="009A6FD1" w:rsidRPr="004A0FA2">
        <w:t>frequency natural hazards</w:t>
      </w:r>
      <w:r w:rsidRPr="004A0FA2">
        <w:t>. A</w:t>
      </w:r>
      <w:r w:rsidR="0032731A" w:rsidRPr="004A0FA2">
        <w:t>reas</w:t>
      </w:r>
      <w:r w:rsidR="00FA346F" w:rsidRPr="004A0FA2">
        <w:t xml:space="preserve"> for further attention are </w:t>
      </w:r>
      <w:r w:rsidR="00DD7EB5" w:rsidRPr="004A0FA2">
        <w:t>recognised</w:t>
      </w:r>
      <w:r w:rsidRPr="004A0FA2">
        <w:t xml:space="preserve">: </w:t>
      </w:r>
    </w:p>
    <w:p w14:paraId="1E3772A4" w14:textId="2DE45817" w:rsidR="004308F5" w:rsidRPr="004A0FA2" w:rsidRDefault="003C59F6" w:rsidP="00CB5B39">
      <w:pPr>
        <w:pStyle w:val="Bulletlist1"/>
      </w:pPr>
      <w:r w:rsidRPr="004A0FA2">
        <w:t>T</w:t>
      </w:r>
      <w:r w:rsidR="00F3020B" w:rsidRPr="004A0FA2">
        <w:t xml:space="preserve">he industry </w:t>
      </w:r>
      <w:r w:rsidRPr="004A0FA2">
        <w:t xml:space="preserve">has made commitments </w:t>
      </w:r>
      <w:r w:rsidR="00F3020B" w:rsidRPr="004A0FA2">
        <w:t xml:space="preserve">to update </w:t>
      </w:r>
      <w:r w:rsidR="00510FD0" w:rsidRPr="004A0FA2">
        <w:t xml:space="preserve">hazard definitions and </w:t>
      </w:r>
      <w:r w:rsidR="00F3020B" w:rsidRPr="004A0FA2">
        <w:t xml:space="preserve">safety and security </w:t>
      </w:r>
      <w:r w:rsidR="00EE5D67" w:rsidRPr="004A0FA2">
        <w:t>cases to include the potential effects of climate change</w:t>
      </w:r>
      <w:r w:rsidRPr="004A0FA2">
        <w:t>. These</w:t>
      </w:r>
      <w:r w:rsidR="00EE5D67" w:rsidRPr="004A0FA2">
        <w:t xml:space="preserve"> </w:t>
      </w:r>
      <w:r w:rsidR="00AC4A8D" w:rsidRPr="004A0FA2">
        <w:t xml:space="preserve">will need to be followed up to ensure </w:t>
      </w:r>
      <w:r w:rsidR="00303198" w:rsidRPr="004A0FA2">
        <w:t xml:space="preserve">the industry remains </w:t>
      </w:r>
      <w:r w:rsidR="00FD0909" w:rsidRPr="004A0FA2">
        <w:t>resilient</w:t>
      </w:r>
      <w:r w:rsidR="00E46858" w:rsidRPr="004A0FA2">
        <w:t xml:space="preserve"> into the medium to longer term</w:t>
      </w:r>
      <w:r w:rsidRPr="004A0FA2">
        <w:t>;</w:t>
      </w:r>
    </w:p>
    <w:p w14:paraId="49E812CC" w14:textId="05A68930" w:rsidR="00AC4A8D" w:rsidRPr="004A0FA2" w:rsidRDefault="008F44F2" w:rsidP="00CB5B39">
      <w:pPr>
        <w:pStyle w:val="Bulletlist1"/>
      </w:pPr>
      <w:r w:rsidRPr="004A0FA2">
        <w:t>Post</w:t>
      </w:r>
      <w:r w:rsidR="003C59F6" w:rsidRPr="004A0FA2">
        <w:t>-</w:t>
      </w:r>
      <w:r w:rsidRPr="004A0FA2">
        <w:t>operational sites which have completed their post</w:t>
      </w:r>
      <w:r w:rsidR="003C59F6" w:rsidRPr="004A0FA2">
        <w:t>-</w:t>
      </w:r>
      <w:r w:rsidRPr="004A0FA2">
        <w:t>operational clean</w:t>
      </w:r>
      <w:r w:rsidR="003C59F6" w:rsidRPr="004A0FA2">
        <w:t>-</w:t>
      </w:r>
      <w:r w:rsidR="00D43D6A" w:rsidRPr="004A0FA2">
        <w:t>out phase may be vulnerable to the effects of climate change</w:t>
      </w:r>
      <w:r w:rsidR="003C59F6" w:rsidRPr="004A0FA2">
        <w:t>,</w:t>
      </w:r>
      <w:r w:rsidR="00D80C4A" w:rsidRPr="004A0FA2">
        <w:t xml:space="preserve"> as it may be grossly disproportionate</w:t>
      </w:r>
      <w:r w:rsidR="00B86695" w:rsidRPr="004A0FA2">
        <w:t xml:space="preserve"> for them</w:t>
      </w:r>
      <w:r w:rsidR="00D80C4A" w:rsidRPr="004A0FA2">
        <w:t xml:space="preserve"> to implement additional protection measures. However, </w:t>
      </w:r>
      <w:r w:rsidR="00D43D6A" w:rsidRPr="004A0FA2">
        <w:t xml:space="preserve">the nuclear safety </w:t>
      </w:r>
      <w:r w:rsidR="00D939FF" w:rsidRPr="004A0FA2">
        <w:t>consequences</w:t>
      </w:r>
      <w:r w:rsidR="00D43D6A" w:rsidRPr="004A0FA2">
        <w:t xml:space="preserve"> </w:t>
      </w:r>
      <w:r w:rsidR="0064673C" w:rsidRPr="004A0FA2">
        <w:t>will be</w:t>
      </w:r>
      <w:r w:rsidR="0029258A" w:rsidRPr="004A0FA2">
        <w:t xml:space="preserve"> tolerable and post event recovery </w:t>
      </w:r>
      <w:r w:rsidR="0026623E" w:rsidRPr="004A0FA2">
        <w:t>should not be overly onerous</w:t>
      </w:r>
      <w:r w:rsidR="0064673C" w:rsidRPr="004A0FA2">
        <w:t xml:space="preserve"> or hazardous</w:t>
      </w:r>
      <w:r w:rsidR="003C59F6" w:rsidRPr="004A0FA2">
        <w:t>;</w:t>
      </w:r>
    </w:p>
    <w:p w14:paraId="6C27D39E" w14:textId="0E45AFC7" w:rsidR="0029258A" w:rsidRPr="004A0FA2" w:rsidRDefault="00AF5D58" w:rsidP="008E5D68">
      <w:pPr>
        <w:pStyle w:val="Bulletlist1"/>
      </w:pPr>
      <w:r w:rsidRPr="004A0FA2">
        <w:t>Some</w:t>
      </w:r>
      <w:r w:rsidR="0029258A" w:rsidRPr="004A0FA2">
        <w:t xml:space="preserve"> legacy facilities have </w:t>
      </w:r>
      <w:r w:rsidR="00647F9F" w:rsidRPr="004A0FA2">
        <w:t xml:space="preserve">been identified as having </w:t>
      </w:r>
      <w:r w:rsidRPr="004A0FA2">
        <w:t xml:space="preserve">potential </w:t>
      </w:r>
      <w:r w:rsidR="00647F9F" w:rsidRPr="004A0FA2">
        <w:t>vulnerabilities to climate change effects</w:t>
      </w:r>
      <w:r w:rsidR="00804C36" w:rsidRPr="004A0FA2">
        <w:t xml:space="preserve">. </w:t>
      </w:r>
      <w:r w:rsidR="0037135E" w:rsidRPr="004A0FA2">
        <w:t>While</w:t>
      </w:r>
      <w:r w:rsidR="00804C36" w:rsidRPr="004A0FA2">
        <w:t xml:space="preserve"> </w:t>
      </w:r>
      <w:r w:rsidR="00633B4E" w:rsidRPr="004A0FA2">
        <w:t xml:space="preserve">reasonably practicable </w:t>
      </w:r>
      <w:r w:rsidR="001669B1" w:rsidRPr="004A0FA2">
        <w:t>improvements have been made</w:t>
      </w:r>
      <w:r w:rsidR="00077BDC" w:rsidRPr="004A0FA2">
        <w:t xml:space="preserve"> to enhance their resilience, it would not be possible to attain </w:t>
      </w:r>
      <w:r w:rsidR="0002643E" w:rsidRPr="004A0FA2">
        <w:t xml:space="preserve">the standards expected for </w:t>
      </w:r>
      <w:r w:rsidR="007D5ABF" w:rsidRPr="004A0FA2">
        <w:t>new facilities</w:t>
      </w:r>
      <w:r w:rsidR="00C21685" w:rsidRPr="004A0FA2">
        <w:t xml:space="preserve">. </w:t>
      </w:r>
      <w:r w:rsidR="00042990" w:rsidRPr="004A0FA2">
        <w:t>Specifically</w:t>
      </w:r>
      <w:r w:rsidR="00B47ABA" w:rsidRPr="004A0FA2">
        <w:t>, older waste stores</w:t>
      </w:r>
      <w:r w:rsidR="00647F9F" w:rsidRPr="004A0FA2">
        <w:t xml:space="preserve"> are </w:t>
      </w:r>
      <w:r w:rsidR="00366D93" w:rsidRPr="004A0FA2">
        <w:t xml:space="preserve">subject to enhanced </w:t>
      </w:r>
      <w:r w:rsidR="007A7ED2" w:rsidRPr="004A0FA2">
        <w:t xml:space="preserve">regulatory </w:t>
      </w:r>
      <w:r w:rsidR="00366D93" w:rsidRPr="004A0FA2">
        <w:t>attention</w:t>
      </w:r>
      <w:r w:rsidR="00957018" w:rsidRPr="004A0FA2">
        <w:t>,</w:t>
      </w:r>
      <w:r w:rsidR="00366D93" w:rsidRPr="004A0FA2">
        <w:t xml:space="preserve"> </w:t>
      </w:r>
      <w:r w:rsidR="007A7ED2" w:rsidRPr="004A0FA2">
        <w:t xml:space="preserve">with the intention </w:t>
      </w:r>
      <w:r w:rsidR="003A2BF8" w:rsidRPr="004A0FA2">
        <w:t>of</w:t>
      </w:r>
      <w:r w:rsidR="00366D93" w:rsidRPr="004A0FA2">
        <w:t xml:space="preserve"> reduc</w:t>
      </w:r>
      <w:r w:rsidR="003A2BF8" w:rsidRPr="004A0FA2">
        <w:t>ing</w:t>
      </w:r>
      <w:r w:rsidR="00366D93" w:rsidRPr="004A0FA2">
        <w:t xml:space="preserve"> the risk and hazard</w:t>
      </w:r>
      <w:r w:rsidR="009D4009" w:rsidRPr="004A0FA2">
        <w:t xml:space="preserve"> as soon as practicable.</w:t>
      </w:r>
      <w:r w:rsidR="00366D93" w:rsidRPr="004A0FA2">
        <w:t xml:space="preserve"> </w:t>
      </w:r>
      <w:r w:rsidR="009D4009" w:rsidRPr="004A0FA2">
        <w:t xml:space="preserve">This is generally being achieved by </w:t>
      </w:r>
      <w:r w:rsidR="00DA6834" w:rsidRPr="004A0FA2">
        <w:t>relocating the waste to newer, more resilient facilities</w:t>
      </w:r>
      <w:r w:rsidR="00791BFD" w:rsidRPr="004A0FA2">
        <w:t xml:space="preserve">. </w:t>
      </w:r>
      <w:r w:rsidR="009D4009" w:rsidRPr="004A0FA2">
        <w:t xml:space="preserve">However, </w:t>
      </w:r>
      <w:r w:rsidR="00791BFD" w:rsidRPr="004A0FA2">
        <w:t xml:space="preserve">this process </w:t>
      </w:r>
      <w:r w:rsidR="00DA4C71" w:rsidRPr="004A0FA2">
        <w:t xml:space="preserve">creates </w:t>
      </w:r>
      <w:r w:rsidR="00DE2212" w:rsidRPr="004A0FA2">
        <w:t>risk</w:t>
      </w:r>
      <w:r w:rsidR="00DA4C71" w:rsidRPr="004A0FA2">
        <w:t>s</w:t>
      </w:r>
      <w:r w:rsidR="00DE2212" w:rsidRPr="004A0FA2">
        <w:t xml:space="preserve"> associated with disturbing and moving the </w:t>
      </w:r>
      <w:r w:rsidR="000A56EE" w:rsidRPr="004A0FA2">
        <w:t xml:space="preserve">legacy </w:t>
      </w:r>
      <w:r w:rsidR="00DA4C71" w:rsidRPr="004A0FA2">
        <w:t>waste</w:t>
      </w:r>
      <w:r w:rsidR="008F4BDA" w:rsidRPr="004A0FA2">
        <w:t xml:space="preserve">, which </w:t>
      </w:r>
      <w:r w:rsidR="00042990" w:rsidRPr="004A0FA2">
        <w:t>increases</w:t>
      </w:r>
      <w:r w:rsidR="008F4BDA" w:rsidRPr="004A0FA2">
        <w:t xml:space="preserve"> the </w:t>
      </w:r>
      <w:r w:rsidR="009D5DEC" w:rsidRPr="004A0FA2">
        <w:t>short-term</w:t>
      </w:r>
      <w:r w:rsidR="008F4BDA" w:rsidRPr="004A0FA2">
        <w:t xml:space="preserve"> vulnerability</w:t>
      </w:r>
      <w:r w:rsidR="00195B2E" w:rsidRPr="004A0FA2">
        <w:t xml:space="preserve"> of the </w:t>
      </w:r>
      <w:r w:rsidR="0043522C" w:rsidRPr="004A0FA2">
        <w:t>facility</w:t>
      </w:r>
      <w:r w:rsidR="00042990" w:rsidRPr="004A0FA2">
        <w:t>. T</w:t>
      </w:r>
      <w:r w:rsidR="00366D93" w:rsidRPr="004A0FA2">
        <w:t xml:space="preserve">imely completion </w:t>
      </w:r>
      <w:r w:rsidR="00A07687" w:rsidRPr="004A0FA2">
        <w:t xml:space="preserve">of </w:t>
      </w:r>
      <w:r w:rsidR="006570C9" w:rsidRPr="004A0FA2">
        <w:t xml:space="preserve">waste </w:t>
      </w:r>
      <w:r w:rsidR="00A07687" w:rsidRPr="004A0FA2">
        <w:t xml:space="preserve">retrieval </w:t>
      </w:r>
      <w:r w:rsidR="00366D93" w:rsidRPr="004A0FA2">
        <w:t xml:space="preserve">is </w:t>
      </w:r>
      <w:r w:rsidR="00042990" w:rsidRPr="004A0FA2">
        <w:t xml:space="preserve">also </w:t>
      </w:r>
      <w:r w:rsidR="00194EB2" w:rsidRPr="004A0FA2">
        <w:t>dependent</w:t>
      </w:r>
      <w:r w:rsidR="00366D93" w:rsidRPr="004A0FA2">
        <w:t xml:space="preserve"> upon continued funding from </w:t>
      </w:r>
      <w:r w:rsidR="00194EB2" w:rsidRPr="004A0FA2">
        <w:t xml:space="preserve">the </w:t>
      </w:r>
      <w:r w:rsidR="00366D93" w:rsidRPr="004A0FA2">
        <w:t>Government</w:t>
      </w:r>
      <w:r w:rsidR="003C59F6" w:rsidRPr="004A0FA2">
        <w:t>; and</w:t>
      </w:r>
    </w:p>
    <w:p w14:paraId="15EDC765" w14:textId="3355BD48" w:rsidR="008C2B03" w:rsidRPr="004A0FA2" w:rsidRDefault="008C2B03" w:rsidP="008E5D68">
      <w:pPr>
        <w:pStyle w:val="Bulletlist1"/>
      </w:pPr>
      <w:r w:rsidRPr="004A0FA2">
        <w:lastRenderedPageBreak/>
        <w:t xml:space="preserve">Regulatory strategies to ensure continued resilience </w:t>
      </w:r>
      <w:r w:rsidR="009D5DEC" w:rsidRPr="004A0FA2">
        <w:t>against climate change</w:t>
      </w:r>
      <w:r w:rsidRPr="004A0FA2">
        <w:t xml:space="preserve"> </w:t>
      </w:r>
      <w:r w:rsidR="004514F4" w:rsidRPr="004A0FA2">
        <w:br/>
      </w:r>
      <w:r w:rsidRPr="004A0FA2">
        <w:t xml:space="preserve">(in collaboration with all regulators of the nuclear industry) will be </w:t>
      </w:r>
      <w:r w:rsidR="006A4E5D" w:rsidRPr="004A0FA2">
        <w:t xml:space="preserve">reviewed and updated </w:t>
      </w:r>
      <w:r w:rsidRPr="004A0FA2">
        <w:t xml:space="preserve">once the outcome of the current CNI </w:t>
      </w:r>
      <w:r w:rsidR="00042990" w:rsidRPr="004A0FA2">
        <w:t>themed inspection</w:t>
      </w:r>
      <w:r w:rsidRPr="004A0FA2">
        <w:t xml:space="preserve"> interventions have been considered.</w:t>
      </w:r>
      <w:r w:rsidR="00F21FB5" w:rsidRPr="004A0FA2">
        <w:t xml:space="preserve"> For further details, refer to section </w:t>
      </w:r>
      <w:r w:rsidR="004514F4" w:rsidRPr="004A0FA2">
        <w:fldChar w:fldCharType="begin"/>
      </w:r>
      <w:r w:rsidR="004514F4" w:rsidRPr="004A0FA2">
        <w:instrText xml:space="preserve"> REF _Ref174442775 \r \h </w:instrText>
      </w:r>
      <w:r w:rsidR="004514F4" w:rsidRPr="004A0FA2">
        <w:fldChar w:fldCharType="separate"/>
      </w:r>
      <w:r w:rsidR="0013668F" w:rsidRPr="004A0FA2">
        <w:rPr>
          <w:cs/>
        </w:rPr>
        <w:t>‎</w:t>
      </w:r>
      <w:r w:rsidR="0013668F" w:rsidRPr="004A0FA2">
        <w:t>5</w:t>
      </w:r>
      <w:r w:rsidR="004514F4" w:rsidRPr="004A0FA2">
        <w:fldChar w:fldCharType="end"/>
      </w:r>
      <w:r w:rsidR="00F21FB5" w:rsidRPr="004A0FA2">
        <w:t>.</w:t>
      </w:r>
    </w:p>
    <w:p w14:paraId="4067F839" w14:textId="7DB81FBA" w:rsidR="0089710A" w:rsidRPr="004A0FA2" w:rsidRDefault="005046F2" w:rsidP="0089710A">
      <w:pPr>
        <w:pStyle w:val="Heading3"/>
      </w:pPr>
      <w:r w:rsidRPr="004A0FA2">
        <w:t xml:space="preserve">Conventional </w:t>
      </w:r>
      <w:r w:rsidR="00EF44AC" w:rsidRPr="004A0FA2">
        <w:t>n</w:t>
      </w:r>
      <w:r w:rsidR="00761B52" w:rsidRPr="004A0FA2">
        <w:t xml:space="preserve">uclear site </w:t>
      </w:r>
      <w:r w:rsidR="009D1EDE" w:rsidRPr="004A0FA2">
        <w:t xml:space="preserve">health and </w:t>
      </w:r>
      <w:r w:rsidRPr="004A0FA2">
        <w:t xml:space="preserve">safety </w:t>
      </w:r>
    </w:p>
    <w:p w14:paraId="372429ED" w14:textId="58A65023" w:rsidR="005046F2" w:rsidRPr="004A0FA2" w:rsidRDefault="005046F2" w:rsidP="005046F2">
      <w:pPr>
        <w:pStyle w:val="Bulletlist1"/>
      </w:pPr>
      <w:r w:rsidRPr="004A0FA2">
        <w:t xml:space="preserve">For operational </w:t>
      </w:r>
      <w:r w:rsidR="00F06BA2" w:rsidRPr="004A0FA2">
        <w:t>facilities</w:t>
      </w:r>
      <w:r w:rsidRPr="004A0FA2">
        <w:t xml:space="preserve">, </w:t>
      </w:r>
      <w:r w:rsidR="00F06BA2" w:rsidRPr="004A0FA2">
        <w:t>worker safety</w:t>
      </w:r>
      <w:r w:rsidRPr="004A0FA2">
        <w:t xml:space="preserve"> should be </w:t>
      </w:r>
      <w:r w:rsidR="00F06BA2" w:rsidRPr="004A0FA2">
        <w:t>adequately protected by the</w:t>
      </w:r>
      <w:r w:rsidRPr="004A0FA2">
        <w:t xml:space="preserve"> </w:t>
      </w:r>
      <w:r w:rsidR="00493340" w:rsidRPr="004A0FA2">
        <w:t xml:space="preserve">inherent resilience and </w:t>
      </w:r>
      <w:r w:rsidR="00225FE1" w:rsidRPr="004A0FA2">
        <w:t xml:space="preserve">by the </w:t>
      </w:r>
      <w:r w:rsidRPr="004A0FA2">
        <w:t>emergency plans</w:t>
      </w:r>
      <w:r w:rsidR="00F06BA2" w:rsidRPr="004A0FA2">
        <w:t xml:space="preserve"> which have been developed to include events initiated by extreme weather</w:t>
      </w:r>
      <w:r w:rsidR="009D4D81" w:rsidRPr="004A0FA2">
        <w:t xml:space="preserve">. For </w:t>
      </w:r>
      <w:r w:rsidR="00DF4187" w:rsidRPr="004A0FA2">
        <w:t>licensed nuclear</w:t>
      </w:r>
      <w:r w:rsidR="009D4D81" w:rsidRPr="004A0FA2">
        <w:t xml:space="preserve"> sites under construction, worker safety </w:t>
      </w:r>
      <w:r w:rsidR="00450057" w:rsidRPr="004A0FA2">
        <w:t xml:space="preserve">should be adequately ensured by general construction safety regulations (for example, </w:t>
      </w:r>
      <w:r w:rsidR="004514F4" w:rsidRPr="004A0FA2">
        <w:t>T</w:t>
      </w:r>
      <w:r w:rsidR="00450057" w:rsidRPr="004A0FA2">
        <w:t xml:space="preserve">he </w:t>
      </w:r>
      <w:r w:rsidR="0097114F" w:rsidRPr="004A0FA2">
        <w:t>Construction (</w:t>
      </w:r>
      <w:r w:rsidR="00F613DE" w:rsidRPr="004A0FA2">
        <w:t xml:space="preserve">Design </w:t>
      </w:r>
      <w:r w:rsidR="0097114F" w:rsidRPr="004A0FA2">
        <w:t xml:space="preserve">and </w:t>
      </w:r>
      <w:r w:rsidR="00F613DE" w:rsidRPr="004A0FA2">
        <w:t>Management</w:t>
      </w:r>
      <w:r w:rsidR="0097114F" w:rsidRPr="004A0FA2">
        <w:t>) Regulations 201</w:t>
      </w:r>
      <w:r w:rsidR="00421294" w:rsidRPr="004A0FA2">
        <w:t>5</w:t>
      </w:r>
      <w:r w:rsidR="0097114F" w:rsidRPr="004A0FA2">
        <w:t>)</w:t>
      </w:r>
      <w:r w:rsidR="00AA738A" w:rsidRPr="004A0FA2">
        <w:t>, for which ONR is the enforcing authority</w:t>
      </w:r>
      <w:r w:rsidR="00D74E31" w:rsidRPr="004A0FA2">
        <w:t>.</w:t>
      </w:r>
      <w:r w:rsidR="00A137A6" w:rsidRPr="004A0FA2">
        <w:t xml:space="preserve"> </w:t>
      </w:r>
    </w:p>
    <w:p w14:paraId="302D7A1D" w14:textId="77777777" w:rsidR="008675B6" w:rsidRPr="004A0FA2" w:rsidRDefault="005046F2" w:rsidP="00406D96">
      <w:pPr>
        <w:pStyle w:val="Heading3"/>
      </w:pPr>
      <w:r w:rsidRPr="004A0FA2">
        <w:t>Transport</w:t>
      </w:r>
    </w:p>
    <w:p w14:paraId="29140410" w14:textId="09CC679D" w:rsidR="00E12E44" w:rsidRPr="004A0FA2" w:rsidRDefault="00AC44DC" w:rsidP="0046717D">
      <w:pPr>
        <w:pStyle w:val="Paragraph"/>
      </w:pPr>
      <w:r w:rsidRPr="004A0FA2">
        <w:t>Nuclear materials may</w:t>
      </w:r>
      <w:r w:rsidR="00EB3A9A" w:rsidRPr="004A0FA2">
        <w:t xml:space="preserve"> </w:t>
      </w:r>
      <w:r w:rsidRPr="004A0FA2">
        <w:t xml:space="preserve">only be </w:t>
      </w:r>
      <w:r w:rsidR="00EB3A9A" w:rsidRPr="004A0FA2">
        <w:t>transported within pre-approved</w:t>
      </w:r>
      <w:r w:rsidR="00AC03E4" w:rsidRPr="004A0FA2">
        <w:t>, highly</w:t>
      </w:r>
      <w:r w:rsidR="00EB3A9A" w:rsidRPr="004A0FA2">
        <w:t xml:space="preserve"> resilient p</w:t>
      </w:r>
      <w:r w:rsidR="0075508A" w:rsidRPr="004A0FA2">
        <w:t>ackage</w:t>
      </w:r>
      <w:r w:rsidR="00EB3A9A" w:rsidRPr="004A0FA2">
        <w:t xml:space="preserve">s. </w:t>
      </w:r>
      <w:r w:rsidR="00181582" w:rsidRPr="004A0FA2">
        <w:t xml:space="preserve">Packages are tested to ensure they will not be compromised </w:t>
      </w:r>
      <w:r w:rsidR="008D31B0" w:rsidRPr="004A0FA2">
        <w:t>by accidents, including exposure to fire</w:t>
      </w:r>
      <w:r w:rsidR="00CE651C" w:rsidRPr="004A0FA2">
        <w:t xml:space="preserve"> and subsequent fire-fighting activities</w:t>
      </w:r>
      <w:r w:rsidR="002B492F" w:rsidRPr="004A0FA2">
        <w:t xml:space="preserve">. Hence, should a package be subject to extreme </w:t>
      </w:r>
      <w:r w:rsidR="00CE651C" w:rsidRPr="004A0FA2">
        <w:t xml:space="preserve">weather while in transit, </w:t>
      </w:r>
      <w:r w:rsidR="00AC7D3F" w:rsidRPr="004A0FA2">
        <w:t>the package will</w:t>
      </w:r>
      <w:r w:rsidR="001714D5" w:rsidRPr="004A0FA2">
        <w:t xml:space="preserve"> not be </w:t>
      </w:r>
      <w:r w:rsidR="00582E5C" w:rsidRPr="004A0FA2">
        <w:t xml:space="preserve">compromised and the material within </w:t>
      </w:r>
      <w:r w:rsidR="007E7FDA" w:rsidRPr="004A0FA2">
        <w:t>will</w:t>
      </w:r>
      <w:r w:rsidR="00582E5C" w:rsidRPr="004A0FA2">
        <w:t xml:space="preserve"> remain protected</w:t>
      </w:r>
      <w:r w:rsidR="0075508A" w:rsidRPr="004A0FA2">
        <w:t>.</w:t>
      </w:r>
    </w:p>
    <w:p w14:paraId="01693322" w14:textId="2110AADE" w:rsidR="005046F2" w:rsidRPr="004A0FA2" w:rsidRDefault="0019230E" w:rsidP="0046717D">
      <w:pPr>
        <w:pStyle w:val="Paragraph"/>
      </w:pPr>
      <w:r w:rsidRPr="004A0FA2">
        <w:t>I</w:t>
      </w:r>
      <w:r w:rsidR="00E760C1" w:rsidRPr="004A0FA2">
        <w:t xml:space="preserve">t is </w:t>
      </w:r>
      <w:r w:rsidRPr="004A0FA2">
        <w:t>our</w:t>
      </w:r>
      <w:r w:rsidR="00E760C1" w:rsidRPr="004A0FA2">
        <w:t xml:space="preserve"> </w:t>
      </w:r>
      <w:r w:rsidR="005046F2" w:rsidRPr="004A0FA2">
        <w:t xml:space="preserve">expectation that nuclear materials </w:t>
      </w:r>
      <w:r w:rsidR="00E760C1" w:rsidRPr="004A0FA2">
        <w:t xml:space="preserve">should only be transported when it is safe to do so. Hence, we would expect </w:t>
      </w:r>
      <w:r w:rsidR="004B2359" w:rsidRPr="004A0FA2">
        <w:t xml:space="preserve">that nuclear materials </w:t>
      </w:r>
      <w:r w:rsidR="005046F2" w:rsidRPr="004A0FA2">
        <w:t xml:space="preserve">will not be transported when a </w:t>
      </w:r>
      <w:r w:rsidR="00FD72EA" w:rsidRPr="004A0FA2">
        <w:t xml:space="preserve">significant </w:t>
      </w:r>
      <w:r w:rsidR="005046F2" w:rsidRPr="004A0FA2">
        <w:t>severe weather warning is issued</w:t>
      </w:r>
      <w:r w:rsidR="00AB7F6D" w:rsidRPr="004A0FA2">
        <w:t xml:space="preserve"> or in force</w:t>
      </w:r>
      <w:r w:rsidR="005046F2" w:rsidRPr="004A0FA2">
        <w:t>. Dutyholders need to demonstrate</w:t>
      </w:r>
      <w:r w:rsidR="00D03357" w:rsidRPr="004A0FA2">
        <w:t xml:space="preserve"> that</w:t>
      </w:r>
      <w:r w:rsidR="005046F2" w:rsidRPr="004A0FA2">
        <w:t xml:space="preserve"> </w:t>
      </w:r>
      <w:r w:rsidR="00D13A4E" w:rsidRPr="004A0FA2">
        <w:t xml:space="preserve">transport </w:t>
      </w:r>
      <w:r w:rsidR="00D03357" w:rsidRPr="004A0FA2">
        <w:t>incident</w:t>
      </w:r>
      <w:r w:rsidR="005046F2" w:rsidRPr="004A0FA2">
        <w:t xml:space="preserve"> action </w:t>
      </w:r>
      <w:r w:rsidR="00FD72EA" w:rsidRPr="004A0FA2">
        <w:t xml:space="preserve">and recovery </w:t>
      </w:r>
      <w:r w:rsidR="005046F2" w:rsidRPr="004A0FA2">
        <w:t xml:space="preserve">plans </w:t>
      </w:r>
      <w:r w:rsidR="00BA3C86" w:rsidRPr="004A0FA2">
        <w:t>have been prepared</w:t>
      </w:r>
      <w:r w:rsidR="005C2831" w:rsidRPr="004A0FA2">
        <w:t xml:space="preserve">, </w:t>
      </w:r>
      <w:r w:rsidR="005046F2" w:rsidRPr="004A0FA2">
        <w:t>ensur</w:t>
      </w:r>
      <w:r w:rsidR="005C2831" w:rsidRPr="004A0FA2">
        <w:t>ing</w:t>
      </w:r>
      <w:r w:rsidR="005046F2" w:rsidRPr="004A0FA2">
        <w:t xml:space="preserve"> materials remain safe and secure in event of </w:t>
      </w:r>
      <w:r w:rsidR="000F4A21" w:rsidRPr="004A0FA2">
        <w:t>unanticipated problems</w:t>
      </w:r>
      <w:r w:rsidR="00AD21E7" w:rsidRPr="004A0FA2">
        <w:t xml:space="preserve"> in transit. </w:t>
      </w:r>
      <w:r w:rsidR="001237F3" w:rsidRPr="004A0FA2">
        <w:t>T</w:t>
      </w:r>
      <w:r w:rsidR="00AD21E7" w:rsidRPr="004A0FA2">
        <w:t xml:space="preserve">ransport of materials may be delayed due to acute </w:t>
      </w:r>
      <w:r w:rsidR="00010FA6" w:rsidRPr="004A0FA2">
        <w:t xml:space="preserve">weather </w:t>
      </w:r>
      <w:r w:rsidR="00AD21E7" w:rsidRPr="004A0FA2">
        <w:t>events, but th</w:t>
      </w:r>
      <w:r w:rsidR="00AE7180" w:rsidRPr="004A0FA2">
        <w:t>e consequences of the delay should be minor</w:t>
      </w:r>
      <w:r w:rsidR="005046F2" w:rsidRPr="004A0FA2">
        <w:t>.</w:t>
      </w:r>
    </w:p>
    <w:p w14:paraId="5FE12027" w14:textId="177DE78B" w:rsidR="0055624E" w:rsidRPr="004A0FA2" w:rsidRDefault="005046F2" w:rsidP="00406D96">
      <w:pPr>
        <w:pStyle w:val="Heading3"/>
      </w:pPr>
      <w:r w:rsidRPr="004A0FA2">
        <w:t>Safeguards</w:t>
      </w:r>
    </w:p>
    <w:p w14:paraId="3BDB3E26" w14:textId="5273BFA5" w:rsidR="005046F2" w:rsidRPr="004A0FA2" w:rsidRDefault="0055624E" w:rsidP="00406D96">
      <w:pPr>
        <w:pStyle w:val="Paragraph"/>
      </w:pPr>
      <w:r w:rsidRPr="004A0FA2">
        <w:t>We</w:t>
      </w:r>
      <w:r w:rsidR="00762F11" w:rsidRPr="004A0FA2">
        <w:t xml:space="preserve"> became responsible for </w:t>
      </w:r>
      <w:r w:rsidR="008D50A3" w:rsidRPr="004A0FA2">
        <w:t xml:space="preserve">nuclear material accounting </w:t>
      </w:r>
      <w:r w:rsidR="00762F11" w:rsidRPr="004A0FA2">
        <w:t xml:space="preserve">following </w:t>
      </w:r>
      <w:r w:rsidR="00E12E44" w:rsidRPr="004A0FA2">
        <w:t xml:space="preserve">the </w:t>
      </w:r>
      <w:r w:rsidR="00762F11" w:rsidRPr="004A0FA2">
        <w:t>Nuclear Safeguards (EU Exit) Regulations 2019</w:t>
      </w:r>
      <w:r w:rsidR="00FD4148" w:rsidRPr="004A0FA2">
        <w:t xml:space="preserve">. </w:t>
      </w:r>
      <w:r w:rsidR="00142D0C" w:rsidRPr="004A0FA2">
        <w:t>Our</w:t>
      </w:r>
      <w:r w:rsidR="005046F2" w:rsidRPr="004A0FA2">
        <w:t xml:space="preserve"> </w:t>
      </w:r>
      <w:r w:rsidR="00466789" w:rsidRPr="004A0FA2">
        <w:t>n</w:t>
      </w:r>
      <w:r w:rsidR="005046F2" w:rsidRPr="004A0FA2">
        <w:t xml:space="preserve">ational </w:t>
      </w:r>
      <w:r w:rsidR="00466789" w:rsidRPr="004A0FA2">
        <w:t xml:space="preserve">and international </w:t>
      </w:r>
      <w:r w:rsidR="008D50A3" w:rsidRPr="004A0FA2">
        <w:t xml:space="preserve">nuclear material </w:t>
      </w:r>
      <w:r w:rsidR="005046F2" w:rsidRPr="004A0FA2">
        <w:t xml:space="preserve">accounting </w:t>
      </w:r>
      <w:r w:rsidR="00466789" w:rsidRPr="004A0FA2">
        <w:t xml:space="preserve">and safeguarding </w:t>
      </w:r>
      <w:r w:rsidR="005046F2" w:rsidRPr="004A0FA2">
        <w:t xml:space="preserve">obligations can be </w:t>
      </w:r>
      <w:r w:rsidR="00FA5988" w:rsidRPr="004A0FA2">
        <w:t xml:space="preserve">satisfied </w:t>
      </w:r>
      <w:r w:rsidR="005046F2" w:rsidRPr="004A0FA2">
        <w:t xml:space="preserve">even if interventions are postponed until acute </w:t>
      </w:r>
      <w:r w:rsidR="00FA5988" w:rsidRPr="004A0FA2">
        <w:t xml:space="preserve">weather </w:t>
      </w:r>
      <w:r w:rsidR="005046F2" w:rsidRPr="004A0FA2">
        <w:t>event</w:t>
      </w:r>
      <w:r w:rsidR="00DB34E2" w:rsidRPr="004A0FA2">
        <w:t>s</w:t>
      </w:r>
      <w:r w:rsidR="005046F2" w:rsidRPr="004A0FA2">
        <w:t xml:space="preserve"> challenging </w:t>
      </w:r>
      <w:r w:rsidR="00DB34E2" w:rsidRPr="004A0FA2">
        <w:t>travel</w:t>
      </w:r>
      <w:r w:rsidR="005046F2" w:rsidRPr="004A0FA2">
        <w:t xml:space="preserve"> ha</w:t>
      </w:r>
      <w:r w:rsidR="00DB34E2" w:rsidRPr="004A0FA2">
        <w:t>ve</w:t>
      </w:r>
      <w:r w:rsidR="005046F2" w:rsidRPr="004A0FA2">
        <w:t xml:space="preserve"> passed.</w:t>
      </w:r>
      <w:r w:rsidR="00DB34E2" w:rsidRPr="004A0FA2">
        <w:t xml:space="preserve"> </w:t>
      </w:r>
      <w:r w:rsidR="00142D0C" w:rsidRPr="004A0FA2">
        <w:t>We have</w:t>
      </w:r>
      <w:r w:rsidR="00DB34E2" w:rsidRPr="004A0FA2">
        <w:t xml:space="preserve"> </w:t>
      </w:r>
      <w:r w:rsidR="001F7C1D" w:rsidRPr="004A0FA2">
        <w:t>sufficient</w:t>
      </w:r>
      <w:r w:rsidR="00DB34E2" w:rsidRPr="004A0FA2">
        <w:t xml:space="preserve"> </w:t>
      </w:r>
      <w:r w:rsidR="009174B7" w:rsidRPr="004A0FA2">
        <w:t xml:space="preserve">staff and resources </w:t>
      </w:r>
      <w:r w:rsidR="001F7C1D" w:rsidRPr="004A0FA2">
        <w:t>to ensure all obligations can be satisfied with the agreed timescales</w:t>
      </w:r>
      <w:r w:rsidR="0016336B" w:rsidRPr="004A0FA2">
        <w:t xml:space="preserve"> despite </w:t>
      </w:r>
      <w:r w:rsidR="000018C5" w:rsidRPr="004A0FA2">
        <w:t>near-</w:t>
      </w:r>
      <w:r w:rsidR="0016336B" w:rsidRPr="004A0FA2">
        <w:t>term climate change</w:t>
      </w:r>
      <w:r w:rsidR="001F7C1D" w:rsidRPr="004A0FA2">
        <w:t>.</w:t>
      </w:r>
    </w:p>
    <w:p w14:paraId="42F5343C" w14:textId="53FDC8F1" w:rsidR="00142D0C" w:rsidRPr="004A0FA2" w:rsidRDefault="005046F2" w:rsidP="00406D96">
      <w:pPr>
        <w:pStyle w:val="Heading3"/>
      </w:pPr>
      <w:r w:rsidRPr="004A0FA2">
        <w:t xml:space="preserve">Joint regulatory working </w:t>
      </w:r>
    </w:p>
    <w:p w14:paraId="64EC0461" w14:textId="756F678A" w:rsidR="005046F2" w:rsidRPr="004A0FA2" w:rsidRDefault="00640C07" w:rsidP="00406D96">
      <w:pPr>
        <w:pStyle w:val="Paragraph"/>
      </w:pPr>
      <w:r w:rsidRPr="004A0FA2">
        <w:t xml:space="preserve">As highlighted previously, </w:t>
      </w:r>
      <w:r w:rsidR="00D037E0" w:rsidRPr="004A0FA2">
        <w:t>we are</w:t>
      </w:r>
      <w:r w:rsidRPr="004A0FA2">
        <w:t xml:space="preserve"> one of several regulators </w:t>
      </w:r>
      <w:r w:rsidR="008D7D45" w:rsidRPr="004A0FA2">
        <w:t>who jointly regulate</w:t>
      </w:r>
      <w:r w:rsidR="00F75BA1" w:rsidRPr="004A0FA2">
        <w:t xml:space="preserve"> the</w:t>
      </w:r>
      <w:r w:rsidR="008D7D45" w:rsidRPr="004A0FA2">
        <w:t xml:space="preserve"> </w:t>
      </w:r>
      <w:r w:rsidR="00DC3D9D" w:rsidRPr="004A0FA2">
        <w:t>GB</w:t>
      </w:r>
      <w:r w:rsidR="008D7D45" w:rsidRPr="004A0FA2">
        <w:t xml:space="preserve"> nuclear industry. </w:t>
      </w:r>
      <w:r w:rsidR="00D037E0" w:rsidRPr="004A0FA2">
        <w:t>We</w:t>
      </w:r>
      <w:r w:rsidR="005046F2" w:rsidRPr="004A0FA2">
        <w:t xml:space="preserve"> work collaboratively with </w:t>
      </w:r>
      <w:r w:rsidR="00D82A1B" w:rsidRPr="004A0FA2">
        <w:t>joint</w:t>
      </w:r>
      <w:r w:rsidR="005046F2" w:rsidRPr="004A0FA2">
        <w:t xml:space="preserve"> regulatory bodies to produce </w:t>
      </w:r>
      <w:r w:rsidR="00D90411" w:rsidRPr="004A0FA2">
        <w:t xml:space="preserve">relevant </w:t>
      </w:r>
      <w:r w:rsidR="005046F2" w:rsidRPr="004A0FA2">
        <w:t xml:space="preserve">guidance </w:t>
      </w:r>
      <w:r w:rsidR="00186564" w:rsidRPr="004A0FA2">
        <w:t>(</w:t>
      </w:r>
      <w:sdt>
        <w:sdtPr>
          <w:id w:val="-731613165"/>
          <w:citation/>
        </w:sdtPr>
        <w:sdtContent>
          <w:r w:rsidR="00821FDB" w:rsidRPr="004A0FA2">
            <w:fldChar w:fldCharType="begin"/>
          </w:r>
          <w:r w:rsidR="00821FDB" w:rsidRPr="004A0FA2">
            <w:instrText xml:space="preserve"> CITATION ONR2220 \l 2057 </w:instrText>
          </w:r>
          <w:r w:rsidR="00821FDB" w:rsidRPr="004A0FA2">
            <w:fldChar w:fldCharType="separate"/>
          </w:r>
          <w:r w:rsidR="00EB6D24" w:rsidRPr="004A0FA2">
            <w:rPr>
              <w:noProof/>
            </w:rPr>
            <w:t>[7]</w:t>
          </w:r>
          <w:r w:rsidR="00821FDB" w:rsidRPr="004A0FA2">
            <w:fldChar w:fldCharType="end"/>
          </w:r>
        </w:sdtContent>
      </w:sdt>
      <w:r w:rsidR="00F75BA1" w:rsidRPr="004A0FA2">
        <w:t xml:space="preserve">, </w:t>
      </w:r>
      <w:sdt>
        <w:sdtPr>
          <w:id w:val="1699196835"/>
          <w:citation/>
        </w:sdtPr>
        <w:sdtContent>
          <w:r w:rsidR="00821FDB" w:rsidRPr="004A0FA2">
            <w:fldChar w:fldCharType="begin"/>
          </w:r>
          <w:r w:rsidR="00821FDB" w:rsidRPr="004A0FA2">
            <w:instrText xml:space="preserve"> CITATION ONR2223 \l 2057 </w:instrText>
          </w:r>
          <w:r w:rsidR="00821FDB" w:rsidRPr="004A0FA2">
            <w:fldChar w:fldCharType="separate"/>
          </w:r>
          <w:r w:rsidR="00EB6D24" w:rsidRPr="004A0FA2">
            <w:rPr>
              <w:noProof/>
            </w:rPr>
            <w:t>[8]</w:t>
          </w:r>
          <w:r w:rsidR="00821FDB" w:rsidRPr="004A0FA2">
            <w:fldChar w:fldCharType="end"/>
          </w:r>
        </w:sdtContent>
      </w:sdt>
      <w:r w:rsidR="005046F2" w:rsidRPr="004A0FA2">
        <w:t xml:space="preserve">), </w:t>
      </w:r>
      <w:r w:rsidR="00677E85" w:rsidRPr="004A0FA2">
        <w:t xml:space="preserve">to </w:t>
      </w:r>
      <w:r w:rsidR="005046F2" w:rsidRPr="004A0FA2">
        <w:t xml:space="preserve">share dutyholder intelligence </w:t>
      </w:r>
      <w:r w:rsidR="00D037E0" w:rsidRPr="004A0FA2">
        <w:t>(for example,</w:t>
      </w:r>
      <w:r w:rsidR="005046F2" w:rsidRPr="004A0FA2">
        <w:t xml:space="preserve"> </w:t>
      </w:r>
      <w:r w:rsidR="0012019E" w:rsidRPr="004A0FA2">
        <w:t xml:space="preserve">the </w:t>
      </w:r>
      <w:r w:rsidR="00164613" w:rsidRPr="004A0FA2">
        <w:t xml:space="preserve">output from the </w:t>
      </w:r>
      <w:r w:rsidR="00821FDB" w:rsidRPr="004A0FA2">
        <w:t xml:space="preserve">CNI’s </w:t>
      </w:r>
      <w:r w:rsidR="00042990" w:rsidRPr="004A0FA2">
        <w:t>themed inspection</w:t>
      </w:r>
      <w:r w:rsidR="005046F2" w:rsidRPr="004A0FA2">
        <w:t xml:space="preserve"> self-assessment</w:t>
      </w:r>
      <w:r w:rsidR="007E6E59" w:rsidRPr="004A0FA2">
        <w:t xml:space="preserve"> questionnaires</w:t>
      </w:r>
      <w:r w:rsidR="005046F2" w:rsidRPr="004A0FA2">
        <w:t xml:space="preserve">) and </w:t>
      </w:r>
      <w:r w:rsidR="007E6E59" w:rsidRPr="004A0FA2">
        <w:t xml:space="preserve">to </w:t>
      </w:r>
      <w:r w:rsidR="005046F2" w:rsidRPr="004A0FA2">
        <w:t xml:space="preserve">keep up to date with latest developments in climate science </w:t>
      </w:r>
      <w:r w:rsidR="00D037E0" w:rsidRPr="004A0FA2">
        <w:t>(for example,</w:t>
      </w:r>
      <w:r w:rsidR="005046F2" w:rsidRPr="004A0FA2">
        <w:t xml:space="preserve"> </w:t>
      </w:r>
      <w:r w:rsidR="007B1AD2" w:rsidRPr="004A0FA2">
        <w:t xml:space="preserve">presentations from various informed parties </w:t>
      </w:r>
      <w:r w:rsidR="005046F2" w:rsidRPr="004A0FA2">
        <w:t xml:space="preserve">to </w:t>
      </w:r>
      <w:r w:rsidR="007B1AD2" w:rsidRPr="004A0FA2">
        <w:t xml:space="preserve">our </w:t>
      </w:r>
      <w:r w:rsidR="005046F2" w:rsidRPr="004A0FA2">
        <w:t>expert panel meeting</w:t>
      </w:r>
      <w:r w:rsidR="007B1AD2" w:rsidRPr="004A0FA2">
        <w:t>s</w:t>
      </w:r>
      <w:r w:rsidR="005046F2" w:rsidRPr="004A0FA2">
        <w:t>).</w:t>
      </w:r>
      <w:r w:rsidR="009A3F6B" w:rsidRPr="004A0FA2">
        <w:t xml:space="preserve"> </w:t>
      </w:r>
      <w:r w:rsidR="00D037E0" w:rsidRPr="004A0FA2">
        <w:t>We are committed to</w:t>
      </w:r>
      <w:r w:rsidR="009A3F6B" w:rsidRPr="004A0FA2">
        <w:t xml:space="preserve"> updating joint regulatory </w:t>
      </w:r>
      <w:r w:rsidR="003134E0" w:rsidRPr="004A0FA2">
        <w:t>guidance</w:t>
      </w:r>
      <w:r w:rsidR="009A3F6B" w:rsidRPr="004A0FA2">
        <w:t xml:space="preserve"> as and when </w:t>
      </w:r>
      <w:r w:rsidR="00EB21AC" w:rsidRPr="004A0FA2">
        <w:t>appropriate</w:t>
      </w:r>
      <w:r w:rsidR="003134E0" w:rsidRPr="004A0FA2">
        <w:t xml:space="preserve"> to ensure effective, </w:t>
      </w:r>
      <w:r w:rsidR="003134E0" w:rsidRPr="004A0FA2">
        <w:lastRenderedPageBreak/>
        <w:t xml:space="preserve">targeted and </w:t>
      </w:r>
      <w:r w:rsidR="00E02A3D" w:rsidRPr="004A0FA2">
        <w:t>joined-up</w:t>
      </w:r>
      <w:r w:rsidR="003134E0" w:rsidRPr="004A0FA2">
        <w:t xml:space="preserve"> regulation of the industry</w:t>
      </w:r>
      <w:r w:rsidR="00EB21AC" w:rsidRPr="004A0FA2">
        <w:t xml:space="preserve"> in relation to climate change</w:t>
      </w:r>
      <w:r w:rsidR="003E4BDF" w:rsidRPr="004A0FA2">
        <w:t xml:space="preserve">, </w:t>
      </w:r>
      <w:r w:rsidR="005C63FF" w:rsidRPr="004A0FA2">
        <w:t xml:space="preserve">which is aligned with the expectations placed on us by </w:t>
      </w:r>
      <w:r w:rsidR="00314BCD" w:rsidRPr="004A0FA2">
        <w:t>the Regulators’ Code</w:t>
      </w:r>
      <w:r w:rsidR="00186564" w:rsidRPr="004A0FA2">
        <w:t xml:space="preserve"> </w:t>
      </w:r>
      <w:sdt>
        <w:sdtPr>
          <w:id w:val="2038149089"/>
          <w:citation/>
        </w:sdtPr>
        <w:sdtContent>
          <w:r w:rsidR="00186564" w:rsidRPr="004A0FA2">
            <w:fldChar w:fldCharType="begin"/>
          </w:r>
          <w:r w:rsidR="00186564" w:rsidRPr="004A0FA2">
            <w:instrText xml:space="preserve"> CITATION HMG143 \l 2057 </w:instrText>
          </w:r>
          <w:r w:rsidR="00186564" w:rsidRPr="004A0FA2">
            <w:fldChar w:fldCharType="separate"/>
          </w:r>
          <w:r w:rsidR="00EB6D24" w:rsidRPr="004A0FA2">
            <w:rPr>
              <w:noProof/>
            </w:rPr>
            <w:t>[22]</w:t>
          </w:r>
          <w:r w:rsidR="00186564" w:rsidRPr="004A0FA2">
            <w:fldChar w:fldCharType="end"/>
          </w:r>
        </w:sdtContent>
      </w:sdt>
      <w:r w:rsidR="003134E0" w:rsidRPr="004A0FA2">
        <w:t>.</w:t>
      </w:r>
    </w:p>
    <w:p w14:paraId="3D9F1577" w14:textId="41E7218B" w:rsidR="00D037E0" w:rsidRPr="004A0FA2" w:rsidRDefault="00E02BF8" w:rsidP="00406D96">
      <w:pPr>
        <w:pStyle w:val="Heading3"/>
      </w:pPr>
      <w:r w:rsidRPr="004A0FA2">
        <w:t>Discharges from the GB nuclear Industry</w:t>
      </w:r>
    </w:p>
    <w:p w14:paraId="06628102" w14:textId="5E6BC31B" w:rsidR="00AB6001" w:rsidRPr="004A0FA2" w:rsidRDefault="00253B80" w:rsidP="00406D96">
      <w:pPr>
        <w:pStyle w:val="Paragraph"/>
      </w:pPr>
      <w:r w:rsidRPr="004A0FA2">
        <w:t>D</w:t>
      </w:r>
      <w:r w:rsidR="00012F65" w:rsidRPr="004A0FA2">
        <w:t xml:space="preserve">ischarges from GB </w:t>
      </w:r>
      <w:r w:rsidR="005C63FF" w:rsidRPr="004A0FA2">
        <w:t xml:space="preserve">licensed </w:t>
      </w:r>
      <w:r w:rsidR="00012F65" w:rsidRPr="004A0FA2">
        <w:t xml:space="preserve">sites fall within the remit of the </w:t>
      </w:r>
      <w:r w:rsidR="00527235" w:rsidRPr="004A0FA2">
        <w:t>national environmental protection agencies. It is acknowledged that climate change effect</w:t>
      </w:r>
      <w:r w:rsidR="00FC5F82" w:rsidRPr="004A0FA2">
        <w:t>s</w:t>
      </w:r>
      <w:r w:rsidR="00527235" w:rsidRPr="004A0FA2">
        <w:t xml:space="preserve"> </w:t>
      </w:r>
      <w:r w:rsidR="00795F8B" w:rsidRPr="004A0FA2">
        <w:t>could</w:t>
      </w:r>
      <w:r w:rsidR="00527235" w:rsidRPr="004A0FA2">
        <w:t xml:space="preserve"> result in </w:t>
      </w:r>
      <w:r w:rsidR="003B1B85" w:rsidRPr="004A0FA2">
        <w:t xml:space="preserve">increases in discharges, particularly as a result of a flooding event. </w:t>
      </w:r>
      <w:r w:rsidR="00F92966" w:rsidRPr="004A0FA2">
        <w:t xml:space="preserve">Discharges could increase both during the event, when flood water may carry materials off </w:t>
      </w:r>
      <w:r w:rsidR="007127B2" w:rsidRPr="004A0FA2">
        <w:t xml:space="preserve">the </w:t>
      </w:r>
      <w:r w:rsidR="00F92966" w:rsidRPr="004A0FA2">
        <w:t xml:space="preserve">site, but </w:t>
      </w:r>
      <w:r w:rsidR="000F2386" w:rsidRPr="004A0FA2">
        <w:t xml:space="preserve">also </w:t>
      </w:r>
      <w:r w:rsidR="00F92966" w:rsidRPr="004A0FA2">
        <w:t xml:space="preserve">during subsequent recovery and </w:t>
      </w:r>
      <w:r w:rsidR="00411C15" w:rsidRPr="004A0FA2">
        <w:t>clean-up</w:t>
      </w:r>
      <w:r w:rsidR="00F92966" w:rsidRPr="004A0FA2">
        <w:t xml:space="preserve"> </w:t>
      </w:r>
      <w:r w:rsidR="007127B2" w:rsidRPr="004A0FA2">
        <w:t>activities</w:t>
      </w:r>
      <w:r w:rsidR="00F92966" w:rsidRPr="004A0FA2">
        <w:t xml:space="preserve">. </w:t>
      </w:r>
      <w:r w:rsidR="003B1B85" w:rsidRPr="004A0FA2">
        <w:t xml:space="preserve">These discharges are not limited to </w:t>
      </w:r>
      <w:r w:rsidR="002650BB" w:rsidRPr="004A0FA2">
        <w:t>radiological materials</w:t>
      </w:r>
      <w:r w:rsidR="006A005F" w:rsidRPr="004A0FA2">
        <w:t xml:space="preserve"> and could also include </w:t>
      </w:r>
      <w:r w:rsidR="002650BB" w:rsidRPr="004A0FA2">
        <w:t xml:space="preserve">other toxic and potentially harmful </w:t>
      </w:r>
      <w:r w:rsidR="00F92966" w:rsidRPr="004A0FA2">
        <w:t xml:space="preserve">industrial </w:t>
      </w:r>
      <w:r w:rsidR="004C5188" w:rsidRPr="004A0FA2">
        <w:t xml:space="preserve">and organic </w:t>
      </w:r>
      <w:r w:rsidR="002650BB" w:rsidRPr="004A0FA2">
        <w:t>materials.</w:t>
      </w:r>
    </w:p>
    <w:p w14:paraId="23B24C84" w14:textId="17E230A0" w:rsidR="00E02BF8" w:rsidRPr="004A0FA2" w:rsidRDefault="008207AA" w:rsidP="00AB6001">
      <w:pPr>
        <w:pStyle w:val="Paragraph"/>
      </w:pPr>
      <w:r w:rsidRPr="004A0FA2">
        <w:t xml:space="preserve">Our </w:t>
      </w:r>
      <w:r w:rsidR="002429D1" w:rsidRPr="004A0FA2">
        <w:t>consideration</w:t>
      </w:r>
      <w:r w:rsidRPr="004A0FA2">
        <w:t>s</w:t>
      </w:r>
      <w:r w:rsidR="002429D1" w:rsidRPr="004A0FA2">
        <w:t xml:space="preserve"> include</w:t>
      </w:r>
      <w:r w:rsidR="004A0800" w:rsidRPr="004A0FA2">
        <w:t xml:space="preserve"> any potential sources of radiological release off the licensed site which </w:t>
      </w:r>
      <w:r w:rsidR="00795F8B" w:rsidRPr="004A0FA2">
        <w:t>could</w:t>
      </w:r>
      <w:r w:rsidR="004A0800" w:rsidRPr="004A0FA2">
        <w:t xml:space="preserve"> adversely affect the health of the public.</w:t>
      </w:r>
      <w:r w:rsidR="00AB6001" w:rsidRPr="004A0FA2">
        <w:t xml:space="preserve"> </w:t>
      </w:r>
      <w:r w:rsidR="00852D98" w:rsidRPr="004A0FA2">
        <w:t xml:space="preserve">Measures to mitigate against </w:t>
      </w:r>
      <w:r w:rsidR="0023592F" w:rsidRPr="004A0FA2">
        <w:t xml:space="preserve">this </w:t>
      </w:r>
      <w:r w:rsidR="00852D98" w:rsidRPr="004A0FA2">
        <w:t xml:space="preserve">potential </w:t>
      </w:r>
      <w:r w:rsidR="0023592F" w:rsidRPr="004A0FA2">
        <w:t>eventuality must be provided so far as i</w:t>
      </w:r>
      <w:r w:rsidR="00411C15" w:rsidRPr="004A0FA2">
        <w:t>s</w:t>
      </w:r>
      <w:r w:rsidR="0023592F" w:rsidRPr="004A0FA2">
        <w:t xml:space="preserve"> reasonably practicable. </w:t>
      </w:r>
      <w:r w:rsidR="00E6302E" w:rsidRPr="004A0FA2">
        <w:t xml:space="preserve">However, </w:t>
      </w:r>
      <w:r w:rsidR="00ED06A1" w:rsidRPr="004A0FA2">
        <w:t>the</w:t>
      </w:r>
      <w:r w:rsidR="00E6302E" w:rsidRPr="004A0FA2">
        <w:t xml:space="preserve"> challenges presented by some legacy waste facilities are acknowledged and included in the consideration </w:t>
      </w:r>
      <w:r w:rsidR="00FA0CBE" w:rsidRPr="004A0FA2">
        <w:t xml:space="preserve">of prioritised </w:t>
      </w:r>
      <w:r w:rsidR="00D215B6" w:rsidRPr="004A0FA2">
        <w:t xml:space="preserve">dutyholder </w:t>
      </w:r>
      <w:r w:rsidR="00FA0CBE" w:rsidRPr="004A0FA2">
        <w:t>actions to reduce hazard and risk.</w:t>
      </w:r>
    </w:p>
    <w:p w14:paraId="157C749E" w14:textId="584FE62B" w:rsidR="00B05759" w:rsidRPr="004A0FA2" w:rsidRDefault="00BE5FE8" w:rsidP="008676D0">
      <w:pPr>
        <w:pStyle w:val="Heading2"/>
      </w:pPr>
      <w:bookmarkStart w:id="24" w:name="_Toc185330416"/>
      <w:r w:rsidRPr="004A0FA2">
        <w:t>Potential challenges</w:t>
      </w:r>
      <w:r w:rsidR="00936072" w:rsidRPr="004A0FA2">
        <w:t xml:space="preserve"> to </w:t>
      </w:r>
      <w:r w:rsidR="0086166B" w:rsidRPr="004A0FA2">
        <w:t>ongoing</w:t>
      </w:r>
      <w:r w:rsidR="0029328E" w:rsidRPr="004A0FA2">
        <w:t xml:space="preserve"> </w:t>
      </w:r>
      <w:r w:rsidR="00936072" w:rsidRPr="004A0FA2">
        <w:t xml:space="preserve">climate adaptation </w:t>
      </w:r>
      <w:r w:rsidR="00BE148B" w:rsidRPr="004A0FA2">
        <w:t>resilience</w:t>
      </w:r>
      <w:bookmarkEnd w:id="24"/>
      <w:r w:rsidR="00936072" w:rsidRPr="004A0FA2">
        <w:t xml:space="preserve"> </w:t>
      </w:r>
    </w:p>
    <w:p w14:paraId="259EE695" w14:textId="486B5300" w:rsidR="00FA497A" w:rsidRPr="004A0FA2" w:rsidRDefault="007535B5" w:rsidP="008A6924">
      <w:pPr>
        <w:pStyle w:val="Bulletlist1"/>
        <w:numPr>
          <w:ilvl w:val="0"/>
          <w:numId w:val="0"/>
        </w:numPr>
      </w:pPr>
      <w:r w:rsidRPr="004A0FA2">
        <w:t>We have</w:t>
      </w:r>
      <w:r w:rsidR="00FA497A" w:rsidRPr="004A0FA2">
        <w:t xml:space="preserve"> identi</w:t>
      </w:r>
      <w:r w:rsidR="007B0CC5" w:rsidRPr="004A0FA2">
        <w:t xml:space="preserve">fied </w:t>
      </w:r>
      <w:r w:rsidR="00B23A7B" w:rsidRPr="004A0FA2">
        <w:t>some</w:t>
      </w:r>
      <w:r w:rsidR="007B0CC5" w:rsidRPr="004A0FA2">
        <w:t xml:space="preserve"> </w:t>
      </w:r>
      <w:r w:rsidR="005C2072" w:rsidRPr="004A0FA2">
        <w:t>non-physical</w:t>
      </w:r>
      <w:r w:rsidR="007B0CC5" w:rsidRPr="004A0FA2">
        <w:t xml:space="preserve"> </w:t>
      </w:r>
      <w:r w:rsidR="005C2072" w:rsidRPr="004A0FA2">
        <w:t>challenges</w:t>
      </w:r>
      <w:r w:rsidR="007B0CC5" w:rsidRPr="004A0FA2">
        <w:t xml:space="preserve"> </w:t>
      </w:r>
      <w:r w:rsidR="005C2072" w:rsidRPr="004A0FA2">
        <w:t xml:space="preserve">which could </w:t>
      </w:r>
      <w:r w:rsidR="00B2382E" w:rsidRPr="004A0FA2">
        <w:t>reduce the ability of</w:t>
      </w:r>
      <w:r w:rsidR="00643D07" w:rsidRPr="004A0FA2">
        <w:t xml:space="preserve"> GB’s nuclear industry to remain resilient to the effects of climate change in the future.</w:t>
      </w:r>
      <w:r w:rsidR="002D7EA4" w:rsidRPr="004A0FA2">
        <w:t xml:space="preserve"> </w:t>
      </w:r>
      <w:r w:rsidR="00D808C4" w:rsidRPr="004A0FA2">
        <w:t xml:space="preserve">These do not undermine our </w:t>
      </w:r>
      <w:r w:rsidR="001546A9" w:rsidRPr="004A0FA2">
        <w:t xml:space="preserve">ability to deliver our </w:t>
      </w:r>
      <w:r w:rsidR="00D808C4" w:rsidRPr="004A0FA2">
        <w:t>regulatory purposes and mission of holding the industry to account</w:t>
      </w:r>
      <w:r w:rsidR="001546A9" w:rsidRPr="004A0FA2">
        <w:t xml:space="preserve">. </w:t>
      </w:r>
      <w:r w:rsidR="002D7EA4" w:rsidRPr="004A0FA2">
        <w:t xml:space="preserve">There are also </w:t>
      </w:r>
      <w:r w:rsidR="0019230E" w:rsidRPr="004A0FA2">
        <w:t>several</w:t>
      </w:r>
      <w:r w:rsidR="002D7EA4" w:rsidRPr="004A0FA2">
        <w:t xml:space="preserve"> </w:t>
      </w:r>
      <w:r w:rsidR="00C70D34" w:rsidRPr="004A0FA2">
        <w:t xml:space="preserve">potential </w:t>
      </w:r>
      <w:r w:rsidR="002D7EA4" w:rsidRPr="004A0FA2">
        <w:t xml:space="preserve">physical challenges </w:t>
      </w:r>
      <w:r w:rsidR="00C70D34" w:rsidRPr="004A0FA2">
        <w:t xml:space="preserve">resulting from climate change that </w:t>
      </w:r>
      <w:r w:rsidR="004F0BD3" w:rsidRPr="004A0FA2">
        <w:t xml:space="preserve">do not </w:t>
      </w:r>
      <w:r w:rsidR="007070A0" w:rsidRPr="004A0FA2">
        <w:t>undermine</w:t>
      </w:r>
      <w:r w:rsidR="00CA5239" w:rsidRPr="004A0FA2">
        <w:t xml:space="preserve"> </w:t>
      </w:r>
      <w:r w:rsidR="00251EDD" w:rsidRPr="004A0FA2">
        <w:t xml:space="preserve">confidence </w:t>
      </w:r>
      <w:r w:rsidR="001A4448" w:rsidRPr="004A0FA2">
        <w:t xml:space="preserve">in delivery of </w:t>
      </w:r>
      <w:r w:rsidR="00CA5239" w:rsidRPr="004A0FA2">
        <w:t xml:space="preserve">our </w:t>
      </w:r>
      <w:r w:rsidR="00BA26A8" w:rsidRPr="004A0FA2">
        <w:t xml:space="preserve">regulatory </w:t>
      </w:r>
      <w:r w:rsidR="00CA5239" w:rsidRPr="004A0FA2">
        <w:t xml:space="preserve">purposes but are </w:t>
      </w:r>
      <w:r w:rsidR="00382C95" w:rsidRPr="004A0FA2">
        <w:t xml:space="preserve">nevertheless </w:t>
      </w:r>
      <w:r w:rsidR="00CA5239" w:rsidRPr="004A0FA2">
        <w:t>acknowledged</w:t>
      </w:r>
      <w:r w:rsidR="0002080B" w:rsidRPr="004A0FA2">
        <w:t>.</w:t>
      </w:r>
    </w:p>
    <w:p w14:paraId="6742AEDC" w14:textId="1A7442E7" w:rsidR="00FA0148" w:rsidRPr="004A0FA2" w:rsidRDefault="000913E0" w:rsidP="004B32CD">
      <w:pPr>
        <w:pStyle w:val="NumList1"/>
      </w:pPr>
      <w:r w:rsidRPr="004A0FA2">
        <w:rPr>
          <w:b/>
          <w:bCs/>
        </w:rPr>
        <w:t>Maintaining the resource of</w:t>
      </w:r>
      <w:r w:rsidR="00FA0148" w:rsidRPr="004A0FA2">
        <w:rPr>
          <w:b/>
          <w:bCs/>
        </w:rPr>
        <w:t xml:space="preserve"> suitably qualified and experienced staff with </w:t>
      </w:r>
      <w:r w:rsidR="00D5275B" w:rsidRPr="004A0FA2">
        <w:rPr>
          <w:b/>
          <w:bCs/>
        </w:rPr>
        <w:t xml:space="preserve">sufficient understanding </w:t>
      </w:r>
      <w:r w:rsidR="00A30A40" w:rsidRPr="004A0FA2">
        <w:rPr>
          <w:b/>
          <w:bCs/>
        </w:rPr>
        <w:t xml:space="preserve">of the </w:t>
      </w:r>
      <w:r w:rsidR="006C6FA8" w:rsidRPr="004A0FA2">
        <w:rPr>
          <w:b/>
          <w:bCs/>
        </w:rPr>
        <w:t xml:space="preserve">natural hazards or </w:t>
      </w:r>
      <w:r w:rsidR="00365491" w:rsidRPr="004A0FA2">
        <w:rPr>
          <w:b/>
          <w:bCs/>
        </w:rPr>
        <w:t xml:space="preserve">the </w:t>
      </w:r>
      <w:r w:rsidR="006C6FA8" w:rsidRPr="004A0FA2">
        <w:rPr>
          <w:b/>
          <w:bCs/>
        </w:rPr>
        <w:t>methods of protecting facilities from the</w:t>
      </w:r>
      <w:r w:rsidR="00365491" w:rsidRPr="004A0FA2">
        <w:rPr>
          <w:b/>
          <w:bCs/>
        </w:rPr>
        <w:t xml:space="preserve"> </w:t>
      </w:r>
      <w:r w:rsidR="006C0038" w:rsidRPr="004A0FA2">
        <w:rPr>
          <w:b/>
          <w:bCs/>
        </w:rPr>
        <w:t>effects</w:t>
      </w:r>
      <w:r w:rsidR="00501D86" w:rsidRPr="004A0FA2">
        <w:rPr>
          <w:b/>
          <w:bCs/>
        </w:rPr>
        <w:t xml:space="preserve"> of climate change</w:t>
      </w:r>
      <w:r w:rsidR="006C6FA8" w:rsidRPr="004A0FA2">
        <w:rPr>
          <w:b/>
          <w:bCs/>
        </w:rPr>
        <w:t>.</w:t>
      </w:r>
      <w:r w:rsidR="00DD0C39" w:rsidRPr="004A0FA2">
        <w:t xml:space="preserve"> </w:t>
      </w:r>
      <w:r w:rsidR="00821087" w:rsidRPr="004A0FA2">
        <w:t>Even larger dutyholder organisations have struggled to find suitably experienced person</w:t>
      </w:r>
      <w:r w:rsidR="007F76EA" w:rsidRPr="004A0FA2">
        <w:t>ne</w:t>
      </w:r>
      <w:r w:rsidR="00821087" w:rsidRPr="004A0FA2">
        <w:t xml:space="preserve">l with relevant experience to manage the challenges </w:t>
      </w:r>
      <w:r w:rsidR="0019230E" w:rsidRPr="004A0FA2">
        <w:t>resulting from</w:t>
      </w:r>
      <w:r w:rsidR="00821087" w:rsidRPr="004A0FA2">
        <w:t xml:space="preserve"> climate change. </w:t>
      </w:r>
      <w:r w:rsidR="00E946C0" w:rsidRPr="004A0FA2">
        <w:t xml:space="preserve">This </w:t>
      </w:r>
      <w:r w:rsidR="00E400DD" w:rsidRPr="004A0FA2">
        <w:t>has</w:t>
      </w:r>
      <w:r w:rsidR="004C342B" w:rsidRPr="004A0FA2">
        <w:t xml:space="preserve"> be</w:t>
      </w:r>
      <w:r w:rsidR="00E400DD" w:rsidRPr="004A0FA2">
        <w:t>en</w:t>
      </w:r>
      <w:r w:rsidR="004C342B" w:rsidRPr="004A0FA2">
        <w:t xml:space="preserve"> partially mitigated by the </w:t>
      </w:r>
      <w:hyperlink r:id="rId41" w:history="1">
        <w:r w:rsidR="00E400DD" w:rsidRPr="004A0FA2">
          <w:rPr>
            <w:rStyle w:val="Hyperlink"/>
          </w:rPr>
          <w:t xml:space="preserve">nuclear graduates </w:t>
        </w:r>
        <w:r w:rsidR="00F15560" w:rsidRPr="004A0FA2">
          <w:rPr>
            <w:rStyle w:val="Hyperlink"/>
          </w:rPr>
          <w:t>programme</w:t>
        </w:r>
      </w:hyperlink>
      <w:r w:rsidR="00F15560" w:rsidRPr="004A0FA2">
        <w:t xml:space="preserve"> </w:t>
      </w:r>
      <w:r w:rsidR="003C7906" w:rsidRPr="004A0FA2">
        <w:t>and the more recent</w:t>
      </w:r>
      <w:r w:rsidR="004C342B" w:rsidRPr="004A0FA2">
        <w:t xml:space="preserve"> Destination Nuclear </w:t>
      </w:r>
      <w:r w:rsidR="00B539B4" w:rsidRPr="004A0FA2">
        <w:t>initiative</w:t>
      </w:r>
      <w:r w:rsidR="00CE77DF" w:rsidRPr="004A0FA2">
        <w:t xml:space="preserve">, but the limited availably of technical expertise </w:t>
      </w:r>
      <w:r w:rsidR="006C335C" w:rsidRPr="004A0FA2">
        <w:t xml:space="preserve">across many </w:t>
      </w:r>
      <w:r w:rsidR="0061279D" w:rsidRPr="004A0FA2">
        <w:t>science</w:t>
      </w:r>
      <w:r w:rsidR="00F91411" w:rsidRPr="004A0FA2">
        <w:t>, technology, engineering and mathematics (</w:t>
      </w:r>
      <w:r w:rsidR="00B94DE4" w:rsidRPr="004A0FA2">
        <w:t>STEM</w:t>
      </w:r>
      <w:r w:rsidR="00F91411" w:rsidRPr="004A0FA2">
        <w:t>)</w:t>
      </w:r>
      <w:r w:rsidR="00B94DE4" w:rsidRPr="004A0FA2">
        <w:t xml:space="preserve"> </w:t>
      </w:r>
      <w:r w:rsidR="00B539B4" w:rsidRPr="004A0FA2">
        <w:t>topics</w:t>
      </w:r>
      <w:r w:rsidR="006C335C" w:rsidRPr="004A0FA2">
        <w:t xml:space="preserve"> is acknowledge</w:t>
      </w:r>
      <w:r w:rsidR="00B94DE4" w:rsidRPr="004A0FA2">
        <w:t>d</w:t>
      </w:r>
      <w:r w:rsidR="006C335C" w:rsidRPr="004A0FA2">
        <w:t xml:space="preserve"> as a national problem.</w:t>
      </w:r>
      <w:r w:rsidR="000E799C" w:rsidRPr="004A0FA2">
        <w:t xml:space="preserve"> This is a risk for </w:t>
      </w:r>
      <w:r w:rsidR="00E13CF3" w:rsidRPr="004A0FA2">
        <w:t>regulators</w:t>
      </w:r>
      <w:r w:rsidR="000E799C" w:rsidRPr="004A0FA2">
        <w:t xml:space="preserve"> as well as</w:t>
      </w:r>
      <w:r w:rsidR="00C006BF" w:rsidRPr="004A0FA2">
        <w:t xml:space="preserve"> </w:t>
      </w:r>
      <w:r w:rsidR="000E799C" w:rsidRPr="004A0FA2">
        <w:t>the dutyholders.</w:t>
      </w:r>
    </w:p>
    <w:p w14:paraId="75E744CF" w14:textId="2AC216E9" w:rsidR="00783ABE" w:rsidRPr="004A0FA2" w:rsidRDefault="00E01EC4" w:rsidP="00F73EB1">
      <w:pPr>
        <w:pStyle w:val="NumList1"/>
      </w:pPr>
      <w:r w:rsidRPr="004A0FA2">
        <w:rPr>
          <w:b/>
          <w:bCs/>
        </w:rPr>
        <w:t>Funding to protect facilities against the effects of climate change</w:t>
      </w:r>
      <w:r w:rsidR="000E799C" w:rsidRPr="004A0FA2">
        <w:rPr>
          <w:b/>
          <w:bCs/>
        </w:rPr>
        <w:t>.</w:t>
      </w:r>
      <w:r w:rsidR="000E799C" w:rsidRPr="004A0FA2">
        <w:t xml:space="preserve"> </w:t>
      </w:r>
      <w:r w:rsidR="00996F52" w:rsidRPr="004A0FA2">
        <w:t>F</w:t>
      </w:r>
      <w:r w:rsidR="008F5B12" w:rsidRPr="004A0FA2">
        <w:t xml:space="preserve">unded decommissioning plans which were developed during previous decades </w:t>
      </w:r>
      <w:r w:rsidR="00F331B8" w:rsidRPr="004A0FA2">
        <w:t xml:space="preserve">may </w:t>
      </w:r>
      <w:r w:rsidR="008F5B12" w:rsidRPr="004A0FA2">
        <w:t>not necessar</w:t>
      </w:r>
      <w:r w:rsidR="00F331B8" w:rsidRPr="004A0FA2">
        <w:t>il</w:t>
      </w:r>
      <w:r w:rsidR="008F5B12" w:rsidRPr="004A0FA2">
        <w:t xml:space="preserve">y </w:t>
      </w:r>
      <w:r w:rsidR="00B05CB6" w:rsidRPr="004A0FA2">
        <w:t>allow</w:t>
      </w:r>
      <w:r w:rsidR="008F5B12" w:rsidRPr="004A0FA2">
        <w:t xml:space="preserve"> for </w:t>
      </w:r>
      <w:r w:rsidR="004D6E0A" w:rsidRPr="004A0FA2">
        <w:t xml:space="preserve">potential </w:t>
      </w:r>
      <w:r w:rsidR="008F5B12" w:rsidRPr="004A0FA2">
        <w:t>increased cost</w:t>
      </w:r>
      <w:r w:rsidR="00B2656A" w:rsidRPr="004A0FA2">
        <w:t>s</w:t>
      </w:r>
      <w:r w:rsidR="008F5B12" w:rsidRPr="004A0FA2">
        <w:t xml:space="preserve"> due to climate change </w:t>
      </w:r>
      <w:r w:rsidR="00B2656A" w:rsidRPr="004A0FA2">
        <w:t>effects</w:t>
      </w:r>
      <w:r w:rsidR="006E1440" w:rsidRPr="004A0FA2">
        <w:t xml:space="preserve">. </w:t>
      </w:r>
      <w:r w:rsidR="004D6E0A" w:rsidRPr="004A0FA2">
        <w:t>For example, the</w:t>
      </w:r>
      <w:r w:rsidR="00CC281C" w:rsidRPr="004A0FA2">
        <w:t>se</w:t>
      </w:r>
      <w:r w:rsidR="004D6E0A" w:rsidRPr="004A0FA2">
        <w:t xml:space="preserve"> </w:t>
      </w:r>
      <w:r w:rsidR="006E1440" w:rsidRPr="004A0FA2">
        <w:t xml:space="preserve">effects </w:t>
      </w:r>
      <w:r w:rsidR="004D6E0A" w:rsidRPr="004A0FA2">
        <w:t>may</w:t>
      </w:r>
      <w:r w:rsidR="006E1440" w:rsidRPr="004A0FA2">
        <w:t xml:space="preserve"> </w:t>
      </w:r>
      <w:r w:rsidR="00CC281C" w:rsidRPr="004A0FA2">
        <w:t>expedite the need to</w:t>
      </w:r>
      <w:r w:rsidR="009D3FC7" w:rsidRPr="004A0FA2">
        <w:t xml:space="preserve"> reduce</w:t>
      </w:r>
      <w:r w:rsidR="00CC281C" w:rsidRPr="004A0FA2">
        <w:t xml:space="preserve"> or</w:t>
      </w:r>
      <w:r w:rsidR="009D3FC7" w:rsidRPr="004A0FA2">
        <w:t xml:space="preserve"> demolish</w:t>
      </w:r>
      <w:r w:rsidR="00CC281C" w:rsidRPr="004A0FA2">
        <w:t xml:space="preserve"> facilities</w:t>
      </w:r>
      <w:r w:rsidR="005B6F9D" w:rsidRPr="004A0FA2">
        <w:t xml:space="preserve">, </w:t>
      </w:r>
      <w:r w:rsidR="00623341" w:rsidRPr="004A0FA2">
        <w:t xml:space="preserve">undermining the financial assumptions made in the plans. </w:t>
      </w:r>
      <w:r w:rsidR="00C00C6C" w:rsidRPr="004A0FA2">
        <w:t>T</w:t>
      </w:r>
      <w:r w:rsidR="00623341" w:rsidRPr="004A0FA2">
        <w:t xml:space="preserve">he chronic effects of climate change are </w:t>
      </w:r>
      <w:r w:rsidR="00C00C6C" w:rsidRPr="004A0FA2">
        <w:t xml:space="preserve">also </w:t>
      </w:r>
      <w:r w:rsidR="00623341" w:rsidRPr="004A0FA2">
        <w:t>likely to increase the costs of ongoing maintenance (</w:t>
      </w:r>
      <w:r w:rsidR="00C00C6C" w:rsidRPr="004A0FA2">
        <w:t>for example,</w:t>
      </w:r>
      <w:r w:rsidR="00623341" w:rsidRPr="004A0FA2">
        <w:t xml:space="preserve"> </w:t>
      </w:r>
      <w:r w:rsidR="00966969" w:rsidRPr="004A0FA2">
        <w:t xml:space="preserve">repairs to drainage systems </w:t>
      </w:r>
      <w:r w:rsidR="00966969" w:rsidRPr="004A0FA2">
        <w:lastRenderedPageBreak/>
        <w:t>and the weatherproof envelope).</w:t>
      </w:r>
      <w:r w:rsidR="00C00C6C" w:rsidRPr="004A0FA2">
        <w:br/>
      </w:r>
      <w:r w:rsidR="00C00C6C" w:rsidRPr="004A0FA2">
        <w:br/>
      </w:r>
      <w:r w:rsidR="00F42B68" w:rsidRPr="004A0FA2">
        <w:t>Funding for m</w:t>
      </w:r>
      <w:r w:rsidR="00966969" w:rsidRPr="004A0FA2">
        <w:t xml:space="preserve">any legacy facilities, including the Magnox </w:t>
      </w:r>
      <w:r w:rsidR="00F42B68" w:rsidRPr="004A0FA2">
        <w:t xml:space="preserve">reactors, is provided on an </w:t>
      </w:r>
      <w:r w:rsidR="00506B05" w:rsidRPr="004A0FA2">
        <w:t>annual</w:t>
      </w:r>
      <w:r w:rsidR="00F42B68" w:rsidRPr="004A0FA2">
        <w:t xml:space="preserve"> basis by the </w:t>
      </w:r>
      <w:r w:rsidR="008E225C" w:rsidRPr="004A0FA2">
        <w:t>Treasury</w:t>
      </w:r>
      <w:r w:rsidR="00F42B68" w:rsidRPr="004A0FA2">
        <w:t xml:space="preserve">. </w:t>
      </w:r>
      <w:r w:rsidR="00506B05" w:rsidRPr="004A0FA2">
        <w:t xml:space="preserve">Spending restrictions </w:t>
      </w:r>
      <w:r w:rsidR="00765EB1" w:rsidRPr="004A0FA2">
        <w:t>for</w:t>
      </w:r>
      <w:r w:rsidR="00CE3363" w:rsidRPr="004A0FA2">
        <w:t xml:space="preserve"> </w:t>
      </w:r>
      <w:r w:rsidR="00A317C3" w:rsidRPr="004A0FA2">
        <w:t xml:space="preserve">size reduction and demolition </w:t>
      </w:r>
      <w:r w:rsidR="00765EB1" w:rsidRPr="004A0FA2">
        <w:t xml:space="preserve">projects </w:t>
      </w:r>
      <w:r w:rsidR="00C00C6C" w:rsidRPr="004A0FA2">
        <w:t xml:space="preserve">are </w:t>
      </w:r>
      <w:r w:rsidR="00506B05" w:rsidRPr="004A0FA2">
        <w:t xml:space="preserve">likely to </w:t>
      </w:r>
      <w:r w:rsidR="00CE3363" w:rsidRPr="004A0FA2">
        <w:t xml:space="preserve">result in many ageing assets </w:t>
      </w:r>
      <w:r w:rsidR="00A317C3" w:rsidRPr="004A0FA2">
        <w:t>being subject to the potential effects of climate change for decades to come.</w:t>
      </w:r>
      <w:r w:rsidR="007C7D38" w:rsidRPr="004A0FA2">
        <w:t xml:space="preserve"> </w:t>
      </w:r>
      <w:r w:rsidR="009B5386" w:rsidRPr="004A0FA2">
        <w:t>Because</w:t>
      </w:r>
      <w:r w:rsidR="007C7D38" w:rsidRPr="004A0FA2">
        <w:t xml:space="preserve"> spending is focused on the </w:t>
      </w:r>
      <w:r w:rsidR="00E91785" w:rsidRPr="004A0FA2">
        <w:t xml:space="preserve">prioritised </w:t>
      </w:r>
      <w:r w:rsidR="0014536E" w:rsidRPr="004A0FA2">
        <w:t>high-</w:t>
      </w:r>
      <w:r w:rsidR="007C7D38" w:rsidRPr="004A0FA2">
        <w:t>hazard reduction activities</w:t>
      </w:r>
      <w:r w:rsidR="00E91785" w:rsidRPr="004A0FA2">
        <w:t xml:space="preserve">, </w:t>
      </w:r>
      <w:r w:rsidR="0081227E" w:rsidRPr="004A0FA2">
        <w:t>only</w:t>
      </w:r>
      <w:r w:rsidR="00783ABE" w:rsidRPr="004A0FA2">
        <w:t xml:space="preserve"> limited funds are available for the lower hazard </w:t>
      </w:r>
      <w:r w:rsidR="00F3394A" w:rsidRPr="004A0FA2">
        <w:t>post-</w:t>
      </w:r>
      <w:r w:rsidR="00783ABE" w:rsidRPr="004A0FA2">
        <w:t>operational facilities.</w:t>
      </w:r>
      <w:r w:rsidR="00F3394A" w:rsidRPr="004A0FA2">
        <w:t xml:space="preserve"> </w:t>
      </w:r>
      <w:r w:rsidR="004D6E0A" w:rsidRPr="004A0FA2">
        <w:t>However, t</w:t>
      </w:r>
      <w:r w:rsidR="00F3394A" w:rsidRPr="004A0FA2">
        <w:t>he nuclear safety consequences</w:t>
      </w:r>
      <w:r w:rsidR="004D6E0A" w:rsidRPr="004A0FA2">
        <w:t xml:space="preserve"> from such facilities are expected to</w:t>
      </w:r>
      <w:r w:rsidR="00F3394A" w:rsidRPr="004A0FA2">
        <w:t xml:space="preserve"> be tolerable </w:t>
      </w:r>
      <w:r w:rsidR="004D6E0A" w:rsidRPr="004A0FA2">
        <w:t>with</w:t>
      </w:r>
      <w:r w:rsidR="00F3394A" w:rsidRPr="004A0FA2">
        <w:t xml:space="preserve"> post</w:t>
      </w:r>
      <w:r w:rsidR="00C00C6C" w:rsidRPr="004A0FA2">
        <w:t>-</w:t>
      </w:r>
      <w:r w:rsidR="00F3394A" w:rsidRPr="004A0FA2">
        <w:t>event recovery not overly onerous or hazardous.</w:t>
      </w:r>
    </w:p>
    <w:p w14:paraId="23ED36AA" w14:textId="31D79612" w:rsidR="006C3C56" w:rsidRPr="004A0FA2" w:rsidRDefault="006C3C56" w:rsidP="7724B5EA">
      <w:pPr>
        <w:pStyle w:val="NumList1"/>
      </w:pPr>
      <w:r w:rsidRPr="004A0FA2">
        <w:rPr>
          <w:b/>
          <w:bCs/>
        </w:rPr>
        <w:t>Coast</w:t>
      </w:r>
      <w:r w:rsidR="005B6AB5" w:rsidRPr="004A0FA2">
        <w:rPr>
          <w:b/>
          <w:bCs/>
        </w:rPr>
        <w:t>line</w:t>
      </w:r>
      <w:r w:rsidRPr="004A0FA2">
        <w:rPr>
          <w:b/>
          <w:bCs/>
        </w:rPr>
        <w:t xml:space="preserve"> </w:t>
      </w:r>
      <w:r w:rsidR="005B6AB5" w:rsidRPr="004A0FA2">
        <w:rPr>
          <w:b/>
          <w:bCs/>
        </w:rPr>
        <w:t xml:space="preserve">retreat, river erosion, </w:t>
      </w:r>
      <w:r w:rsidR="001B569A" w:rsidRPr="004A0FA2">
        <w:rPr>
          <w:b/>
          <w:bCs/>
        </w:rPr>
        <w:t>near shore seabed</w:t>
      </w:r>
      <w:r w:rsidR="00445AD4" w:rsidRPr="004A0FA2">
        <w:rPr>
          <w:b/>
          <w:bCs/>
        </w:rPr>
        <w:t xml:space="preserve"> change and siltation</w:t>
      </w:r>
      <w:r w:rsidR="0080706F" w:rsidRPr="004A0FA2">
        <w:rPr>
          <w:b/>
          <w:bCs/>
        </w:rPr>
        <w:t xml:space="preserve"> challenging </w:t>
      </w:r>
      <w:r w:rsidR="00E455E0" w:rsidRPr="004A0FA2">
        <w:rPr>
          <w:b/>
          <w:bCs/>
        </w:rPr>
        <w:t xml:space="preserve">operations at </w:t>
      </w:r>
      <w:r w:rsidR="00FE200A" w:rsidRPr="004A0FA2">
        <w:rPr>
          <w:b/>
          <w:bCs/>
        </w:rPr>
        <w:t>a nuclear facility</w:t>
      </w:r>
      <w:r w:rsidR="00EF3666" w:rsidRPr="004A0FA2">
        <w:rPr>
          <w:b/>
          <w:bCs/>
        </w:rPr>
        <w:t>.</w:t>
      </w:r>
      <w:r w:rsidR="00FE200A" w:rsidRPr="004A0FA2">
        <w:t xml:space="preserve"> </w:t>
      </w:r>
      <w:r w:rsidR="00BE5A62" w:rsidRPr="004A0FA2">
        <w:t>These</w:t>
      </w:r>
      <w:r w:rsidR="00646960" w:rsidRPr="004A0FA2">
        <w:t xml:space="preserve"> processes will not be permitted to undermine nuclear safety </w:t>
      </w:r>
      <w:r w:rsidR="00771149" w:rsidRPr="004A0FA2">
        <w:t>or</w:t>
      </w:r>
      <w:r w:rsidR="00646960" w:rsidRPr="004A0FA2">
        <w:t xml:space="preserve"> security. </w:t>
      </w:r>
      <w:r w:rsidR="00DD0081" w:rsidRPr="004A0FA2">
        <w:t xml:space="preserve">Each process will be gradual, with adequate warning that margins of safety are being reduced long before </w:t>
      </w:r>
      <w:r w:rsidR="000F75B5" w:rsidRPr="004A0FA2">
        <w:t>safety and security are challenged. Dutyholders will either need to address the challenge</w:t>
      </w:r>
      <w:r w:rsidR="004D2D17" w:rsidRPr="004A0FA2">
        <w:t xml:space="preserve">, via additional </w:t>
      </w:r>
      <w:r w:rsidR="00666418" w:rsidRPr="004A0FA2">
        <w:t xml:space="preserve">actively managed </w:t>
      </w:r>
      <w:r w:rsidR="004D2D17" w:rsidRPr="004A0FA2">
        <w:t>defences (such as th</w:t>
      </w:r>
      <w:r w:rsidR="008A4113" w:rsidRPr="004A0FA2">
        <w:t>ose</w:t>
      </w:r>
      <w:r w:rsidR="004D2D17" w:rsidRPr="004A0FA2">
        <w:t xml:space="preserve"> historically </w:t>
      </w:r>
      <w:r w:rsidR="004F6A1D" w:rsidRPr="004A0FA2">
        <w:t xml:space="preserve">implemented </w:t>
      </w:r>
      <w:r w:rsidR="004D2D17" w:rsidRPr="004A0FA2">
        <w:t>at Dungeness B)</w:t>
      </w:r>
      <w:r w:rsidR="004E22A8" w:rsidRPr="004A0FA2">
        <w:t xml:space="preserve"> or, if this</w:t>
      </w:r>
      <w:r w:rsidR="00AC45FD" w:rsidRPr="004A0FA2">
        <w:t xml:space="preserve"> approach</w:t>
      </w:r>
      <w:r w:rsidR="004E22A8" w:rsidRPr="004A0FA2">
        <w:t xml:space="preserve"> is disproportionate</w:t>
      </w:r>
      <w:r w:rsidR="00E81325" w:rsidRPr="004A0FA2">
        <w:t xml:space="preserve"> or unfeasible, cease operations and ensure all residual nuclear materials can be secured. Hence, these </w:t>
      </w:r>
      <w:r w:rsidR="00EF3666" w:rsidRPr="004A0FA2">
        <w:t xml:space="preserve">potential effects of climate change can be considered </w:t>
      </w:r>
      <w:r w:rsidR="000D7F8A" w:rsidRPr="004A0FA2">
        <w:t>commercial</w:t>
      </w:r>
      <w:r w:rsidR="00EF3666" w:rsidRPr="004A0FA2">
        <w:t xml:space="preserve"> challenges.</w:t>
      </w:r>
      <w:r w:rsidR="004D51B8" w:rsidRPr="004A0FA2">
        <w:t xml:space="preserve"> Note that excessive sea level rise that can no longer be practically mitigated fall</w:t>
      </w:r>
      <w:r w:rsidR="00025787" w:rsidRPr="004A0FA2">
        <w:t>s</w:t>
      </w:r>
      <w:r w:rsidR="004D51B8" w:rsidRPr="004A0FA2">
        <w:t xml:space="preserve"> within this category.</w:t>
      </w:r>
    </w:p>
    <w:p w14:paraId="65FEA1F8" w14:textId="32E2F742" w:rsidR="009D5F15" w:rsidRPr="004A0FA2" w:rsidRDefault="009D5F15" w:rsidP="00406D96">
      <w:pPr>
        <w:pStyle w:val="NumList1"/>
      </w:pPr>
      <w:r w:rsidRPr="004A0FA2">
        <w:rPr>
          <w:b/>
          <w:bCs/>
        </w:rPr>
        <w:t>Coastal management policies to adjacent land</w:t>
      </w:r>
      <w:r w:rsidR="002C1BFD" w:rsidRPr="004A0FA2">
        <w:rPr>
          <w:b/>
          <w:bCs/>
        </w:rPr>
        <w:t>.</w:t>
      </w:r>
      <w:r w:rsidR="002C1BFD" w:rsidRPr="004A0FA2">
        <w:t xml:space="preserve"> The actions </w:t>
      </w:r>
      <w:r w:rsidR="003E42DF" w:rsidRPr="004A0FA2">
        <w:t>(</w:t>
      </w:r>
      <w:r w:rsidR="002C1BFD" w:rsidRPr="004A0FA2">
        <w:t>or inactions</w:t>
      </w:r>
      <w:r w:rsidR="003E42DF" w:rsidRPr="004A0FA2">
        <w:t>)</w:t>
      </w:r>
      <w:r w:rsidR="002C1BFD" w:rsidRPr="004A0FA2">
        <w:t xml:space="preserve"> of landowners</w:t>
      </w:r>
      <w:r w:rsidR="004F07F3" w:rsidRPr="004A0FA2">
        <w:t xml:space="preserve"> adjacent to nuclear facilities</w:t>
      </w:r>
      <w:r w:rsidR="003E42DF" w:rsidRPr="004A0FA2">
        <w:t>,</w:t>
      </w:r>
      <w:r w:rsidR="002C1BFD" w:rsidRPr="004A0FA2">
        <w:t xml:space="preserve"> </w:t>
      </w:r>
      <w:r w:rsidR="003E42DF" w:rsidRPr="004A0FA2">
        <w:t xml:space="preserve">as well as </w:t>
      </w:r>
      <w:r w:rsidR="002C1BFD" w:rsidRPr="004A0FA2">
        <w:t xml:space="preserve">responsible </w:t>
      </w:r>
      <w:r w:rsidR="009B35A9" w:rsidRPr="004A0FA2">
        <w:t>land</w:t>
      </w:r>
      <w:r w:rsidR="000436B2" w:rsidRPr="004A0FA2">
        <w:t xml:space="preserve"> or </w:t>
      </w:r>
      <w:r w:rsidR="009B35A9" w:rsidRPr="004A0FA2">
        <w:t xml:space="preserve">coastline management </w:t>
      </w:r>
      <w:r w:rsidR="002C1BFD" w:rsidRPr="004A0FA2">
        <w:t>authorities</w:t>
      </w:r>
      <w:r w:rsidR="003E42DF" w:rsidRPr="004A0FA2">
        <w:t>,</w:t>
      </w:r>
      <w:r w:rsidR="002C1BFD" w:rsidRPr="004A0FA2">
        <w:t xml:space="preserve"> </w:t>
      </w:r>
      <w:r w:rsidR="00795F8B" w:rsidRPr="004A0FA2">
        <w:t>could</w:t>
      </w:r>
      <w:r w:rsidR="004D4B05" w:rsidRPr="004A0FA2">
        <w:t xml:space="preserve"> </w:t>
      </w:r>
      <w:r w:rsidR="003E42DF" w:rsidRPr="004A0FA2">
        <w:t>affect</w:t>
      </w:r>
      <w:r w:rsidR="008225E0" w:rsidRPr="004A0FA2">
        <w:t xml:space="preserve"> coastline retreat, river erosion, near shore seabed change and siltation</w:t>
      </w:r>
      <w:r w:rsidR="004F07F3" w:rsidRPr="004A0FA2">
        <w:t xml:space="preserve"> at or around those facilities</w:t>
      </w:r>
      <w:r w:rsidR="00200B01" w:rsidRPr="004A0FA2">
        <w:t xml:space="preserve">. </w:t>
      </w:r>
      <w:r w:rsidR="00ED19CD" w:rsidRPr="004A0FA2">
        <w:t>It is important to note that</w:t>
      </w:r>
      <w:r w:rsidR="00416961" w:rsidRPr="004A0FA2">
        <w:t>,</w:t>
      </w:r>
      <w:r w:rsidR="00ED19CD" w:rsidRPr="004A0FA2">
        <w:t xml:space="preserve"> </w:t>
      </w:r>
      <w:r w:rsidR="00416961" w:rsidRPr="004A0FA2">
        <w:t xml:space="preserve">for some coastal and river systems, </w:t>
      </w:r>
      <w:r w:rsidR="00ED19CD" w:rsidRPr="004A0FA2">
        <w:t>the causal factors may be occurring at some distance fr</w:t>
      </w:r>
      <w:r w:rsidR="00737250" w:rsidRPr="004A0FA2">
        <w:t>o</w:t>
      </w:r>
      <w:r w:rsidR="00ED19CD" w:rsidRPr="004A0FA2">
        <w:t xml:space="preserve">m the nuclear site. </w:t>
      </w:r>
      <w:r w:rsidR="00200B01" w:rsidRPr="004A0FA2">
        <w:t>As outlined above, this is treated as a commercial</w:t>
      </w:r>
      <w:r w:rsidR="000D7F8A" w:rsidRPr="004A0FA2">
        <w:t xml:space="preserve"> challenge. </w:t>
      </w:r>
    </w:p>
    <w:p w14:paraId="4C622E7F" w14:textId="220E2C8F" w:rsidR="00BF3877" w:rsidRPr="004A0FA2" w:rsidRDefault="00D60DD3" w:rsidP="00406D96">
      <w:pPr>
        <w:pStyle w:val="NumList1"/>
      </w:pPr>
      <w:r w:rsidRPr="004A0FA2">
        <w:rPr>
          <w:b/>
          <w:bCs/>
        </w:rPr>
        <w:t>Saline contamination and increased corrosion rate of above and below ground assets from sea water or atmospheric salt</w:t>
      </w:r>
      <w:r w:rsidR="008E58BE" w:rsidRPr="004A0FA2">
        <w:rPr>
          <w:b/>
          <w:bCs/>
        </w:rPr>
        <w:t>.</w:t>
      </w:r>
      <w:r w:rsidRPr="004A0FA2">
        <w:rPr>
          <w:b/>
          <w:bCs/>
        </w:rPr>
        <w:t xml:space="preserve"> </w:t>
      </w:r>
      <w:r w:rsidR="000D36EF" w:rsidRPr="004A0FA2">
        <w:t xml:space="preserve">GB nuclear facilities </w:t>
      </w:r>
      <w:r w:rsidR="008472F2" w:rsidRPr="004A0FA2">
        <w:t xml:space="preserve">are expected </w:t>
      </w:r>
      <w:r w:rsidR="000D36EF" w:rsidRPr="004A0FA2">
        <w:t xml:space="preserve">to be protected by </w:t>
      </w:r>
      <w:r w:rsidR="00470EE1" w:rsidRPr="004A0FA2">
        <w:t>multiple diverse barriers</w:t>
      </w:r>
      <w:r w:rsidR="008472F2" w:rsidRPr="004A0FA2">
        <w:t xml:space="preserve"> that </w:t>
      </w:r>
      <w:r w:rsidR="00E01D7E" w:rsidRPr="004A0FA2">
        <w:t>are subject to high levels of inspection and maintenance</w:t>
      </w:r>
      <w:r w:rsidR="008472F2" w:rsidRPr="004A0FA2">
        <w:t>. Saline contamination and corrosion could</w:t>
      </w:r>
      <w:r w:rsidR="00E01D7E" w:rsidRPr="004A0FA2">
        <w:t xml:space="preserve"> </w:t>
      </w:r>
      <w:r w:rsidR="00692182" w:rsidRPr="004A0FA2">
        <w:t>reduce margins of safety</w:t>
      </w:r>
      <w:r w:rsidR="008472F2" w:rsidRPr="004A0FA2">
        <w:t>. A</w:t>
      </w:r>
      <w:r w:rsidR="00A77C5A" w:rsidRPr="004A0FA2">
        <w:t xml:space="preserve">s above, if these </w:t>
      </w:r>
      <w:r w:rsidR="00BA721F" w:rsidRPr="004A0FA2">
        <w:t xml:space="preserve">factors </w:t>
      </w:r>
      <w:r w:rsidR="00044F47" w:rsidRPr="004A0FA2">
        <w:t>cannot</w:t>
      </w:r>
      <w:r w:rsidR="00BA721F" w:rsidRPr="004A0FA2">
        <w:t xml:space="preserve"> be practicably mitigated </w:t>
      </w:r>
      <w:r w:rsidR="004917D1" w:rsidRPr="004A0FA2">
        <w:t>by the facility</w:t>
      </w:r>
      <w:r w:rsidR="00BA721F" w:rsidRPr="004A0FA2">
        <w:t xml:space="preserve">, </w:t>
      </w:r>
      <w:r w:rsidR="007B4949" w:rsidRPr="004A0FA2">
        <w:t>operations would have to cease and residual nuclear materials be secured</w:t>
      </w:r>
      <w:r w:rsidR="008472F2" w:rsidRPr="004A0FA2">
        <w:t>;</w:t>
      </w:r>
      <w:r w:rsidR="007B4949" w:rsidRPr="004A0FA2">
        <w:t xml:space="preserve"> this is treated as a commercial challenge.</w:t>
      </w:r>
    </w:p>
    <w:p w14:paraId="3D35851C" w14:textId="0641D774" w:rsidR="0069337D" w:rsidRPr="004A0FA2" w:rsidRDefault="0069337D" w:rsidP="00406D96">
      <w:pPr>
        <w:pStyle w:val="NumList1"/>
      </w:pPr>
      <w:r w:rsidRPr="004A0FA2">
        <w:rPr>
          <w:b/>
          <w:bCs/>
        </w:rPr>
        <w:t xml:space="preserve">Changes in groundwater level </w:t>
      </w:r>
      <w:r w:rsidR="004564BE" w:rsidRPr="004A0FA2">
        <w:rPr>
          <w:b/>
          <w:bCs/>
        </w:rPr>
        <w:t>or direction of flow.</w:t>
      </w:r>
      <w:r w:rsidR="004564BE" w:rsidRPr="004A0FA2">
        <w:t xml:space="preserve"> </w:t>
      </w:r>
      <w:r w:rsidR="00F72CD7" w:rsidRPr="004A0FA2">
        <w:t xml:space="preserve">While </w:t>
      </w:r>
      <w:r w:rsidR="001D3725" w:rsidRPr="004A0FA2">
        <w:t xml:space="preserve">groundwater is </w:t>
      </w:r>
      <w:r w:rsidR="00F72CD7" w:rsidRPr="004A0FA2">
        <w:t xml:space="preserve">discussed primarily in section </w:t>
      </w:r>
      <w:r w:rsidR="00757D6F" w:rsidRPr="004A0FA2">
        <w:fldChar w:fldCharType="begin"/>
      </w:r>
      <w:r w:rsidR="00757D6F" w:rsidRPr="004A0FA2">
        <w:instrText xml:space="preserve"> REF _Ref174443113 \r \h </w:instrText>
      </w:r>
      <w:r w:rsidR="00757D6F" w:rsidRPr="004A0FA2">
        <w:fldChar w:fldCharType="separate"/>
      </w:r>
      <w:r w:rsidR="0013668F" w:rsidRPr="004A0FA2">
        <w:rPr>
          <w:cs/>
        </w:rPr>
        <w:t>‎</w:t>
      </w:r>
      <w:r w:rsidR="0013668F" w:rsidRPr="004A0FA2">
        <w:t>3.4</w:t>
      </w:r>
      <w:r w:rsidR="00757D6F" w:rsidRPr="004A0FA2">
        <w:fldChar w:fldCharType="end"/>
      </w:r>
      <w:r w:rsidR="00F72CD7" w:rsidRPr="004A0FA2">
        <w:t xml:space="preserve">, issues such as </w:t>
      </w:r>
      <w:r w:rsidR="00B91593" w:rsidRPr="004A0FA2">
        <w:t xml:space="preserve">increase </w:t>
      </w:r>
      <w:r w:rsidR="008E6E38" w:rsidRPr="004A0FA2">
        <w:t>of</w:t>
      </w:r>
      <w:r w:rsidR="00B91593" w:rsidRPr="004A0FA2">
        <w:t xml:space="preserve"> </w:t>
      </w:r>
      <w:r w:rsidR="00725A12" w:rsidRPr="004A0FA2">
        <w:t xml:space="preserve">ingress to below ground structures and services </w:t>
      </w:r>
      <w:r w:rsidR="00BF1C3F" w:rsidRPr="004A0FA2">
        <w:t xml:space="preserve">have </w:t>
      </w:r>
      <w:r w:rsidR="00725A12" w:rsidRPr="004A0FA2">
        <w:t xml:space="preserve">not yet been explicitly mentioned. </w:t>
      </w:r>
      <w:r w:rsidR="0065467E" w:rsidRPr="004A0FA2">
        <w:t>Again, th</w:t>
      </w:r>
      <w:r w:rsidR="00F226DE" w:rsidRPr="004A0FA2">
        <w:t>e direct (</w:t>
      </w:r>
      <w:r w:rsidR="00A50F42" w:rsidRPr="004A0FA2">
        <w:t>flooding) and indirect (increase</w:t>
      </w:r>
      <w:r w:rsidR="00393677" w:rsidRPr="004A0FA2">
        <w:t>d</w:t>
      </w:r>
      <w:r w:rsidR="00A50F42" w:rsidRPr="004A0FA2">
        <w:t xml:space="preserve"> corrosion or deterioration) </w:t>
      </w:r>
      <w:r w:rsidR="00414A3E" w:rsidRPr="004A0FA2">
        <w:t xml:space="preserve">effects </w:t>
      </w:r>
      <w:r w:rsidR="0065467E" w:rsidRPr="004A0FA2">
        <w:t xml:space="preserve">will not be permitted to reduce safety margins </w:t>
      </w:r>
      <w:r w:rsidR="00F226DE" w:rsidRPr="004A0FA2">
        <w:t>below expectations</w:t>
      </w:r>
      <w:r w:rsidR="001574A7" w:rsidRPr="004A0FA2">
        <w:t xml:space="preserve">; </w:t>
      </w:r>
      <w:r w:rsidR="00F226DE" w:rsidRPr="004A0FA2">
        <w:t>hence</w:t>
      </w:r>
      <w:r w:rsidR="001574A7" w:rsidRPr="004A0FA2">
        <w:t>, this</w:t>
      </w:r>
      <w:r w:rsidR="00F226DE" w:rsidRPr="004A0FA2">
        <w:t xml:space="preserve"> can </w:t>
      </w:r>
      <w:r w:rsidR="001574A7" w:rsidRPr="004A0FA2">
        <w:t xml:space="preserve">also </w:t>
      </w:r>
      <w:r w:rsidR="00F226DE" w:rsidRPr="004A0FA2">
        <w:t>be considered a commercial challenge.</w:t>
      </w:r>
    </w:p>
    <w:p w14:paraId="43F33FDE" w14:textId="1276BCC7" w:rsidR="00594225" w:rsidRPr="004A0FA2" w:rsidRDefault="00490A24" w:rsidP="00406D96">
      <w:pPr>
        <w:pStyle w:val="NumList1"/>
      </w:pPr>
      <w:r w:rsidRPr="004A0FA2">
        <w:rPr>
          <w:b/>
          <w:bCs/>
        </w:rPr>
        <w:lastRenderedPageBreak/>
        <w:t xml:space="preserve">Changes in vegetation growth, prevalence of </w:t>
      </w:r>
      <w:r w:rsidR="00DD6196" w:rsidRPr="004A0FA2">
        <w:rPr>
          <w:b/>
          <w:bCs/>
        </w:rPr>
        <w:t>vermin and other changes to organic</w:t>
      </w:r>
      <w:r w:rsidR="00D20D2B" w:rsidRPr="004A0FA2">
        <w:rPr>
          <w:b/>
          <w:bCs/>
        </w:rPr>
        <w:t xml:space="preserve"> </w:t>
      </w:r>
      <w:r w:rsidR="00E715E6" w:rsidRPr="004A0FA2">
        <w:rPr>
          <w:b/>
          <w:bCs/>
        </w:rPr>
        <w:t>systems</w:t>
      </w:r>
      <w:r w:rsidR="00D20D2B" w:rsidRPr="004A0FA2">
        <w:rPr>
          <w:b/>
          <w:bCs/>
        </w:rPr>
        <w:t>.</w:t>
      </w:r>
      <w:r w:rsidR="00D20D2B" w:rsidRPr="004A0FA2">
        <w:t xml:space="preserve"> </w:t>
      </w:r>
      <w:r w:rsidR="00FC41A5" w:rsidRPr="004A0FA2">
        <w:t>This include</w:t>
      </w:r>
      <w:r w:rsidR="00ED5FC6" w:rsidRPr="004A0FA2">
        <w:t>s</w:t>
      </w:r>
      <w:r w:rsidR="00FC41A5" w:rsidRPr="004A0FA2">
        <w:t xml:space="preserve"> changes in marine</w:t>
      </w:r>
      <w:r w:rsidR="00ED5FC6" w:rsidRPr="004A0FA2">
        <w:t xml:space="preserve"> life which could increase the frequency and severity of </w:t>
      </w:r>
      <w:r w:rsidR="003F0823" w:rsidRPr="004A0FA2">
        <w:t>blockage to water intakes, resulting in interruptions of outputs.</w:t>
      </w:r>
      <w:r w:rsidR="00B62FDA" w:rsidRPr="004A0FA2">
        <w:t xml:space="preserve"> As these factors are expected to be actively managed, they too can be considered commercial challenges.</w:t>
      </w:r>
    </w:p>
    <w:p w14:paraId="260F8AFB" w14:textId="3FAABF33" w:rsidR="00490A24" w:rsidRPr="004A0FA2" w:rsidRDefault="00594225" w:rsidP="00406D96">
      <w:pPr>
        <w:pStyle w:val="NumList1"/>
        <w:sectPr w:rsidR="00490A24" w:rsidRPr="004A0FA2" w:rsidSect="007944BA">
          <w:pgSz w:w="11906" w:h="16838" w:code="9"/>
          <w:pgMar w:top="1440" w:right="1440" w:bottom="1440" w:left="1440" w:header="397" w:footer="397" w:gutter="0"/>
          <w:cols w:space="312"/>
          <w:docGrid w:linePitch="360"/>
        </w:sectPr>
      </w:pPr>
      <w:r w:rsidRPr="004A0FA2">
        <w:rPr>
          <w:b/>
          <w:bCs/>
        </w:rPr>
        <w:t xml:space="preserve">Interruption to </w:t>
      </w:r>
      <w:r w:rsidR="00B86BE1" w:rsidRPr="004A0FA2">
        <w:rPr>
          <w:b/>
          <w:bCs/>
        </w:rPr>
        <w:t>i</w:t>
      </w:r>
      <w:r w:rsidR="0081085E" w:rsidRPr="004A0FA2">
        <w:rPr>
          <w:b/>
          <w:bCs/>
        </w:rPr>
        <w:t xml:space="preserve">nformation </w:t>
      </w:r>
      <w:r w:rsidR="00B86BE1" w:rsidRPr="004A0FA2">
        <w:rPr>
          <w:b/>
          <w:bCs/>
        </w:rPr>
        <w:t>t</w:t>
      </w:r>
      <w:r w:rsidR="0081085E" w:rsidRPr="004A0FA2">
        <w:rPr>
          <w:b/>
          <w:bCs/>
        </w:rPr>
        <w:t xml:space="preserve">echnologies and </w:t>
      </w:r>
      <w:r w:rsidR="00B86BE1" w:rsidRPr="004A0FA2">
        <w:rPr>
          <w:b/>
          <w:bCs/>
        </w:rPr>
        <w:t>c</w:t>
      </w:r>
      <w:r w:rsidR="0081085E" w:rsidRPr="004A0FA2">
        <w:rPr>
          <w:b/>
          <w:bCs/>
        </w:rPr>
        <w:t xml:space="preserve">ommunication </w:t>
      </w:r>
      <w:r w:rsidR="00B86BE1" w:rsidRPr="004A0FA2">
        <w:rPr>
          <w:b/>
          <w:bCs/>
        </w:rPr>
        <w:t>s</w:t>
      </w:r>
      <w:r w:rsidR="00FB4B18" w:rsidRPr="004A0FA2">
        <w:rPr>
          <w:b/>
          <w:bCs/>
        </w:rPr>
        <w:t>ystems</w:t>
      </w:r>
      <w:r w:rsidR="003D610E" w:rsidRPr="004A0FA2">
        <w:rPr>
          <w:b/>
          <w:bCs/>
        </w:rPr>
        <w:t>.</w:t>
      </w:r>
      <w:r w:rsidR="00980896" w:rsidRPr="004A0FA2">
        <w:t xml:space="preserve"> </w:t>
      </w:r>
      <w:r w:rsidR="00FB4B18" w:rsidRPr="004A0FA2">
        <w:t xml:space="preserve">(Note that the potential for space weather is outside the scope of this document </w:t>
      </w:r>
      <w:r w:rsidR="00AE2368" w:rsidRPr="004A0FA2">
        <w:t xml:space="preserve">as </w:t>
      </w:r>
      <w:r w:rsidR="00FB4B18" w:rsidRPr="004A0FA2">
        <w:t>i</w:t>
      </w:r>
      <w:r w:rsidR="009D10D3" w:rsidRPr="004A0FA2">
        <w:t xml:space="preserve">t will not be affected by climate change, but it is considered within </w:t>
      </w:r>
      <w:r w:rsidR="002A478C" w:rsidRPr="004A0FA2">
        <w:t xml:space="preserve">our regulatory </w:t>
      </w:r>
      <w:r w:rsidR="009D10D3" w:rsidRPr="004A0FA2">
        <w:t xml:space="preserve">purposes.) </w:t>
      </w:r>
      <w:r w:rsidR="00B700CA" w:rsidRPr="004A0FA2">
        <w:t>Interruption to power supplie</w:t>
      </w:r>
      <w:r w:rsidR="001416A2" w:rsidRPr="004A0FA2">
        <w:t>s, both on</w:t>
      </w:r>
      <w:r w:rsidR="00FD369F" w:rsidRPr="004A0FA2">
        <w:t>-</w:t>
      </w:r>
      <w:r w:rsidR="001416A2" w:rsidRPr="004A0FA2">
        <w:t xml:space="preserve"> and </w:t>
      </w:r>
      <w:r w:rsidR="00FD369F" w:rsidRPr="004A0FA2">
        <w:t>off-</w:t>
      </w:r>
      <w:r w:rsidR="001416A2" w:rsidRPr="004A0FA2">
        <w:t xml:space="preserve">site, </w:t>
      </w:r>
      <w:r w:rsidR="007A6701" w:rsidRPr="004A0FA2">
        <w:t>or storm damage to communications infrastructure</w:t>
      </w:r>
      <w:r w:rsidR="00E12BAD" w:rsidRPr="004A0FA2">
        <w:t>,</w:t>
      </w:r>
      <w:r w:rsidR="007A6701" w:rsidRPr="004A0FA2">
        <w:t xml:space="preserve"> </w:t>
      </w:r>
      <w:r w:rsidR="001416A2" w:rsidRPr="004A0FA2">
        <w:t xml:space="preserve">has significant potential to </w:t>
      </w:r>
      <w:r w:rsidR="005936FC" w:rsidRPr="004A0FA2">
        <w:t>interfere with effective communications</w:t>
      </w:r>
      <w:r w:rsidR="007A6701" w:rsidRPr="004A0FA2">
        <w:t xml:space="preserve"> and other information technologies </w:t>
      </w:r>
      <w:r w:rsidR="00416057" w:rsidRPr="004A0FA2">
        <w:t xml:space="preserve">employed by </w:t>
      </w:r>
      <w:r w:rsidR="00A4659B" w:rsidRPr="004A0FA2">
        <w:t xml:space="preserve">nuclear </w:t>
      </w:r>
      <w:r w:rsidR="00416057" w:rsidRPr="004A0FA2">
        <w:t>dutyholders</w:t>
      </w:r>
      <w:r w:rsidR="00980896" w:rsidRPr="004A0FA2">
        <w:t>.</w:t>
      </w:r>
      <w:r w:rsidR="00416057" w:rsidRPr="004A0FA2">
        <w:t xml:space="preserve"> </w:t>
      </w:r>
      <w:r w:rsidR="00242645" w:rsidRPr="004A0FA2">
        <w:t>Our</w:t>
      </w:r>
      <w:r w:rsidR="00416057" w:rsidRPr="004A0FA2">
        <w:t xml:space="preserve"> expectation is that all critical safety and security systems </w:t>
      </w:r>
      <w:r w:rsidR="0010304B" w:rsidRPr="004A0FA2">
        <w:t>should withstand such challenges and continue to operate</w:t>
      </w:r>
      <w:r w:rsidR="00EC4D27" w:rsidRPr="004A0FA2">
        <w:t xml:space="preserve"> or fail to a safe</w:t>
      </w:r>
      <w:r w:rsidR="001806B5" w:rsidRPr="004A0FA2">
        <w:t xml:space="preserve"> and </w:t>
      </w:r>
      <w:r w:rsidR="00EC4D27" w:rsidRPr="004A0FA2">
        <w:t>secure position</w:t>
      </w:r>
      <w:r w:rsidR="0010304B" w:rsidRPr="004A0FA2">
        <w:t xml:space="preserve">. Hence, the challenges considered </w:t>
      </w:r>
      <w:r w:rsidR="00363EB1" w:rsidRPr="004A0FA2">
        <w:t xml:space="preserve">as a result of IT </w:t>
      </w:r>
      <w:r w:rsidR="00F346AC" w:rsidRPr="004A0FA2">
        <w:t>disruption</w:t>
      </w:r>
      <w:r w:rsidR="006C5665" w:rsidRPr="004A0FA2">
        <w:t xml:space="preserve"> relate to loss of </w:t>
      </w:r>
      <w:r w:rsidR="00EC4D27" w:rsidRPr="004A0FA2">
        <w:t xml:space="preserve">operational </w:t>
      </w:r>
      <w:r w:rsidR="006C5665" w:rsidRPr="004A0FA2">
        <w:t>efficiency and interruptions to outputs.</w:t>
      </w:r>
      <w:r w:rsidR="0010304B" w:rsidRPr="004A0FA2">
        <w:t xml:space="preserve"> </w:t>
      </w:r>
      <w:r w:rsidR="00234E34" w:rsidRPr="004A0FA2">
        <w:t>Our</w:t>
      </w:r>
      <w:r w:rsidR="00053D41" w:rsidRPr="004A0FA2">
        <w:t xml:space="preserve"> regulatory </w:t>
      </w:r>
      <w:r w:rsidR="005B131E" w:rsidRPr="004A0FA2">
        <w:t xml:space="preserve">activities would be likely to be paused until </w:t>
      </w:r>
      <w:r w:rsidR="00053D41" w:rsidRPr="004A0FA2">
        <w:t xml:space="preserve">communications </w:t>
      </w:r>
      <w:r w:rsidR="008F1DF1" w:rsidRPr="004A0FA2">
        <w:t xml:space="preserve">systems can be restored, but this </w:t>
      </w:r>
      <w:r w:rsidR="00102AB7" w:rsidRPr="004A0FA2">
        <w:t xml:space="preserve">will </w:t>
      </w:r>
      <w:r w:rsidR="008F1DF1" w:rsidRPr="004A0FA2">
        <w:t xml:space="preserve">not adversely </w:t>
      </w:r>
      <w:r w:rsidR="00053D41" w:rsidRPr="004A0FA2">
        <w:t>affect</w:t>
      </w:r>
      <w:r w:rsidR="008F1DF1" w:rsidRPr="004A0FA2">
        <w:t xml:space="preserve"> GB nuclear safety or security and </w:t>
      </w:r>
      <w:r w:rsidR="002A478C" w:rsidRPr="004A0FA2">
        <w:t xml:space="preserve">our </w:t>
      </w:r>
      <w:r w:rsidR="008F1DF1" w:rsidRPr="004A0FA2">
        <w:t xml:space="preserve">recovery plans are in place </w:t>
      </w:r>
      <w:r w:rsidR="00281F5C" w:rsidRPr="004A0FA2">
        <w:t xml:space="preserve">to </w:t>
      </w:r>
      <w:r w:rsidR="00F12AEF" w:rsidRPr="004A0FA2">
        <w:t>mitigate against these events.</w:t>
      </w:r>
      <w:r w:rsidR="008F1DF1" w:rsidRPr="004A0FA2">
        <w:t xml:space="preserve"> </w:t>
      </w:r>
      <w:r w:rsidR="00416057" w:rsidRPr="004A0FA2">
        <w:t xml:space="preserve"> </w:t>
      </w:r>
    </w:p>
    <w:p w14:paraId="28610904" w14:textId="505D7BD7" w:rsidR="008F34AC" w:rsidRPr="004A0FA2" w:rsidRDefault="006A5427" w:rsidP="00611442">
      <w:pPr>
        <w:pStyle w:val="Heading1"/>
      </w:pPr>
      <w:bookmarkStart w:id="25" w:name="_Ref174442775"/>
      <w:bookmarkStart w:id="26" w:name="_Toc185330417"/>
      <w:r w:rsidRPr="004A0FA2">
        <w:lastRenderedPageBreak/>
        <w:t xml:space="preserve">Adaptation </w:t>
      </w:r>
      <w:r w:rsidR="00B83CC6" w:rsidRPr="004A0FA2">
        <w:t>p</w:t>
      </w:r>
      <w:r w:rsidRPr="004A0FA2">
        <w:t xml:space="preserve">lan </w:t>
      </w:r>
      <w:r w:rsidR="00B83CC6" w:rsidRPr="004A0FA2">
        <w:t>i</w:t>
      </w:r>
      <w:r w:rsidRPr="004A0FA2">
        <w:t xml:space="preserve">mplementation and </w:t>
      </w:r>
      <w:r w:rsidR="006F47B4" w:rsidRPr="004A0FA2">
        <w:t>the</w:t>
      </w:r>
      <w:r w:rsidR="008F34AC" w:rsidRPr="004A0FA2">
        <w:t xml:space="preserve"> </w:t>
      </w:r>
      <w:r w:rsidR="00B83CC6" w:rsidRPr="004A0FA2">
        <w:t>m</w:t>
      </w:r>
      <w:r w:rsidR="008F34AC" w:rsidRPr="004A0FA2">
        <w:t xml:space="preserve">anaged </w:t>
      </w:r>
      <w:r w:rsidR="00B83CC6" w:rsidRPr="004A0FA2">
        <w:t>a</w:t>
      </w:r>
      <w:r w:rsidR="008F34AC" w:rsidRPr="004A0FA2">
        <w:t xml:space="preserve">daptive </w:t>
      </w:r>
      <w:r w:rsidR="00B83CC6" w:rsidRPr="004A0FA2">
        <w:t>a</w:t>
      </w:r>
      <w:r w:rsidR="008F34AC" w:rsidRPr="004A0FA2">
        <w:t>pproach</w:t>
      </w:r>
      <w:bookmarkEnd w:id="25"/>
      <w:bookmarkEnd w:id="26"/>
      <w:r w:rsidR="008F34AC" w:rsidRPr="004A0FA2">
        <w:t xml:space="preserve"> </w:t>
      </w:r>
    </w:p>
    <w:p w14:paraId="13574532" w14:textId="38B9ACD0" w:rsidR="00E01C88" w:rsidRPr="004A0FA2" w:rsidRDefault="004F42B9" w:rsidP="0058664C">
      <w:pPr>
        <w:pStyle w:val="Heading2"/>
      </w:pPr>
      <w:bookmarkStart w:id="27" w:name="_Toc185330418"/>
      <w:r w:rsidRPr="004A0FA2">
        <w:t>Adap</w:t>
      </w:r>
      <w:r w:rsidR="00D474D3" w:rsidRPr="004A0FA2">
        <w:t xml:space="preserve">tation </w:t>
      </w:r>
      <w:r w:rsidR="0075579C" w:rsidRPr="004A0FA2">
        <w:t>p</w:t>
      </w:r>
      <w:r w:rsidR="00D474D3" w:rsidRPr="004A0FA2">
        <w:t>lan implementation</w:t>
      </w:r>
      <w:bookmarkEnd w:id="27"/>
    </w:p>
    <w:p w14:paraId="69CC213D" w14:textId="15EE16FF" w:rsidR="003A1FA2" w:rsidRPr="004A0FA2" w:rsidRDefault="003A1FA2" w:rsidP="008F34AC">
      <w:pPr>
        <w:pStyle w:val="Bulletlist1"/>
        <w:numPr>
          <w:ilvl w:val="0"/>
          <w:numId w:val="0"/>
        </w:numPr>
      </w:pPr>
      <w:r w:rsidRPr="004A0FA2">
        <w:t xml:space="preserve">It is </w:t>
      </w:r>
      <w:r w:rsidR="00BA43D9" w:rsidRPr="004A0FA2">
        <w:t>fundamental</w:t>
      </w:r>
      <w:r w:rsidR="00932984" w:rsidRPr="004A0FA2">
        <w:t xml:space="preserve"> to recognise that individual licensee and dutyholder organisations </w:t>
      </w:r>
      <w:r w:rsidR="00FD0314" w:rsidRPr="004A0FA2">
        <w:t xml:space="preserve">are responsible for </w:t>
      </w:r>
      <w:r w:rsidR="000668E9" w:rsidRPr="004A0FA2">
        <w:t>develop</w:t>
      </w:r>
      <w:r w:rsidR="00FD0314" w:rsidRPr="004A0FA2">
        <w:t>ing</w:t>
      </w:r>
      <w:r w:rsidR="000668E9" w:rsidRPr="004A0FA2">
        <w:t>, maintain</w:t>
      </w:r>
      <w:r w:rsidR="00FD0314" w:rsidRPr="004A0FA2">
        <w:t>ing</w:t>
      </w:r>
      <w:r w:rsidR="000668E9" w:rsidRPr="004A0FA2">
        <w:t xml:space="preserve"> and implement</w:t>
      </w:r>
      <w:r w:rsidR="00FD0314" w:rsidRPr="004A0FA2">
        <w:t>ing</w:t>
      </w:r>
      <w:r w:rsidR="000668E9" w:rsidRPr="004A0FA2">
        <w:t xml:space="preserve"> </w:t>
      </w:r>
      <w:r w:rsidR="005D566C" w:rsidRPr="004A0FA2">
        <w:t>appropriate adaptation plans</w:t>
      </w:r>
      <w:r w:rsidR="0087550F" w:rsidRPr="004A0FA2">
        <w:t xml:space="preserve"> that </w:t>
      </w:r>
      <w:r w:rsidR="00E12083" w:rsidRPr="004A0FA2">
        <w:t xml:space="preserve">respond to the challenges </w:t>
      </w:r>
      <w:r w:rsidR="00622EF6" w:rsidRPr="004A0FA2">
        <w:t>their facilities may be exposed to</w:t>
      </w:r>
      <w:r w:rsidR="005D566C" w:rsidRPr="004A0FA2">
        <w:t xml:space="preserve">. However, </w:t>
      </w:r>
      <w:r w:rsidR="00410D19" w:rsidRPr="004A0FA2">
        <w:t xml:space="preserve">ONR </w:t>
      </w:r>
      <w:r w:rsidR="005D566C" w:rsidRPr="004A0FA2">
        <w:t xml:space="preserve">and other GB regulatory </w:t>
      </w:r>
      <w:r w:rsidR="00C2693C" w:rsidRPr="004A0FA2">
        <w:t xml:space="preserve">bodies have an important role </w:t>
      </w:r>
      <w:r w:rsidR="002E49D7" w:rsidRPr="004A0FA2">
        <w:t>in</w:t>
      </w:r>
      <w:r w:rsidR="00C2693C" w:rsidRPr="004A0FA2">
        <w:t xml:space="preserve"> consider</w:t>
      </w:r>
      <w:r w:rsidR="002E49D7" w:rsidRPr="004A0FA2">
        <w:t>ing</w:t>
      </w:r>
      <w:r w:rsidR="00C2693C" w:rsidRPr="004A0FA2">
        <w:t xml:space="preserve"> the adequacy of these plans and, when necessary, </w:t>
      </w:r>
      <w:r w:rsidR="00F07766" w:rsidRPr="004A0FA2">
        <w:t>influenc</w:t>
      </w:r>
      <w:r w:rsidR="0089586A" w:rsidRPr="004A0FA2">
        <w:t>ing</w:t>
      </w:r>
      <w:r w:rsidR="00F07766" w:rsidRPr="004A0FA2">
        <w:t xml:space="preserve"> improvements.</w:t>
      </w:r>
    </w:p>
    <w:p w14:paraId="40B9BA6A" w14:textId="320BF07C" w:rsidR="0089586A" w:rsidRPr="004A0FA2" w:rsidRDefault="00410D19" w:rsidP="008F34AC">
      <w:pPr>
        <w:pStyle w:val="Bulletlist1"/>
        <w:numPr>
          <w:ilvl w:val="0"/>
          <w:numId w:val="0"/>
        </w:numPr>
      </w:pPr>
      <w:r w:rsidRPr="004A0FA2">
        <w:t>To</w:t>
      </w:r>
      <w:r w:rsidR="00D474D3" w:rsidRPr="004A0FA2">
        <w:t xml:space="preserve"> </w:t>
      </w:r>
      <w:r w:rsidRPr="004A0FA2">
        <w:t xml:space="preserve">ensure </w:t>
      </w:r>
      <w:r w:rsidR="00DC3D9D" w:rsidRPr="004A0FA2">
        <w:t>GB’s nuclear in</w:t>
      </w:r>
      <w:r w:rsidR="008C6FC1" w:rsidRPr="004A0FA2">
        <w:t>dustry</w:t>
      </w:r>
      <w:r w:rsidR="00E863A4" w:rsidRPr="004A0FA2">
        <w:t xml:space="preserve"> remain</w:t>
      </w:r>
      <w:r w:rsidRPr="004A0FA2">
        <w:t>s</w:t>
      </w:r>
      <w:r w:rsidR="00E863A4" w:rsidRPr="004A0FA2">
        <w:t xml:space="preserve"> resilient </w:t>
      </w:r>
      <w:r w:rsidR="00F07C9A" w:rsidRPr="004A0FA2">
        <w:t xml:space="preserve">in the </w:t>
      </w:r>
      <w:r w:rsidR="002D2605" w:rsidRPr="004A0FA2">
        <w:t xml:space="preserve">future, </w:t>
      </w:r>
      <w:r w:rsidR="0048328D" w:rsidRPr="004A0FA2">
        <w:t xml:space="preserve">we </w:t>
      </w:r>
      <w:r w:rsidRPr="004A0FA2">
        <w:t>will</w:t>
      </w:r>
      <w:r w:rsidR="0048328D" w:rsidRPr="004A0FA2">
        <w:t xml:space="preserve"> continu</w:t>
      </w:r>
      <w:r w:rsidR="008D2658" w:rsidRPr="004A0FA2">
        <w:t>e to</w:t>
      </w:r>
      <w:r w:rsidR="0048328D" w:rsidRPr="004A0FA2">
        <w:t xml:space="preserve"> </w:t>
      </w:r>
      <w:r w:rsidR="00B16212" w:rsidRPr="004A0FA2">
        <w:t>coll</w:t>
      </w:r>
      <w:r w:rsidR="005E563C" w:rsidRPr="004A0FA2">
        <w:t>aborate</w:t>
      </w:r>
      <w:r w:rsidR="0048328D" w:rsidRPr="004A0FA2">
        <w:t xml:space="preserve"> with other regulatory bodies, </w:t>
      </w:r>
      <w:r w:rsidR="007D4BE0" w:rsidRPr="004A0FA2">
        <w:t>international stakeholders</w:t>
      </w:r>
      <w:r w:rsidR="006E6120" w:rsidRPr="004A0FA2">
        <w:t xml:space="preserve"> and organisations</w:t>
      </w:r>
      <w:r w:rsidR="007D4BE0" w:rsidRPr="004A0FA2">
        <w:t xml:space="preserve">, </w:t>
      </w:r>
      <w:r w:rsidR="00A81238" w:rsidRPr="004A0FA2">
        <w:t xml:space="preserve">UK academia and learned institutions to ensure we remain </w:t>
      </w:r>
      <w:r w:rsidR="00CD23A9" w:rsidRPr="004A0FA2">
        <w:t xml:space="preserve">cognisant of the </w:t>
      </w:r>
      <w:r w:rsidR="00DA69B7" w:rsidRPr="004A0FA2">
        <w:t xml:space="preserve">emergent </w:t>
      </w:r>
      <w:r w:rsidR="00CD23A9" w:rsidRPr="004A0FA2">
        <w:t>challenges.</w:t>
      </w:r>
      <w:r w:rsidR="00002695" w:rsidRPr="004A0FA2">
        <w:t xml:space="preserve"> We will also </w:t>
      </w:r>
      <w:r w:rsidR="00DA69B7" w:rsidRPr="004A0FA2">
        <w:t xml:space="preserve">continue to </w:t>
      </w:r>
      <w:r w:rsidR="00002695" w:rsidRPr="004A0FA2">
        <w:t xml:space="preserve">collaborate with other regulatory bodies to </w:t>
      </w:r>
      <w:r w:rsidR="00DA69B7" w:rsidRPr="004A0FA2">
        <w:t xml:space="preserve">share intelligence and </w:t>
      </w:r>
      <w:r w:rsidR="00632306" w:rsidRPr="004A0FA2">
        <w:t>a</w:t>
      </w:r>
      <w:r w:rsidR="00002695" w:rsidRPr="004A0FA2">
        <w:t xml:space="preserve">void </w:t>
      </w:r>
      <w:r w:rsidR="00632306" w:rsidRPr="004A0FA2">
        <w:t xml:space="preserve">contractionary </w:t>
      </w:r>
      <w:r w:rsidR="003F1190" w:rsidRPr="004A0FA2">
        <w:t xml:space="preserve">expectations </w:t>
      </w:r>
      <w:r w:rsidR="00A3252C" w:rsidRPr="004A0FA2">
        <w:t>in relation to climate change.</w:t>
      </w:r>
    </w:p>
    <w:p w14:paraId="05F20D31" w14:textId="1AE417CB" w:rsidR="00D474D3" w:rsidRPr="004A0FA2" w:rsidRDefault="007734D6" w:rsidP="008F34AC">
      <w:pPr>
        <w:pStyle w:val="Bulletlist1"/>
        <w:numPr>
          <w:ilvl w:val="0"/>
          <w:numId w:val="0"/>
        </w:numPr>
      </w:pPr>
      <w:r w:rsidRPr="004A0FA2">
        <w:t xml:space="preserve">In relation to </w:t>
      </w:r>
      <w:r w:rsidR="00AF284D" w:rsidRPr="004A0FA2">
        <w:t>our</w:t>
      </w:r>
      <w:r w:rsidRPr="004A0FA2">
        <w:t xml:space="preserve"> regulatory purposes, we</w:t>
      </w:r>
      <w:r w:rsidR="007D4BE0" w:rsidRPr="004A0FA2">
        <w:t xml:space="preserve"> </w:t>
      </w:r>
      <w:r w:rsidR="0048328D" w:rsidRPr="004A0FA2">
        <w:t>are using the current CNI</w:t>
      </w:r>
      <w:r w:rsidR="00663C0F" w:rsidRPr="004A0FA2">
        <w:t>’s</w:t>
      </w:r>
      <w:r w:rsidR="0048328D" w:rsidRPr="004A0FA2">
        <w:t xml:space="preserve"> </w:t>
      </w:r>
      <w:r w:rsidR="00042990" w:rsidRPr="004A0FA2">
        <w:t>themed inspection</w:t>
      </w:r>
      <w:r w:rsidRPr="004A0FA2">
        <w:t xml:space="preserve"> on </w:t>
      </w:r>
      <w:r w:rsidR="00DE1A96" w:rsidRPr="004A0FA2">
        <w:t xml:space="preserve">climate change </w:t>
      </w:r>
      <w:r w:rsidRPr="004A0FA2">
        <w:t>to develop</w:t>
      </w:r>
      <w:r w:rsidR="00472A32" w:rsidRPr="004A0FA2">
        <w:t xml:space="preserve"> </w:t>
      </w:r>
      <w:r w:rsidR="00F036D3" w:rsidRPr="004A0FA2">
        <w:t xml:space="preserve">a </w:t>
      </w:r>
      <w:r w:rsidR="000C0499" w:rsidRPr="004A0FA2">
        <w:t>risk-informed</w:t>
      </w:r>
      <w:r w:rsidR="00B45EC5" w:rsidRPr="004A0FA2">
        <w:t xml:space="preserve">, </w:t>
      </w:r>
      <w:r w:rsidR="00F036D3" w:rsidRPr="004A0FA2">
        <w:t>targeted and proportionate</w:t>
      </w:r>
      <w:r w:rsidR="00472A32" w:rsidRPr="004A0FA2">
        <w:t xml:space="preserve"> </w:t>
      </w:r>
      <w:r w:rsidR="003969D2" w:rsidRPr="004A0FA2">
        <w:t xml:space="preserve">future </w:t>
      </w:r>
      <w:r w:rsidR="00472A32" w:rsidRPr="004A0FA2">
        <w:t xml:space="preserve">regulatory strategy. </w:t>
      </w:r>
      <w:r w:rsidR="00896742" w:rsidRPr="004A0FA2">
        <w:t>T</w:t>
      </w:r>
      <w:r w:rsidR="00631EBE" w:rsidRPr="004A0FA2">
        <w:t>he following principles have been established</w:t>
      </w:r>
      <w:r w:rsidR="00896742" w:rsidRPr="004A0FA2">
        <w:t xml:space="preserve"> based</w:t>
      </w:r>
      <w:r w:rsidR="00FE22FB" w:rsidRPr="004A0FA2">
        <w:t xml:space="preserve"> on our regulatory activities to date, with indicative timescales for implementation</w:t>
      </w:r>
      <w:r w:rsidR="0012759C" w:rsidRPr="004A0FA2">
        <w:t xml:space="preserve"> provided</w:t>
      </w:r>
      <w:r w:rsidR="00FE22FB" w:rsidRPr="004A0FA2">
        <w:t xml:space="preserve">. These principles may evolve as the </w:t>
      </w:r>
      <w:r w:rsidR="00663C0F" w:rsidRPr="004A0FA2">
        <w:t xml:space="preserve">CNI’s </w:t>
      </w:r>
      <w:r w:rsidR="00042990" w:rsidRPr="004A0FA2">
        <w:t>themed inspection</w:t>
      </w:r>
      <w:r w:rsidR="00663C0F" w:rsidRPr="004A0FA2">
        <w:t xml:space="preserve"> </w:t>
      </w:r>
      <w:r w:rsidR="00FE22FB" w:rsidRPr="004A0FA2">
        <w:t>progresses</w:t>
      </w:r>
      <w:r w:rsidR="00631EBE" w:rsidRPr="004A0FA2">
        <w:t>.</w:t>
      </w:r>
    </w:p>
    <w:p w14:paraId="11C0B9F7" w14:textId="29D70C6B" w:rsidR="00D64428" w:rsidRPr="004A0FA2" w:rsidRDefault="000035E3" w:rsidP="00406D96">
      <w:pPr>
        <w:pStyle w:val="Heading3"/>
      </w:pPr>
      <w:r w:rsidRPr="004A0FA2">
        <w:t>Short</w:t>
      </w:r>
      <w:r w:rsidR="00D2396E" w:rsidRPr="004A0FA2">
        <w:t>-</w:t>
      </w:r>
      <w:r w:rsidRPr="004A0FA2">
        <w:t>term (to 2030)</w:t>
      </w:r>
    </w:p>
    <w:p w14:paraId="42911254" w14:textId="733A8E6A" w:rsidR="00D64428" w:rsidRPr="004A0FA2" w:rsidRDefault="000035E3" w:rsidP="00D2396E">
      <w:pPr>
        <w:pStyle w:val="Bulletlist1"/>
      </w:pPr>
      <w:r w:rsidRPr="004A0FA2">
        <w:t xml:space="preserve">Monitor </w:t>
      </w:r>
      <w:r w:rsidR="00B32DD7" w:rsidRPr="004A0FA2">
        <w:t xml:space="preserve">the </w:t>
      </w:r>
      <w:r w:rsidR="005D2205" w:rsidRPr="004A0FA2">
        <w:t>industry’s</w:t>
      </w:r>
      <w:r w:rsidR="00B32DD7" w:rsidRPr="004A0FA2">
        <w:t xml:space="preserve"> </w:t>
      </w:r>
      <w:r w:rsidR="006658E9" w:rsidRPr="004A0FA2">
        <w:t xml:space="preserve">progress against </w:t>
      </w:r>
      <w:r w:rsidRPr="004A0FA2">
        <w:t>th</w:t>
      </w:r>
      <w:r w:rsidR="005D2205" w:rsidRPr="004A0FA2">
        <w:t>e</w:t>
      </w:r>
      <w:r w:rsidR="00B32DD7" w:rsidRPr="004A0FA2">
        <w:t>ir</w:t>
      </w:r>
      <w:r w:rsidRPr="004A0FA2">
        <w:t xml:space="preserve"> </w:t>
      </w:r>
      <w:r w:rsidR="00F9305A" w:rsidRPr="004A0FA2">
        <w:t xml:space="preserve">assurances to </w:t>
      </w:r>
      <w:r w:rsidR="008C7456" w:rsidRPr="004A0FA2">
        <w:t xml:space="preserve">incorporate climate change into </w:t>
      </w:r>
      <w:r w:rsidR="00F9305A" w:rsidRPr="004A0FA2">
        <w:t xml:space="preserve">safety and security cases </w:t>
      </w:r>
      <w:r w:rsidR="003E7CEB" w:rsidRPr="004A0FA2">
        <w:t>for applicable hazard</w:t>
      </w:r>
      <w:r w:rsidR="009B4978" w:rsidRPr="004A0FA2">
        <w:t xml:space="preserve"> definitions</w:t>
      </w:r>
      <w:r w:rsidR="00AA3210" w:rsidRPr="004A0FA2">
        <w:t>;</w:t>
      </w:r>
    </w:p>
    <w:p w14:paraId="08BCFA5D" w14:textId="6FC5193E" w:rsidR="00D64428" w:rsidRPr="004A0FA2" w:rsidRDefault="00D64428" w:rsidP="00D2396E">
      <w:pPr>
        <w:pStyle w:val="Bulletlist1"/>
      </w:pPr>
      <w:r w:rsidRPr="004A0FA2">
        <w:t>P</w:t>
      </w:r>
      <w:r w:rsidR="002367D6" w:rsidRPr="004A0FA2">
        <w:t xml:space="preserve">ursue closure of all shortfalls </w:t>
      </w:r>
      <w:r w:rsidR="004C3F0B" w:rsidRPr="004A0FA2">
        <w:t xml:space="preserve">identified </w:t>
      </w:r>
      <w:r w:rsidR="00A84E60" w:rsidRPr="004A0FA2">
        <w:t xml:space="preserve">to existing </w:t>
      </w:r>
      <w:r w:rsidR="00AB3DAE" w:rsidRPr="004A0FA2">
        <w:t xml:space="preserve">dutyholder </w:t>
      </w:r>
      <w:r w:rsidR="009A5E2D" w:rsidRPr="004A0FA2">
        <w:t xml:space="preserve">assets </w:t>
      </w:r>
      <w:r w:rsidR="00A84E60" w:rsidRPr="004A0FA2">
        <w:t xml:space="preserve">and </w:t>
      </w:r>
      <w:r w:rsidR="009A5E2D" w:rsidRPr="004A0FA2">
        <w:t xml:space="preserve">arrangements </w:t>
      </w:r>
      <w:r w:rsidR="00BB22A8" w:rsidRPr="004A0FA2">
        <w:t>that</w:t>
      </w:r>
      <w:r w:rsidR="00A84E60" w:rsidRPr="004A0FA2">
        <w:t xml:space="preserve"> </w:t>
      </w:r>
      <w:r w:rsidR="002745EE" w:rsidRPr="004A0FA2">
        <w:t>protect</w:t>
      </w:r>
      <w:r w:rsidR="00A84E60" w:rsidRPr="004A0FA2">
        <w:t xml:space="preserve"> against the effects of </w:t>
      </w:r>
      <w:r w:rsidR="009655CD" w:rsidRPr="004A0FA2">
        <w:t>natural hazards</w:t>
      </w:r>
      <w:r w:rsidR="008C7456" w:rsidRPr="004A0FA2">
        <w:t>;</w:t>
      </w:r>
    </w:p>
    <w:p w14:paraId="643AD0F1" w14:textId="3FB45CF8" w:rsidR="00C861DC" w:rsidRPr="004A0FA2" w:rsidRDefault="004447E8" w:rsidP="7724B5EA">
      <w:pPr>
        <w:pStyle w:val="Bulletlist1"/>
      </w:pPr>
      <w:r w:rsidRPr="004A0FA2">
        <w:t>Enhance the nuclear industry’s response to climate change by facilitating and supporting industry wide technical engagements. These forums will discuss relevant good practice, experience, regulatory expectations and related information</w:t>
      </w:r>
      <w:r w:rsidR="008C7456" w:rsidRPr="004A0FA2">
        <w:t>;</w:t>
      </w:r>
    </w:p>
    <w:p w14:paraId="4D094F9E" w14:textId="67C9D3AA" w:rsidR="009655CD" w:rsidRPr="004A0FA2" w:rsidRDefault="00D64428" w:rsidP="00D2396E">
      <w:pPr>
        <w:pStyle w:val="Bulletlist1"/>
      </w:pPr>
      <w:r w:rsidRPr="004A0FA2">
        <w:t>U</w:t>
      </w:r>
      <w:r w:rsidR="00000115" w:rsidRPr="004A0FA2">
        <w:t xml:space="preserve">ndertake </w:t>
      </w:r>
      <w:r w:rsidR="00C861DC" w:rsidRPr="004A0FA2">
        <w:t xml:space="preserve">risk-informed, </w:t>
      </w:r>
      <w:r w:rsidR="00000115" w:rsidRPr="004A0FA2">
        <w:t xml:space="preserve">targeted climate change interventions with licensees </w:t>
      </w:r>
      <w:r w:rsidR="00425DBD" w:rsidRPr="004A0FA2">
        <w:t xml:space="preserve">with whom we have had </w:t>
      </w:r>
      <w:r w:rsidR="00000115" w:rsidRPr="004A0FA2">
        <w:t>limited engagement of this type to date</w:t>
      </w:r>
      <w:r w:rsidR="00425DBD" w:rsidRPr="004A0FA2">
        <w:t>;</w:t>
      </w:r>
    </w:p>
    <w:p w14:paraId="65EC2627" w14:textId="44CA1BB7" w:rsidR="00A152F2" w:rsidRPr="004A0FA2" w:rsidRDefault="00A178EC" w:rsidP="00D2396E">
      <w:pPr>
        <w:pStyle w:val="Bulletlist1"/>
      </w:pPr>
      <w:r w:rsidRPr="004A0FA2">
        <w:t xml:space="preserve">Pursue and support initiatives with appropriate organisations to develop </w:t>
      </w:r>
      <w:r w:rsidR="0009468F" w:rsidRPr="004A0FA2">
        <w:t>future</w:t>
      </w:r>
      <w:r w:rsidR="00131BBF" w:rsidRPr="004A0FA2">
        <w:t xml:space="preserve"> </w:t>
      </w:r>
      <w:r w:rsidRPr="004A0FA2">
        <w:t>relevant good practice for climate change</w:t>
      </w:r>
      <w:r w:rsidR="00131BBF" w:rsidRPr="004A0FA2">
        <w:t xml:space="preserve"> in view of </w:t>
      </w:r>
      <w:r w:rsidR="0009468F" w:rsidRPr="004A0FA2">
        <w:t xml:space="preserve">observed </w:t>
      </w:r>
      <w:r w:rsidR="00131BBF" w:rsidRPr="004A0FA2">
        <w:t>changes</w:t>
      </w:r>
      <w:r w:rsidR="00425DBD" w:rsidRPr="004A0FA2">
        <w:t>; and</w:t>
      </w:r>
    </w:p>
    <w:p w14:paraId="573772F0" w14:textId="36FD4ECB" w:rsidR="0009468F" w:rsidRPr="004A0FA2" w:rsidRDefault="00483EBA" w:rsidP="7724B5EA">
      <w:pPr>
        <w:pStyle w:val="Bulletlist1"/>
      </w:pPr>
      <w:r w:rsidRPr="004A0FA2">
        <w:t xml:space="preserve">Embed the regulation of climate change within </w:t>
      </w:r>
      <w:r w:rsidR="00E539A5" w:rsidRPr="004A0FA2">
        <w:t xml:space="preserve">our </w:t>
      </w:r>
      <w:r w:rsidR="003451AF" w:rsidRPr="004A0FA2">
        <w:t>regular</w:t>
      </w:r>
      <w:r w:rsidR="00E539A5" w:rsidRPr="004A0FA2">
        <w:t xml:space="preserve"> </w:t>
      </w:r>
      <w:r w:rsidR="00103ED9" w:rsidRPr="004A0FA2">
        <w:t>multifaceted</w:t>
      </w:r>
      <w:r w:rsidRPr="004A0FA2">
        <w:t xml:space="preserve"> regulatory </w:t>
      </w:r>
      <w:r w:rsidR="00CB5C36" w:rsidRPr="004A0FA2">
        <w:t xml:space="preserve">engagements, such as </w:t>
      </w:r>
      <w:r w:rsidR="00425DBD" w:rsidRPr="004A0FA2">
        <w:t>systems-based</w:t>
      </w:r>
      <w:r w:rsidR="00EB34B5" w:rsidRPr="004A0FA2">
        <w:t xml:space="preserve"> </w:t>
      </w:r>
      <w:r w:rsidR="00410C45" w:rsidRPr="004A0FA2">
        <w:t>inspect</w:t>
      </w:r>
      <w:r w:rsidR="002F496C" w:rsidRPr="004A0FA2">
        <w:t>ions</w:t>
      </w:r>
      <w:r w:rsidR="00410C45" w:rsidRPr="004A0FA2">
        <w:t xml:space="preserve"> or </w:t>
      </w:r>
      <w:r w:rsidR="007C6BD0" w:rsidRPr="004A0FA2">
        <w:t xml:space="preserve">relevant </w:t>
      </w:r>
      <w:r w:rsidR="006B6819" w:rsidRPr="004A0FA2">
        <w:t>l</w:t>
      </w:r>
      <w:r w:rsidR="007C6BD0" w:rsidRPr="004A0FA2">
        <w:t xml:space="preserve">icence </w:t>
      </w:r>
      <w:r w:rsidR="006B6819" w:rsidRPr="004A0FA2">
        <w:t>c</w:t>
      </w:r>
      <w:r w:rsidR="007C6BD0" w:rsidRPr="004A0FA2">
        <w:t xml:space="preserve">ondition </w:t>
      </w:r>
      <w:r w:rsidR="00114158" w:rsidRPr="004A0FA2">
        <w:t>compliance inspections</w:t>
      </w:r>
      <w:r w:rsidRPr="004A0FA2">
        <w:t>.</w:t>
      </w:r>
    </w:p>
    <w:p w14:paraId="71F46290" w14:textId="2FC385D4" w:rsidR="00D36EE0" w:rsidRPr="004A0FA2" w:rsidRDefault="009655CD" w:rsidP="00406D96">
      <w:pPr>
        <w:pStyle w:val="Heading3"/>
      </w:pPr>
      <w:r w:rsidRPr="004A0FA2">
        <w:lastRenderedPageBreak/>
        <w:t>Medium</w:t>
      </w:r>
      <w:r w:rsidR="00D2396E" w:rsidRPr="004A0FA2">
        <w:t>-</w:t>
      </w:r>
      <w:r w:rsidRPr="004A0FA2">
        <w:t>term (beyond 2030</w:t>
      </w:r>
      <w:r w:rsidR="00B060E3" w:rsidRPr="004A0FA2">
        <w:t xml:space="preserve"> to 2050</w:t>
      </w:r>
      <w:r w:rsidRPr="004A0FA2">
        <w:t>)</w:t>
      </w:r>
    </w:p>
    <w:p w14:paraId="6D302E2B" w14:textId="1E7B688F" w:rsidR="0089586A" w:rsidRPr="004A0FA2" w:rsidRDefault="00F20F76" w:rsidP="00D2396E">
      <w:pPr>
        <w:pStyle w:val="Bulletlist1"/>
      </w:pPr>
      <w:r w:rsidRPr="004A0FA2">
        <w:t xml:space="preserve">Gain confidence that periodic reviews of safety and security (typically undertaken at </w:t>
      </w:r>
      <w:r w:rsidR="007979E3" w:rsidRPr="004A0FA2">
        <w:t>ten</w:t>
      </w:r>
      <w:r w:rsidR="00800F6D" w:rsidRPr="004A0FA2">
        <w:t>-</w:t>
      </w:r>
      <w:r w:rsidRPr="004A0FA2">
        <w:t>yearly intervals) identify and address the potential challenges resulting from climate change in an adequate manner. Where regulatory expectations are not met, either influence improvements or use our regulatory powers to ensure legal standards of safety and security are satisfie</w:t>
      </w:r>
      <w:r w:rsidR="008C2880" w:rsidRPr="004A0FA2">
        <w:t>d</w:t>
      </w:r>
      <w:r w:rsidR="0029662F" w:rsidRPr="004A0FA2">
        <w:t>;</w:t>
      </w:r>
    </w:p>
    <w:p w14:paraId="690677EB" w14:textId="0F4DEEBD" w:rsidR="00600B92" w:rsidRPr="004A0FA2" w:rsidRDefault="001400E4" w:rsidP="00D2396E">
      <w:pPr>
        <w:pStyle w:val="Bulletlist1"/>
      </w:pPr>
      <w:r w:rsidRPr="004A0FA2">
        <w:t xml:space="preserve">Seek assurance that all new build GB nuclear facilities and </w:t>
      </w:r>
      <w:r w:rsidR="004F2D31" w:rsidRPr="004A0FA2">
        <w:t xml:space="preserve">facilities </w:t>
      </w:r>
      <w:r w:rsidRPr="004A0FA2">
        <w:t>that will continue to contain significant nuclear materials adequately incorporate climate change in their designs and operational arrangements, including during their post</w:t>
      </w:r>
      <w:r w:rsidR="004F2D31" w:rsidRPr="004A0FA2">
        <w:t>-</w:t>
      </w:r>
      <w:r w:rsidRPr="004A0FA2">
        <w:t>operational stage</w:t>
      </w:r>
      <w:r w:rsidR="00600B92" w:rsidRPr="004A0FA2">
        <w:t>.</w:t>
      </w:r>
      <w:r w:rsidR="00C3019E" w:rsidRPr="004A0FA2">
        <w:t xml:space="preserve"> This is likely to </w:t>
      </w:r>
      <w:r w:rsidR="006E1E17" w:rsidRPr="004A0FA2">
        <w:t xml:space="preserve">include arrangements to monitor </w:t>
      </w:r>
      <w:r w:rsidR="001449CF" w:rsidRPr="004A0FA2">
        <w:t>localised</w:t>
      </w:r>
      <w:r w:rsidR="007E0AB0" w:rsidRPr="004A0FA2">
        <w:t xml:space="preserve"> effects of climate change that </w:t>
      </w:r>
      <w:r w:rsidR="00795F8B" w:rsidRPr="004A0FA2">
        <w:t>could</w:t>
      </w:r>
      <w:r w:rsidR="007E0AB0" w:rsidRPr="004A0FA2">
        <w:t xml:space="preserve"> adversely </w:t>
      </w:r>
      <w:r w:rsidR="001449CF" w:rsidRPr="004A0FA2">
        <w:t>affect</w:t>
      </w:r>
      <w:r w:rsidR="007E0AB0" w:rsidRPr="004A0FA2">
        <w:t xml:space="preserve"> the </w:t>
      </w:r>
      <w:r w:rsidR="001449CF" w:rsidRPr="004A0FA2">
        <w:t>facility</w:t>
      </w:r>
      <w:r w:rsidR="0029662F" w:rsidRPr="004A0FA2">
        <w:t>;</w:t>
      </w:r>
    </w:p>
    <w:p w14:paraId="2497D551" w14:textId="0B20A9F1" w:rsidR="00A6429D" w:rsidRPr="004A0FA2" w:rsidRDefault="00EF5ED6" w:rsidP="00D2396E">
      <w:pPr>
        <w:pStyle w:val="Bulletlist1"/>
      </w:pPr>
      <w:r w:rsidRPr="004A0FA2">
        <w:t xml:space="preserve">Promote our enabling regulatory approach to </w:t>
      </w:r>
      <w:r w:rsidR="00F66E37" w:rsidRPr="004A0FA2">
        <w:t>high-</w:t>
      </w:r>
      <w:r w:rsidRPr="004A0FA2">
        <w:t xml:space="preserve">hazard risk reduction initiatives at legacy facilities where resilience shortfalls </w:t>
      </w:r>
      <w:r w:rsidR="00B95D3D" w:rsidRPr="004A0FA2">
        <w:t>have been</w:t>
      </w:r>
      <w:r w:rsidRPr="004A0FA2">
        <w:t xml:space="preserve"> identified and cannot be practically mitigated</w:t>
      </w:r>
      <w:r w:rsidR="0029662F" w:rsidRPr="004A0FA2">
        <w:t>; and</w:t>
      </w:r>
    </w:p>
    <w:p w14:paraId="18477305" w14:textId="7BF6799F" w:rsidR="00EF5ED6" w:rsidRPr="004A0FA2" w:rsidRDefault="007E239A" w:rsidP="00D2396E">
      <w:pPr>
        <w:pStyle w:val="Bulletlist1"/>
      </w:pPr>
      <w:r w:rsidRPr="004A0FA2">
        <w:t xml:space="preserve">Review the effectiveness of our climate change regulatory strategy and enhance our approach where necessary. This is likely to involve comparison with </w:t>
      </w:r>
      <w:r w:rsidR="003D5B84" w:rsidRPr="004A0FA2">
        <w:t>and learning from other national and international organisations.</w:t>
      </w:r>
    </w:p>
    <w:p w14:paraId="67183978" w14:textId="6EC87133" w:rsidR="00B060E3" w:rsidRPr="004A0FA2" w:rsidRDefault="00B060E3" w:rsidP="00406D96">
      <w:pPr>
        <w:pStyle w:val="Heading3"/>
      </w:pPr>
      <w:r w:rsidRPr="004A0FA2">
        <w:t>Longer</w:t>
      </w:r>
      <w:r w:rsidR="00D2396E" w:rsidRPr="004A0FA2">
        <w:t>-</w:t>
      </w:r>
      <w:r w:rsidRPr="004A0FA2">
        <w:t>term (beyond 20</w:t>
      </w:r>
      <w:r w:rsidR="00A372FF" w:rsidRPr="004A0FA2">
        <w:t>5</w:t>
      </w:r>
      <w:r w:rsidRPr="004A0FA2">
        <w:t xml:space="preserve">0 to </w:t>
      </w:r>
      <w:r w:rsidR="00BF4101" w:rsidRPr="004A0FA2">
        <w:t>end of operations)</w:t>
      </w:r>
    </w:p>
    <w:p w14:paraId="45D7EE72" w14:textId="19AA3906" w:rsidR="004508DF" w:rsidRPr="004A0FA2" w:rsidRDefault="004508DF" w:rsidP="00D2396E">
      <w:pPr>
        <w:pStyle w:val="Bulletlist1"/>
      </w:pPr>
      <w:r w:rsidRPr="004A0FA2">
        <w:t>Continue to proactively deliver our mission to protect society by securing safe nuclear operations against climate change, in a manner consistent with the growth duty</w:t>
      </w:r>
      <w:r w:rsidR="0029662F" w:rsidRPr="004A0FA2">
        <w:t>;</w:t>
      </w:r>
    </w:p>
    <w:p w14:paraId="24257FB9" w14:textId="765DFC53" w:rsidR="001D4557" w:rsidRPr="004A0FA2" w:rsidRDefault="001D4557" w:rsidP="00D2396E">
      <w:pPr>
        <w:pStyle w:val="Bulletlist1"/>
      </w:pPr>
      <w:r w:rsidRPr="004A0FA2">
        <w:t xml:space="preserve">Promote understanding of the </w:t>
      </w:r>
      <w:r w:rsidR="00525E57" w:rsidRPr="004A0FA2">
        <w:t xml:space="preserve">potential challenges resulting from climate change to </w:t>
      </w:r>
      <w:r w:rsidR="002E1BE8" w:rsidRPr="004A0FA2">
        <w:t xml:space="preserve">facilitate improved </w:t>
      </w:r>
      <w:r w:rsidR="007C3AAA" w:rsidRPr="004A0FA2">
        <w:t>decision-</w:t>
      </w:r>
      <w:r w:rsidR="00AD4EBB" w:rsidRPr="004A0FA2">
        <w:t>making and planning across the whole lifecycle of nuclear facilities</w:t>
      </w:r>
      <w:r w:rsidR="0029662F" w:rsidRPr="004A0FA2">
        <w:t>;</w:t>
      </w:r>
    </w:p>
    <w:p w14:paraId="54F6AE8D" w14:textId="48EEB1AF" w:rsidR="00621A3E" w:rsidRPr="004A0FA2" w:rsidRDefault="00744C81" w:rsidP="00D2396E">
      <w:pPr>
        <w:pStyle w:val="Bulletlist1"/>
      </w:pPr>
      <w:r w:rsidRPr="004A0FA2">
        <w:t>Review the effectiveness of managed adaptation approaches in ensuring the ongoing safety and security of GB’s nuclear industry</w:t>
      </w:r>
      <w:r w:rsidR="0029662F" w:rsidRPr="004A0FA2">
        <w:t>; and</w:t>
      </w:r>
    </w:p>
    <w:p w14:paraId="799EC35C" w14:textId="591AB657" w:rsidR="00D2396E" w:rsidRPr="004A0FA2" w:rsidRDefault="00F71E00" w:rsidP="004E0D51">
      <w:pPr>
        <w:pStyle w:val="Bulletlist1"/>
        <w:sectPr w:rsidR="00D2396E" w:rsidRPr="004A0FA2" w:rsidSect="007944BA">
          <w:pgSz w:w="11906" w:h="16838" w:code="9"/>
          <w:pgMar w:top="1440" w:right="1440" w:bottom="1440" w:left="1440" w:header="397" w:footer="397" w:gutter="0"/>
          <w:cols w:space="312"/>
          <w:docGrid w:linePitch="360"/>
        </w:sectPr>
      </w:pPr>
      <w:r w:rsidRPr="004A0FA2">
        <w:t xml:space="preserve">Consider the potential </w:t>
      </w:r>
      <w:r w:rsidR="00B628D4" w:rsidRPr="004A0FA2">
        <w:t xml:space="preserve">implications on the design, operation and </w:t>
      </w:r>
      <w:r w:rsidR="007C3AAA" w:rsidRPr="004A0FA2">
        <w:t>post-</w:t>
      </w:r>
      <w:r w:rsidR="00B628D4" w:rsidRPr="004A0FA2">
        <w:t xml:space="preserve">operation of a potential future </w:t>
      </w:r>
      <w:r w:rsidR="00AD14D1" w:rsidRPr="004A0FA2">
        <w:t>g</w:t>
      </w:r>
      <w:r w:rsidR="00B628D4" w:rsidRPr="004A0FA2">
        <w:t xml:space="preserve">eological </w:t>
      </w:r>
      <w:r w:rsidR="00AD14D1" w:rsidRPr="004A0FA2">
        <w:t>d</w:t>
      </w:r>
      <w:r w:rsidR="00B628D4" w:rsidRPr="004A0FA2">
        <w:t xml:space="preserve">isposal </w:t>
      </w:r>
      <w:r w:rsidR="00AD14D1" w:rsidRPr="004A0FA2">
        <w:t>f</w:t>
      </w:r>
      <w:r w:rsidR="00B628D4" w:rsidRPr="004A0FA2">
        <w:t xml:space="preserve">acility and other </w:t>
      </w:r>
      <w:r w:rsidR="007C3AAA" w:rsidRPr="004A0FA2">
        <w:t>long-</w:t>
      </w:r>
      <w:r w:rsidR="00B628D4" w:rsidRPr="004A0FA2">
        <w:t>term waste storage facilities</w:t>
      </w:r>
      <w:r w:rsidR="00B64CC9" w:rsidRPr="004A0FA2">
        <w:t xml:space="preserve">. Note that current waste disposal facilities do not fall within </w:t>
      </w:r>
      <w:r w:rsidR="005B318D" w:rsidRPr="004A0FA2">
        <w:t xml:space="preserve">our regulatory </w:t>
      </w:r>
      <w:r w:rsidR="00B64CC9" w:rsidRPr="004A0FA2">
        <w:t>purposes.</w:t>
      </w:r>
      <w:bookmarkStart w:id="28" w:name="_Ref170818258"/>
    </w:p>
    <w:p w14:paraId="47BD5140" w14:textId="06C86D05" w:rsidR="00DC3D9D" w:rsidRPr="004A0FA2" w:rsidRDefault="00DC3D9D" w:rsidP="0058664C">
      <w:pPr>
        <w:pStyle w:val="Heading2"/>
      </w:pPr>
      <w:bookmarkStart w:id="29" w:name="_Ref174451653"/>
      <w:bookmarkStart w:id="30" w:name="_Ref174451809"/>
      <w:bookmarkStart w:id="31" w:name="_Toc185330419"/>
      <w:r w:rsidRPr="004A0FA2">
        <w:lastRenderedPageBreak/>
        <w:t xml:space="preserve">The </w:t>
      </w:r>
      <w:r w:rsidR="0075579C" w:rsidRPr="004A0FA2">
        <w:t>m</w:t>
      </w:r>
      <w:r w:rsidRPr="004A0FA2">
        <w:t xml:space="preserve">anaged </w:t>
      </w:r>
      <w:r w:rsidR="0075579C" w:rsidRPr="004A0FA2">
        <w:t>a</w:t>
      </w:r>
      <w:r w:rsidRPr="004A0FA2">
        <w:t xml:space="preserve">daptive </w:t>
      </w:r>
      <w:r w:rsidR="0075579C" w:rsidRPr="004A0FA2">
        <w:t>a</w:t>
      </w:r>
      <w:r w:rsidRPr="004A0FA2">
        <w:t>pproach</w:t>
      </w:r>
      <w:bookmarkEnd w:id="28"/>
      <w:bookmarkEnd w:id="29"/>
      <w:bookmarkEnd w:id="30"/>
      <w:bookmarkEnd w:id="31"/>
    </w:p>
    <w:p w14:paraId="7DEFBF0E" w14:textId="11C23DAB" w:rsidR="003A5CB2" w:rsidRPr="004A0FA2" w:rsidRDefault="004C4551" w:rsidP="008F34AC">
      <w:pPr>
        <w:pStyle w:val="Bulletlist1"/>
        <w:numPr>
          <w:ilvl w:val="0"/>
          <w:numId w:val="0"/>
        </w:numPr>
      </w:pPr>
      <w:r w:rsidRPr="004A0FA2">
        <w:t xml:space="preserve">Considering the long timescales </w:t>
      </w:r>
      <w:r w:rsidR="009E6CCC" w:rsidRPr="004A0FA2">
        <w:t>involved in the operation of a nuclear facility</w:t>
      </w:r>
      <w:r w:rsidR="00C75669" w:rsidRPr="004A0FA2">
        <w:t xml:space="preserve">, the need for conservative assessment of the potential challenges created by </w:t>
      </w:r>
      <w:r w:rsidR="001A6CA9" w:rsidRPr="004A0FA2">
        <w:t>climate chan</w:t>
      </w:r>
      <w:r w:rsidR="00A03988" w:rsidRPr="004A0FA2">
        <w:t>ge</w:t>
      </w:r>
      <w:r w:rsidR="007F6247" w:rsidRPr="004A0FA2">
        <w:t>,</w:t>
      </w:r>
      <w:r w:rsidR="00A03988" w:rsidRPr="004A0FA2">
        <w:t xml:space="preserve"> and</w:t>
      </w:r>
      <w:r w:rsidR="009E6CCC" w:rsidRPr="004A0FA2">
        <w:t xml:space="preserve"> </w:t>
      </w:r>
      <w:r w:rsidR="00C75669" w:rsidRPr="004A0FA2">
        <w:t>the large uncertainties</w:t>
      </w:r>
      <w:r w:rsidR="00A03988" w:rsidRPr="004A0FA2">
        <w:t xml:space="preserve"> in the nature, scale and timings </w:t>
      </w:r>
      <w:r w:rsidR="004A3175" w:rsidRPr="004A0FA2">
        <w:t>of</w:t>
      </w:r>
      <w:r w:rsidR="00A03988" w:rsidRPr="004A0FA2">
        <w:t xml:space="preserve"> the changes, </w:t>
      </w:r>
      <w:r w:rsidR="00FA7C6A" w:rsidRPr="004A0FA2">
        <w:t xml:space="preserve">it would be uneconomic </w:t>
      </w:r>
      <w:r w:rsidR="00F95F64" w:rsidRPr="004A0FA2">
        <w:t>and</w:t>
      </w:r>
      <w:r w:rsidR="00E36654" w:rsidRPr="004A0FA2">
        <w:t xml:space="preserve"> disproportionate </w:t>
      </w:r>
      <w:r w:rsidR="00FA7C6A" w:rsidRPr="004A0FA2">
        <w:t xml:space="preserve">for dutyholders to </w:t>
      </w:r>
      <w:r w:rsidR="00F95F64" w:rsidRPr="004A0FA2">
        <w:t xml:space="preserve">provide mitigation </w:t>
      </w:r>
      <w:r w:rsidR="00070930" w:rsidRPr="004A0FA2">
        <w:t xml:space="preserve">now </w:t>
      </w:r>
      <w:r w:rsidR="00F95F64" w:rsidRPr="004A0FA2">
        <w:t xml:space="preserve">for all possible eventualities. Hence, </w:t>
      </w:r>
      <w:r w:rsidR="000376AB" w:rsidRPr="004A0FA2">
        <w:t>we</w:t>
      </w:r>
      <w:r w:rsidR="00A03988" w:rsidRPr="004A0FA2">
        <w:t xml:space="preserve"> </w:t>
      </w:r>
      <w:r w:rsidR="00940EFC" w:rsidRPr="004A0FA2">
        <w:t>consider</w:t>
      </w:r>
      <w:r w:rsidR="00620073" w:rsidRPr="004A0FA2">
        <w:t xml:space="preserve"> the managed adaptive approach </w:t>
      </w:r>
      <w:r w:rsidR="00E36654" w:rsidRPr="004A0FA2">
        <w:t xml:space="preserve">as an acceptable </w:t>
      </w:r>
      <w:r w:rsidR="00CC2B4C" w:rsidRPr="004A0FA2">
        <w:t>methodology</w:t>
      </w:r>
      <w:r w:rsidR="00E36654" w:rsidRPr="004A0FA2">
        <w:t xml:space="preserve"> for </w:t>
      </w:r>
      <w:r w:rsidR="00CF3147" w:rsidRPr="004A0FA2">
        <w:t xml:space="preserve">ensuring safety and security </w:t>
      </w:r>
      <w:r w:rsidR="003106FF" w:rsidRPr="004A0FA2">
        <w:t>in the face of climate change.</w:t>
      </w:r>
      <w:r w:rsidR="004E2BC3" w:rsidRPr="004A0FA2">
        <w:t xml:space="preserve"> This is discussed in our joint guidance </w:t>
      </w:r>
      <w:sdt>
        <w:sdtPr>
          <w:id w:val="1729959238"/>
          <w:citation/>
        </w:sdtPr>
        <w:sdtContent>
          <w:r w:rsidR="004E2BC3" w:rsidRPr="004A0FA2">
            <w:fldChar w:fldCharType="begin"/>
          </w:r>
          <w:r w:rsidR="004E2BC3" w:rsidRPr="004A0FA2">
            <w:instrText xml:space="preserve"> CITATION ONR2220 \l 2057 </w:instrText>
          </w:r>
          <w:r w:rsidR="004E2BC3" w:rsidRPr="004A0FA2">
            <w:fldChar w:fldCharType="separate"/>
          </w:r>
          <w:r w:rsidR="00EB6D24" w:rsidRPr="004A0FA2">
            <w:rPr>
              <w:noProof/>
            </w:rPr>
            <w:t>[7]</w:t>
          </w:r>
          <w:r w:rsidR="004E2BC3" w:rsidRPr="004A0FA2">
            <w:fldChar w:fldCharType="end"/>
          </w:r>
        </w:sdtContent>
      </w:sdt>
      <w:r w:rsidR="004E2BC3" w:rsidRPr="004A0FA2">
        <w:t>.</w:t>
      </w:r>
    </w:p>
    <w:p w14:paraId="193FEC30" w14:textId="37899150" w:rsidR="005D4CA2" w:rsidRPr="004A0FA2" w:rsidRDefault="004E652C" w:rsidP="008F34AC">
      <w:pPr>
        <w:pStyle w:val="Bulletlist1"/>
        <w:numPr>
          <w:ilvl w:val="0"/>
          <w:numId w:val="0"/>
        </w:numPr>
      </w:pPr>
      <w:r w:rsidRPr="004A0FA2">
        <w:t xml:space="preserve">The aim of the managed adaptive approach is to build flexibility into options and decisions today so that they can be adjusted depending on what happens in the future. </w:t>
      </w:r>
      <w:r w:rsidR="005D4CA2" w:rsidRPr="004A0FA2">
        <w:t xml:space="preserve">The approach allows </w:t>
      </w:r>
      <w:r w:rsidR="00970AC8" w:rsidRPr="004A0FA2">
        <w:t xml:space="preserve">the detailed design, construction and commissioning of </w:t>
      </w:r>
      <w:r w:rsidR="005605F8" w:rsidRPr="004A0FA2">
        <w:t xml:space="preserve">measures that will be required to protect facilities, activities, people and </w:t>
      </w:r>
      <w:r w:rsidR="005B33A5" w:rsidRPr="004A0FA2">
        <w:t xml:space="preserve">nuclear materials from the </w:t>
      </w:r>
      <w:r w:rsidR="005832C4" w:rsidRPr="004A0FA2">
        <w:t>future</w:t>
      </w:r>
      <w:r w:rsidR="005B33A5" w:rsidRPr="004A0FA2">
        <w:t xml:space="preserve"> potential effects of climate change to be deferred until </w:t>
      </w:r>
      <w:r w:rsidR="002A07F5" w:rsidRPr="004A0FA2">
        <w:t xml:space="preserve">shortly before </w:t>
      </w:r>
      <w:r w:rsidR="005B33A5" w:rsidRPr="004A0FA2">
        <w:t>they are required</w:t>
      </w:r>
      <w:r w:rsidR="00385E1B" w:rsidRPr="004A0FA2">
        <w:t xml:space="preserve">. One of the most significant examples </w:t>
      </w:r>
      <w:r w:rsidR="00F91C3B" w:rsidRPr="004A0FA2">
        <w:t>of the application of the manage</w:t>
      </w:r>
      <w:r w:rsidR="003C6F27" w:rsidRPr="004A0FA2">
        <w:t>d</w:t>
      </w:r>
      <w:r w:rsidR="00F91C3B" w:rsidRPr="004A0FA2">
        <w:t xml:space="preserve"> adaptive approach </w:t>
      </w:r>
      <w:r w:rsidR="00BB44FA" w:rsidRPr="004A0FA2">
        <w:t>is</w:t>
      </w:r>
      <w:r w:rsidR="00385E1B" w:rsidRPr="004A0FA2">
        <w:t xml:space="preserve"> </w:t>
      </w:r>
      <w:r w:rsidR="00CA66C1" w:rsidRPr="004A0FA2">
        <w:t>the</w:t>
      </w:r>
      <w:r w:rsidR="001A315F" w:rsidRPr="004A0FA2">
        <w:t xml:space="preserve"> ability to </w:t>
      </w:r>
      <w:r w:rsidR="0064756F" w:rsidRPr="004A0FA2">
        <w:t>enhance</w:t>
      </w:r>
      <w:r w:rsidR="00CA66C1" w:rsidRPr="004A0FA2">
        <w:t xml:space="preserve"> defences required to maintain </w:t>
      </w:r>
      <w:r w:rsidR="00BB44FA" w:rsidRPr="004A0FA2">
        <w:t>a suitable level of protection against sea level rise.</w:t>
      </w:r>
    </w:p>
    <w:p w14:paraId="0CAC812F" w14:textId="696B2042" w:rsidR="003106FF" w:rsidRPr="004A0FA2" w:rsidRDefault="003106FF" w:rsidP="008F34AC">
      <w:pPr>
        <w:pStyle w:val="Bulletlist1"/>
        <w:numPr>
          <w:ilvl w:val="0"/>
          <w:numId w:val="0"/>
        </w:numPr>
      </w:pPr>
      <w:r w:rsidRPr="004A0FA2">
        <w:t>Fr</w:t>
      </w:r>
      <w:r w:rsidR="00B71758" w:rsidRPr="004A0FA2">
        <w:t>o</w:t>
      </w:r>
      <w:r w:rsidRPr="004A0FA2">
        <w:t xml:space="preserve">m a regulatory perspective, the </w:t>
      </w:r>
      <w:r w:rsidR="0015493A" w:rsidRPr="004A0FA2">
        <w:t xml:space="preserve">following </w:t>
      </w:r>
      <w:r w:rsidRPr="004A0FA2">
        <w:t xml:space="preserve">principles </w:t>
      </w:r>
      <w:r w:rsidR="000B4C02" w:rsidRPr="004A0FA2">
        <w:t xml:space="preserve">need to be applied when adopting </w:t>
      </w:r>
      <w:r w:rsidRPr="004A0FA2">
        <w:t>this approach</w:t>
      </w:r>
      <w:r w:rsidR="0047631E" w:rsidRPr="004A0FA2">
        <w:t>:</w:t>
      </w:r>
    </w:p>
    <w:p w14:paraId="1DD920FB" w14:textId="7A40ABF0" w:rsidR="0063489B" w:rsidRPr="004A0FA2" w:rsidRDefault="0063489B" w:rsidP="004E0D51">
      <w:pPr>
        <w:pStyle w:val="Bulletlist1"/>
      </w:pPr>
      <w:r w:rsidRPr="004A0FA2">
        <w:t>The full range of potential challenges need to be understood</w:t>
      </w:r>
      <w:r w:rsidR="00AA37AF" w:rsidRPr="004A0FA2">
        <w:t xml:space="preserve"> </w:t>
      </w:r>
      <w:r w:rsidR="00D037E0" w:rsidRPr="004A0FA2">
        <w:t>(for example,</w:t>
      </w:r>
      <w:r w:rsidR="004708DA" w:rsidRPr="004A0FA2">
        <w:t xml:space="preserve"> the entire range of </w:t>
      </w:r>
      <w:r w:rsidR="00C2267B" w:rsidRPr="004A0FA2">
        <w:t xml:space="preserve">factors which could contribute to flooding on a site, </w:t>
      </w:r>
      <w:r w:rsidR="00B776D2" w:rsidRPr="004A0FA2">
        <w:t>and how these might be related to one another)</w:t>
      </w:r>
      <w:r w:rsidR="0047631E" w:rsidRPr="004A0FA2">
        <w:t>;</w:t>
      </w:r>
    </w:p>
    <w:p w14:paraId="7D082A38" w14:textId="23D26E44" w:rsidR="00D77A32" w:rsidRPr="004A0FA2" w:rsidRDefault="00FC2349" w:rsidP="004E0D51">
      <w:pPr>
        <w:pStyle w:val="Bulletlist1"/>
      </w:pPr>
      <w:r w:rsidRPr="004A0FA2">
        <w:t>The time</w:t>
      </w:r>
      <w:r w:rsidR="00036123" w:rsidRPr="004A0FA2">
        <w:t xml:space="preserve">scales </w:t>
      </w:r>
      <w:r w:rsidR="005D5995" w:rsidRPr="004A0FA2">
        <w:t xml:space="preserve">for which </w:t>
      </w:r>
      <w:r w:rsidR="00862318" w:rsidRPr="004A0FA2">
        <w:t xml:space="preserve">protection will be required needs to be defined </w:t>
      </w:r>
      <w:r w:rsidR="004E0D51" w:rsidRPr="004A0FA2">
        <w:br/>
      </w:r>
      <w:r w:rsidR="00D037E0" w:rsidRPr="004A0FA2">
        <w:t>(for example,</w:t>
      </w:r>
      <w:r w:rsidR="00862318" w:rsidRPr="004A0FA2">
        <w:t xml:space="preserve"> </w:t>
      </w:r>
      <w:r w:rsidR="00D77A32" w:rsidRPr="004A0FA2">
        <w:t>to the end of the period w</w:t>
      </w:r>
      <w:r w:rsidR="008065E1" w:rsidRPr="004A0FA2">
        <w:t>h</w:t>
      </w:r>
      <w:r w:rsidR="00D77A32" w:rsidRPr="004A0FA2">
        <w:t>ere the nuclear hazard is no longer present</w:t>
      </w:r>
      <w:r w:rsidR="00110768" w:rsidRPr="004A0FA2">
        <w:t xml:space="preserve">). Note that the nature of the hazard may change </w:t>
      </w:r>
      <w:r w:rsidR="003B441D" w:rsidRPr="004A0FA2">
        <w:t xml:space="preserve">when facilities </w:t>
      </w:r>
      <w:r w:rsidR="00B05FD3" w:rsidRPr="004A0FA2">
        <w:t>transition</w:t>
      </w:r>
      <w:r w:rsidR="003B441D" w:rsidRPr="004A0FA2">
        <w:t xml:space="preserve"> from operation</w:t>
      </w:r>
      <w:r w:rsidR="00AF4655" w:rsidRPr="004A0FA2">
        <w:t>al</w:t>
      </w:r>
      <w:r w:rsidR="003B441D" w:rsidRPr="004A0FA2">
        <w:t xml:space="preserve"> to </w:t>
      </w:r>
      <w:r w:rsidR="0069315D" w:rsidRPr="004A0FA2">
        <w:t>post-</w:t>
      </w:r>
      <w:r w:rsidR="003B441D" w:rsidRPr="004A0FA2">
        <w:t xml:space="preserve">operation, and hence the nature </w:t>
      </w:r>
      <w:r w:rsidR="00E037BA" w:rsidRPr="004A0FA2">
        <w:t>of the required protection might also change</w:t>
      </w:r>
      <w:r w:rsidR="0047631E" w:rsidRPr="004A0FA2">
        <w:t>;</w:t>
      </w:r>
    </w:p>
    <w:p w14:paraId="3DFF23AB" w14:textId="0DA96DB4" w:rsidR="00B776D2" w:rsidRPr="004A0FA2" w:rsidRDefault="00531956" w:rsidP="7724B5EA">
      <w:pPr>
        <w:pStyle w:val="Bulletlist1"/>
      </w:pPr>
      <w:r w:rsidRPr="004A0FA2">
        <w:t>A sufficient</w:t>
      </w:r>
      <w:r w:rsidR="00612558" w:rsidRPr="004A0FA2">
        <w:t xml:space="preserve"> range of climate change scenarios </w:t>
      </w:r>
      <w:r w:rsidRPr="004A0FA2">
        <w:t>should be</w:t>
      </w:r>
      <w:r w:rsidR="00B57675" w:rsidRPr="004A0FA2">
        <w:t xml:space="preserve"> considered</w:t>
      </w:r>
      <w:r w:rsidR="006209EE" w:rsidRPr="004A0FA2">
        <w:t xml:space="preserve">, adopting sufficient conservatism in </w:t>
      </w:r>
      <w:r w:rsidR="004565DA" w:rsidRPr="004A0FA2">
        <w:t>any assumptions made</w:t>
      </w:r>
      <w:r w:rsidR="00B57675" w:rsidRPr="004A0FA2">
        <w:t xml:space="preserve"> </w:t>
      </w:r>
      <w:r w:rsidR="00D037E0" w:rsidRPr="004A0FA2">
        <w:t>(for example,</w:t>
      </w:r>
      <w:r w:rsidR="00B57675" w:rsidRPr="004A0FA2">
        <w:t xml:space="preserve"> </w:t>
      </w:r>
      <w:r w:rsidR="0059432C" w:rsidRPr="004A0FA2">
        <w:t xml:space="preserve">ranging from </w:t>
      </w:r>
      <w:r w:rsidR="004C71ED" w:rsidRPr="004A0FA2">
        <w:t xml:space="preserve">most </w:t>
      </w:r>
      <w:r w:rsidR="0059432C" w:rsidRPr="004A0FA2">
        <w:t xml:space="preserve">likely to </w:t>
      </w:r>
      <w:r w:rsidR="0017424D" w:rsidRPr="004A0FA2">
        <w:t xml:space="preserve">credible </w:t>
      </w:r>
      <w:r w:rsidR="00FC1A90" w:rsidRPr="004A0FA2">
        <w:t>maximum</w:t>
      </w:r>
      <w:r w:rsidR="0059432C" w:rsidRPr="004A0FA2">
        <w:t xml:space="preserve"> </w:t>
      </w:r>
      <w:r w:rsidR="00FC1A90" w:rsidRPr="004A0FA2">
        <w:t>scenario)</w:t>
      </w:r>
      <w:r w:rsidR="00152834" w:rsidRPr="004A0FA2">
        <w:t xml:space="preserve">. </w:t>
      </w:r>
      <w:r w:rsidR="004149E4" w:rsidRPr="004A0FA2">
        <w:t xml:space="preserve">The consideration needs to include sensitivity studies to </w:t>
      </w:r>
      <w:r w:rsidR="000D3BBE" w:rsidRPr="004A0FA2">
        <w:t>ensure the an</w:t>
      </w:r>
      <w:r w:rsidR="00E72C7B" w:rsidRPr="004A0FA2">
        <w:t xml:space="preserve">alysis is not </w:t>
      </w:r>
      <w:r w:rsidR="00FC709E" w:rsidRPr="004A0FA2">
        <w:t>disproportionately</w:t>
      </w:r>
      <w:r w:rsidR="00E72C7B" w:rsidRPr="004A0FA2">
        <w:t xml:space="preserve"> sensitive to the assumptions made</w:t>
      </w:r>
      <w:r w:rsidR="00BB76DA" w:rsidRPr="004A0FA2">
        <w:t>;</w:t>
      </w:r>
    </w:p>
    <w:p w14:paraId="6E962B30" w14:textId="156F6987" w:rsidR="00586693" w:rsidRPr="004A0FA2" w:rsidRDefault="00586693" w:rsidP="004E0D51">
      <w:pPr>
        <w:pStyle w:val="Bulletlist1"/>
      </w:pPr>
      <w:r w:rsidRPr="004A0FA2">
        <w:t xml:space="preserve">The most </w:t>
      </w:r>
      <w:r w:rsidR="0069315D" w:rsidRPr="004A0FA2">
        <w:t>up-to-</w:t>
      </w:r>
      <w:r w:rsidRPr="004A0FA2">
        <w:t xml:space="preserve">date </w:t>
      </w:r>
      <w:r w:rsidR="006C1942" w:rsidRPr="004A0FA2">
        <w:t>information is considered at each point</w:t>
      </w:r>
      <w:r w:rsidR="00A34C98" w:rsidRPr="004A0FA2">
        <w:t xml:space="preserve"> the plan is revisited</w:t>
      </w:r>
      <w:r w:rsidR="006C1942" w:rsidRPr="004A0FA2">
        <w:t xml:space="preserve">, including for any emergent trends or </w:t>
      </w:r>
      <w:r w:rsidR="00522A32" w:rsidRPr="004A0FA2">
        <w:t>observations local to the facility</w:t>
      </w:r>
      <w:r w:rsidR="00BB76DA" w:rsidRPr="004A0FA2">
        <w:t>;</w:t>
      </w:r>
    </w:p>
    <w:p w14:paraId="5809C12D" w14:textId="716A98B3" w:rsidR="00522A32" w:rsidRPr="004A0FA2" w:rsidRDefault="001B018C" w:rsidP="004E0D51">
      <w:pPr>
        <w:pStyle w:val="Bulletlist1"/>
      </w:pPr>
      <w:r w:rsidRPr="004A0FA2">
        <w:t xml:space="preserve">The </w:t>
      </w:r>
      <w:r w:rsidR="00072B40" w:rsidRPr="004A0FA2">
        <w:t xml:space="preserve">future defences </w:t>
      </w:r>
      <w:r w:rsidR="00964B98" w:rsidRPr="004A0FA2">
        <w:t xml:space="preserve">or lines of protection </w:t>
      </w:r>
      <w:r w:rsidR="00072B40" w:rsidRPr="004A0FA2">
        <w:t xml:space="preserve">proposed should be </w:t>
      </w:r>
      <w:r w:rsidR="00A34C98" w:rsidRPr="004A0FA2">
        <w:t>practicable</w:t>
      </w:r>
      <w:r w:rsidR="009F1509" w:rsidRPr="004A0FA2">
        <w:t xml:space="preserve"> </w:t>
      </w:r>
      <w:r w:rsidR="004E0D51" w:rsidRPr="004A0FA2">
        <w:br/>
      </w:r>
      <w:r w:rsidR="00D037E0" w:rsidRPr="004A0FA2">
        <w:t>(for example,</w:t>
      </w:r>
      <w:r w:rsidR="009F1509" w:rsidRPr="004A0FA2">
        <w:t xml:space="preserve"> there is sufficient land to exte</w:t>
      </w:r>
      <w:r w:rsidR="00E303FF" w:rsidRPr="004A0FA2">
        <w:t>nd sea defences</w:t>
      </w:r>
      <w:r w:rsidR="00DA7CE9" w:rsidRPr="004A0FA2">
        <w:t xml:space="preserve"> or </w:t>
      </w:r>
      <w:r w:rsidR="00553116" w:rsidRPr="004A0FA2">
        <w:t>space and access has been provided to allow ventilation plant to be uprated</w:t>
      </w:r>
      <w:r w:rsidR="00E303FF" w:rsidRPr="004A0FA2">
        <w:t>). Reliance upon future technologies which have not yet been developed is not acceptable</w:t>
      </w:r>
      <w:r w:rsidR="001E03CB" w:rsidRPr="004A0FA2">
        <w:t>, and</w:t>
      </w:r>
      <w:r w:rsidR="009F69E7" w:rsidRPr="004A0FA2">
        <w:t xml:space="preserve"> </w:t>
      </w:r>
      <w:r w:rsidR="001E03CB" w:rsidRPr="004A0FA2">
        <w:t>o</w:t>
      </w:r>
      <w:r w:rsidR="009F69E7" w:rsidRPr="004A0FA2">
        <w:t xml:space="preserve">utline </w:t>
      </w:r>
      <w:r w:rsidR="000604D1" w:rsidRPr="004A0FA2">
        <w:t>proposals should be provided at the outset</w:t>
      </w:r>
      <w:r w:rsidR="00D77D12" w:rsidRPr="004A0FA2">
        <w:t>;</w:t>
      </w:r>
    </w:p>
    <w:p w14:paraId="1CFAE0F3" w14:textId="2F7569BC" w:rsidR="00BE72FF" w:rsidRPr="004A0FA2" w:rsidRDefault="00417313" w:rsidP="004E0D51">
      <w:pPr>
        <w:pStyle w:val="Bulletlist1"/>
      </w:pPr>
      <w:r w:rsidRPr="004A0FA2">
        <w:lastRenderedPageBreak/>
        <w:t>C</w:t>
      </w:r>
      <w:r w:rsidR="00F8170B" w:rsidRPr="004A0FA2">
        <w:t xml:space="preserve">lear trigger points are identified where </w:t>
      </w:r>
      <w:r w:rsidR="0031793F" w:rsidRPr="004A0FA2">
        <w:t xml:space="preserve">the actions identified </w:t>
      </w:r>
      <w:r w:rsidR="000604D1" w:rsidRPr="004A0FA2">
        <w:t>in</w:t>
      </w:r>
      <w:r w:rsidR="0031793F" w:rsidRPr="004A0FA2">
        <w:t xml:space="preserve"> the plan need to be started </w:t>
      </w:r>
      <w:r w:rsidR="00D037E0" w:rsidRPr="004A0FA2">
        <w:t>(for example,</w:t>
      </w:r>
      <w:r w:rsidR="0031793F" w:rsidRPr="004A0FA2">
        <w:t xml:space="preserve"> </w:t>
      </w:r>
      <w:r w:rsidR="00F71BFF" w:rsidRPr="004A0FA2">
        <w:t>an</w:t>
      </w:r>
      <w:r w:rsidR="002F2948" w:rsidRPr="004A0FA2">
        <w:t xml:space="preserve"> increase in observed</w:t>
      </w:r>
      <w:r w:rsidR="0031793F" w:rsidRPr="004A0FA2">
        <w:t xml:space="preserve"> still sea water level</w:t>
      </w:r>
      <w:r w:rsidR="009F69E7" w:rsidRPr="004A0FA2">
        <w:t xml:space="preserve"> </w:t>
      </w:r>
      <w:r w:rsidR="00F71BFF" w:rsidRPr="004A0FA2">
        <w:t>that triggers</w:t>
      </w:r>
      <w:r w:rsidR="009F69E7" w:rsidRPr="004A0FA2">
        <w:t xml:space="preserve"> a contract to </w:t>
      </w:r>
      <w:r w:rsidR="00011CAA" w:rsidRPr="004A0FA2">
        <w:t xml:space="preserve">undertake the detailed design and </w:t>
      </w:r>
      <w:r w:rsidR="009F69E7" w:rsidRPr="004A0FA2">
        <w:t>construct</w:t>
      </w:r>
      <w:r w:rsidR="00011CAA" w:rsidRPr="004A0FA2">
        <w:t>ion of</w:t>
      </w:r>
      <w:r w:rsidR="009F69E7" w:rsidRPr="004A0FA2">
        <w:t xml:space="preserve"> enhanced sea defences</w:t>
      </w:r>
      <w:r w:rsidR="00011CAA" w:rsidRPr="004A0FA2">
        <w:t xml:space="preserve">). </w:t>
      </w:r>
      <w:r w:rsidR="007775B4" w:rsidRPr="004A0FA2">
        <w:t xml:space="preserve">The timescales identified in the plan need to be conservatively derived, with </w:t>
      </w:r>
      <w:r w:rsidR="00223633" w:rsidRPr="004A0FA2">
        <w:t xml:space="preserve">sufficient </w:t>
      </w:r>
      <w:r w:rsidR="003E08E5" w:rsidRPr="004A0FA2">
        <w:t>margin</w:t>
      </w:r>
      <w:r w:rsidR="00223633" w:rsidRPr="004A0FA2">
        <w:t xml:space="preserve"> </w:t>
      </w:r>
      <w:r w:rsidR="003E08E5" w:rsidRPr="004A0FA2">
        <w:t>allowed for a rapidly worsening scenario</w:t>
      </w:r>
      <w:r w:rsidR="00BF22C2" w:rsidRPr="004A0FA2">
        <w:t>; and</w:t>
      </w:r>
    </w:p>
    <w:p w14:paraId="4DA0B8F7" w14:textId="0D091AF1" w:rsidR="009A7026" w:rsidRPr="004A0FA2" w:rsidRDefault="004F0A04" w:rsidP="004E0D51">
      <w:pPr>
        <w:pStyle w:val="Bulletlist1"/>
      </w:pPr>
      <w:r w:rsidRPr="004A0FA2">
        <w:t>T</w:t>
      </w:r>
      <w:r w:rsidR="009A7026" w:rsidRPr="004A0FA2">
        <w:t xml:space="preserve">he effects of climate change </w:t>
      </w:r>
      <w:r w:rsidRPr="004A0FA2">
        <w:t>need to be</w:t>
      </w:r>
      <w:r w:rsidR="009A7026" w:rsidRPr="004A0FA2">
        <w:t xml:space="preserve"> actively monitored, both local to the site and </w:t>
      </w:r>
      <w:r w:rsidR="0007646F" w:rsidRPr="004A0FA2">
        <w:t>over a wider regional</w:t>
      </w:r>
      <w:r w:rsidR="00490C89" w:rsidRPr="004A0FA2">
        <w:t xml:space="preserve">, </w:t>
      </w:r>
      <w:r w:rsidR="0007646F" w:rsidRPr="004A0FA2">
        <w:t>national</w:t>
      </w:r>
      <w:r w:rsidR="00490C89" w:rsidRPr="004A0FA2">
        <w:t xml:space="preserve"> or </w:t>
      </w:r>
      <w:r w:rsidR="0007646F" w:rsidRPr="004A0FA2">
        <w:t xml:space="preserve">global area </w:t>
      </w:r>
      <w:r w:rsidR="00D037E0" w:rsidRPr="004A0FA2">
        <w:t>(for example,</w:t>
      </w:r>
      <w:r w:rsidR="008C2096" w:rsidRPr="004A0FA2">
        <w:t xml:space="preserve"> frequency, severity and duration of heatwaves)</w:t>
      </w:r>
      <w:r w:rsidR="004C75EB" w:rsidRPr="004A0FA2">
        <w:t>.</w:t>
      </w:r>
    </w:p>
    <w:p w14:paraId="58F8C8BA" w14:textId="5411119F" w:rsidR="00DD3F16" w:rsidRPr="004A0FA2" w:rsidRDefault="003147FA" w:rsidP="00973B34">
      <w:pPr>
        <w:pStyle w:val="Bulletlist1"/>
        <w:numPr>
          <w:ilvl w:val="0"/>
          <w:numId w:val="0"/>
        </w:numPr>
      </w:pPr>
      <w:r w:rsidRPr="004A0FA2">
        <w:t>It is important to highlight that t</w:t>
      </w:r>
      <w:r w:rsidR="00DD3F16" w:rsidRPr="004A0FA2">
        <w:t xml:space="preserve">he adoption of this approach does not </w:t>
      </w:r>
      <w:r w:rsidRPr="004A0FA2">
        <w:t>result in a reduction in safety o</w:t>
      </w:r>
      <w:r w:rsidR="00475383" w:rsidRPr="004A0FA2">
        <w:t>r</w:t>
      </w:r>
      <w:r w:rsidRPr="004A0FA2">
        <w:t xml:space="preserve"> security. At no point </w:t>
      </w:r>
      <w:r w:rsidR="00943F42" w:rsidRPr="004A0FA2">
        <w:t>should</w:t>
      </w:r>
      <w:r w:rsidR="00EC10C3" w:rsidRPr="004A0FA2">
        <w:t xml:space="preserve"> the level of protect</w:t>
      </w:r>
      <w:r w:rsidR="00715A23" w:rsidRPr="004A0FA2">
        <w:t>ion</w:t>
      </w:r>
      <w:r w:rsidR="00EC10C3" w:rsidRPr="004A0FA2">
        <w:t xml:space="preserve"> fall below the expectation that safety and security must be ensured </w:t>
      </w:r>
      <w:r w:rsidR="00973B34" w:rsidRPr="004A0FA2">
        <w:t>when subject to a</w:t>
      </w:r>
      <w:r w:rsidR="004C75EB" w:rsidRPr="004A0FA2">
        <w:t>n</w:t>
      </w:r>
      <w:r w:rsidR="00973B34" w:rsidRPr="004A0FA2">
        <w:t xml:space="preserve"> infrequent </w:t>
      </w:r>
      <w:r w:rsidR="00CC46D3" w:rsidRPr="004A0FA2">
        <w:t xml:space="preserve">natural event with an annual probability of exceedance of 1 in 10,000. </w:t>
      </w:r>
      <w:r w:rsidR="00E5517D" w:rsidRPr="004A0FA2">
        <w:t xml:space="preserve">This expectation should be maintained throughout the construction of </w:t>
      </w:r>
      <w:r w:rsidR="00A51441" w:rsidRPr="004A0FA2">
        <w:t>any</w:t>
      </w:r>
      <w:r w:rsidR="00E5517D" w:rsidRPr="004A0FA2">
        <w:t xml:space="preserve"> addit</w:t>
      </w:r>
      <w:r w:rsidR="00A51441" w:rsidRPr="004A0FA2">
        <w:t xml:space="preserve">ional physical defences. If the construction requires the removal or </w:t>
      </w:r>
      <w:r w:rsidR="00B35D4C" w:rsidRPr="004A0FA2">
        <w:t>reduction of any extant defences, then activities on site need to be modified to ensure the minimum expectation</w:t>
      </w:r>
      <w:r w:rsidR="00235B6B" w:rsidRPr="004A0FA2">
        <w:t xml:space="preserve"> is maintained</w:t>
      </w:r>
      <w:r w:rsidR="00B35D4C" w:rsidRPr="004A0FA2">
        <w:t xml:space="preserve">. This could include temporary cessation of operation, temporary relocation of materials or additional temporary lines of defence. </w:t>
      </w:r>
      <w:r w:rsidR="004E0D51" w:rsidRPr="004A0FA2">
        <w:br/>
      </w:r>
      <w:r w:rsidR="00B35D4C" w:rsidRPr="004A0FA2">
        <w:t xml:space="preserve">Enhanced event monitoring </w:t>
      </w:r>
      <w:r w:rsidR="0079258B" w:rsidRPr="004A0FA2">
        <w:t xml:space="preserve">during this period of </w:t>
      </w:r>
      <w:r w:rsidR="00593A81" w:rsidRPr="004A0FA2">
        <w:t>vulnerability</w:t>
      </w:r>
      <w:r w:rsidR="0079258B" w:rsidRPr="004A0FA2">
        <w:t xml:space="preserve"> would not be considered an acceptable approach.</w:t>
      </w:r>
    </w:p>
    <w:p w14:paraId="221D4EA7" w14:textId="34D1A6F8" w:rsidR="00804F9F" w:rsidRPr="004A0FA2" w:rsidRDefault="00804F9F" w:rsidP="00E75AD9">
      <w:pPr>
        <w:pStyle w:val="Bulletlist1"/>
        <w:numPr>
          <w:ilvl w:val="0"/>
          <w:numId w:val="0"/>
        </w:numPr>
      </w:pPr>
      <w:r w:rsidRPr="004A0FA2">
        <w:t xml:space="preserve">It must also be noted that </w:t>
      </w:r>
      <w:r w:rsidR="005D6510" w:rsidRPr="004A0FA2">
        <w:t xml:space="preserve">it </w:t>
      </w:r>
      <w:r w:rsidR="002C62FE" w:rsidRPr="004A0FA2">
        <w:t>may</w:t>
      </w:r>
      <w:r w:rsidR="005D6510" w:rsidRPr="004A0FA2">
        <w:t xml:space="preserve"> not </w:t>
      </w:r>
      <w:r w:rsidR="00DF3ED6" w:rsidRPr="004A0FA2">
        <w:t>be</w:t>
      </w:r>
      <w:r w:rsidR="005D6510" w:rsidRPr="004A0FA2">
        <w:t xml:space="preserve"> practicable to adopt this approach </w:t>
      </w:r>
      <w:r w:rsidR="002C62FE" w:rsidRPr="004A0FA2">
        <w:t>in every situation</w:t>
      </w:r>
      <w:r w:rsidR="005D6510" w:rsidRPr="004A0FA2">
        <w:t xml:space="preserve">. For example, </w:t>
      </w:r>
      <w:r w:rsidR="00737CB1" w:rsidRPr="004A0FA2">
        <w:t xml:space="preserve">it </w:t>
      </w:r>
      <w:r w:rsidR="00F66DC6" w:rsidRPr="004A0FA2">
        <w:t>is</w:t>
      </w:r>
      <w:r w:rsidR="00737CB1" w:rsidRPr="004A0FA2">
        <w:t xml:space="preserve"> </w:t>
      </w:r>
      <w:r w:rsidR="00F66DC6" w:rsidRPr="004A0FA2">
        <w:t xml:space="preserve">unlikely to be </w:t>
      </w:r>
      <w:r w:rsidR="00F746F8" w:rsidRPr="004A0FA2">
        <w:t xml:space="preserve">practicable to </w:t>
      </w:r>
      <w:r w:rsidR="002E28E5" w:rsidRPr="004A0FA2">
        <w:t>plan for</w:t>
      </w:r>
      <w:r w:rsidR="003F724A" w:rsidRPr="004A0FA2">
        <w:t xml:space="preserve"> </w:t>
      </w:r>
      <w:r w:rsidR="00D53D51" w:rsidRPr="004A0FA2">
        <w:t>below-</w:t>
      </w:r>
      <w:r w:rsidR="004D6824" w:rsidRPr="004A0FA2">
        <w:t xml:space="preserve">ground </w:t>
      </w:r>
      <w:r w:rsidR="00C13618" w:rsidRPr="004A0FA2">
        <w:t>services</w:t>
      </w:r>
      <w:r w:rsidR="003F724A" w:rsidRPr="004A0FA2">
        <w:t xml:space="preserve"> </w:t>
      </w:r>
      <w:r w:rsidR="002E28E5" w:rsidRPr="004A0FA2">
        <w:t>to</w:t>
      </w:r>
      <w:r w:rsidR="005816C5" w:rsidRPr="004A0FA2">
        <w:t xml:space="preserve"> be enlarged at some future </w:t>
      </w:r>
      <w:r w:rsidR="00CF6E3F" w:rsidRPr="004A0FA2">
        <w:t xml:space="preserve">date </w:t>
      </w:r>
      <w:r w:rsidR="00C91BF7" w:rsidRPr="004A0FA2">
        <w:t xml:space="preserve">due to the difficulties in accessing the </w:t>
      </w:r>
      <w:r w:rsidR="00D02D34" w:rsidRPr="004A0FA2">
        <w:t>services or the probability that something might have been built over the service.</w:t>
      </w:r>
      <w:r w:rsidR="00E75AD9" w:rsidRPr="004A0FA2">
        <w:t xml:space="preserve"> </w:t>
      </w:r>
      <w:r w:rsidR="00D02D34" w:rsidRPr="004A0FA2">
        <w:t>I</w:t>
      </w:r>
      <w:r w:rsidR="002E28E5" w:rsidRPr="004A0FA2">
        <w:t>t</w:t>
      </w:r>
      <w:r w:rsidR="00D02D34" w:rsidRPr="004A0FA2">
        <w:t xml:space="preserve"> would also be </w:t>
      </w:r>
      <w:r w:rsidR="000566F4" w:rsidRPr="004A0FA2">
        <w:t>un</w:t>
      </w:r>
      <w:r w:rsidR="00D02D34" w:rsidRPr="004A0FA2">
        <w:t xml:space="preserve">acceptable to </w:t>
      </w:r>
      <w:r w:rsidR="00D933D9" w:rsidRPr="004A0FA2">
        <w:t xml:space="preserve">assume an action will be undertaken </w:t>
      </w:r>
      <w:r w:rsidR="00D94EFF" w:rsidRPr="004A0FA2">
        <w:t xml:space="preserve">(or not undertaken) </w:t>
      </w:r>
      <w:r w:rsidR="00D933D9" w:rsidRPr="004A0FA2">
        <w:t xml:space="preserve">by a party outside the direct control of the dutyholder (for example, </w:t>
      </w:r>
      <w:r w:rsidR="000566F4" w:rsidRPr="004A0FA2">
        <w:t xml:space="preserve">by </w:t>
      </w:r>
      <w:r w:rsidR="00D933D9" w:rsidRPr="004A0FA2">
        <w:t>an adjacent landowner).</w:t>
      </w:r>
    </w:p>
    <w:p w14:paraId="560EB324" w14:textId="128A0036" w:rsidR="008F34AC" w:rsidRPr="004A0FA2" w:rsidRDefault="008F34AC" w:rsidP="00973B34">
      <w:pPr>
        <w:pStyle w:val="Bulletlist1"/>
        <w:numPr>
          <w:ilvl w:val="0"/>
          <w:numId w:val="0"/>
        </w:numPr>
      </w:pPr>
      <w:r w:rsidRPr="004A0FA2">
        <w:br w:type="page"/>
      </w:r>
    </w:p>
    <w:p w14:paraId="14A6675F" w14:textId="6D5FD92C" w:rsidR="005046F2" w:rsidRPr="004A0FA2" w:rsidRDefault="005046F2" w:rsidP="00520C06">
      <w:pPr>
        <w:pStyle w:val="Bulletlist2"/>
        <w:numPr>
          <w:ilvl w:val="0"/>
          <w:numId w:val="0"/>
        </w:numPr>
        <w:ind w:left="1276" w:hanging="360"/>
        <w:sectPr w:rsidR="005046F2" w:rsidRPr="004A0FA2" w:rsidSect="007944BA">
          <w:pgSz w:w="11906" w:h="16838" w:code="9"/>
          <w:pgMar w:top="1440" w:right="1440" w:bottom="1440" w:left="1440" w:header="397" w:footer="397" w:gutter="0"/>
          <w:cols w:space="312"/>
          <w:docGrid w:linePitch="360"/>
        </w:sectPr>
      </w:pPr>
    </w:p>
    <w:p w14:paraId="4D70FAF8" w14:textId="77777777" w:rsidR="005046F2" w:rsidRPr="004A0FA2" w:rsidRDefault="005046F2" w:rsidP="00611442">
      <w:pPr>
        <w:pStyle w:val="Heading1"/>
      </w:pPr>
      <w:bookmarkStart w:id="32" w:name="_Toc185330420"/>
      <w:r w:rsidRPr="004A0FA2">
        <w:lastRenderedPageBreak/>
        <w:t>Summary</w:t>
      </w:r>
      <w:bookmarkEnd w:id="32"/>
    </w:p>
    <w:p w14:paraId="3DBC7269" w14:textId="2FB5395E" w:rsidR="00BF3A81" w:rsidRPr="004A0FA2" w:rsidRDefault="00BF3A81" w:rsidP="00E50431">
      <w:pPr>
        <w:pStyle w:val="ListParagraph"/>
        <w:contextualSpacing w:val="0"/>
      </w:pPr>
      <w:r w:rsidRPr="004A0FA2">
        <w:t xml:space="preserve">ONR’s fourth round climate adaptation report highlights the current resilience of GB’s nuclear assets to severe weather and climatic effects, while also outlining the proactive measures </w:t>
      </w:r>
      <w:r w:rsidR="00E50431" w:rsidRPr="004A0FA2">
        <w:t xml:space="preserve">we are </w:t>
      </w:r>
      <w:r w:rsidRPr="004A0FA2">
        <w:t>tak</w:t>
      </w:r>
      <w:r w:rsidR="00E50431" w:rsidRPr="004A0FA2">
        <w:t xml:space="preserve">ing </w:t>
      </w:r>
      <w:r w:rsidRPr="004A0FA2">
        <w:t>to ensure ongoing safety and security in the face of evolving climate risks.</w:t>
      </w:r>
    </w:p>
    <w:p w14:paraId="481F9307" w14:textId="4984FDF3" w:rsidR="00BF3A81" w:rsidRPr="004A0FA2" w:rsidRDefault="00BF3A81" w:rsidP="006D3130">
      <w:pPr>
        <w:pStyle w:val="ListParagraph"/>
        <w:contextualSpacing w:val="0"/>
        <w:rPr>
          <w:b/>
          <w:bCs/>
        </w:rPr>
      </w:pPr>
      <w:r w:rsidRPr="004A0FA2">
        <w:rPr>
          <w:b/>
          <w:bCs/>
          <w:lang w:eastAsia="en-GB"/>
        </w:rPr>
        <w:t xml:space="preserve">Resilience of the GB </w:t>
      </w:r>
      <w:r w:rsidR="006D3130" w:rsidRPr="004A0FA2">
        <w:rPr>
          <w:b/>
          <w:bCs/>
          <w:lang w:eastAsia="en-GB"/>
        </w:rPr>
        <w:t>n</w:t>
      </w:r>
      <w:r w:rsidRPr="004A0FA2">
        <w:rPr>
          <w:b/>
          <w:bCs/>
          <w:lang w:eastAsia="en-GB"/>
        </w:rPr>
        <w:t xml:space="preserve">uclear </w:t>
      </w:r>
      <w:r w:rsidR="006D3130" w:rsidRPr="004A0FA2">
        <w:rPr>
          <w:b/>
          <w:bCs/>
          <w:lang w:eastAsia="en-GB"/>
        </w:rPr>
        <w:t>i</w:t>
      </w:r>
      <w:r w:rsidRPr="004A0FA2">
        <w:rPr>
          <w:b/>
          <w:bCs/>
          <w:lang w:eastAsia="en-GB"/>
        </w:rPr>
        <w:t>ndustry</w:t>
      </w:r>
    </w:p>
    <w:p w14:paraId="1F1B9D91" w14:textId="42EAFC81" w:rsidR="00BF3A81" w:rsidRPr="004A0FA2" w:rsidRDefault="00BF3A81" w:rsidP="006D3130">
      <w:pPr>
        <w:pStyle w:val="ListParagraph"/>
        <w:contextualSpacing w:val="0"/>
        <w:rPr>
          <w:lang w:eastAsia="en-GB"/>
        </w:rPr>
      </w:pPr>
      <w:r w:rsidRPr="004A0FA2">
        <w:t>GB’s nuclear facilities are currently well</w:t>
      </w:r>
      <w:r w:rsidR="00E50431" w:rsidRPr="004A0FA2">
        <w:t xml:space="preserve"> </w:t>
      </w:r>
      <w:r w:rsidRPr="004A0FA2">
        <w:t>prepared to handle extreme weather events, demonstrating resilience to hurricanes, tidal surges, and prolonged droughts</w:t>
      </w:r>
      <w:r w:rsidRPr="004A0FA2">
        <w:rPr>
          <w:lang w:eastAsia="en-GB"/>
        </w:rPr>
        <w:t xml:space="preserve"> with a high level of safety and security.</w:t>
      </w:r>
      <w:r w:rsidRPr="004A0FA2">
        <w:t xml:space="preserve"> This resilience is attributed to robust design standards and proactive regulatory oversight. </w:t>
      </w:r>
      <w:r w:rsidRPr="004A0FA2">
        <w:rPr>
          <w:lang w:eastAsia="en-GB"/>
        </w:rPr>
        <w:t xml:space="preserve">ONR ensures that dutyholders update their safety and security cases to reflect the latest climate projections and potential hazards. </w:t>
      </w:r>
    </w:p>
    <w:p w14:paraId="6B577EFD" w14:textId="40110145" w:rsidR="006D3130" w:rsidRPr="004A0FA2" w:rsidRDefault="00BF3A81" w:rsidP="006D3130">
      <w:pPr>
        <w:pStyle w:val="ListParagraph"/>
        <w:contextualSpacing w:val="0"/>
        <w:rPr>
          <w:b/>
          <w:bCs/>
          <w:lang w:eastAsia="en-GB"/>
        </w:rPr>
      </w:pPr>
      <w:r w:rsidRPr="004A0FA2">
        <w:rPr>
          <w:b/>
          <w:bCs/>
          <w:lang w:eastAsia="en-GB"/>
        </w:rPr>
        <w:t xml:space="preserve">Governance, </w:t>
      </w:r>
      <w:r w:rsidR="006D3130" w:rsidRPr="004A0FA2">
        <w:rPr>
          <w:b/>
          <w:bCs/>
          <w:lang w:eastAsia="en-GB"/>
        </w:rPr>
        <w:t>m</w:t>
      </w:r>
      <w:r w:rsidRPr="004A0FA2">
        <w:rPr>
          <w:b/>
          <w:bCs/>
          <w:lang w:eastAsia="en-GB"/>
        </w:rPr>
        <w:t xml:space="preserve">anagement, </w:t>
      </w:r>
      <w:r w:rsidR="006D3130" w:rsidRPr="004A0FA2">
        <w:rPr>
          <w:b/>
          <w:bCs/>
          <w:lang w:eastAsia="en-GB"/>
        </w:rPr>
        <w:t>s</w:t>
      </w:r>
      <w:r w:rsidRPr="004A0FA2">
        <w:rPr>
          <w:b/>
          <w:bCs/>
          <w:lang w:eastAsia="en-GB"/>
        </w:rPr>
        <w:t xml:space="preserve">trategy, and </w:t>
      </w:r>
      <w:r w:rsidR="006D3130" w:rsidRPr="004A0FA2">
        <w:rPr>
          <w:b/>
          <w:bCs/>
          <w:lang w:eastAsia="en-GB"/>
        </w:rPr>
        <w:t>r</w:t>
      </w:r>
      <w:r w:rsidRPr="004A0FA2">
        <w:rPr>
          <w:b/>
          <w:bCs/>
          <w:lang w:eastAsia="en-GB"/>
        </w:rPr>
        <w:t>esources</w:t>
      </w:r>
    </w:p>
    <w:p w14:paraId="7139A175" w14:textId="6592FF83" w:rsidR="00BF3A81" w:rsidRPr="004A0FA2" w:rsidRDefault="004A0266" w:rsidP="006D3130">
      <w:pPr>
        <w:pStyle w:val="ListParagraph"/>
        <w:contextualSpacing w:val="0"/>
        <w:rPr>
          <w:lang w:eastAsia="en-GB"/>
        </w:rPr>
      </w:pPr>
      <w:r w:rsidRPr="004A0FA2">
        <w:rPr>
          <w:lang w:eastAsia="en-GB"/>
        </w:rPr>
        <w:t xml:space="preserve">We </w:t>
      </w:r>
      <w:r w:rsidR="00BF3A81" w:rsidRPr="004A0FA2">
        <w:rPr>
          <w:lang w:eastAsia="en-GB"/>
        </w:rPr>
        <w:t>expect nuclear facilities to be designed to withstand climate change effects, including flooding</w:t>
      </w:r>
      <w:r w:rsidR="00BF3A81" w:rsidRPr="004A0FA2">
        <w:t>,</w:t>
      </w:r>
      <w:r w:rsidR="00BF3A81" w:rsidRPr="004A0FA2">
        <w:rPr>
          <w:lang w:eastAsia="en-GB"/>
        </w:rPr>
        <w:t xml:space="preserve"> </w:t>
      </w:r>
      <w:r w:rsidR="00BF3A81" w:rsidRPr="004A0FA2">
        <w:t xml:space="preserve">increased air temperature </w:t>
      </w:r>
      <w:r w:rsidR="00BF3A81" w:rsidRPr="004A0FA2">
        <w:rPr>
          <w:lang w:eastAsia="en-GB"/>
        </w:rPr>
        <w:t>and coastal erosion. Th</w:t>
      </w:r>
      <w:r w:rsidR="00D36EDD" w:rsidRPr="004A0FA2">
        <w:rPr>
          <w:lang w:eastAsia="en-GB"/>
        </w:rPr>
        <w:t>is</w:t>
      </w:r>
      <w:r w:rsidR="00BF3A81" w:rsidRPr="004A0FA2">
        <w:rPr>
          <w:lang w:eastAsia="en-GB"/>
        </w:rPr>
        <w:t xml:space="preserve"> report emphasises a </w:t>
      </w:r>
      <w:r w:rsidR="00D36EDD" w:rsidRPr="004A0FA2">
        <w:rPr>
          <w:lang w:eastAsia="en-GB"/>
        </w:rPr>
        <w:t>m</w:t>
      </w:r>
      <w:r w:rsidR="00BF3A81" w:rsidRPr="004A0FA2">
        <w:rPr>
          <w:lang w:eastAsia="en-GB"/>
        </w:rPr>
        <w:t xml:space="preserve">anaged </w:t>
      </w:r>
      <w:r w:rsidR="00D36EDD" w:rsidRPr="004A0FA2">
        <w:rPr>
          <w:lang w:eastAsia="en-GB"/>
        </w:rPr>
        <w:t>adaptive approach</w:t>
      </w:r>
      <w:r w:rsidR="00BF3A81" w:rsidRPr="004A0FA2">
        <w:rPr>
          <w:lang w:eastAsia="en-GB"/>
        </w:rPr>
        <w:t xml:space="preserve"> to address uncertainties and build flexibility into decision-making.</w:t>
      </w:r>
      <w:r w:rsidR="00BF3A81" w:rsidRPr="004A0FA2">
        <w:t xml:space="preserve"> This flexibility allows adjustments in response to future developments in climate change, ensuring that nuclear sites remain safe </w:t>
      </w:r>
      <w:r w:rsidR="001D1E0C" w:rsidRPr="004A0FA2">
        <w:t xml:space="preserve">while </w:t>
      </w:r>
      <w:r w:rsidR="00BF3A81" w:rsidRPr="004A0FA2">
        <w:t>avoiding a disproportionate burden on the industry today.</w:t>
      </w:r>
    </w:p>
    <w:p w14:paraId="09FBFEFD" w14:textId="31F67BAF" w:rsidR="00BF3A81" w:rsidRPr="004A0FA2" w:rsidRDefault="00BF3A81" w:rsidP="006D3130">
      <w:pPr>
        <w:pStyle w:val="ListParagraph"/>
        <w:contextualSpacing w:val="0"/>
        <w:rPr>
          <w:b/>
          <w:bCs/>
          <w:szCs w:val="24"/>
          <w:lang w:eastAsia="en-GB"/>
        </w:rPr>
      </w:pPr>
      <w:r w:rsidRPr="004A0FA2">
        <w:rPr>
          <w:b/>
          <w:bCs/>
          <w:szCs w:val="24"/>
          <w:lang w:eastAsia="en-GB"/>
        </w:rPr>
        <w:t xml:space="preserve">Understanding the </w:t>
      </w:r>
      <w:r w:rsidR="006D3130" w:rsidRPr="004A0FA2">
        <w:rPr>
          <w:b/>
          <w:bCs/>
          <w:szCs w:val="24"/>
          <w:lang w:eastAsia="en-GB"/>
        </w:rPr>
        <w:t>r</w:t>
      </w:r>
      <w:r w:rsidRPr="004A0FA2">
        <w:rPr>
          <w:b/>
          <w:bCs/>
          <w:szCs w:val="24"/>
          <w:lang w:eastAsia="en-GB"/>
        </w:rPr>
        <w:t xml:space="preserve">isks and </w:t>
      </w:r>
      <w:r w:rsidR="006D3130" w:rsidRPr="004A0FA2">
        <w:rPr>
          <w:b/>
          <w:bCs/>
          <w:szCs w:val="24"/>
          <w:lang w:eastAsia="en-GB"/>
        </w:rPr>
        <w:t>c</w:t>
      </w:r>
      <w:r w:rsidRPr="004A0FA2">
        <w:rPr>
          <w:b/>
          <w:bCs/>
          <w:szCs w:val="24"/>
          <w:lang w:eastAsia="en-GB"/>
        </w:rPr>
        <w:t>hallenges</w:t>
      </w:r>
    </w:p>
    <w:p w14:paraId="614D143B" w14:textId="551647EB" w:rsidR="00BF3A81" w:rsidRPr="004A0FA2" w:rsidRDefault="00C11B63" w:rsidP="006D3130">
      <w:pPr>
        <w:pStyle w:val="ListParagraph"/>
        <w:contextualSpacing w:val="0"/>
        <w:rPr>
          <w:szCs w:val="24"/>
          <w:lang w:eastAsia="en-GB"/>
        </w:rPr>
      </w:pPr>
      <w:r w:rsidRPr="004A0FA2">
        <w:rPr>
          <w:szCs w:val="24"/>
          <w:lang w:eastAsia="en-GB"/>
        </w:rPr>
        <w:t xml:space="preserve">We do </w:t>
      </w:r>
      <w:r w:rsidR="00BF3A81" w:rsidRPr="004A0FA2">
        <w:rPr>
          <w:szCs w:val="24"/>
          <w:lang w:eastAsia="en-GB"/>
        </w:rPr>
        <w:t>not define specific climate scenarios</w:t>
      </w:r>
      <w:r w:rsidRPr="004A0FA2">
        <w:rPr>
          <w:szCs w:val="24"/>
          <w:lang w:eastAsia="en-GB"/>
        </w:rPr>
        <w:t>,</w:t>
      </w:r>
      <w:r w:rsidR="00BF3A81" w:rsidRPr="004A0FA2">
        <w:rPr>
          <w:szCs w:val="24"/>
          <w:lang w:eastAsia="en-GB"/>
        </w:rPr>
        <w:t xml:space="preserve"> but expect dutyholders to consider conservative scenarios in their safety cases. </w:t>
      </w:r>
      <w:r w:rsidR="00E50431" w:rsidRPr="004A0FA2">
        <w:rPr>
          <w:szCs w:val="24"/>
          <w:lang w:eastAsia="en-GB"/>
        </w:rPr>
        <w:t xml:space="preserve">We </w:t>
      </w:r>
      <w:r w:rsidR="00BF3A81" w:rsidRPr="004A0FA2">
        <w:rPr>
          <w:szCs w:val="24"/>
          <w:lang w:eastAsia="en-GB"/>
        </w:rPr>
        <w:t>collaborate with various organisations to stay informed about evolving climate risks and integrate this knowledge into regulatory practices.</w:t>
      </w:r>
    </w:p>
    <w:p w14:paraId="68DCB2AB" w14:textId="18638A69" w:rsidR="00BF3A81" w:rsidRPr="004A0FA2" w:rsidRDefault="00C11B63" w:rsidP="006D3130">
      <w:pPr>
        <w:pStyle w:val="ListParagraph"/>
        <w:contextualSpacing w:val="0"/>
      </w:pPr>
      <w:r w:rsidRPr="004A0FA2">
        <w:t xml:space="preserve">We </w:t>
      </w:r>
      <w:r w:rsidR="00BF3A81" w:rsidRPr="004A0FA2">
        <w:t xml:space="preserve">actively engage with the nuclear industry to ensure climate change effects are considered in safety and security measures. This includes routine and targeted interventions, such as the Chief Nuclear Inspector’s </w:t>
      </w:r>
      <w:r w:rsidR="00042990" w:rsidRPr="004A0FA2">
        <w:t>themed inspection</w:t>
      </w:r>
      <w:r w:rsidR="00BF3A81" w:rsidRPr="004A0FA2">
        <w:t xml:space="preserve"> on climate change. </w:t>
      </w:r>
      <w:r w:rsidRPr="004A0FA2">
        <w:t xml:space="preserve">We also collaborate </w:t>
      </w:r>
      <w:r w:rsidR="00BF3A81" w:rsidRPr="004A0FA2">
        <w:t>with other regulatory authorities and international stakeholders to incorporate best practices and scientific advancements into regulatory frameworks.</w:t>
      </w:r>
    </w:p>
    <w:p w14:paraId="465C8648" w14:textId="00EA1DD6" w:rsidR="00BF3A81" w:rsidRPr="004A0FA2" w:rsidRDefault="00BF3A81" w:rsidP="006D3130">
      <w:pPr>
        <w:pStyle w:val="ListParagraph"/>
        <w:contextualSpacing w:val="0"/>
        <w:rPr>
          <w:b/>
          <w:bCs/>
          <w:szCs w:val="24"/>
        </w:rPr>
      </w:pPr>
      <w:r w:rsidRPr="004A0FA2">
        <w:rPr>
          <w:b/>
          <w:bCs/>
          <w:szCs w:val="24"/>
          <w:lang w:eastAsia="en-GB"/>
        </w:rPr>
        <w:t xml:space="preserve">Adaptation </w:t>
      </w:r>
      <w:r w:rsidR="006D3130" w:rsidRPr="004A0FA2">
        <w:rPr>
          <w:b/>
          <w:bCs/>
          <w:szCs w:val="24"/>
          <w:lang w:eastAsia="en-GB"/>
        </w:rPr>
        <w:t>p</w:t>
      </w:r>
      <w:r w:rsidRPr="004A0FA2">
        <w:rPr>
          <w:b/>
          <w:bCs/>
          <w:szCs w:val="24"/>
          <w:lang w:eastAsia="en-GB"/>
        </w:rPr>
        <w:t xml:space="preserve">lan </w:t>
      </w:r>
      <w:r w:rsidR="006D3130" w:rsidRPr="004A0FA2">
        <w:rPr>
          <w:b/>
          <w:bCs/>
          <w:szCs w:val="24"/>
          <w:lang w:eastAsia="en-GB"/>
        </w:rPr>
        <w:t>i</w:t>
      </w:r>
      <w:r w:rsidRPr="004A0FA2">
        <w:rPr>
          <w:b/>
          <w:bCs/>
          <w:szCs w:val="24"/>
          <w:lang w:eastAsia="en-GB"/>
        </w:rPr>
        <w:t>mplementation</w:t>
      </w:r>
    </w:p>
    <w:p w14:paraId="7CBC733C" w14:textId="734A1104" w:rsidR="00BF3A81" w:rsidRPr="004A0FA2" w:rsidRDefault="00BF3A81" w:rsidP="006D3130">
      <w:pPr>
        <w:pStyle w:val="ListParagraph"/>
        <w:contextualSpacing w:val="0"/>
        <w:rPr>
          <w:szCs w:val="24"/>
        </w:rPr>
      </w:pPr>
      <w:r w:rsidRPr="004A0FA2">
        <w:rPr>
          <w:szCs w:val="24"/>
        </w:rPr>
        <w:t>It is fundamental to recognise that it is the responsibility of individual licensee and dutyholder organisations to develop, maintain and implement appropriate adaptation plans that respond to the challenges that their facilities may be exposed to. However, we and other GB regulatory bodies have an important role in considering the adequacy of these plans and, when necessary, influencing improvements.</w:t>
      </w:r>
    </w:p>
    <w:p w14:paraId="152810E7" w14:textId="1B8B40A5" w:rsidR="00BF3A81" w:rsidRPr="004A0FA2" w:rsidRDefault="00A45191" w:rsidP="006D3130">
      <w:pPr>
        <w:pStyle w:val="ListParagraph"/>
        <w:contextualSpacing w:val="0"/>
        <w:rPr>
          <w:szCs w:val="24"/>
          <w:lang w:eastAsia="en-GB"/>
        </w:rPr>
      </w:pPr>
      <w:r w:rsidRPr="004A0FA2">
        <w:rPr>
          <w:szCs w:val="24"/>
          <w:lang w:eastAsia="en-GB"/>
        </w:rPr>
        <w:lastRenderedPageBreak/>
        <w:t xml:space="preserve">Our </w:t>
      </w:r>
      <w:r w:rsidR="00BF3A81" w:rsidRPr="004A0FA2">
        <w:rPr>
          <w:szCs w:val="24"/>
          <w:lang w:eastAsia="en-GB"/>
        </w:rPr>
        <w:t xml:space="preserve">strategy </w:t>
      </w:r>
      <w:r w:rsidR="00BF3A81" w:rsidRPr="004A0FA2">
        <w:rPr>
          <w:szCs w:val="24"/>
        </w:rPr>
        <w:t xml:space="preserve">under development </w:t>
      </w:r>
      <w:r w:rsidR="00BF3A81" w:rsidRPr="004A0FA2">
        <w:rPr>
          <w:szCs w:val="24"/>
          <w:lang w:eastAsia="en-GB"/>
        </w:rPr>
        <w:t>includes short-term (to 2030), medium-term (2030</w:t>
      </w:r>
      <w:r w:rsidRPr="004A0FA2">
        <w:rPr>
          <w:szCs w:val="24"/>
          <w:lang w:eastAsia="en-GB"/>
        </w:rPr>
        <w:t>–</w:t>
      </w:r>
      <w:r w:rsidR="00BF3A81" w:rsidRPr="004A0FA2">
        <w:rPr>
          <w:szCs w:val="24"/>
          <w:lang w:eastAsia="en-GB"/>
        </w:rPr>
        <w:t>2050), and long-term (beyond 2050) actions to ensure the nuclear industry’s resilience to climate change. This includes monitoring industry progress, facilitating technical engagements, and ensuring new facilities incorporate climate change considerations.</w:t>
      </w:r>
    </w:p>
    <w:p w14:paraId="2393BA7A" w14:textId="77777777" w:rsidR="00BF3A81" w:rsidRPr="004A0FA2" w:rsidRDefault="00BF3A81" w:rsidP="006D3130">
      <w:pPr>
        <w:pStyle w:val="ListParagraph"/>
        <w:contextualSpacing w:val="0"/>
        <w:rPr>
          <w:b/>
          <w:bCs/>
          <w:szCs w:val="24"/>
        </w:rPr>
      </w:pPr>
      <w:r w:rsidRPr="004A0FA2">
        <w:rPr>
          <w:b/>
          <w:bCs/>
          <w:szCs w:val="24"/>
        </w:rPr>
        <w:t>Conclusion</w:t>
      </w:r>
    </w:p>
    <w:p w14:paraId="53D83E76" w14:textId="0DD4FE71" w:rsidR="00BF3A81" w:rsidRPr="004A0FA2" w:rsidRDefault="00A65F9C" w:rsidP="006D3130">
      <w:pPr>
        <w:pStyle w:val="ListParagraph"/>
        <w:contextualSpacing w:val="0"/>
        <w:rPr>
          <w:szCs w:val="24"/>
        </w:rPr>
      </w:pPr>
      <w:r w:rsidRPr="004A0FA2">
        <w:rPr>
          <w:szCs w:val="24"/>
        </w:rPr>
        <w:t>Our</w:t>
      </w:r>
      <w:r w:rsidR="00BF3A81" w:rsidRPr="004A0FA2">
        <w:rPr>
          <w:szCs w:val="24"/>
        </w:rPr>
        <w:t xml:space="preserve"> report underscores the </w:t>
      </w:r>
      <w:r w:rsidR="00952AF1" w:rsidRPr="004A0FA2">
        <w:rPr>
          <w:szCs w:val="24"/>
        </w:rPr>
        <w:t>value of</w:t>
      </w:r>
      <w:r w:rsidR="00BF3A81" w:rsidRPr="004A0FA2">
        <w:rPr>
          <w:szCs w:val="24"/>
        </w:rPr>
        <w:t xml:space="preserve"> climate change considerations </w:t>
      </w:r>
      <w:r w:rsidR="00952AF1" w:rsidRPr="004A0FA2">
        <w:rPr>
          <w:szCs w:val="24"/>
        </w:rPr>
        <w:t>being integrated into the</w:t>
      </w:r>
      <w:r w:rsidR="00BF3A81" w:rsidRPr="004A0FA2">
        <w:rPr>
          <w:szCs w:val="24"/>
        </w:rPr>
        <w:t xml:space="preserve"> regulatory framework for the nuclear industry. By adopting a managed adaptive approach and collaborating with various stakeholders, </w:t>
      </w:r>
      <w:r w:rsidR="0029357E" w:rsidRPr="004A0FA2">
        <w:rPr>
          <w:szCs w:val="24"/>
        </w:rPr>
        <w:t xml:space="preserve">we aim </w:t>
      </w:r>
      <w:r w:rsidR="00BF3A81" w:rsidRPr="004A0FA2">
        <w:rPr>
          <w:szCs w:val="24"/>
        </w:rPr>
        <w:t xml:space="preserve">to ensure that GB’s nuclear facilities remain safe and secure in the face of climate change. </w:t>
      </w:r>
      <w:r w:rsidR="0029357E" w:rsidRPr="004A0FA2">
        <w:rPr>
          <w:szCs w:val="24"/>
        </w:rPr>
        <w:t xml:space="preserve">Our </w:t>
      </w:r>
      <w:r w:rsidR="00BF3A81" w:rsidRPr="004A0FA2">
        <w:rPr>
          <w:szCs w:val="24"/>
        </w:rPr>
        <w:t>report calls for continuous improvement and adaptation to emerging climate risks, highlighting the need for robust regulatory oversight and proactive industry engagement.</w:t>
      </w:r>
    </w:p>
    <w:p w14:paraId="3C372DD2" w14:textId="331EE1DB" w:rsidR="00BF3A81" w:rsidRPr="004A0FA2" w:rsidRDefault="00BF3A81" w:rsidP="7EF6D5D9">
      <w:pPr>
        <w:pStyle w:val="ListParagraph"/>
        <w:rPr>
          <w:lang w:eastAsia="en-GB"/>
        </w:rPr>
      </w:pPr>
      <w:r w:rsidRPr="004A0FA2">
        <w:rPr>
          <w:lang w:eastAsia="en-GB"/>
        </w:rPr>
        <w:t>The report concludes that</w:t>
      </w:r>
      <w:r w:rsidR="0029357E" w:rsidRPr="004A0FA2">
        <w:rPr>
          <w:lang w:eastAsia="en-GB"/>
        </w:rPr>
        <w:t>,</w:t>
      </w:r>
      <w:r w:rsidRPr="004A0FA2">
        <w:rPr>
          <w:lang w:eastAsia="en-GB"/>
        </w:rPr>
        <w:t xml:space="preserve"> while climate change poses potential risks to the GB nuclear industry</w:t>
      </w:r>
      <w:r w:rsidR="00035CC2" w:rsidRPr="004A0FA2">
        <w:rPr>
          <w:lang w:eastAsia="en-GB"/>
        </w:rPr>
        <w:t>,</w:t>
      </w:r>
      <w:r w:rsidR="00A364EB" w:rsidRPr="004A0FA2">
        <w:rPr>
          <w:lang w:eastAsia="en-GB"/>
        </w:rPr>
        <w:t xml:space="preserve"> </w:t>
      </w:r>
      <w:r w:rsidR="00C20C7C" w:rsidRPr="004A0FA2">
        <w:rPr>
          <w:lang w:eastAsia="en-GB"/>
        </w:rPr>
        <w:t>t</w:t>
      </w:r>
      <w:r w:rsidR="00027255" w:rsidRPr="004A0FA2">
        <w:rPr>
          <w:lang w:eastAsia="en-GB"/>
        </w:rPr>
        <w:t>h</w:t>
      </w:r>
      <w:r w:rsidR="0066331E" w:rsidRPr="004A0FA2">
        <w:rPr>
          <w:lang w:eastAsia="en-GB"/>
        </w:rPr>
        <w:t xml:space="preserve">e </w:t>
      </w:r>
      <w:r w:rsidR="00A364EB" w:rsidRPr="004A0FA2">
        <w:rPr>
          <w:lang w:eastAsia="en-GB"/>
        </w:rPr>
        <w:t>scope</w:t>
      </w:r>
      <w:r w:rsidR="00CF5067" w:rsidRPr="004A0FA2">
        <w:rPr>
          <w:lang w:eastAsia="en-GB"/>
        </w:rPr>
        <w:t xml:space="preserve"> </w:t>
      </w:r>
      <w:r w:rsidR="0066331E" w:rsidRPr="004A0FA2">
        <w:rPr>
          <w:lang w:eastAsia="en-GB"/>
        </w:rPr>
        <w:t xml:space="preserve">of </w:t>
      </w:r>
      <w:r w:rsidR="00A364EB" w:rsidRPr="004A0FA2">
        <w:rPr>
          <w:lang w:eastAsia="en-GB"/>
        </w:rPr>
        <w:t xml:space="preserve">those </w:t>
      </w:r>
      <w:r w:rsidR="00027255" w:rsidRPr="004A0FA2">
        <w:rPr>
          <w:lang w:eastAsia="en-GB"/>
        </w:rPr>
        <w:t xml:space="preserve">risks are understood </w:t>
      </w:r>
      <w:r w:rsidR="00736376" w:rsidRPr="004A0FA2">
        <w:rPr>
          <w:lang w:eastAsia="en-GB"/>
        </w:rPr>
        <w:t>across</w:t>
      </w:r>
      <w:r w:rsidRPr="004A0FA2">
        <w:rPr>
          <w:lang w:eastAsia="en-GB"/>
        </w:rPr>
        <w:t xml:space="preserve"> the </w:t>
      </w:r>
      <w:r w:rsidR="00736376" w:rsidRPr="004A0FA2">
        <w:rPr>
          <w:lang w:eastAsia="en-GB"/>
        </w:rPr>
        <w:t xml:space="preserve">wider </w:t>
      </w:r>
      <w:r w:rsidR="0081440C" w:rsidRPr="004A0FA2">
        <w:rPr>
          <w:lang w:eastAsia="en-GB"/>
        </w:rPr>
        <w:t xml:space="preserve">UK </w:t>
      </w:r>
      <w:r w:rsidR="00736376" w:rsidRPr="004A0FA2">
        <w:rPr>
          <w:lang w:eastAsia="en-GB"/>
        </w:rPr>
        <w:t>policy and legislative</w:t>
      </w:r>
      <w:r w:rsidR="00CF5067" w:rsidRPr="004A0FA2">
        <w:rPr>
          <w:lang w:eastAsia="en-GB"/>
        </w:rPr>
        <w:t xml:space="preserve"> </w:t>
      </w:r>
      <w:r w:rsidR="00736376" w:rsidRPr="004A0FA2">
        <w:rPr>
          <w:lang w:eastAsia="en-GB"/>
        </w:rPr>
        <w:t>framework</w:t>
      </w:r>
      <w:r w:rsidR="00453BA7" w:rsidRPr="004A0FA2">
        <w:rPr>
          <w:lang w:eastAsia="en-GB"/>
        </w:rPr>
        <w:t>.</w:t>
      </w:r>
      <w:r w:rsidR="00B06011" w:rsidRPr="004A0FA2">
        <w:rPr>
          <w:lang w:eastAsia="en-GB"/>
        </w:rPr>
        <w:t xml:space="preserve"> </w:t>
      </w:r>
      <w:r w:rsidR="00453BA7" w:rsidRPr="004A0FA2">
        <w:rPr>
          <w:lang w:eastAsia="en-GB"/>
        </w:rPr>
        <w:t>W</w:t>
      </w:r>
      <w:r w:rsidR="0066331E" w:rsidRPr="004A0FA2">
        <w:rPr>
          <w:lang w:eastAsia="en-GB"/>
        </w:rPr>
        <w:t>here th</w:t>
      </w:r>
      <w:r w:rsidR="00D4293E" w:rsidRPr="004A0FA2">
        <w:rPr>
          <w:lang w:eastAsia="en-GB"/>
        </w:rPr>
        <w:t>e risks are to</w:t>
      </w:r>
      <w:r w:rsidR="00FE2783" w:rsidRPr="004A0FA2">
        <w:rPr>
          <w:lang w:eastAsia="en-GB"/>
        </w:rPr>
        <w:t xml:space="preserve"> </w:t>
      </w:r>
      <w:r w:rsidRPr="004A0FA2">
        <w:rPr>
          <w:lang w:eastAsia="en-GB"/>
        </w:rPr>
        <w:t xml:space="preserve">the </w:t>
      </w:r>
      <w:r w:rsidR="00E03D5A" w:rsidRPr="004A0FA2">
        <w:rPr>
          <w:lang w:eastAsia="en-GB"/>
        </w:rPr>
        <w:t xml:space="preserve">established </w:t>
      </w:r>
      <w:r w:rsidRPr="004A0FA2">
        <w:rPr>
          <w:lang w:eastAsia="en-GB"/>
        </w:rPr>
        <w:t>robust regulatory regime</w:t>
      </w:r>
      <w:r w:rsidR="006556D3" w:rsidRPr="004A0FA2">
        <w:rPr>
          <w:lang w:eastAsia="en-GB"/>
        </w:rPr>
        <w:t>,</w:t>
      </w:r>
      <w:r w:rsidRPr="004A0FA2">
        <w:rPr>
          <w:lang w:eastAsia="en-GB"/>
        </w:rPr>
        <w:t xml:space="preserve"> </w:t>
      </w:r>
      <w:r w:rsidR="00CF7442" w:rsidRPr="004A0FA2">
        <w:rPr>
          <w:lang w:eastAsia="en-GB"/>
        </w:rPr>
        <w:t>this reports seeks to demonstrate</w:t>
      </w:r>
      <w:r w:rsidR="00A324D1" w:rsidRPr="004A0FA2">
        <w:rPr>
          <w:lang w:eastAsia="en-GB"/>
        </w:rPr>
        <w:t xml:space="preserve"> that</w:t>
      </w:r>
      <w:r w:rsidR="00CF7442" w:rsidRPr="004A0FA2">
        <w:rPr>
          <w:lang w:eastAsia="en-GB"/>
        </w:rPr>
        <w:t xml:space="preserve"> regulation </w:t>
      </w:r>
      <w:r w:rsidR="00E03D5A" w:rsidRPr="004A0FA2">
        <w:rPr>
          <w:lang w:eastAsia="en-GB"/>
        </w:rPr>
        <w:t>can e</w:t>
      </w:r>
      <w:r w:rsidR="00492E95" w:rsidRPr="004A0FA2">
        <w:rPr>
          <w:lang w:eastAsia="en-GB"/>
        </w:rPr>
        <w:t>volve</w:t>
      </w:r>
      <w:r w:rsidR="00E03D5A" w:rsidRPr="004A0FA2">
        <w:rPr>
          <w:lang w:eastAsia="en-GB"/>
        </w:rPr>
        <w:t xml:space="preserve"> and adapt </w:t>
      </w:r>
      <w:r w:rsidR="00492E95" w:rsidRPr="004A0FA2">
        <w:rPr>
          <w:lang w:eastAsia="en-GB"/>
        </w:rPr>
        <w:t xml:space="preserve">to </w:t>
      </w:r>
      <w:r w:rsidRPr="004A0FA2">
        <w:rPr>
          <w:lang w:eastAsia="en-GB"/>
        </w:rPr>
        <w:t>ensure th</w:t>
      </w:r>
      <w:r w:rsidR="00CF7442" w:rsidRPr="004A0FA2">
        <w:rPr>
          <w:lang w:eastAsia="en-GB"/>
        </w:rPr>
        <w:t>o</w:t>
      </w:r>
      <w:r w:rsidRPr="004A0FA2">
        <w:rPr>
          <w:lang w:eastAsia="en-GB"/>
        </w:rPr>
        <w:t>se risks</w:t>
      </w:r>
      <w:r w:rsidR="009968D7" w:rsidRPr="004A0FA2">
        <w:rPr>
          <w:lang w:eastAsia="en-GB"/>
        </w:rPr>
        <w:t xml:space="preserve"> are </w:t>
      </w:r>
      <w:r w:rsidR="00C05102" w:rsidRPr="004A0FA2">
        <w:rPr>
          <w:lang w:eastAsia="en-GB"/>
        </w:rPr>
        <w:t>actively met.</w:t>
      </w:r>
      <w:r w:rsidR="009968D7" w:rsidRPr="004A0FA2">
        <w:rPr>
          <w:lang w:eastAsia="en-GB"/>
        </w:rPr>
        <w:t xml:space="preserve"> </w:t>
      </w:r>
      <w:r w:rsidRPr="004A0FA2">
        <w:rPr>
          <w:lang w:eastAsia="en-GB"/>
        </w:rPr>
        <w:t xml:space="preserve"> </w:t>
      </w:r>
    </w:p>
    <w:p w14:paraId="6DDB26C7" w14:textId="77777777" w:rsidR="005046F2" w:rsidRPr="004A0FA2" w:rsidRDefault="005046F2" w:rsidP="006D3130">
      <w:pPr>
        <w:pStyle w:val="ListParagraph"/>
        <w:contextualSpacing w:val="0"/>
      </w:pPr>
    </w:p>
    <w:p w14:paraId="5B8D227C" w14:textId="77777777" w:rsidR="005046F2" w:rsidRPr="004A0FA2" w:rsidRDefault="005046F2" w:rsidP="00406D96">
      <w:pPr>
        <w:pStyle w:val="Heading1"/>
        <w:numPr>
          <w:ilvl w:val="0"/>
          <w:numId w:val="0"/>
        </w:numPr>
        <w:ind w:left="851"/>
        <w:sectPr w:rsidR="005046F2" w:rsidRPr="004A0FA2" w:rsidSect="007944BA">
          <w:pgSz w:w="11906" w:h="16838" w:code="9"/>
          <w:pgMar w:top="1440" w:right="1440" w:bottom="1440" w:left="1440" w:header="397" w:footer="397" w:gutter="0"/>
          <w:cols w:space="312"/>
          <w:docGrid w:linePitch="360"/>
        </w:sectPr>
      </w:pPr>
    </w:p>
    <w:bookmarkStart w:id="33" w:name="_Toc185330421" w:displacedByCustomXml="next"/>
    <w:sdt>
      <w:sdtPr>
        <w:rPr>
          <w:color w:val="auto"/>
          <w:sz w:val="24"/>
          <w:szCs w:val="24"/>
        </w:rPr>
        <w:id w:val="-1971578721"/>
        <w:docPartObj>
          <w:docPartGallery w:val="Bibliographies"/>
          <w:docPartUnique/>
        </w:docPartObj>
      </w:sdtPr>
      <w:sdtContent>
        <w:p w14:paraId="6B533A9B" w14:textId="77777777" w:rsidR="00294A6E" w:rsidRPr="004A0FA2" w:rsidRDefault="006D3130">
          <w:pPr>
            <w:pStyle w:val="Heading1"/>
            <w:numPr>
              <w:ilvl w:val="0"/>
              <w:numId w:val="0"/>
            </w:numPr>
            <w:ind w:left="851" w:hanging="851"/>
          </w:pPr>
          <w:r w:rsidRPr="004A0FA2">
            <w:t>References</w:t>
          </w:r>
          <w:bookmarkEnd w:id="33"/>
        </w:p>
        <w:sdt>
          <w:sdtPr>
            <w:rPr>
              <w:color w:val="auto"/>
              <w:sz w:val="24"/>
            </w:rPr>
            <w:id w:val="-573587230"/>
            <w:bibliography/>
          </w:sdtPr>
          <w:sdtContent>
            <w:p w14:paraId="6B74620E" w14:textId="68003737" w:rsidR="00EB6D24" w:rsidRPr="004A0FA2" w:rsidRDefault="006D3130" w:rsidP="00294A6E">
              <w:pPr>
                <w:pStyle w:val="Heading1"/>
                <w:numPr>
                  <w:ilvl w:val="0"/>
                  <w:numId w:val="0"/>
                </w:numPr>
                <w:ind w:left="851" w:hanging="851"/>
                <w:rPr>
                  <w:rFonts w:ascii="Calibri" w:hAnsi="Calibri"/>
                  <w:noProof/>
                  <w:sz w:val="20"/>
                  <w:szCs w:val="20"/>
                  <w:lang w:eastAsia="en-GB" w:bidi="ar-SA"/>
                </w:rPr>
              </w:pPr>
              <w:r w:rsidRPr="004A0FA2">
                <w:fldChar w:fldCharType="begin"/>
              </w:r>
              <w:r w:rsidRPr="004A0FA2">
                <w:instrText xml:space="preserve"> BIBLIOGRAPHY </w:instrText>
              </w:r>
              <w:r w:rsidRPr="004A0FA2">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EB6D24" w:rsidRPr="004A0FA2" w14:paraId="574B96E8" w14:textId="77777777" w:rsidTr="00EA424D">
                <w:trPr>
                  <w:divId w:val="1237477254"/>
                  <w:cantSplit/>
                  <w:tblCellSpacing w:w="15" w:type="dxa"/>
                </w:trPr>
                <w:tc>
                  <w:tcPr>
                    <w:tcW w:w="289" w:type="pct"/>
                    <w:hideMark/>
                  </w:tcPr>
                  <w:p w14:paraId="1419CB37" w14:textId="71BC9A32" w:rsidR="00EB6D24" w:rsidRPr="004A0FA2" w:rsidRDefault="00EB6D24" w:rsidP="00EA424D">
                    <w:pPr>
                      <w:pStyle w:val="Bibliography"/>
                      <w:spacing w:before="0" w:line="240" w:lineRule="auto"/>
                      <w:rPr>
                        <w:noProof/>
                        <w:szCs w:val="24"/>
                      </w:rPr>
                    </w:pPr>
                    <w:r w:rsidRPr="004A0FA2">
                      <w:rPr>
                        <w:noProof/>
                      </w:rPr>
                      <w:t xml:space="preserve">[1] </w:t>
                    </w:r>
                  </w:p>
                </w:tc>
                <w:tc>
                  <w:tcPr>
                    <w:tcW w:w="4661" w:type="pct"/>
                    <w:hideMark/>
                  </w:tcPr>
                  <w:p w14:paraId="3C95BB9F" w14:textId="77777777" w:rsidR="00EB6D24" w:rsidRPr="004A0FA2" w:rsidRDefault="00EB6D24" w:rsidP="00EA424D">
                    <w:pPr>
                      <w:pStyle w:val="Bibliography"/>
                      <w:spacing w:before="0" w:line="240" w:lineRule="auto"/>
                      <w:rPr>
                        <w:noProof/>
                      </w:rPr>
                    </w:pPr>
                    <w:r w:rsidRPr="004A0FA2">
                      <w:rPr>
                        <w:noProof/>
                      </w:rPr>
                      <w:t>HM Government, “The Third National Adaptation Programme (NAP3) and the Fourth Strategy for Climate Adaptation Reporting (Chapter 8),” 18 July 2023. [Online]. Available: https://assets.publishing.service.gov.uk/media/64ba74102059dc00125d27a7/The_Third_National_Adaptation_Programme.pdf#page=129&amp;zoom=100,92,136. [Accessed 15 April 2024].</w:t>
                    </w:r>
                  </w:p>
                </w:tc>
              </w:tr>
              <w:tr w:rsidR="00EB6D24" w:rsidRPr="004A0FA2" w14:paraId="6D45CB32" w14:textId="77777777" w:rsidTr="00EA424D">
                <w:trPr>
                  <w:divId w:val="1237477254"/>
                  <w:cantSplit/>
                  <w:tblCellSpacing w:w="15" w:type="dxa"/>
                </w:trPr>
                <w:tc>
                  <w:tcPr>
                    <w:tcW w:w="289" w:type="pct"/>
                    <w:hideMark/>
                  </w:tcPr>
                  <w:p w14:paraId="09E91B73" w14:textId="77777777" w:rsidR="00EB6D24" w:rsidRPr="004A0FA2" w:rsidRDefault="00EB6D24" w:rsidP="00EA424D">
                    <w:pPr>
                      <w:pStyle w:val="Bibliography"/>
                      <w:spacing w:before="0" w:line="240" w:lineRule="auto"/>
                      <w:rPr>
                        <w:noProof/>
                      </w:rPr>
                    </w:pPr>
                    <w:r w:rsidRPr="004A0FA2">
                      <w:rPr>
                        <w:noProof/>
                      </w:rPr>
                      <w:t xml:space="preserve">[2] </w:t>
                    </w:r>
                  </w:p>
                </w:tc>
                <w:tc>
                  <w:tcPr>
                    <w:tcW w:w="4661" w:type="pct"/>
                    <w:hideMark/>
                  </w:tcPr>
                  <w:p w14:paraId="4ECEC419" w14:textId="77777777" w:rsidR="00EB6D24" w:rsidRPr="004A0FA2" w:rsidRDefault="00EB6D24" w:rsidP="00EA424D">
                    <w:pPr>
                      <w:pStyle w:val="Bibliography"/>
                      <w:spacing w:before="0" w:line="240" w:lineRule="auto"/>
                      <w:rPr>
                        <w:noProof/>
                      </w:rPr>
                    </w:pPr>
                    <w:r w:rsidRPr="004A0FA2">
                      <w:rPr>
                        <w:noProof/>
                      </w:rPr>
                      <w:t>HM Government, “Climate Change Act 2008 c. 27,” 2008. [Online]. Available: https://www.legislation.gov.uk/ukpga/2008/27/contents. [Accessed 15 April 2024].</w:t>
                    </w:r>
                  </w:p>
                </w:tc>
              </w:tr>
              <w:tr w:rsidR="00EB6D24" w:rsidRPr="004A0FA2" w14:paraId="2B4E476B" w14:textId="77777777" w:rsidTr="00EA424D">
                <w:trPr>
                  <w:divId w:val="1237477254"/>
                  <w:cantSplit/>
                  <w:tblCellSpacing w:w="15" w:type="dxa"/>
                </w:trPr>
                <w:tc>
                  <w:tcPr>
                    <w:tcW w:w="289" w:type="pct"/>
                    <w:hideMark/>
                  </w:tcPr>
                  <w:p w14:paraId="29912E62" w14:textId="77777777" w:rsidR="00EB6D24" w:rsidRPr="004A0FA2" w:rsidRDefault="00EB6D24" w:rsidP="00EA424D">
                    <w:pPr>
                      <w:pStyle w:val="Bibliography"/>
                      <w:spacing w:before="0" w:line="240" w:lineRule="auto"/>
                      <w:rPr>
                        <w:noProof/>
                      </w:rPr>
                    </w:pPr>
                    <w:r w:rsidRPr="004A0FA2">
                      <w:rPr>
                        <w:noProof/>
                      </w:rPr>
                      <w:t xml:space="preserve">[3] </w:t>
                    </w:r>
                  </w:p>
                </w:tc>
                <w:tc>
                  <w:tcPr>
                    <w:tcW w:w="4661" w:type="pct"/>
                    <w:hideMark/>
                  </w:tcPr>
                  <w:p w14:paraId="41AD2AC3" w14:textId="77777777" w:rsidR="00EB6D24" w:rsidRPr="004A0FA2" w:rsidRDefault="00EB6D24" w:rsidP="00EA424D">
                    <w:pPr>
                      <w:pStyle w:val="Bibliography"/>
                      <w:spacing w:before="0" w:line="240" w:lineRule="auto"/>
                      <w:rPr>
                        <w:noProof/>
                      </w:rPr>
                    </w:pPr>
                    <w:r w:rsidRPr="004A0FA2">
                      <w:rPr>
                        <w:noProof/>
                      </w:rPr>
                      <w:t>HM Government, “The Energy Act 2013 c. 32 - Part 3,” 2013. [Online]. Available: https://www.legislation.gov.uk/ukpga/2013/32/part/3. [Accessed 15 April 2024].</w:t>
                    </w:r>
                  </w:p>
                </w:tc>
              </w:tr>
              <w:tr w:rsidR="00EB6D24" w:rsidRPr="004A0FA2" w14:paraId="0C835F1D" w14:textId="77777777" w:rsidTr="00EA424D">
                <w:trPr>
                  <w:divId w:val="1237477254"/>
                  <w:cantSplit/>
                  <w:tblCellSpacing w:w="15" w:type="dxa"/>
                </w:trPr>
                <w:tc>
                  <w:tcPr>
                    <w:tcW w:w="289" w:type="pct"/>
                    <w:hideMark/>
                  </w:tcPr>
                  <w:p w14:paraId="75169FC5" w14:textId="77777777" w:rsidR="00EB6D24" w:rsidRPr="004A0FA2" w:rsidRDefault="00EB6D24" w:rsidP="00EA424D">
                    <w:pPr>
                      <w:pStyle w:val="Bibliography"/>
                      <w:spacing w:before="0" w:line="240" w:lineRule="auto"/>
                      <w:rPr>
                        <w:noProof/>
                      </w:rPr>
                    </w:pPr>
                    <w:r w:rsidRPr="004A0FA2">
                      <w:rPr>
                        <w:noProof/>
                      </w:rPr>
                      <w:t xml:space="preserve">[4] </w:t>
                    </w:r>
                  </w:p>
                </w:tc>
                <w:tc>
                  <w:tcPr>
                    <w:tcW w:w="4661" w:type="pct"/>
                    <w:hideMark/>
                  </w:tcPr>
                  <w:p w14:paraId="7FFC48D7" w14:textId="77777777" w:rsidR="00EB6D24" w:rsidRPr="004A0FA2" w:rsidRDefault="00EB6D24" w:rsidP="00EA424D">
                    <w:pPr>
                      <w:pStyle w:val="Bibliography"/>
                      <w:spacing w:before="0" w:line="240" w:lineRule="auto"/>
                      <w:rPr>
                        <w:noProof/>
                      </w:rPr>
                    </w:pPr>
                    <w:r w:rsidRPr="004A0FA2">
                      <w:rPr>
                        <w:noProof/>
                      </w:rPr>
                      <w:t>HM Government, “The Energy Act 2013 (Commencement No. 1) Order 2014 No. 251 (c. 9),” 2014. [Online]. Available: https://www.legislation.gov.uk/uksi/2014/251/contents/made. [Accessed 15 April 2024].</w:t>
                    </w:r>
                  </w:p>
                </w:tc>
              </w:tr>
              <w:tr w:rsidR="00EB6D24" w:rsidRPr="004A0FA2" w14:paraId="069A3BCB" w14:textId="77777777" w:rsidTr="00EA424D">
                <w:trPr>
                  <w:divId w:val="1237477254"/>
                  <w:cantSplit/>
                  <w:tblCellSpacing w:w="15" w:type="dxa"/>
                </w:trPr>
                <w:tc>
                  <w:tcPr>
                    <w:tcW w:w="289" w:type="pct"/>
                    <w:hideMark/>
                  </w:tcPr>
                  <w:p w14:paraId="26E48A84" w14:textId="77777777" w:rsidR="00EB6D24" w:rsidRPr="004A0FA2" w:rsidRDefault="00EB6D24" w:rsidP="00EA424D">
                    <w:pPr>
                      <w:pStyle w:val="Bibliography"/>
                      <w:spacing w:before="0" w:line="240" w:lineRule="auto"/>
                      <w:rPr>
                        <w:noProof/>
                      </w:rPr>
                    </w:pPr>
                    <w:r w:rsidRPr="004A0FA2">
                      <w:rPr>
                        <w:noProof/>
                      </w:rPr>
                      <w:t xml:space="preserve">[5] </w:t>
                    </w:r>
                  </w:p>
                </w:tc>
                <w:tc>
                  <w:tcPr>
                    <w:tcW w:w="4661" w:type="pct"/>
                    <w:hideMark/>
                  </w:tcPr>
                  <w:p w14:paraId="28A2BF86" w14:textId="77777777" w:rsidR="00EB6D24" w:rsidRPr="004A0FA2" w:rsidRDefault="00EB6D24" w:rsidP="00EA424D">
                    <w:pPr>
                      <w:pStyle w:val="Bibliography"/>
                      <w:spacing w:before="0" w:line="240" w:lineRule="auto"/>
                      <w:rPr>
                        <w:noProof/>
                      </w:rPr>
                    </w:pPr>
                    <w:r w:rsidRPr="004A0FA2">
                      <w:rPr>
                        <w:noProof/>
                      </w:rPr>
                      <w:t>ONR, “Safety Assessment Principles (SAPs) for Nuclear Facilities - 2014 Edition (Revision 1),” January 2020. [Online]. Available: https://www.onr.org.uk/saps/saps2014.pdf. [Accessed 15 April 2024].</w:t>
                    </w:r>
                  </w:p>
                </w:tc>
              </w:tr>
              <w:tr w:rsidR="00EB6D24" w:rsidRPr="004A0FA2" w14:paraId="370CE065" w14:textId="77777777" w:rsidTr="00EA424D">
                <w:trPr>
                  <w:divId w:val="1237477254"/>
                  <w:cantSplit/>
                  <w:tblCellSpacing w:w="15" w:type="dxa"/>
                </w:trPr>
                <w:tc>
                  <w:tcPr>
                    <w:tcW w:w="289" w:type="pct"/>
                    <w:hideMark/>
                  </w:tcPr>
                  <w:p w14:paraId="65F4927E" w14:textId="77777777" w:rsidR="00EB6D24" w:rsidRPr="004A0FA2" w:rsidRDefault="00EB6D24" w:rsidP="00EA424D">
                    <w:pPr>
                      <w:pStyle w:val="Bibliography"/>
                      <w:spacing w:before="0" w:line="240" w:lineRule="auto"/>
                      <w:rPr>
                        <w:noProof/>
                      </w:rPr>
                    </w:pPr>
                    <w:r w:rsidRPr="004A0FA2">
                      <w:rPr>
                        <w:noProof/>
                      </w:rPr>
                      <w:t xml:space="preserve">[6] </w:t>
                    </w:r>
                  </w:p>
                </w:tc>
                <w:tc>
                  <w:tcPr>
                    <w:tcW w:w="4661" w:type="pct"/>
                    <w:hideMark/>
                  </w:tcPr>
                  <w:p w14:paraId="72A4CB01" w14:textId="77777777" w:rsidR="00EB6D24" w:rsidRPr="004A0FA2" w:rsidRDefault="00EB6D24" w:rsidP="00EA424D">
                    <w:pPr>
                      <w:pStyle w:val="Bibliography"/>
                      <w:spacing w:before="0" w:line="240" w:lineRule="auto"/>
                      <w:rPr>
                        <w:noProof/>
                      </w:rPr>
                    </w:pPr>
                    <w:r w:rsidRPr="004A0FA2">
                      <w:rPr>
                        <w:noProof/>
                      </w:rPr>
                      <w:t>ONR, “NS-TAST-GD-013 - External Hazards”.</w:t>
                    </w:r>
                  </w:p>
                </w:tc>
              </w:tr>
              <w:tr w:rsidR="00EB6D24" w:rsidRPr="004A0FA2" w14:paraId="78453538" w14:textId="77777777" w:rsidTr="00EA424D">
                <w:trPr>
                  <w:divId w:val="1237477254"/>
                  <w:cantSplit/>
                  <w:tblCellSpacing w:w="15" w:type="dxa"/>
                </w:trPr>
                <w:tc>
                  <w:tcPr>
                    <w:tcW w:w="289" w:type="pct"/>
                    <w:hideMark/>
                  </w:tcPr>
                  <w:p w14:paraId="0409666D" w14:textId="77777777" w:rsidR="00EB6D24" w:rsidRPr="004A0FA2" w:rsidRDefault="00EB6D24" w:rsidP="00EA424D">
                    <w:pPr>
                      <w:pStyle w:val="Bibliography"/>
                      <w:spacing w:before="0" w:line="240" w:lineRule="auto"/>
                      <w:rPr>
                        <w:noProof/>
                      </w:rPr>
                    </w:pPr>
                    <w:r w:rsidRPr="004A0FA2">
                      <w:rPr>
                        <w:noProof/>
                      </w:rPr>
                      <w:t xml:space="preserve">[7] </w:t>
                    </w:r>
                  </w:p>
                </w:tc>
                <w:tc>
                  <w:tcPr>
                    <w:tcW w:w="4661" w:type="pct"/>
                    <w:hideMark/>
                  </w:tcPr>
                  <w:p w14:paraId="77AB0E01" w14:textId="77777777" w:rsidR="00EB6D24" w:rsidRPr="004A0FA2" w:rsidRDefault="00EB6D24" w:rsidP="00EA424D">
                    <w:pPr>
                      <w:pStyle w:val="Bibliography"/>
                      <w:spacing w:before="0" w:line="240" w:lineRule="auto"/>
                      <w:rPr>
                        <w:noProof/>
                      </w:rPr>
                    </w:pPr>
                    <w:r w:rsidRPr="004A0FA2">
                      <w:rPr>
                        <w:noProof/>
                      </w:rPr>
                      <w:t>ONR and EA, “Joint Advice Note - Principles for flood and coastal erosion risk management (Revision 2),” July 2022. [Online]. Available: https://www.onr.org.uk/media/gsrb1k1p/principles-for-flood-and-coastal-erosion-risk-management.pdf. [Accessed 15 April 2024].</w:t>
                    </w:r>
                  </w:p>
                </w:tc>
              </w:tr>
              <w:tr w:rsidR="00EB6D24" w:rsidRPr="004A0FA2" w14:paraId="296E4853" w14:textId="77777777" w:rsidTr="00EA424D">
                <w:trPr>
                  <w:divId w:val="1237477254"/>
                  <w:cantSplit/>
                  <w:tblCellSpacing w:w="15" w:type="dxa"/>
                </w:trPr>
                <w:tc>
                  <w:tcPr>
                    <w:tcW w:w="289" w:type="pct"/>
                    <w:hideMark/>
                  </w:tcPr>
                  <w:p w14:paraId="1217A51A" w14:textId="77777777" w:rsidR="00EB6D24" w:rsidRPr="004A0FA2" w:rsidRDefault="00EB6D24" w:rsidP="00EA424D">
                    <w:pPr>
                      <w:pStyle w:val="Bibliography"/>
                      <w:spacing w:before="0" w:line="240" w:lineRule="auto"/>
                      <w:rPr>
                        <w:noProof/>
                      </w:rPr>
                    </w:pPr>
                    <w:r w:rsidRPr="004A0FA2">
                      <w:rPr>
                        <w:noProof/>
                      </w:rPr>
                      <w:t xml:space="preserve">[8] </w:t>
                    </w:r>
                  </w:p>
                </w:tc>
                <w:tc>
                  <w:tcPr>
                    <w:tcW w:w="4661" w:type="pct"/>
                    <w:hideMark/>
                  </w:tcPr>
                  <w:p w14:paraId="30257E62" w14:textId="77777777" w:rsidR="00EB6D24" w:rsidRPr="004A0FA2" w:rsidRDefault="00EB6D24" w:rsidP="00EA424D">
                    <w:pPr>
                      <w:pStyle w:val="Bibliography"/>
                      <w:spacing w:before="0" w:line="240" w:lineRule="auto"/>
                      <w:rPr>
                        <w:noProof/>
                      </w:rPr>
                    </w:pPr>
                    <w:r w:rsidRPr="004A0FA2">
                      <w:rPr>
                        <w:noProof/>
                      </w:rPr>
                      <w:t>ONR, EA, SEPA, NRW, “Use of UK Climate Projections 2018 (UKCP18) (Revision 2),” July 2022. [Online]. Available: https://www.onr.org.uk/media/ismlkpqi/ukcp18-position-statement-rev-2.pdf.</w:t>
                    </w:r>
                  </w:p>
                </w:tc>
              </w:tr>
              <w:tr w:rsidR="00EB6D24" w:rsidRPr="004A0FA2" w14:paraId="60364D8B" w14:textId="77777777" w:rsidTr="00EA424D">
                <w:trPr>
                  <w:divId w:val="1237477254"/>
                  <w:cantSplit/>
                  <w:tblCellSpacing w:w="15" w:type="dxa"/>
                </w:trPr>
                <w:tc>
                  <w:tcPr>
                    <w:tcW w:w="289" w:type="pct"/>
                    <w:hideMark/>
                  </w:tcPr>
                  <w:p w14:paraId="06D96003" w14:textId="77777777" w:rsidR="00EB6D24" w:rsidRPr="004A0FA2" w:rsidRDefault="00EB6D24" w:rsidP="00EA424D">
                    <w:pPr>
                      <w:pStyle w:val="Bibliography"/>
                      <w:spacing w:before="0" w:line="240" w:lineRule="auto"/>
                      <w:rPr>
                        <w:noProof/>
                      </w:rPr>
                    </w:pPr>
                    <w:r w:rsidRPr="004A0FA2">
                      <w:rPr>
                        <w:noProof/>
                      </w:rPr>
                      <w:t xml:space="preserve">[9] </w:t>
                    </w:r>
                  </w:p>
                </w:tc>
                <w:tc>
                  <w:tcPr>
                    <w:tcW w:w="4661" w:type="pct"/>
                    <w:hideMark/>
                  </w:tcPr>
                  <w:p w14:paraId="5C450DFB" w14:textId="77777777" w:rsidR="00EB6D24" w:rsidRPr="004A0FA2" w:rsidRDefault="00EB6D24" w:rsidP="00EA424D">
                    <w:pPr>
                      <w:pStyle w:val="Bibliography"/>
                      <w:spacing w:before="0" w:line="240" w:lineRule="auto"/>
                      <w:rPr>
                        <w:noProof/>
                      </w:rPr>
                    </w:pPr>
                    <w:r w:rsidRPr="004A0FA2">
                      <w:rPr>
                        <w:noProof/>
                      </w:rPr>
                      <w:t>ONR, “Frequently asked questions,” 13 March 2024. [Online]. Available: https://www.onr.org.uk/our-work/climate-change/frequently-asked-questions/. [Accessed 15 April 2024].</w:t>
                    </w:r>
                  </w:p>
                </w:tc>
              </w:tr>
              <w:tr w:rsidR="00EB6D24" w:rsidRPr="004A0FA2" w14:paraId="7D264B9B" w14:textId="77777777" w:rsidTr="00EA424D">
                <w:trPr>
                  <w:divId w:val="1237477254"/>
                  <w:cantSplit/>
                  <w:tblCellSpacing w:w="15" w:type="dxa"/>
                </w:trPr>
                <w:tc>
                  <w:tcPr>
                    <w:tcW w:w="289" w:type="pct"/>
                    <w:hideMark/>
                  </w:tcPr>
                  <w:p w14:paraId="1E49B4E6" w14:textId="77777777" w:rsidR="00EB6D24" w:rsidRPr="004A0FA2" w:rsidRDefault="00EB6D24" w:rsidP="00EA424D">
                    <w:pPr>
                      <w:pStyle w:val="Bibliography"/>
                      <w:spacing w:before="0" w:line="240" w:lineRule="auto"/>
                      <w:rPr>
                        <w:noProof/>
                      </w:rPr>
                    </w:pPr>
                    <w:r w:rsidRPr="004A0FA2">
                      <w:rPr>
                        <w:noProof/>
                      </w:rPr>
                      <w:t xml:space="preserve">[10] </w:t>
                    </w:r>
                  </w:p>
                </w:tc>
                <w:tc>
                  <w:tcPr>
                    <w:tcW w:w="4661" w:type="pct"/>
                    <w:hideMark/>
                  </w:tcPr>
                  <w:p w14:paraId="0CADA882" w14:textId="77777777" w:rsidR="00EB6D24" w:rsidRPr="004A0FA2" w:rsidRDefault="00EB6D24" w:rsidP="00EA424D">
                    <w:pPr>
                      <w:pStyle w:val="Bibliography"/>
                      <w:spacing w:before="0" w:line="240" w:lineRule="auto"/>
                      <w:rPr>
                        <w:noProof/>
                      </w:rPr>
                    </w:pPr>
                    <w:r w:rsidRPr="004A0FA2">
                      <w:rPr>
                        <w:noProof/>
                      </w:rPr>
                      <w:t>ONR, “Expert panel on natural hazards,” 12 February 2024. [Online]. Available: https://www.onr.org.uk/our-expertise/expert-panels/onr-expert-panel-on-natural-hazards/. [Accessed 15 April 2024].</w:t>
                    </w:r>
                  </w:p>
                </w:tc>
              </w:tr>
              <w:tr w:rsidR="00EB6D24" w:rsidRPr="004A0FA2" w14:paraId="4133358F" w14:textId="77777777" w:rsidTr="00EA424D">
                <w:trPr>
                  <w:divId w:val="1237477254"/>
                  <w:cantSplit/>
                  <w:tblCellSpacing w:w="15" w:type="dxa"/>
                </w:trPr>
                <w:tc>
                  <w:tcPr>
                    <w:tcW w:w="289" w:type="pct"/>
                    <w:hideMark/>
                  </w:tcPr>
                  <w:p w14:paraId="412F64FB" w14:textId="77777777" w:rsidR="00EB6D24" w:rsidRPr="004A0FA2" w:rsidRDefault="00EB6D24" w:rsidP="00EA424D">
                    <w:pPr>
                      <w:pStyle w:val="Bibliography"/>
                      <w:spacing w:before="0" w:line="240" w:lineRule="auto"/>
                      <w:rPr>
                        <w:noProof/>
                      </w:rPr>
                    </w:pPr>
                    <w:r w:rsidRPr="004A0FA2">
                      <w:rPr>
                        <w:noProof/>
                      </w:rPr>
                      <w:t xml:space="preserve">[11] </w:t>
                    </w:r>
                  </w:p>
                </w:tc>
                <w:tc>
                  <w:tcPr>
                    <w:tcW w:w="4661" w:type="pct"/>
                    <w:hideMark/>
                  </w:tcPr>
                  <w:p w14:paraId="5241CBC5" w14:textId="77777777" w:rsidR="00EB6D24" w:rsidRPr="004A0FA2" w:rsidRDefault="00EB6D24" w:rsidP="00EA424D">
                    <w:pPr>
                      <w:pStyle w:val="Bibliography"/>
                      <w:spacing w:before="0" w:line="240" w:lineRule="auto"/>
                      <w:rPr>
                        <w:noProof/>
                      </w:rPr>
                    </w:pPr>
                    <w:r w:rsidRPr="004A0FA2">
                      <w:rPr>
                        <w:noProof/>
                      </w:rPr>
                      <w:t>ONR, “News article - ONR hosts climate change meeting with international regulators,” 21 February 2024. [Online]. Available: https://www.onr.org.uk/news/all-news/2024/02/onr-hosts-climate-change-meeting-with-international-regulators/. [Accessed 15 April 2024].</w:t>
                    </w:r>
                  </w:p>
                </w:tc>
              </w:tr>
              <w:tr w:rsidR="00EB6D24" w:rsidRPr="004A0FA2" w14:paraId="76C2E248" w14:textId="77777777" w:rsidTr="00EA424D">
                <w:trPr>
                  <w:divId w:val="1237477254"/>
                  <w:cantSplit/>
                  <w:tblCellSpacing w:w="15" w:type="dxa"/>
                </w:trPr>
                <w:tc>
                  <w:tcPr>
                    <w:tcW w:w="289" w:type="pct"/>
                    <w:hideMark/>
                  </w:tcPr>
                  <w:p w14:paraId="649A857D" w14:textId="77777777" w:rsidR="00EB6D24" w:rsidRPr="004A0FA2" w:rsidRDefault="00EB6D24" w:rsidP="00EA424D">
                    <w:pPr>
                      <w:pStyle w:val="Bibliography"/>
                      <w:spacing w:before="0" w:line="240" w:lineRule="auto"/>
                      <w:rPr>
                        <w:noProof/>
                      </w:rPr>
                    </w:pPr>
                    <w:r w:rsidRPr="004A0FA2">
                      <w:rPr>
                        <w:noProof/>
                      </w:rPr>
                      <w:lastRenderedPageBreak/>
                      <w:t xml:space="preserve">[12] </w:t>
                    </w:r>
                  </w:p>
                </w:tc>
                <w:tc>
                  <w:tcPr>
                    <w:tcW w:w="4661" w:type="pct"/>
                    <w:hideMark/>
                  </w:tcPr>
                  <w:p w14:paraId="170004BF" w14:textId="77777777" w:rsidR="00EB6D24" w:rsidRPr="004A0FA2" w:rsidRDefault="00EB6D24" w:rsidP="00EA424D">
                    <w:pPr>
                      <w:pStyle w:val="Bibliography"/>
                      <w:spacing w:before="0" w:line="240" w:lineRule="auto"/>
                      <w:rPr>
                        <w:noProof/>
                      </w:rPr>
                    </w:pPr>
                    <w:r w:rsidRPr="004A0FA2">
                      <w:rPr>
                        <w:noProof/>
                      </w:rPr>
                      <w:t>ONR, “News article - Licensee representatives gather for CNI-themed inspection engagement day,” 19 May 2023. [Online]. Available: https://www.onr.org.uk/news/all-news/2023/05/licensee-representatives-gather-for-onrs-chief-nuclear-inspector-themed-inspection-engagement-day/. [Accessed 15 April 2024].</w:t>
                    </w:r>
                  </w:p>
                </w:tc>
              </w:tr>
              <w:tr w:rsidR="00EB6D24" w:rsidRPr="004A0FA2" w14:paraId="4E997021" w14:textId="77777777" w:rsidTr="00EA424D">
                <w:trPr>
                  <w:divId w:val="1237477254"/>
                  <w:cantSplit/>
                  <w:tblCellSpacing w:w="15" w:type="dxa"/>
                </w:trPr>
                <w:tc>
                  <w:tcPr>
                    <w:tcW w:w="289" w:type="pct"/>
                    <w:hideMark/>
                  </w:tcPr>
                  <w:p w14:paraId="2D6FEEA0" w14:textId="77777777" w:rsidR="00EB6D24" w:rsidRPr="004A0FA2" w:rsidRDefault="00EB6D24" w:rsidP="00EA424D">
                    <w:pPr>
                      <w:pStyle w:val="Bibliography"/>
                      <w:spacing w:before="0" w:line="240" w:lineRule="auto"/>
                      <w:rPr>
                        <w:noProof/>
                      </w:rPr>
                    </w:pPr>
                    <w:r w:rsidRPr="004A0FA2">
                      <w:rPr>
                        <w:noProof/>
                      </w:rPr>
                      <w:t xml:space="preserve">[13] </w:t>
                    </w:r>
                  </w:p>
                </w:tc>
                <w:tc>
                  <w:tcPr>
                    <w:tcW w:w="4661" w:type="pct"/>
                    <w:hideMark/>
                  </w:tcPr>
                  <w:p w14:paraId="3A223D60" w14:textId="77777777" w:rsidR="00EB6D24" w:rsidRPr="004A0FA2" w:rsidRDefault="00EB6D24" w:rsidP="00EA424D">
                    <w:pPr>
                      <w:pStyle w:val="Bibliography"/>
                      <w:spacing w:before="0" w:line="240" w:lineRule="auto"/>
                      <w:rPr>
                        <w:noProof/>
                      </w:rPr>
                    </w:pPr>
                    <w:r w:rsidRPr="004A0FA2">
                      <w:rPr>
                        <w:noProof/>
                      </w:rPr>
                      <w:t>ONR, “Corporate Plan 2023/24,” June 2023. [Online]. Available: https://www.onr.org.uk/media/ymrbsh1h/onr-corporate-plan-2023-24.pdf. [Accessed 15 April 2024].</w:t>
                    </w:r>
                  </w:p>
                </w:tc>
              </w:tr>
              <w:tr w:rsidR="00EB6D24" w:rsidRPr="004A0FA2" w14:paraId="6AE7BC5B" w14:textId="77777777" w:rsidTr="00EA424D">
                <w:trPr>
                  <w:divId w:val="1237477254"/>
                  <w:cantSplit/>
                  <w:tblCellSpacing w:w="15" w:type="dxa"/>
                </w:trPr>
                <w:tc>
                  <w:tcPr>
                    <w:tcW w:w="289" w:type="pct"/>
                    <w:hideMark/>
                  </w:tcPr>
                  <w:p w14:paraId="6F6F7D2C" w14:textId="77777777" w:rsidR="00EB6D24" w:rsidRPr="004A0FA2" w:rsidRDefault="00EB6D24" w:rsidP="00EA424D">
                    <w:pPr>
                      <w:pStyle w:val="Bibliography"/>
                      <w:spacing w:before="0" w:line="240" w:lineRule="auto"/>
                      <w:rPr>
                        <w:noProof/>
                      </w:rPr>
                    </w:pPr>
                    <w:r w:rsidRPr="004A0FA2">
                      <w:rPr>
                        <w:noProof/>
                      </w:rPr>
                      <w:t xml:space="preserve">[14] </w:t>
                    </w:r>
                  </w:p>
                </w:tc>
                <w:tc>
                  <w:tcPr>
                    <w:tcW w:w="4661" w:type="pct"/>
                    <w:hideMark/>
                  </w:tcPr>
                  <w:p w14:paraId="2322035D" w14:textId="77777777" w:rsidR="00EB6D24" w:rsidRPr="004A0FA2" w:rsidRDefault="00EB6D24" w:rsidP="00EA424D">
                    <w:pPr>
                      <w:pStyle w:val="Bibliography"/>
                      <w:spacing w:before="0" w:line="240" w:lineRule="auto"/>
                      <w:rPr>
                        <w:noProof/>
                      </w:rPr>
                    </w:pPr>
                    <w:r w:rsidRPr="004A0FA2">
                      <w:rPr>
                        <w:noProof/>
                      </w:rPr>
                      <w:t>ISO, “ISO 14090:2019 - Adaptation to climate change — Principles, requirements and guidelines,” [Online]. Available: https://www.iso.org/standard/68507.html.</w:t>
                    </w:r>
                  </w:p>
                </w:tc>
              </w:tr>
              <w:tr w:rsidR="00EB6D24" w:rsidRPr="004A0FA2" w14:paraId="7BCFBC53" w14:textId="77777777" w:rsidTr="00EA424D">
                <w:trPr>
                  <w:divId w:val="1237477254"/>
                  <w:cantSplit/>
                  <w:tblCellSpacing w:w="15" w:type="dxa"/>
                </w:trPr>
                <w:tc>
                  <w:tcPr>
                    <w:tcW w:w="289" w:type="pct"/>
                    <w:hideMark/>
                  </w:tcPr>
                  <w:p w14:paraId="5731EA64" w14:textId="77777777" w:rsidR="00EB6D24" w:rsidRPr="004A0FA2" w:rsidRDefault="00EB6D24" w:rsidP="00EA424D">
                    <w:pPr>
                      <w:pStyle w:val="Bibliography"/>
                      <w:spacing w:before="0" w:line="240" w:lineRule="auto"/>
                      <w:rPr>
                        <w:noProof/>
                      </w:rPr>
                    </w:pPr>
                    <w:r w:rsidRPr="004A0FA2">
                      <w:rPr>
                        <w:noProof/>
                      </w:rPr>
                      <w:t xml:space="preserve">[15] </w:t>
                    </w:r>
                  </w:p>
                </w:tc>
                <w:tc>
                  <w:tcPr>
                    <w:tcW w:w="4661" w:type="pct"/>
                    <w:hideMark/>
                  </w:tcPr>
                  <w:p w14:paraId="30F9D792" w14:textId="77777777" w:rsidR="00EB6D24" w:rsidRPr="004A0FA2" w:rsidRDefault="00EB6D24" w:rsidP="00EA424D">
                    <w:pPr>
                      <w:pStyle w:val="Bibliography"/>
                      <w:spacing w:before="0" w:line="240" w:lineRule="auto"/>
                      <w:rPr>
                        <w:noProof/>
                      </w:rPr>
                    </w:pPr>
                    <w:r w:rsidRPr="004A0FA2">
                      <w:rPr>
                        <w:noProof/>
                      </w:rPr>
                      <w:t>Defra, “Climate Adaptation Reporting - Fourth Round Guidance,” 2023.</w:t>
                    </w:r>
                  </w:p>
                </w:tc>
              </w:tr>
              <w:tr w:rsidR="00EB6D24" w:rsidRPr="004A0FA2" w14:paraId="10233BCD" w14:textId="77777777" w:rsidTr="00EA424D">
                <w:trPr>
                  <w:divId w:val="1237477254"/>
                  <w:cantSplit/>
                  <w:tblCellSpacing w:w="15" w:type="dxa"/>
                </w:trPr>
                <w:tc>
                  <w:tcPr>
                    <w:tcW w:w="289" w:type="pct"/>
                    <w:hideMark/>
                  </w:tcPr>
                  <w:p w14:paraId="6B78B682" w14:textId="77777777" w:rsidR="00EB6D24" w:rsidRPr="004A0FA2" w:rsidRDefault="00EB6D24" w:rsidP="00EA424D">
                    <w:pPr>
                      <w:pStyle w:val="Bibliography"/>
                      <w:spacing w:before="0" w:line="240" w:lineRule="auto"/>
                      <w:rPr>
                        <w:noProof/>
                      </w:rPr>
                    </w:pPr>
                    <w:r w:rsidRPr="004A0FA2">
                      <w:rPr>
                        <w:noProof/>
                      </w:rPr>
                      <w:t xml:space="preserve">[16] </w:t>
                    </w:r>
                  </w:p>
                </w:tc>
                <w:tc>
                  <w:tcPr>
                    <w:tcW w:w="4661" w:type="pct"/>
                    <w:hideMark/>
                  </w:tcPr>
                  <w:p w14:paraId="10FE8AE5" w14:textId="77777777" w:rsidR="00EB6D24" w:rsidRPr="004A0FA2" w:rsidRDefault="00EB6D24" w:rsidP="00EA424D">
                    <w:pPr>
                      <w:pStyle w:val="Bibliography"/>
                      <w:spacing w:before="0" w:line="240" w:lineRule="auto"/>
                      <w:rPr>
                        <w:noProof/>
                      </w:rPr>
                    </w:pPr>
                    <w:r w:rsidRPr="004A0FA2">
                      <w:rPr>
                        <w:noProof/>
                      </w:rPr>
                      <w:t>Met Office, “UK Climate Projections (UKCP),” 2024. [Online]. Available: https://www.metoffice.gov.uk/research/approach/collaboration/ukcp/index.</w:t>
                    </w:r>
                  </w:p>
                </w:tc>
              </w:tr>
              <w:tr w:rsidR="00EB6D24" w:rsidRPr="004A0FA2" w14:paraId="2213EE1F" w14:textId="77777777" w:rsidTr="00EA424D">
                <w:trPr>
                  <w:divId w:val="1237477254"/>
                  <w:cantSplit/>
                  <w:tblCellSpacing w:w="15" w:type="dxa"/>
                </w:trPr>
                <w:tc>
                  <w:tcPr>
                    <w:tcW w:w="289" w:type="pct"/>
                    <w:hideMark/>
                  </w:tcPr>
                  <w:p w14:paraId="32B9DB53" w14:textId="77777777" w:rsidR="00EB6D24" w:rsidRPr="004A0FA2" w:rsidRDefault="00EB6D24" w:rsidP="00EA424D">
                    <w:pPr>
                      <w:pStyle w:val="Bibliography"/>
                      <w:spacing w:before="0" w:line="240" w:lineRule="auto"/>
                      <w:rPr>
                        <w:noProof/>
                      </w:rPr>
                    </w:pPr>
                    <w:r w:rsidRPr="004A0FA2">
                      <w:rPr>
                        <w:noProof/>
                      </w:rPr>
                      <w:t xml:space="preserve">[17] </w:t>
                    </w:r>
                  </w:p>
                </w:tc>
                <w:tc>
                  <w:tcPr>
                    <w:tcW w:w="4661" w:type="pct"/>
                    <w:hideMark/>
                  </w:tcPr>
                  <w:p w14:paraId="1F1FCD4E" w14:textId="77777777" w:rsidR="00EB6D24" w:rsidRPr="004A0FA2" w:rsidRDefault="00EB6D24" w:rsidP="00EA424D">
                    <w:pPr>
                      <w:pStyle w:val="Bibliography"/>
                      <w:spacing w:before="0" w:line="240" w:lineRule="auto"/>
                      <w:rPr>
                        <w:noProof/>
                      </w:rPr>
                    </w:pPr>
                    <w:r w:rsidRPr="004A0FA2">
                      <w:rPr>
                        <w:noProof/>
                      </w:rPr>
                      <w:t>Met Office, “UKCP18 Guidance: Representative,” 2018. [Online]. Available: https://www.metoffice.gov.uk/binaries/content/assets/metofficegovuk/pdf/research/ukcp/ukcp18-guidance---representative-concentration-pathways.pdf.</w:t>
                    </w:r>
                  </w:p>
                </w:tc>
              </w:tr>
              <w:tr w:rsidR="00EB6D24" w:rsidRPr="004A0FA2" w14:paraId="3E5F6A81" w14:textId="77777777" w:rsidTr="00EA424D">
                <w:trPr>
                  <w:divId w:val="1237477254"/>
                  <w:cantSplit/>
                  <w:tblCellSpacing w:w="15" w:type="dxa"/>
                </w:trPr>
                <w:tc>
                  <w:tcPr>
                    <w:tcW w:w="289" w:type="pct"/>
                    <w:hideMark/>
                  </w:tcPr>
                  <w:p w14:paraId="71A2EB5B" w14:textId="77777777" w:rsidR="00EB6D24" w:rsidRPr="004A0FA2" w:rsidRDefault="00EB6D24" w:rsidP="00EA424D">
                    <w:pPr>
                      <w:pStyle w:val="Bibliography"/>
                      <w:spacing w:before="0" w:line="240" w:lineRule="auto"/>
                      <w:rPr>
                        <w:noProof/>
                      </w:rPr>
                    </w:pPr>
                    <w:r w:rsidRPr="004A0FA2">
                      <w:rPr>
                        <w:noProof/>
                      </w:rPr>
                      <w:t xml:space="preserve">[18] </w:t>
                    </w:r>
                  </w:p>
                </w:tc>
                <w:tc>
                  <w:tcPr>
                    <w:tcW w:w="4661" w:type="pct"/>
                    <w:hideMark/>
                  </w:tcPr>
                  <w:p w14:paraId="122C08EF" w14:textId="77777777" w:rsidR="00EB6D24" w:rsidRPr="004A0FA2" w:rsidRDefault="00EB6D24" w:rsidP="00EA424D">
                    <w:pPr>
                      <w:pStyle w:val="Bibliography"/>
                      <w:spacing w:before="0" w:line="240" w:lineRule="auto"/>
                      <w:rPr>
                        <w:noProof/>
                      </w:rPr>
                    </w:pPr>
                    <w:r w:rsidRPr="004A0FA2">
                      <w:rPr>
                        <w:noProof/>
                      </w:rPr>
                      <w:t>IPCC, “AR6 Synthesis Report: Climate Change 2023,” 2023. [Online]. Available: https://www.ipcc.ch/report/ar6/syr/downloads/report/IPCC_AR6_SYR_FullVolume.pdf.</w:t>
                    </w:r>
                  </w:p>
                </w:tc>
              </w:tr>
              <w:tr w:rsidR="00EB6D24" w:rsidRPr="004A0FA2" w14:paraId="2AF5FC50" w14:textId="77777777" w:rsidTr="00EA424D">
                <w:trPr>
                  <w:divId w:val="1237477254"/>
                  <w:cantSplit/>
                  <w:tblCellSpacing w:w="15" w:type="dxa"/>
                </w:trPr>
                <w:tc>
                  <w:tcPr>
                    <w:tcW w:w="289" w:type="pct"/>
                    <w:hideMark/>
                  </w:tcPr>
                  <w:p w14:paraId="6D859ABF" w14:textId="77777777" w:rsidR="00EB6D24" w:rsidRPr="004A0FA2" w:rsidRDefault="00EB6D24" w:rsidP="00EA424D">
                    <w:pPr>
                      <w:pStyle w:val="Bibliography"/>
                      <w:spacing w:before="0" w:line="240" w:lineRule="auto"/>
                      <w:rPr>
                        <w:noProof/>
                      </w:rPr>
                    </w:pPr>
                    <w:r w:rsidRPr="004A0FA2">
                      <w:rPr>
                        <w:noProof/>
                      </w:rPr>
                      <w:t xml:space="preserve">[19] </w:t>
                    </w:r>
                  </w:p>
                </w:tc>
                <w:tc>
                  <w:tcPr>
                    <w:tcW w:w="4661" w:type="pct"/>
                    <w:hideMark/>
                  </w:tcPr>
                  <w:p w14:paraId="398E80F5" w14:textId="77777777" w:rsidR="00EB6D24" w:rsidRPr="004A0FA2" w:rsidRDefault="00EB6D24" w:rsidP="00EA424D">
                    <w:pPr>
                      <w:pStyle w:val="Bibliography"/>
                      <w:spacing w:before="0" w:line="240" w:lineRule="auto"/>
                      <w:rPr>
                        <w:noProof/>
                      </w:rPr>
                    </w:pPr>
                    <w:r w:rsidRPr="004A0FA2">
                      <w:rPr>
                        <w:noProof/>
                      </w:rPr>
                      <w:t>ONR, “Regulatory reports - Fukushima and the UK nuclear industry,” 13 March 2024. [Online]. Available: https://www.onr.org.uk/publications/regulatory-reports/fukushima-and-the-uk-nuclear-industry/.</w:t>
                    </w:r>
                  </w:p>
                </w:tc>
              </w:tr>
              <w:tr w:rsidR="00EB6D24" w:rsidRPr="004A0FA2" w14:paraId="647E7842" w14:textId="77777777" w:rsidTr="00EA424D">
                <w:trPr>
                  <w:divId w:val="1237477254"/>
                  <w:cantSplit/>
                  <w:tblCellSpacing w:w="15" w:type="dxa"/>
                </w:trPr>
                <w:tc>
                  <w:tcPr>
                    <w:tcW w:w="289" w:type="pct"/>
                    <w:hideMark/>
                  </w:tcPr>
                  <w:p w14:paraId="39DD6394" w14:textId="77777777" w:rsidR="00EB6D24" w:rsidRPr="004A0FA2" w:rsidRDefault="00EB6D24" w:rsidP="00EA424D">
                    <w:pPr>
                      <w:pStyle w:val="Bibliography"/>
                      <w:spacing w:before="0" w:line="240" w:lineRule="auto"/>
                      <w:rPr>
                        <w:noProof/>
                      </w:rPr>
                    </w:pPr>
                    <w:r w:rsidRPr="004A0FA2">
                      <w:rPr>
                        <w:noProof/>
                      </w:rPr>
                      <w:t xml:space="preserve">[20] </w:t>
                    </w:r>
                  </w:p>
                </w:tc>
                <w:tc>
                  <w:tcPr>
                    <w:tcW w:w="4661" w:type="pct"/>
                    <w:hideMark/>
                  </w:tcPr>
                  <w:p w14:paraId="7D41E86C" w14:textId="77777777" w:rsidR="00EB6D24" w:rsidRPr="004A0FA2" w:rsidRDefault="00EB6D24" w:rsidP="00EA424D">
                    <w:pPr>
                      <w:pStyle w:val="Bibliography"/>
                      <w:spacing w:before="0" w:line="240" w:lineRule="auto"/>
                      <w:rPr>
                        <w:noProof/>
                      </w:rPr>
                    </w:pPr>
                    <w:r w:rsidRPr="004A0FA2">
                      <w:rPr>
                        <w:noProof/>
                      </w:rPr>
                      <w:t>Orano Projects Ltd, “Research project: Defining distances for consultation zones around nuclear sites,” 31 March 2021. [Online]. Available: https://www.onr.org.uk/media/whimvlxh/defining-distances-consultation-zones.pdf.</w:t>
                    </w:r>
                  </w:p>
                </w:tc>
              </w:tr>
              <w:tr w:rsidR="00EB6D24" w:rsidRPr="004A0FA2" w14:paraId="4C1956CD" w14:textId="77777777" w:rsidTr="00EA424D">
                <w:trPr>
                  <w:divId w:val="1237477254"/>
                  <w:cantSplit/>
                  <w:tblCellSpacing w:w="15" w:type="dxa"/>
                </w:trPr>
                <w:tc>
                  <w:tcPr>
                    <w:tcW w:w="289" w:type="pct"/>
                    <w:hideMark/>
                  </w:tcPr>
                  <w:p w14:paraId="62D87416" w14:textId="77777777" w:rsidR="00EB6D24" w:rsidRPr="004A0FA2" w:rsidRDefault="00EB6D24" w:rsidP="00EA424D">
                    <w:pPr>
                      <w:pStyle w:val="Bibliography"/>
                      <w:spacing w:before="0" w:line="240" w:lineRule="auto"/>
                      <w:rPr>
                        <w:noProof/>
                      </w:rPr>
                    </w:pPr>
                    <w:r w:rsidRPr="004A0FA2">
                      <w:rPr>
                        <w:noProof/>
                      </w:rPr>
                      <w:t xml:space="preserve">[21] </w:t>
                    </w:r>
                  </w:p>
                </w:tc>
                <w:tc>
                  <w:tcPr>
                    <w:tcW w:w="4661" w:type="pct"/>
                    <w:hideMark/>
                  </w:tcPr>
                  <w:p w14:paraId="24EA505A" w14:textId="77777777" w:rsidR="00EB6D24" w:rsidRPr="004A0FA2" w:rsidRDefault="00EB6D24" w:rsidP="00EA424D">
                    <w:pPr>
                      <w:pStyle w:val="Bibliography"/>
                      <w:spacing w:before="0" w:line="240" w:lineRule="auto"/>
                      <w:rPr>
                        <w:noProof/>
                      </w:rPr>
                    </w:pPr>
                    <w:r w:rsidRPr="004A0FA2">
                      <w:rPr>
                        <w:noProof/>
                      </w:rPr>
                      <w:t>Department of Energy and Climate Change, “National Policy Statement for Nuclear Power Generation (EN-6) Volume II of II - Annexes,” July 2011. [Online]. Available: https://assets.publishing.service.gov.uk/media/66841cb303469096e1840599/nps-nuclear-power-generation-en-6-volume-2-annexes.pdf.</w:t>
                    </w:r>
                  </w:p>
                </w:tc>
              </w:tr>
              <w:tr w:rsidR="00EB6D24" w:rsidRPr="004A0FA2" w14:paraId="651879B2" w14:textId="77777777" w:rsidTr="00EA424D">
                <w:trPr>
                  <w:divId w:val="1237477254"/>
                  <w:cantSplit/>
                  <w:tblCellSpacing w:w="15" w:type="dxa"/>
                </w:trPr>
                <w:tc>
                  <w:tcPr>
                    <w:tcW w:w="289" w:type="pct"/>
                    <w:hideMark/>
                  </w:tcPr>
                  <w:p w14:paraId="0323C29B" w14:textId="77777777" w:rsidR="00EB6D24" w:rsidRPr="004A0FA2" w:rsidRDefault="00EB6D24" w:rsidP="00EA424D">
                    <w:pPr>
                      <w:pStyle w:val="Bibliography"/>
                      <w:spacing w:before="0" w:line="240" w:lineRule="auto"/>
                      <w:rPr>
                        <w:noProof/>
                      </w:rPr>
                    </w:pPr>
                    <w:r w:rsidRPr="004A0FA2">
                      <w:rPr>
                        <w:noProof/>
                      </w:rPr>
                      <w:t xml:space="preserve">[22] </w:t>
                    </w:r>
                  </w:p>
                </w:tc>
                <w:tc>
                  <w:tcPr>
                    <w:tcW w:w="4661" w:type="pct"/>
                    <w:hideMark/>
                  </w:tcPr>
                  <w:p w14:paraId="0DED5668" w14:textId="77777777" w:rsidR="00EB6D24" w:rsidRPr="004A0FA2" w:rsidRDefault="00EB6D24" w:rsidP="00EA424D">
                    <w:pPr>
                      <w:pStyle w:val="Bibliography"/>
                      <w:spacing w:before="0" w:line="240" w:lineRule="auto"/>
                      <w:rPr>
                        <w:noProof/>
                      </w:rPr>
                    </w:pPr>
                    <w:r w:rsidRPr="004A0FA2">
                      <w:rPr>
                        <w:noProof/>
                      </w:rPr>
                      <w:t>HM Goverment, “Regulators Code,” 6 April 2014. [Online]. Available: https://www.gov.uk/government/publications/regulators-code.</w:t>
                    </w:r>
                  </w:p>
                </w:tc>
              </w:tr>
              <w:tr w:rsidR="00EB6D24" w:rsidRPr="004A0FA2" w14:paraId="7635B7B2" w14:textId="77777777" w:rsidTr="00EA424D">
                <w:trPr>
                  <w:divId w:val="1237477254"/>
                  <w:cantSplit/>
                  <w:tblCellSpacing w:w="15" w:type="dxa"/>
                </w:trPr>
                <w:tc>
                  <w:tcPr>
                    <w:tcW w:w="289" w:type="pct"/>
                    <w:hideMark/>
                  </w:tcPr>
                  <w:p w14:paraId="77018F0E" w14:textId="77777777" w:rsidR="00EB6D24" w:rsidRPr="004A0FA2" w:rsidRDefault="00EB6D24" w:rsidP="00EA424D">
                    <w:pPr>
                      <w:pStyle w:val="Bibliography"/>
                      <w:spacing w:before="0" w:line="240" w:lineRule="auto"/>
                      <w:rPr>
                        <w:noProof/>
                      </w:rPr>
                    </w:pPr>
                    <w:r w:rsidRPr="004A0FA2">
                      <w:rPr>
                        <w:noProof/>
                      </w:rPr>
                      <w:t xml:space="preserve">[23] </w:t>
                    </w:r>
                  </w:p>
                </w:tc>
                <w:tc>
                  <w:tcPr>
                    <w:tcW w:w="4661" w:type="pct"/>
                    <w:hideMark/>
                  </w:tcPr>
                  <w:p w14:paraId="11DA13C9" w14:textId="77777777" w:rsidR="00EB6D24" w:rsidRPr="004A0FA2" w:rsidRDefault="00EB6D24" w:rsidP="00EA424D">
                    <w:pPr>
                      <w:pStyle w:val="Bibliography"/>
                      <w:spacing w:before="0" w:line="240" w:lineRule="auto"/>
                      <w:rPr>
                        <w:noProof/>
                      </w:rPr>
                    </w:pPr>
                    <w:r w:rsidRPr="004A0FA2">
                      <w:rPr>
                        <w:noProof/>
                      </w:rPr>
                      <w:t>HM Government, “Health and Safety at Work etc. Act 1974 c.37,” 1974. [Online]. Available: https://www.legislation.gov.uk/ukpga/1974/37/contents. [Accessed 15 April 2024].</w:t>
                    </w:r>
                  </w:p>
                </w:tc>
              </w:tr>
              <w:tr w:rsidR="00EB6D24" w:rsidRPr="004A0FA2" w14:paraId="26B04DF5" w14:textId="77777777" w:rsidTr="00EA424D">
                <w:trPr>
                  <w:divId w:val="1237477254"/>
                  <w:cantSplit/>
                  <w:tblCellSpacing w:w="15" w:type="dxa"/>
                </w:trPr>
                <w:tc>
                  <w:tcPr>
                    <w:tcW w:w="289" w:type="pct"/>
                    <w:hideMark/>
                  </w:tcPr>
                  <w:p w14:paraId="05D511EB" w14:textId="77777777" w:rsidR="00EB6D24" w:rsidRPr="004A0FA2" w:rsidRDefault="00EB6D24" w:rsidP="00EA424D">
                    <w:pPr>
                      <w:pStyle w:val="Bibliography"/>
                      <w:spacing w:before="0" w:line="240" w:lineRule="auto"/>
                      <w:rPr>
                        <w:noProof/>
                      </w:rPr>
                    </w:pPr>
                    <w:r w:rsidRPr="004A0FA2">
                      <w:rPr>
                        <w:noProof/>
                      </w:rPr>
                      <w:t xml:space="preserve">[24] </w:t>
                    </w:r>
                  </w:p>
                </w:tc>
                <w:tc>
                  <w:tcPr>
                    <w:tcW w:w="4661" w:type="pct"/>
                    <w:hideMark/>
                  </w:tcPr>
                  <w:p w14:paraId="5A1D075D" w14:textId="77777777" w:rsidR="00EB6D24" w:rsidRPr="004A0FA2" w:rsidRDefault="00EB6D24" w:rsidP="00EA424D">
                    <w:pPr>
                      <w:pStyle w:val="Bibliography"/>
                      <w:spacing w:before="0" w:line="240" w:lineRule="auto"/>
                      <w:rPr>
                        <w:noProof/>
                      </w:rPr>
                    </w:pPr>
                    <w:r w:rsidRPr="004A0FA2">
                      <w:rPr>
                        <w:noProof/>
                      </w:rPr>
                      <w:t>HM Government, “The Radiation (Emergency Preparedness and Public Information) Regulations 2019 No. 703,” 2019. [Online]. Available: https://www.legislation.gov.uk/uksi/2019/703/contents. [Accessed 15 April 2024].</w:t>
                    </w:r>
                  </w:p>
                </w:tc>
              </w:tr>
              <w:tr w:rsidR="00EB6D24" w:rsidRPr="004A0FA2" w14:paraId="741400AD" w14:textId="77777777" w:rsidTr="00EA424D">
                <w:trPr>
                  <w:divId w:val="1237477254"/>
                  <w:cantSplit/>
                  <w:tblCellSpacing w:w="15" w:type="dxa"/>
                </w:trPr>
                <w:tc>
                  <w:tcPr>
                    <w:tcW w:w="289" w:type="pct"/>
                    <w:hideMark/>
                  </w:tcPr>
                  <w:p w14:paraId="54AB7B4E" w14:textId="77777777" w:rsidR="00EB6D24" w:rsidRPr="004A0FA2" w:rsidRDefault="00EB6D24" w:rsidP="00EA424D">
                    <w:pPr>
                      <w:pStyle w:val="Bibliography"/>
                      <w:spacing w:before="0" w:line="240" w:lineRule="auto"/>
                      <w:rPr>
                        <w:noProof/>
                      </w:rPr>
                    </w:pPr>
                    <w:r w:rsidRPr="004A0FA2">
                      <w:rPr>
                        <w:noProof/>
                      </w:rPr>
                      <w:lastRenderedPageBreak/>
                      <w:t xml:space="preserve">[25] </w:t>
                    </w:r>
                  </w:p>
                </w:tc>
                <w:tc>
                  <w:tcPr>
                    <w:tcW w:w="4661" w:type="pct"/>
                    <w:hideMark/>
                  </w:tcPr>
                  <w:p w14:paraId="51A64E3B" w14:textId="77777777" w:rsidR="00EB6D24" w:rsidRPr="004A0FA2" w:rsidRDefault="00EB6D24" w:rsidP="00EA424D">
                    <w:pPr>
                      <w:pStyle w:val="Bibliography"/>
                      <w:spacing w:before="0" w:line="240" w:lineRule="auto"/>
                      <w:rPr>
                        <w:noProof/>
                      </w:rPr>
                    </w:pPr>
                    <w:r w:rsidRPr="004A0FA2">
                      <w:rPr>
                        <w:noProof/>
                      </w:rPr>
                      <w:t>HM Government, “The Ionising Radiations Regulations 2017 No. 1075,” 2017. [Online]. Available: https://www.legislation.gov.uk/uksi/2017/1075/contents. [Accessed 15 April 2024].</w:t>
                    </w:r>
                  </w:p>
                </w:tc>
              </w:tr>
              <w:tr w:rsidR="00EB6D24" w:rsidRPr="004A0FA2" w14:paraId="64BC3DDD" w14:textId="77777777" w:rsidTr="00EA424D">
                <w:trPr>
                  <w:divId w:val="1237477254"/>
                  <w:cantSplit/>
                  <w:tblCellSpacing w:w="15" w:type="dxa"/>
                </w:trPr>
                <w:tc>
                  <w:tcPr>
                    <w:tcW w:w="289" w:type="pct"/>
                    <w:hideMark/>
                  </w:tcPr>
                  <w:p w14:paraId="3E6AE57C" w14:textId="77777777" w:rsidR="00EB6D24" w:rsidRPr="004A0FA2" w:rsidRDefault="00EB6D24" w:rsidP="00EA424D">
                    <w:pPr>
                      <w:pStyle w:val="Bibliography"/>
                      <w:spacing w:before="0" w:line="240" w:lineRule="auto"/>
                      <w:rPr>
                        <w:noProof/>
                      </w:rPr>
                    </w:pPr>
                    <w:r w:rsidRPr="004A0FA2">
                      <w:rPr>
                        <w:noProof/>
                      </w:rPr>
                      <w:t xml:space="preserve">[26] </w:t>
                    </w:r>
                  </w:p>
                </w:tc>
                <w:tc>
                  <w:tcPr>
                    <w:tcW w:w="4661" w:type="pct"/>
                    <w:hideMark/>
                  </w:tcPr>
                  <w:p w14:paraId="25F28A9C" w14:textId="77777777" w:rsidR="00EB6D24" w:rsidRPr="004A0FA2" w:rsidRDefault="00EB6D24" w:rsidP="00EA424D">
                    <w:pPr>
                      <w:pStyle w:val="Bibliography"/>
                      <w:spacing w:before="0" w:line="240" w:lineRule="auto"/>
                      <w:rPr>
                        <w:noProof/>
                      </w:rPr>
                    </w:pPr>
                    <w:r w:rsidRPr="004A0FA2">
                      <w:rPr>
                        <w:noProof/>
                      </w:rPr>
                      <w:t>HM Government, “UK Climate Change Risk Assessment 2022,” 17 January 2022. [Online]. Available: https://assets.publishing.service.gov.uk/media/61e54d8f8fa8f505985ef3c7/climate-change-risk-assessment-2022.pdf. [Accessed 16 April 2024].</w:t>
                    </w:r>
                  </w:p>
                </w:tc>
              </w:tr>
              <w:tr w:rsidR="00EB6D24" w:rsidRPr="004A0FA2" w14:paraId="152E3F3B" w14:textId="77777777" w:rsidTr="00EA424D">
                <w:trPr>
                  <w:divId w:val="1237477254"/>
                  <w:cantSplit/>
                  <w:tblCellSpacing w:w="15" w:type="dxa"/>
                </w:trPr>
                <w:tc>
                  <w:tcPr>
                    <w:tcW w:w="289" w:type="pct"/>
                    <w:hideMark/>
                  </w:tcPr>
                  <w:p w14:paraId="249E3428" w14:textId="77777777" w:rsidR="00EB6D24" w:rsidRPr="004A0FA2" w:rsidRDefault="00EB6D24" w:rsidP="00EA424D">
                    <w:pPr>
                      <w:pStyle w:val="Bibliography"/>
                      <w:spacing w:before="0" w:line="240" w:lineRule="auto"/>
                      <w:rPr>
                        <w:noProof/>
                      </w:rPr>
                    </w:pPr>
                    <w:r w:rsidRPr="004A0FA2">
                      <w:rPr>
                        <w:noProof/>
                      </w:rPr>
                      <w:t xml:space="preserve">[27] </w:t>
                    </w:r>
                  </w:p>
                </w:tc>
                <w:tc>
                  <w:tcPr>
                    <w:tcW w:w="4661" w:type="pct"/>
                    <w:hideMark/>
                  </w:tcPr>
                  <w:p w14:paraId="6443B972" w14:textId="77777777" w:rsidR="00EB6D24" w:rsidRPr="004A0FA2" w:rsidRDefault="00EB6D24" w:rsidP="00EA424D">
                    <w:pPr>
                      <w:pStyle w:val="Bibliography"/>
                      <w:spacing w:before="0" w:line="240" w:lineRule="auto"/>
                      <w:rPr>
                        <w:noProof/>
                      </w:rPr>
                    </w:pPr>
                    <w:r w:rsidRPr="004A0FA2">
                      <w:rPr>
                        <w:noProof/>
                      </w:rPr>
                      <w:t>ONR, “Enforcement Policy Statement (EPS),” 2020.</w:t>
                    </w:r>
                  </w:p>
                </w:tc>
              </w:tr>
              <w:tr w:rsidR="00EB6D24" w:rsidRPr="004A0FA2" w14:paraId="5D4A81DD" w14:textId="77777777" w:rsidTr="00EA424D">
                <w:trPr>
                  <w:divId w:val="1237477254"/>
                  <w:cantSplit/>
                  <w:tblCellSpacing w:w="15" w:type="dxa"/>
                </w:trPr>
                <w:tc>
                  <w:tcPr>
                    <w:tcW w:w="289" w:type="pct"/>
                    <w:hideMark/>
                  </w:tcPr>
                  <w:p w14:paraId="2A3C74BB" w14:textId="77777777" w:rsidR="00EB6D24" w:rsidRPr="004A0FA2" w:rsidRDefault="00EB6D24" w:rsidP="00EA424D">
                    <w:pPr>
                      <w:pStyle w:val="Bibliography"/>
                      <w:spacing w:before="0" w:line="240" w:lineRule="auto"/>
                      <w:rPr>
                        <w:noProof/>
                      </w:rPr>
                    </w:pPr>
                    <w:r w:rsidRPr="004A0FA2">
                      <w:rPr>
                        <w:noProof/>
                      </w:rPr>
                      <w:t xml:space="preserve">[28] </w:t>
                    </w:r>
                  </w:p>
                </w:tc>
                <w:tc>
                  <w:tcPr>
                    <w:tcW w:w="4661" w:type="pct"/>
                    <w:hideMark/>
                  </w:tcPr>
                  <w:p w14:paraId="6C56E98C" w14:textId="77777777" w:rsidR="00EB6D24" w:rsidRPr="004A0FA2" w:rsidRDefault="00EB6D24" w:rsidP="00EA424D">
                    <w:pPr>
                      <w:pStyle w:val="Bibliography"/>
                      <w:spacing w:before="0" w:line="240" w:lineRule="auto"/>
                      <w:rPr>
                        <w:noProof/>
                      </w:rPr>
                    </w:pPr>
                    <w:r w:rsidRPr="004A0FA2">
                      <w:rPr>
                        <w:noProof/>
                      </w:rPr>
                      <w:t>ONR, “ONR-RD-POL-002 - Risk Informed and Targeted Engagements (RITE) Policy”.</w:t>
                    </w:r>
                  </w:p>
                </w:tc>
              </w:tr>
            </w:tbl>
            <w:p w14:paraId="0E64EB9B" w14:textId="77777777" w:rsidR="00EB6D24" w:rsidRPr="004A0FA2" w:rsidRDefault="00EB6D24">
              <w:pPr>
                <w:divId w:val="1237477254"/>
                <w:rPr>
                  <w:rFonts w:eastAsia="Times New Roman"/>
                  <w:noProof/>
                </w:rPr>
              </w:pPr>
            </w:p>
            <w:p w14:paraId="78BE00D8" w14:textId="77777777" w:rsidR="006D3130" w:rsidRPr="004A0FA2" w:rsidRDefault="006D3130" w:rsidP="006D3130">
              <w:r w:rsidRPr="004A0FA2">
                <w:rPr>
                  <w:b/>
                  <w:bCs/>
                  <w:noProof/>
                </w:rPr>
                <w:fldChar w:fldCharType="end"/>
              </w:r>
            </w:p>
          </w:sdtContent>
        </w:sdt>
      </w:sdtContent>
    </w:sdt>
    <w:p w14:paraId="24ACBA18" w14:textId="77777777" w:rsidR="006D3130" w:rsidRPr="004A0FA2" w:rsidRDefault="006D3130" w:rsidP="000A4BFD">
      <w:pPr>
        <w:pStyle w:val="Heading1"/>
        <w:numPr>
          <w:ilvl w:val="0"/>
          <w:numId w:val="0"/>
        </w:numPr>
        <w:ind w:left="851" w:hanging="851"/>
        <w:sectPr w:rsidR="006D3130" w:rsidRPr="004A0FA2" w:rsidSect="007944BA">
          <w:pgSz w:w="11906" w:h="16838" w:code="9"/>
          <w:pgMar w:top="1440" w:right="1440" w:bottom="1440" w:left="1440" w:header="397" w:footer="397" w:gutter="0"/>
          <w:cols w:space="312"/>
          <w:docGrid w:linePitch="360"/>
        </w:sectPr>
      </w:pPr>
    </w:p>
    <w:p w14:paraId="090B9E75" w14:textId="77777777" w:rsidR="00BE68E2" w:rsidRPr="004A0FA2" w:rsidRDefault="00BE68E2" w:rsidP="000A4BFD">
      <w:pPr>
        <w:pStyle w:val="Heading1"/>
        <w:numPr>
          <w:ilvl w:val="0"/>
          <w:numId w:val="0"/>
        </w:numPr>
        <w:ind w:left="851" w:hanging="851"/>
      </w:pPr>
      <w:bookmarkStart w:id="34" w:name="_Toc185330422"/>
      <w:r w:rsidRPr="004A0FA2">
        <w:lastRenderedPageBreak/>
        <w:t>Glossary</w:t>
      </w:r>
      <w:bookmarkEnd w:id="34"/>
    </w:p>
    <w:tbl>
      <w:tblPr>
        <w:tblStyle w:val="ONRTable1"/>
        <w:tblW w:w="0" w:type="auto"/>
        <w:tblInd w:w="0" w:type="dxa"/>
        <w:tblLook w:val="04A0" w:firstRow="1" w:lastRow="0" w:firstColumn="1" w:lastColumn="0" w:noHBand="0" w:noVBand="1"/>
      </w:tblPr>
      <w:tblGrid>
        <w:gridCol w:w="1985"/>
        <w:gridCol w:w="7041"/>
      </w:tblGrid>
      <w:tr w:rsidR="00AE5AD8" w:rsidRPr="004A0FA2" w14:paraId="6026072D" w14:textId="77777777" w:rsidTr="004A19CD">
        <w:trPr>
          <w:cnfStyle w:val="100000000000" w:firstRow="1" w:lastRow="0" w:firstColumn="0" w:lastColumn="0" w:oddVBand="0" w:evenVBand="0" w:oddHBand="0" w:evenHBand="0" w:firstRowFirstColumn="0" w:firstRowLastColumn="0" w:lastRowFirstColumn="0" w:lastRowLastColumn="0"/>
          <w:cantSplit/>
          <w:tblHeader/>
        </w:trPr>
        <w:tc>
          <w:tcPr>
            <w:tcW w:w="1985" w:type="dxa"/>
          </w:tcPr>
          <w:p w14:paraId="4B21A747" w14:textId="77777777" w:rsidR="00AE5AD8" w:rsidRPr="004A0FA2" w:rsidRDefault="00AE5AD8" w:rsidP="000A4BFD">
            <w:pPr>
              <w:spacing w:before="60" w:after="60"/>
              <w:rPr>
                <w:b w:val="0"/>
                <w:bCs/>
              </w:rPr>
            </w:pPr>
            <w:r w:rsidRPr="004A0FA2">
              <w:rPr>
                <w:b w:val="0"/>
                <w:bCs/>
              </w:rPr>
              <w:t>Term/acronym</w:t>
            </w:r>
          </w:p>
        </w:tc>
        <w:tc>
          <w:tcPr>
            <w:tcW w:w="7041" w:type="dxa"/>
          </w:tcPr>
          <w:p w14:paraId="651B3751" w14:textId="77777777" w:rsidR="00AE5AD8" w:rsidRPr="004A0FA2" w:rsidRDefault="00AE5AD8" w:rsidP="000A4BFD">
            <w:pPr>
              <w:spacing w:before="60" w:after="60"/>
              <w:rPr>
                <w:b w:val="0"/>
                <w:bCs/>
              </w:rPr>
            </w:pPr>
            <w:r w:rsidRPr="004A0FA2">
              <w:rPr>
                <w:b w:val="0"/>
                <w:bCs/>
              </w:rPr>
              <w:t>Description</w:t>
            </w:r>
          </w:p>
        </w:tc>
      </w:tr>
      <w:tr w:rsidR="00AE5AD8" w:rsidRPr="004A0FA2" w14:paraId="413E8D47" w14:textId="77777777" w:rsidTr="004A19CD">
        <w:trPr>
          <w:cantSplit/>
        </w:trPr>
        <w:tc>
          <w:tcPr>
            <w:tcW w:w="1985" w:type="dxa"/>
          </w:tcPr>
          <w:p w14:paraId="2DEE20A4" w14:textId="77777777" w:rsidR="00AE5AD8" w:rsidRPr="004A0FA2" w:rsidRDefault="00AE5AD8" w:rsidP="000A4BFD">
            <w:pPr>
              <w:spacing w:before="60" w:after="60"/>
            </w:pPr>
            <w:r w:rsidRPr="004A0FA2">
              <w:t>ARP</w:t>
            </w:r>
          </w:p>
        </w:tc>
        <w:tc>
          <w:tcPr>
            <w:tcW w:w="7041" w:type="dxa"/>
          </w:tcPr>
          <w:p w14:paraId="2366FE82" w14:textId="77777777" w:rsidR="00AE5AD8" w:rsidRPr="004A0FA2" w:rsidRDefault="00AE5AD8" w:rsidP="000A4BFD">
            <w:pPr>
              <w:spacing w:before="60" w:after="60"/>
            </w:pPr>
            <w:r w:rsidRPr="004A0FA2">
              <w:t>Adaptation Reporting Power</w:t>
            </w:r>
          </w:p>
        </w:tc>
      </w:tr>
      <w:tr w:rsidR="00AE5AD8" w:rsidRPr="004A0FA2" w14:paraId="0DD8E07D" w14:textId="77777777" w:rsidTr="004A19CD">
        <w:trPr>
          <w:cantSplit/>
        </w:trPr>
        <w:tc>
          <w:tcPr>
            <w:tcW w:w="1985" w:type="dxa"/>
          </w:tcPr>
          <w:p w14:paraId="53D9F2AE" w14:textId="77777777" w:rsidR="00AE5AD8" w:rsidRPr="004A0FA2" w:rsidRDefault="00AE5AD8" w:rsidP="000A4BFD">
            <w:pPr>
              <w:spacing w:before="60" w:after="60"/>
            </w:pPr>
            <w:r w:rsidRPr="004A0FA2">
              <w:t>CNI</w:t>
            </w:r>
          </w:p>
        </w:tc>
        <w:tc>
          <w:tcPr>
            <w:tcW w:w="7041" w:type="dxa"/>
          </w:tcPr>
          <w:p w14:paraId="6B3FE8F5" w14:textId="77777777" w:rsidR="00AE5AD8" w:rsidRPr="004A0FA2" w:rsidRDefault="00AE5AD8" w:rsidP="000A4BFD">
            <w:pPr>
              <w:spacing w:before="60" w:after="60"/>
            </w:pPr>
            <w:r w:rsidRPr="004A0FA2">
              <w:t>Chief Nuclear Inspector</w:t>
            </w:r>
          </w:p>
        </w:tc>
      </w:tr>
      <w:tr w:rsidR="00AE5AD8" w:rsidRPr="004A0FA2" w14:paraId="1EF8D470" w14:textId="77777777" w:rsidTr="004A19CD">
        <w:trPr>
          <w:cantSplit/>
        </w:trPr>
        <w:tc>
          <w:tcPr>
            <w:tcW w:w="1985" w:type="dxa"/>
          </w:tcPr>
          <w:p w14:paraId="4EF8456F" w14:textId="77777777" w:rsidR="00AE5AD8" w:rsidRPr="004A0FA2" w:rsidRDefault="00AE5AD8" w:rsidP="000A4BFD">
            <w:pPr>
              <w:spacing w:before="60" w:after="60"/>
            </w:pPr>
            <w:r w:rsidRPr="004A0FA2">
              <w:t>EA</w:t>
            </w:r>
          </w:p>
        </w:tc>
        <w:tc>
          <w:tcPr>
            <w:tcW w:w="7041" w:type="dxa"/>
          </w:tcPr>
          <w:p w14:paraId="258CA092" w14:textId="77777777" w:rsidR="00AE5AD8" w:rsidRPr="004A0FA2" w:rsidRDefault="00AE5AD8" w:rsidP="000A4BFD">
            <w:pPr>
              <w:spacing w:before="60" w:after="60"/>
            </w:pPr>
            <w:r w:rsidRPr="004A0FA2">
              <w:t>Environment Agency</w:t>
            </w:r>
          </w:p>
        </w:tc>
      </w:tr>
      <w:tr w:rsidR="00AE5AD8" w:rsidRPr="004A0FA2" w14:paraId="33D9588F" w14:textId="77777777" w:rsidTr="004A19CD">
        <w:trPr>
          <w:cantSplit/>
        </w:trPr>
        <w:tc>
          <w:tcPr>
            <w:tcW w:w="1985" w:type="dxa"/>
          </w:tcPr>
          <w:p w14:paraId="4AFA8688" w14:textId="77777777" w:rsidR="00AE5AD8" w:rsidRPr="004A0FA2" w:rsidRDefault="00AE5AD8" w:rsidP="000A4BFD">
            <w:pPr>
              <w:spacing w:before="60" w:after="60"/>
            </w:pPr>
            <w:r w:rsidRPr="004A0FA2">
              <w:t>GB</w:t>
            </w:r>
          </w:p>
        </w:tc>
        <w:tc>
          <w:tcPr>
            <w:tcW w:w="7041" w:type="dxa"/>
          </w:tcPr>
          <w:p w14:paraId="0807F1F1" w14:textId="77777777" w:rsidR="00AE5AD8" w:rsidRPr="004A0FA2" w:rsidRDefault="00AE5AD8" w:rsidP="000A4BFD">
            <w:pPr>
              <w:spacing w:before="60" w:after="60"/>
            </w:pPr>
            <w:r w:rsidRPr="004A0FA2">
              <w:t>Great Britain</w:t>
            </w:r>
          </w:p>
        </w:tc>
      </w:tr>
      <w:tr w:rsidR="00AE5AD8" w:rsidRPr="004A0FA2" w14:paraId="2F87AFB5" w14:textId="77777777" w:rsidTr="004A19CD">
        <w:trPr>
          <w:cantSplit/>
        </w:trPr>
        <w:tc>
          <w:tcPr>
            <w:tcW w:w="1985" w:type="dxa"/>
          </w:tcPr>
          <w:p w14:paraId="50F81635" w14:textId="3DECDC38" w:rsidR="00AE5AD8" w:rsidRPr="004A0FA2" w:rsidRDefault="00AE5AD8" w:rsidP="000A4BFD">
            <w:pPr>
              <w:spacing w:before="60" w:after="60"/>
            </w:pPr>
            <w:r w:rsidRPr="004A0FA2">
              <w:t>LC</w:t>
            </w:r>
            <w:r w:rsidR="00AD14D1" w:rsidRPr="004A0FA2">
              <w:t>(s)</w:t>
            </w:r>
          </w:p>
        </w:tc>
        <w:tc>
          <w:tcPr>
            <w:tcW w:w="7041" w:type="dxa"/>
          </w:tcPr>
          <w:p w14:paraId="5878DB73" w14:textId="77777777" w:rsidR="00AE5AD8" w:rsidRPr="004A0FA2" w:rsidRDefault="00AE5AD8" w:rsidP="000A4BFD">
            <w:pPr>
              <w:spacing w:before="60" w:after="60"/>
            </w:pPr>
            <w:r w:rsidRPr="004A0FA2">
              <w:t>Licence Condition(s)</w:t>
            </w:r>
          </w:p>
        </w:tc>
      </w:tr>
      <w:tr w:rsidR="00AE5AD8" w:rsidRPr="004A0FA2" w14:paraId="5F73BC2F" w14:textId="77777777" w:rsidTr="004A19CD">
        <w:trPr>
          <w:cantSplit/>
        </w:trPr>
        <w:tc>
          <w:tcPr>
            <w:tcW w:w="1985" w:type="dxa"/>
          </w:tcPr>
          <w:p w14:paraId="1DED68FD" w14:textId="77777777" w:rsidR="00AE5AD8" w:rsidRPr="004A0FA2" w:rsidRDefault="00AE5AD8" w:rsidP="000A4BFD">
            <w:pPr>
              <w:spacing w:before="60" w:after="60"/>
            </w:pPr>
            <w:r w:rsidRPr="004A0FA2">
              <w:t>RCP</w:t>
            </w:r>
          </w:p>
        </w:tc>
        <w:tc>
          <w:tcPr>
            <w:tcW w:w="7041" w:type="dxa"/>
          </w:tcPr>
          <w:p w14:paraId="37E175DF" w14:textId="77777777" w:rsidR="00AE5AD8" w:rsidRPr="004A0FA2" w:rsidRDefault="00AE5AD8" w:rsidP="000A4BFD">
            <w:pPr>
              <w:spacing w:before="60" w:after="60"/>
            </w:pPr>
            <w:r w:rsidRPr="004A0FA2">
              <w:t>Representative concentration pathway</w:t>
            </w:r>
          </w:p>
        </w:tc>
      </w:tr>
      <w:tr w:rsidR="00AE5AD8" w:rsidRPr="004A0FA2" w14:paraId="0BAFA69D" w14:textId="77777777" w:rsidTr="004A19CD">
        <w:trPr>
          <w:cantSplit/>
        </w:trPr>
        <w:tc>
          <w:tcPr>
            <w:tcW w:w="1985" w:type="dxa"/>
          </w:tcPr>
          <w:p w14:paraId="63A70512" w14:textId="77777777" w:rsidR="00AE5AD8" w:rsidRPr="004A0FA2" w:rsidRDefault="00AE5AD8" w:rsidP="000A4BFD">
            <w:pPr>
              <w:spacing w:before="60" w:after="60"/>
            </w:pPr>
            <w:r w:rsidRPr="004A0FA2">
              <w:t>SAP(s)</w:t>
            </w:r>
          </w:p>
        </w:tc>
        <w:tc>
          <w:tcPr>
            <w:tcW w:w="7041" w:type="dxa"/>
          </w:tcPr>
          <w:p w14:paraId="197A80E6" w14:textId="77777777" w:rsidR="00AE5AD8" w:rsidRPr="004A0FA2" w:rsidRDefault="00AE5AD8" w:rsidP="000A4BFD">
            <w:pPr>
              <w:spacing w:before="60" w:after="60"/>
            </w:pPr>
            <w:r w:rsidRPr="004A0FA2">
              <w:t>Safety Assessment Principle(s)</w:t>
            </w:r>
          </w:p>
        </w:tc>
      </w:tr>
      <w:tr w:rsidR="00AE5AD8" w:rsidRPr="004A0FA2" w14:paraId="633B56F1" w14:textId="77777777" w:rsidTr="004A19CD">
        <w:trPr>
          <w:cantSplit/>
        </w:trPr>
        <w:tc>
          <w:tcPr>
            <w:tcW w:w="1985" w:type="dxa"/>
          </w:tcPr>
          <w:p w14:paraId="6C978B35" w14:textId="321F30DF" w:rsidR="00AE5AD8" w:rsidRPr="004A0FA2" w:rsidRDefault="006D3130" w:rsidP="000A4BFD">
            <w:pPr>
              <w:spacing w:before="60" w:after="60"/>
            </w:pPr>
            <w:r w:rsidRPr="004A0FA2">
              <w:t>SDF</w:t>
            </w:r>
          </w:p>
        </w:tc>
        <w:tc>
          <w:tcPr>
            <w:tcW w:w="7041" w:type="dxa"/>
          </w:tcPr>
          <w:p w14:paraId="0CC4569C" w14:textId="77777777" w:rsidR="00AE5AD8" w:rsidRPr="004A0FA2" w:rsidRDefault="00AE5AD8" w:rsidP="000A4BFD">
            <w:pPr>
              <w:spacing w:before="60" w:after="60"/>
            </w:pPr>
            <w:r w:rsidRPr="004A0FA2">
              <w:t>Safety Directors Forum</w:t>
            </w:r>
          </w:p>
        </w:tc>
      </w:tr>
      <w:tr w:rsidR="00AE5AD8" w:rsidRPr="004A0FA2" w14:paraId="6705DFCF" w14:textId="77777777" w:rsidTr="004A19CD">
        <w:trPr>
          <w:cantSplit/>
        </w:trPr>
        <w:tc>
          <w:tcPr>
            <w:tcW w:w="1985" w:type="dxa"/>
          </w:tcPr>
          <w:p w14:paraId="3FB3B6F9" w14:textId="77777777" w:rsidR="00AE5AD8" w:rsidRPr="004A0FA2" w:rsidRDefault="00AE5AD8" w:rsidP="000A4BFD">
            <w:pPr>
              <w:spacing w:before="60" w:after="60"/>
            </w:pPr>
            <w:r w:rsidRPr="004A0FA2">
              <w:t>TAG(s)</w:t>
            </w:r>
          </w:p>
        </w:tc>
        <w:tc>
          <w:tcPr>
            <w:tcW w:w="7041" w:type="dxa"/>
          </w:tcPr>
          <w:p w14:paraId="6C7F344A" w14:textId="77777777" w:rsidR="00AE5AD8" w:rsidRPr="004A0FA2" w:rsidRDefault="00AE5AD8" w:rsidP="000A4BFD">
            <w:pPr>
              <w:spacing w:before="60" w:after="60"/>
            </w:pPr>
            <w:r w:rsidRPr="004A0FA2">
              <w:t>Technical Assessment Guide(s)</w:t>
            </w:r>
          </w:p>
        </w:tc>
      </w:tr>
      <w:tr w:rsidR="00AE5AD8" w:rsidRPr="004A0FA2" w14:paraId="3E5AB31D" w14:textId="77777777" w:rsidTr="004A19CD">
        <w:trPr>
          <w:cantSplit/>
        </w:trPr>
        <w:tc>
          <w:tcPr>
            <w:tcW w:w="1985" w:type="dxa"/>
          </w:tcPr>
          <w:p w14:paraId="6767FBD0" w14:textId="77777777" w:rsidR="00AE5AD8" w:rsidRPr="004A0FA2" w:rsidRDefault="00AE5AD8" w:rsidP="000A4BFD">
            <w:pPr>
              <w:spacing w:before="60" w:after="60"/>
            </w:pPr>
            <w:r w:rsidRPr="004A0FA2">
              <w:t>UKCP18</w:t>
            </w:r>
          </w:p>
        </w:tc>
        <w:tc>
          <w:tcPr>
            <w:tcW w:w="7041" w:type="dxa"/>
          </w:tcPr>
          <w:p w14:paraId="1B343ED2" w14:textId="77777777" w:rsidR="00AE5AD8" w:rsidRPr="004A0FA2" w:rsidRDefault="00AE5AD8" w:rsidP="000A4BFD">
            <w:pPr>
              <w:spacing w:before="60" w:after="60"/>
            </w:pPr>
            <w:r w:rsidRPr="004A0FA2">
              <w:t>UK Climate Projections 2018</w:t>
            </w:r>
          </w:p>
        </w:tc>
      </w:tr>
    </w:tbl>
    <w:p w14:paraId="5A78F4E0" w14:textId="77777777" w:rsidR="007944BA" w:rsidRPr="004A0FA2" w:rsidRDefault="007944BA" w:rsidP="001D526C">
      <w:pPr>
        <w:pStyle w:val="ListParagraph"/>
      </w:pPr>
    </w:p>
    <w:sectPr w:rsidR="007944BA" w:rsidRPr="004A0FA2" w:rsidSect="007944B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6A658" w14:textId="77777777" w:rsidR="00656848" w:rsidRDefault="00656848" w:rsidP="007944BA">
      <w:r>
        <w:separator/>
      </w:r>
    </w:p>
    <w:p w14:paraId="0FD8423B" w14:textId="77777777" w:rsidR="00656848" w:rsidRDefault="00656848" w:rsidP="007944BA"/>
  </w:endnote>
  <w:endnote w:type="continuationSeparator" w:id="0">
    <w:p w14:paraId="7EBF30E3" w14:textId="77777777" w:rsidR="00656848" w:rsidRDefault="00656848" w:rsidP="007944BA">
      <w:r>
        <w:continuationSeparator/>
      </w:r>
    </w:p>
    <w:p w14:paraId="07C37053" w14:textId="77777777" w:rsidR="00656848" w:rsidRDefault="00656848" w:rsidP="007944BA"/>
  </w:endnote>
  <w:endnote w:type="continuationNotice" w:id="1">
    <w:p w14:paraId="2211485A" w14:textId="77777777" w:rsidR="00656848" w:rsidRDefault="006568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4E8B7353"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0428E" w14:textId="77777777" w:rsidR="00656848" w:rsidRPr="005E0344" w:rsidRDefault="00656848" w:rsidP="007944BA">
      <w:r w:rsidRPr="005E0344">
        <w:separator/>
      </w:r>
    </w:p>
  </w:footnote>
  <w:footnote w:type="continuationSeparator" w:id="0">
    <w:p w14:paraId="163FE09A" w14:textId="77777777" w:rsidR="00656848" w:rsidRPr="005E0344" w:rsidRDefault="00656848" w:rsidP="007944BA">
      <w:r w:rsidRPr="005E0344">
        <w:continuationSeparator/>
      </w:r>
    </w:p>
    <w:p w14:paraId="2B983728" w14:textId="77777777" w:rsidR="00656848" w:rsidRDefault="00656848" w:rsidP="007944BA"/>
  </w:footnote>
  <w:footnote w:type="continuationNotice" w:id="1">
    <w:p w14:paraId="60BD19B5" w14:textId="77777777" w:rsidR="00656848" w:rsidRDefault="00656848" w:rsidP="007944BA"/>
    <w:p w14:paraId="51902B4A" w14:textId="77777777" w:rsidR="00656848" w:rsidRDefault="00656848" w:rsidP="007944BA"/>
  </w:footnote>
  <w:footnote w:id="2">
    <w:p w14:paraId="12DFA9DA" w14:textId="08368B17" w:rsidR="00826394" w:rsidRPr="00B9505C" w:rsidRDefault="00826394" w:rsidP="00E64D83">
      <w:pPr>
        <w:pStyle w:val="FootnoteText"/>
        <w:ind w:left="0" w:firstLine="0"/>
      </w:pPr>
      <w:r>
        <w:rPr>
          <w:rStyle w:val="FootnoteReference"/>
        </w:rPr>
        <w:footnoteRef/>
      </w:r>
      <w:r>
        <w:t xml:space="preserve"> </w:t>
      </w:r>
      <w:r w:rsidR="00C61462">
        <w:t xml:space="preserve">Chief Nuclear Inspector’s </w:t>
      </w:r>
      <w:r w:rsidR="00042990">
        <w:t>themed inspection</w:t>
      </w:r>
      <w:r w:rsidR="001E6193">
        <w:t>s</w:t>
      </w:r>
      <w:r w:rsidR="00C61462">
        <w:t xml:space="preserve"> </w:t>
      </w:r>
      <w:r w:rsidR="001E6193" w:rsidRPr="001E6193">
        <w:t>are intended to raise awareness of important issues and highlight our regulatory activities and expectations to a wider audience</w:t>
      </w:r>
      <w:r w:rsidR="00035E68">
        <w:t xml:space="preserve">. The ongoing </w:t>
      </w:r>
      <w:r w:rsidR="00042990">
        <w:t>themed inspection</w:t>
      </w:r>
      <w:r w:rsidR="00035E68">
        <w:t xml:space="preserve"> </w:t>
      </w:r>
      <w:r w:rsidR="00EB7B4F">
        <w:t xml:space="preserve">on </w:t>
      </w:r>
      <w:r w:rsidR="00DE1A96">
        <w:t xml:space="preserve">climate change </w:t>
      </w:r>
      <w:r w:rsidR="00EB7B4F">
        <w:t xml:space="preserve">commenced </w:t>
      </w:r>
      <w:r w:rsidR="00B61C8A">
        <w:t xml:space="preserve">during 2023 and is due for publication during 2025. </w:t>
      </w:r>
      <w:r w:rsidR="001D74DE">
        <w:t xml:space="preserve">Further information relating to </w:t>
      </w:r>
      <w:r w:rsidR="00B9505C">
        <w:t xml:space="preserve">Chief Nuclear Inspector’s </w:t>
      </w:r>
      <w:r w:rsidR="00042990">
        <w:t>themed inspection</w:t>
      </w:r>
      <w:r w:rsidR="00B9505C">
        <w:t>s can be found at</w:t>
      </w:r>
      <w:r w:rsidR="0030602A">
        <w:t xml:space="preserve"> </w:t>
      </w:r>
      <w:r w:rsidR="00E64D83" w:rsidRPr="00E64D83">
        <w:rPr>
          <w:color w:val="0000FF"/>
          <w:u w:val="single"/>
        </w:rPr>
        <w:t xml:space="preserve">CNI </w:t>
      </w:r>
      <w:r w:rsidR="00042990">
        <w:rPr>
          <w:color w:val="0000FF"/>
          <w:u w:val="single"/>
        </w:rPr>
        <w:t>themed inspection</w:t>
      </w:r>
      <w:r w:rsidR="00E64D83" w:rsidRPr="00E64D83">
        <w:rPr>
          <w:color w:val="0000FF"/>
          <w:u w:val="single"/>
        </w:rPr>
        <w:t>s | Office for Nuclear Regulation</w:t>
      </w:r>
      <w:r w:rsidR="00EB7B4F" w:rsidRPr="00B9505C">
        <w:t xml:space="preserve">  </w:t>
      </w:r>
    </w:p>
  </w:footnote>
  <w:footnote w:id="3">
    <w:p w14:paraId="7528AE20" w14:textId="56ED53B6" w:rsidR="00EE5B86" w:rsidRDefault="00EE5B86" w:rsidP="00C5300F">
      <w:pPr>
        <w:pStyle w:val="FootnoteText"/>
        <w:ind w:left="0" w:firstLine="0"/>
      </w:pPr>
      <w:r>
        <w:rPr>
          <w:rStyle w:val="FootnoteReference"/>
        </w:rPr>
        <w:footnoteRef/>
      </w:r>
      <w:r>
        <w:t xml:space="preserve"> </w:t>
      </w:r>
      <w:r w:rsidR="000123BD" w:rsidRPr="000123BD">
        <w:t xml:space="preserve">On authorised defence sites we regulate the </w:t>
      </w:r>
      <w:hyperlink r:id="rId1" w:history="1">
        <w:r w:rsidR="000123BD" w:rsidRPr="00DF3F22">
          <w:rPr>
            <w:rStyle w:val="Hyperlink"/>
          </w:rPr>
          <w:t xml:space="preserve">Health and Safety at Work </w:t>
        </w:r>
        <w:r w:rsidR="00D54DD8">
          <w:rPr>
            <w:rStyle w:val="Hyperlink"/>
          </w:rPr>
          <w:t xml:space="preserve">etc. </w:t>
        </w:r>
        <w:r w:rsidR="000123BD" w:rsidRPr="00DF3F22">
          <w:rPr>
            <w:rStyle w:val="Hyperlink"/>
          </w:rPr>
          <w:t>Act 1974</w:t>
        </w:r>
      </w:hyperlink>
      <w:r w:rsidR="00DF3F22">
        <w:t xml:space="preserve"> </w:t>
      </w:r>
      <w:sdt>
        <w:sdtPr>
          <w:id w:val="-71667432"/>
          <w:citation/>
        </w:sdtPr>
        <w:sdtContent>
          <w:r w:rsidR="00DF3F22">
            <w:fldChar w:fldCharType="begin"/>
          </w:r>
          <w:r w:rsidR="00DF3F22">
            <w:instrText xml:space="preserve"> CITATION HMG742 \l 2057 </w:instrText>
          </w:r>
          <w:r w:rsidR="00DF3F22">
            <w:fldChar w:fldCharType="separate"/>
          </w:r>
          <w:r w:rsidR="00EB6D24" w:rsidRPr="00EB6D24">
            <w:rPr>
              <w:noProof/>
            </w:rPr>
            <w:t>[23]</w:t>
          </w:r>
          <w:r w:rsidR="00DF3F22">
            <w:fldChar w:fldCharType="end"/>
          </w:r>
        </w:sdtContent>
      </w:sdt>
      <w:r w:rsidR="000123BD" w:rsidRPr="000123BD">
        <w:t xml:space="preserve">, including </w:t>
      </w:r>
      <w:hyperlink r:id="rId2" w:history="1">
        <w:r w:rsidR="000123BD" w:rsidRPr="00712CF3">
          <w:rPr>
            <w:rStyle w:val="Hyperlink"/>
          </w:rPr>
          <w:t>Radiation (Emergency Preparedness and Public Information) Regulations 2019</w:t>
        </w:r>
      </w:hyperlink>
      <w:r w:rsidR="00D54DD8">
        <w:rPr>
          <w:rStyle w:val="Hyperlink"/>
        </w:rPr>
        <w:t xml:space="preserve"> </w:t>
      </w:r>
      <w:sdt>
        <w:sdtPr>
          <w:id w:val="1829481410"/>
          <w:citation/>
        </w:sdtPr>
        <w:sdtContent>
          <w:r w:rsidR="00712CF3">
            <w:fldChar w:fldCharType="begin"/>
          </w:r>
          <w:r w:rsidR="00712CF3">
            <w:instrText xml:space="preserve"> CITATION HMG192 \l 2057 </w:instrText>
          </w:r>
          <w:r w:rsidR="00712CF3">
            <w:fldChar w:fldCharType="separate"/>
          </w:r>
          <w:r w:rsidR="00EB6D24" w:rsidRPr="00EB6D24">
            <w:rPr>
              <w:noProof/>
            </w:rPr>
            <w:t>[24]</w:t>
          </w:r>
          <w:r w:rsidR="00712CF3">
            <w:fldChar w:fldCharType="end"/>
          </w:r>
        </w:sdtContent>
      </w:sdt>
      <w:r w:rsidR="000123BD" w:rsidRPr="000123BD">
        <w:t xml:space="preserve"> and </w:t>
      </w:r>
      <w:hyperlink r:id="rId3" w:history="1">
        <w:r w:rsidR="000123BD" w:rsidRPr="00556E41">
          <w:rPr>
            <w:rStyle w:val="Hyperlink"/>
          </w:rPr>
          <w:t>Ionising Radiation Regulations 2017</w:t>
        </w:r>
      </w:hyperlink>
      <w:r w:rsidR="00556E41">
        <w:t xml:space="preserve"> </w:t>
      </w:r>
      <w:sdt>
        <w:sdtPr>
          <w:id w:val="1463146429"/>
          <w:citation/>
        </w:sdtPr>
        <w:sdtContent>
          <w:r w:rsidR="00556E41">
            <w:fldChar w:fldCharType="begin"/>
          </w:r>
          <w:r w:rsidR="00556E41">
            <w:instrText xml:space="preserve"> CITATION HMG1712 \l 2057 </w:instrText>
          </w:r>
          <w:r w:rsidR="00556E41">
            <w:fldChar w:fldCharType="separate"/>
          </w:r>
          <w:r w:rsidR="00EB6D24" w:rsidRPr="00EB6D24">
            <w:rPr>
              <w:noProof/>
            </w:rPr>
            <w:t>[25]</w:t>
          </w:r>
          <w:r w:rsidR="00556E41">
            <w:fldChar w:fldCharType="end"/>
          </w:r>
        </w:sdtContent>
      </w:sdt>
      <w:r w:rsidR="000123BD" w:rsidRPr="000123BD">
        <w:t>.</w:t>
      </w:r>
      <w:r w:rsidR="00556E41">
        <w:t xml:space="preserve"> </w:t>
      </w:r>
    </w:p>
  </w:footnote>
  <w:footnote w:id="4">
    <w:p w14:paraId="2CD7B7B0" w14:textId="566419AE" w:rsidR="00C32008" w:rsidRDefault="00C32008" w:rsidP="00A26770">
      <w:pPr>
        <w:pStyle w:val="FootnoteText"/>
        <w:ind w:left="0" w:firstLine="0"/>
      </w:pPr>
      <w:r>
        <w:rPr>
          <w:rStyle w:val="FootnoteReference"/>
        </w:rPr>
        <w:footnoteRef/>
      </w:r>
      <w:r>
        <w:t xml:space="preserve"> Licence Conditions </w:t>
      </w:r>
      <w:r w:rsidR="00410205">
        <w:t xml:space="preserve">(LCs) </w:t>
      </w:r>
      <w:r>
        <w:t xml:space="preserve">are applicable provisions under </w:t>
      </w:r>
      <w:r w:rsidR="00410205">
        <w:t>t</w:t>
      </w:r>
      <w:r>
        <w:t xml:space="preserve">he Energy Act 2013 </w:t>
      </w:r>
      <w:r w:rsidR="00D640B9">
        <w:t xml:space="preserve">and therefore ONR </w:t>
      </w:r>
      <w:r w:rsidR="007B7F9E">
        <w:t xml:space="preserve">may </w:t>
      </w:r>
      <w:r w:rsidR="009918DC">
        <w:t>decide to take</w:t>
      </w:r>
      <w:r w:rsidR="007B7F9E">
        <w:t xml:space="preserve"> enforcement</w:t>
      </w:r>
      <w:r w:rsidR="009918DC">
        <w:t xml:space="preserve"> action in the case of a breach of </w:t>
      </w:r>
      <w:r w:rsidR="00410205">
        <w:t>LCs</w:t>
      </w:r>
      <w:r w:rsidR="009918DC">
        <w:t xml:space="preserve">. </w:t>
      </w:r>
    </w:p>
  </w:footnote>
  <w:footnote w:id="5">
    <w:p w14:paraId="54762BF4" w14:textId="18B206C5" w:rsidR="00D25A59" w:rsidRDefault="00D25A59" w:rsidP="00A26770">
      <w:pPr>
        <w:pStyle w:val="FootnoteText"/>
        <w:ind w:left="0" w:firstLine="0"/>
      </w:pPr>
      <w:r>
        <w:rPr>
          <w:rStyle w:val="FootnoteReference"/>
        </w:rPr>
        <w:footnoteRef/>
      </w:r>
      <w:r>
        <w:t xml:space="preserve"> </w:t>
      </w:r>
      <w:r w:rsidR="0022730E">
        <w:t>Targeting is used to focus regulatory attention on areas of interest. Sampling is used to gain confidence in dutyholder compliance in those areas.</w:t>
      </w:r>
      <w:r w:rsidR="00410205" w:rsidDel="00410205">
        <w:t xml:space="preserve"> </w:t>
      </w:r>
      <w:r w:rsidR="0022730E">
        <w:t>We target so we can use our finite resources appropriately, making timely judgements and decisions without placing an unnecessary burden on dutyholders, in accordance with our Enforcement Policy S</w:t>
      </w:r>
      <w:r w:rsidR="00025B7F">
        <w:t>tatement</w:t>
      </w:r>
      <w:sdt>
        <w:sdtPr>
          <w:id w:val="1671601977"/>
          <w:citation/>
        </w:sdtPr>
        <w:sdtContent>
          <w:r w:rsidR="00410205">
            <w:fldChar w:fldCharType="begin"/>
          </w:r>
          <w:r w:rsidR="00410205">
            <w:instrText xml:space="preserve"> CITATION ONR2111 \l 2057 </w:instrText>
          </w:r>
          <w:r w:rsidR="00410205">
            <w:fldChar w:fldCharType="separate"/>
          </w:r>
          <w:r w:rsidR="00EB6D24">
            <w:rPr>
              <w:noProof/>
            </w:rPr>
            <w:t xml:space="preserve"> </w:t>
          </w:r>
          <w:r w:rsidR="00EB6D24" w:rsidRPr="00EB6D24">
            <w:rPr>
              <w:noProof/>
            </w:rPr>
            <w:t>[27]</w:t>
          </w:r>
          <w:r w:rsidR="00410205">
            <w:fldChar w:fldCharType="end"/>
          </w:r>
        </w:sdtContent>
      </w:sdt>
      <w:r w:rsidR="0022730E">
        <w:t>.</w:t>
      </w:r>
      <w:r w:rsidR="00025B7F">
        <w:t xml:space="preserve"> </w:t>
      </w:r>
      <w:r w:rsidR="0022730E">
        <w:t>It is impractical and disproportionate for ONR to examine all aspects of a dutyholder’s undertakings. Instead</w:t>
      </w:r>
      <w:r w:rsidR="00D930E1">
        <w:t>,</w:t>
      </w:r>
      <w:r w:rsidR="0022730E">
        <w:t xml:space="preserve"> we sample evidence within the areas being targeted and compare this to applicable standards and guidance</w:t>
      </w:r>
      <w:sdt>
        <w:sdtPr>
          <w:id w:val="1527213111"/>
          <w:citation/>
        </w:sdtPr>
        <w:sdtContent>
          <w:r w:rsidR="00A12756">
            <w:fldChar w:fldCharType="begin"/>
          </w:r>
          <w:r w:rsidR="00A12756">
            <w:instrText xml:space="preserve"> CITATION ONR438 \l 2057 </w:instrText>
          </w:r>
          <w:r w:rsidR="00A12756">
            <w:fldChar w:fldCharType="separate"/>
          </w:r>
          <w:r w:rsidR="00EB6D24">
            <w:rPr>
              <w:noProof/>
            </w:rPr>
            <w:t xml:space="preserve"> </w:t>
          </w:r>
          <w:r w:rsidR="00EB6D24" w:rsidRPr="00EB6D24">
            <w:rPr>
              <w:noProof/>
            </w:rPr>
            <w:t>[28]</w:t>
          </w:r>
          <w:r w:rsidR="00A12756">
            <w:fldChar w:fldCharType="end"/>
          </w:r>
        </w:sdtContent>
      </w:sdt>
      <w:r w:rsidR="0022730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6417" w14:textId="58A1CF8A" w:rsidR="00CB26C7" w:rsidRDefault="00CB26C7" w:rsidP="003A39E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8BAE" w14:textId="0360F01E" w:rsidR="00031411" w:rsidRPr="007944BA" w:rsidRDefault="00000000" w:rsidP="00B0546D">
    <w:pPr>
      <w:pStyle w:val="Header"/>
      <w:rPr>
        <w:sz w:val="20"/>
        <w:szCs w:val="24"/>
      </w:rPr>
    </w:pPr>
    <w:sdt>
      <w:sdtPr>
        <w:rPr>
          <w:sz w:val="20"/>
          <w:szCs w:val="24"/>
        </w:rPr>
        <w:alias w:val="Title"/>
        <w:tag w:val=""/>
        <w:id w:val="-633566903"/>
        <w:placeholder>
          <w:docPart w:val="A86D25168CC5476E82465451D72C65BE"/>
        </w:placeholder>
        <w:dataBinding w:prefixMappings="xmlns:ns0='http://purl.org/dc/elements/1.1/' xmlns:ns1='http://schemas.openxmlformats.org/package/2006/metadata/core-properties' " w:xpath="/ns1:coreProperties[1]/ns0:title[1]" w:storeItemID="{6C3C8BC8-F283-45AE-878A-BAB7291924A1}"/>
        <w:text/>
      </w:sdtPr>
      <w:sdtContent>
        <w:r w:rsidR="0000625B">
          <w:rPr>
            <w:sz w:val="20"/>
            <w:szCs w:val="24"/>
          </w:rPr>
          <w:t>ONR’s response to the fourth round of climate adaptation reporting in accordance with the</w:t>
        </w:r>
        <w:r w:rsidR="00D67DBF">
          <w:rPr>
            <w:sz w:val="20"/>
            <w:szCs w:val="24"/>
          </w:rPr>
          <w:t xml:space="preserve"> </w:t>
        </w:r>
        <w:r w:rsidR="0000625B">
          <w:rPr>
            <w:sz w:val="20"/>
            <w:szCs w:val="24"/>
          </w:rPr>
          <w:t>Adaptation</w:t>
        </w:r>
        <w:r w:rsidR="00D67DBF">
          <w:rPr>
            <w:sz w:val="20"/>
            <w:szCs w:val="24"/>
          </w:rPr>
          <w:t> </w:t>
        </w:r>
        <w:r w:rsidR="0000625B">
          <w:rPr>
            <w:sz w:val="20"/>
            <w:szCs w:val="24"/>
          </w:rPr>
          <w:t>Reporting Power (ARP)</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20E99"/>
    <w:multiLevelType w:val="hybridMultilevel"/>
    <w:tmpl w:val="8320E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ED4A10"/>
    <w:multiLevelType w:val="multilevel"/>
    <w:tmpl w:val="22DC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5D1AB7"/>
    <w:multiLevelType w:val="hybridMultilevel"/>
    <w:tmpl w:val="4150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D763F"/>
    <w:multiLevelType w:val="multilevel"/>
    <w:tmpl w:val="4C1054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F963B7"/>
    <w:multiLevelType w:val="hybridMultilevel"/>
    <w:tmpl w:val="670C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20750C"/>
    <w:multiLevelType w:val="hybridMultilevel"/>
    <w:tmpl w:val="2C60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36B62"/>
    <w:multiLevelType w:val="hybridMultilevel"/>
    <w:tmpl w:val="B2DC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82207"/>
    <w:multiLevelType w:val="hybridMultilevel"/>
    <w:tmpl w:val="568A7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F4585E"/>
    <w:multiLevelType w:val="hybridMultilevel"/>
    <w:tmpl w:val="AFA6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44B05"/>
    <w:multiLevelType w:val="multilevel"/>
    <w:tmpl w:val="8B32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3D3A3D"/>
    <w:multiLevelType w:val="hybridMultilevel"/>
    <w:tmpl w:val="E9D2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2447B9"/>
    <w:multiLevelType w:val="hybridMultilevel"/>
    <w:tmpl w:val="A350E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C86F5E"/>
    <w:multiLevelType w:val="hybridMultilevel"/>
    <w:tmpl w:val="6CDED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E15E57"/>
    <w:multiLevelType w:val="hybridMultilevel"/>
    <w:tmpl w:val="EA06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A95AF6"/>
    <w:multiLevelType w:val="hybridMultilevel"/>
    <w:tmpl w:val="9828B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19B14C2"/>
    <w:multiLevelType w:val="hybridMultilevel"/>
    <w:tmpl w:val="FF6E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57907">
    <w:abstractNumId w:val="34"/>
  </w:num>
  <w:num w:numId="2" w16cid:durableId="1002318250">
    <w:abstractNumId w:val="32"/>
  </w:num>
  <w:num w:numId="3" w16cid:durableId="899245430">
    <w:abstractNumId w:val="19"/>
  </w:num>
  <w:num w:numId="4" w16cid:durableId="4584952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933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1010611">
    <w:abstractNumId w:val="22"/>
  </w:num>
  <w:num w:numId="7" w16cid:durableId="1551845641">
    <w:abstractNumId w:val="16"/>
  </w:num>
  <w:num w:numId="8" w16cid:durableId="191190763">
    <w:abstractNumId w:val="18"/>
  </w:num>
  <w:num w:numId="9" w16cid:durableId="1752963219">
    <w:abstractNumId w:val="28"/>
  </w:num>
  <w:num w:numId="10" w16cid:durableId="1961373645">
    <w:abstractNumId w:val="34"/>
  </w:num>
  <w:num w:numId="11" w16cid:durableId="800656834">
    <w:abstractNumId w:val="9"/>
  </w:num>
  <w:num w:numId="12" w16cid:durableId="56323653">
    <w:abstractNumId w:val="7"/>
  </w:num>
  <w:num w:numId="13" w16cid:durableId="249580383">
    <w:abstractNumId w:val="6"/>
  </w:num>
  <w:num w:numId="14" w16cid:durableId="1028725472">
    <w:abstractNumId w:val="5"/>
  </w:num>
  <w:num w:numId="15" w16cid:durableId="720135950">
    <w:abstractNumId w:val="4"/>
  </w:num>
  <w:num w:numId="16" w16cid:durableId="1511523006">
    <w:abstractNumId w:val="8"/>
  </w:num>
  <w:num w:numId="17" w16cid:durableId="1944994872">
    <w:abstractNumId w:val="3"/>
  </w:num>
  <w:num w:numId="18" w16cid:durableId="1738043681">
    <w:abstractNumId w:val="2"/>
  </w:num>
  <w:num w:numId="19" w16cid:durableId="1578511186">
    <w:abstractNumId w:val="1"/>
  </w:num>
  <w:num w:numId="20" w16cid:durableId="329909225">
    <w:abstractNumId w:val="0"/>
  </w:num>
  <w:num w:numId="21" w16cid:durableId="717164607">
    <w:abstractNumId w:val="12"/>
  </w:num>
  <w:num w:numId="22" w16cid:durableId="1665628509">
    <w:abstractNumId w:val="20"/>
  </w:num>
  <w:num w:numId="23" w16cid:durableId="676078086">
    <w:abstractNumId w:val="15"/>
  </w:num>
  <w:num w:numId="24" w16cid:durableId="3670241">
    <w:abstractNumId w:val="34"/>
    <w:lvlOverride w:ilvl="0">
      <w:startOverride w:val="1"/>
    </w:lvlOverride>
  </w:num>
  <w:num w:numId="25" w16cid:durableId="851527019">
    <w:abstractNumId w:val="20"/>
    <w:lvlOverride w:ilvl="0">
      <w:startOverride w:val="1"/>
    </w:lvlOverride>
  </w:num>
  <w:num w:numId="26" w16cid:durableId="963923671">
    <w:abstractNumId w:val="15"/>
    <w:lvlOverride w:ilvl="0">
      <w:startOverride w:val="1"/>
    </w:lvlOverride>
  </w:num>
  <w:num w:numId="27" w16cid:durableId="1145202002">
    <w:abstractNumId w:val="24"/>
  </w:num>
  <w:num w:numId="28" w16cid:durableId="1263489788">
    <w:abstractNumId w:val="27"/>
  </w:num>
  <w:num w:numId="29" w16cid:durableId="1098529212">
    <w:abstractNumId w:val="17"/>
  </w:num>
  <w:num w:numId="30" w16cid:durableId="529345504">
    <w:abstractNumId w:val="26"/>
  </w:num>
  <w:num w:numId="31" w16cid:durableId="1546217518">
    <w:abstractNumId w:val="31"/>
  </w:num>
  <w:num w:numId="32" w16cid:durableId="1840340520">
    <w:abstractNumId w:val="21"/>
  </w:num>
  <w:num w:numId="33" w16cid:durableId="2088258047">
    <w:abstractNumId w:val="30"/>
  </w:num>
  <w:num w:numId="34" w16cid:durableId="113452124">
    <w:abstractNumId w:val="10"/>
  </w:num>
  <w:num w:numId="35" w16cid:durableId="670182714">
    <w:abstractNumId w:val="25"/>
  </w:num>
  <w:num w:numId="36" w16cid:durableId="1108816524">
    <w:abstractNumId w:val="11"/>
  </w:num>
  <w:num w:numId="37" w16cid:durableId="1838350375">
    <w:abstractNumId w:val="14"/>
  </w:num>
  <w:num w:numId="38" w16cid:durableId="356201769">
    <w:abstractNumId w:val="13"/>
  </w:num>
  <w:num w:numId="39" w16cid:durableId="567038185">
    <w:abstractNumId w:val="33"/>
  </w:num>
  <w:num w:numId="40" w16cid:durableId="1248226886">
    <w:abstractNumId w:val="23"/>
  </w:num>
  <w:num w:numId="41" w16cid:durableId="2017685857">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15"/>
    <w:rsid w:val="000002A1"/>
    <w:rsid w:val="00000E49"/>
    <w:rsid w:val="000018B8"/>
    <w:rsid w:val="000018C5"/>
    <w:rsid w:val="000020C9"/>
    <w:rsid w:val="00002389"/>
    <w:rsid w:val="00002695"/>
    <w:rsid w:val="00002F03"/>
    <w:rsid w:val="000035E3"/>
    <w:rsid w:val="00003854"/>
    <w:rsid w:val="00003FEC"/>
    <w:rsid w:val="000045CC"/>
    <w:rsid w:val="00004C16"/>
    <w:rsid w:val="00004ED7"/>
    <w:rsid w:val="0000625B"/>
    <w:rsid w:val="00006704"/>
    <w:rsid w:val="0000681F"/>
    <w:rsid w:val="0001040E"/>
    <w:rsid w:val="0001058D"/>
    <w:rsid w:val="00010D23"/>
    <w:rsid w:val="00010FA6"/>
    <w:rsid w:val="00011177"/>
    <w:rsid w:val="00011CAA"/>
    <w:rsid w:val="00011DBF"/>
    <w:rsid w:val="000121FC"/>
    <w:rsid w:val="00012343"/>
    <w:rsid w:val="000123BD"/>
    <w:rsid w:val="00012F65"/>
    <w:rsid w:val="0001350E"/>
    <w:rsid w:val="000135A7"/>
    <w:rsid w:val="00013958"/>
    <w:rsid w:val="00013F64"/>
    <w:rsid w:val="00014814"/>
    <w:rsid w:val="000152C1"/>
    <w:rsid w:val="000175F6"/>
    <w:rsid w:val="0002080B"/>
    <w:rsid w:val="00022A48"/>
    <w:rsid w:val="00023C15"/>
    <w:rsid w:val="00023DBE"/>
    <w:rsid w:val="00024497"/>
    <w:rsid w:val="00024522"/>
    <w:rsid w:val="000245C3"/>
    <w:rsid w:val="000249C4"/>
    <w:rsid w:val="00024B2E"/>
    <w:rsid w:val="00025787"/>
    <w:rsid w:val="00025B7F"/>
    <w:rsid w:val="0002643E"/>
    <w:rsid w:val="00026A84"/>
    <w:rsid w:val="00027255"/>
    <w:rsid w:val="00027365"/>
    <w:rsid w:val="00027C7E"/>
    <w:rsid w:val="00027F4F"/>
    <w:rsid w:val="00030369"/>
    <w:rsid w:val="00030430"/>
    <w:rsid w:val="0003078E"/>
    <w:rsid w:val="00031411"/>
    <w:rsid w:val="00031B89"/>
    <w:rsid w:val="0003216C"/>
    <w:rsid w:val="000325C8"/>
    <w:rsid w:val="00032C5B"/>
    <w:rsid w:val="00032D42"/>
    <w:rsid w:val="000348D1"/>
    <w:rsid w:val="0003568C"/>
    <w:rsid w:val="000358A3"/>
    <w:rsid w:val="00035CC2"/>
    <w:rsid w:val="00035E68"/>
    <w:rsid w:val="00036123"/>
    <w:rsid w:val="0003693D"/>
    <w:rsid w:val="000373B7"/>
    <w:rsid w:val="000373DD"/>
    <w:rsid w:val="000376AB"/>
    <w:rsid w:val="00040102"/>
    <w:rsid w:val="00040E34"/>
    <w:rsid w:val="00040E49"/>
    <w:rsid w:val="000413A5"/>
    <w:rsid w:val="00041511"/>
    <w:rsid w:val="0004166D"/>
    <w:rsid w:val="00042990"/>
    <w:rsid w:val="00043173"/>
    <w:rsid w:val="000436B2"/>
    <w:rsid w:val="0004380F"/>
    <w:rsid w:val="000439AC"/>
    <w:rsid w:val="0004440F"/>
    <w:rsid w:val="00044670"/>
    <w:rsid w:val="00044B90"/>
    <w:rsid w:val="00044F47"/>
    <w:rsid w:val="0004555C"/>
    <w:rsid w:val="000456F2"/>
    <w:rsid w:val="00046DE8"/>
    <w:rsid w:val="00047399"/>
    <w:rsid w:val="000475DB"/>
    <w:rsid w:val="00047B97"/>
    <w:rsid w:val="000500B2"/>
    <w:rsid w:val="000514A5"/>
    <w:rsid w:val="00051672"/>
    <w:rsid w:val="00051D70"/>
    <w:rsid w:val="000520F4"/>
    <w:rsid w:val="00052C8A"/>
    <w:rsid w:val="00053483"/>
    <w:rsid w:val="00053A34"/>
    <w:rsid w:val="00053D41"/>
    <w:rsid w:val="000548C8"/>
    <w:rsid w:val="00055714"/>
    <w:rsid w:val="000565D9"/>
    <w:rsid w:val="000566F4"/>
    <w:rsid w:val="000569BF"/>
    <w:rsid w:val="000570F3"/>
    <w:rsid w:val="00057737"/>
    <w:rsid w:val="000578F3"/>
    <w:rsid w:val="00057BA9"/>
    <w:rsid w:val="00057EA9"/>
    <w:rsid w:val="00057FA7"/>
    <w:rsid w:val="000603A8"/>
    <w:rsid w:val="000604D1"/>
    <w:rsid w:val="000610C9"/>
    <w:rsid w:val="00062433"/>
    <w:rsid w:val="00062AA6"/>
    <w:rsid w:val="00063EA6"/>
    <w:rsid w:val="00063F60"/>
    <w:rsid w:val="0006475A"/>
    <w:rsid w:val="00065538"/>
    <w:rsid w:val="000657BB"/>
    <w:rsid w:val="000658B7"/>
    <w:rsid w:val="00065C43"/>
    <w:rsid w:val="000668E9"/>
    <w:rsid w:val="00067957"/>
    <w:rsid w:val="00070493"/>
    <w:rsid w:val="00070641"/>
    <w:rsid w:val="00070930"/>
    <w:rsid w:val="000712C2"/>
    <w:rsid w:val="000712D7"/>
    <w:rsid w:val="000719E7"/>
    <w:rsid w:val="00072B40"/>
    <w:rsid w:val="00073D0A"/>
    <w:rsid w:val="00075605"/>
    <w:rsid w:val="00075C66"/>
    <w:rsid w:val="0007646F"/>
    <w:rsid w:val="00076F32"/>
    <w:rsid w:val="000771E4"/>
    <w:rsid w:val="000776C8"/>
    <w:rsid w:val="00077810"/>
    <w:rsid w:val="00077916"/>
    <w:rsid w:val="00077BDC"/>
    <w:rsid w:val="00080043"/>
    <w:rsid w:val="000802B0"/>
    <w:rsid w:val="00081479"/>
    <w:rsid w:val="000817D4"/>
    <w:rsid w:val="000826AB"/>
    <w:rsid w:val="00082879"/>
    <w:rsid w:val="0008366C"/>
    <w:rsid w:val="000850A1"/>
    <w:rsid w:val="000853A2"/>
    <w:rsid w:val="00085695"/>
    <w:rsid w:val="00086124"/>
    <w:rsid w:val="0008721E"/>
    <w:rsid w:val="0008748A"/>
    <w:rsid w:val="00087515"/>
    <w:rsid w:val="00090BEF"/>
    <w:rsid w:val="00091154"/>
    <w:rsid w:val="000912FF"/>
    <w:rsid w:val="000913E0"/>
    <w:rsid w:val="000916FC"/>
    <w:rsid w:val="00091EEA"/>
    <w:rsid w:val="00092416"/>
    <w:rsid w:val="0009249D"/>
    <w:rsid w:val="0009278E"/>
    <w:rsid w:val="00093F7A"/>
    <w:rsid w:val="0009468F"/>
    <w:rsid w:val="00096832"/>
    <w:rsid w:val="00096EAA"/>
    <w:rsid w:val="000A007F"/>
    <w:rsid w:val="000A04EC"/>
    <w:rsid w:val="000A06DD"/>
    <w:rsid w:val="000A0D01"/>
    <w:rsid w:val="000A105C"/>
    <w:rsid w:val="000A11DF"/>
    <w:rsid w:val="000A171E"/>
    <w:rsid w:val="000A1749"/>
    <w:rsid w:val="000A21E5"/>
    <w:rsid w:val="000A2557"/>
    <w:rsid w:val="000A2DA4"/>
    <w:rsid w:val="000A3180"/>
    <w:rsid w:val="000A3964"/>
    <w:rsid w:val="000A3B69"/>
    <w:rsid w:val="000A3B9D"/>
    <w:rsid w:val="000A3BC5"/>
    <w:rsid w:val="000A3E40"/>
    <w:rsid w:val="000A4BFD"/>
    <w:rsid w:val="000A4D91"/>
    <w:rsid w:val="000A56EE"/>
    <w:rsid w:val="000A5879"/>
    <w:rsid w:val="000A606E"/>
    <w:rsid w:val="000A6F62"/>
    <w:rsid w:val="000A793F"/>
    <w:rsid w:val="000A7941"/>
    <w:rsid w:val="000A7C33"/>
    <w:rsid w:val="000B0709"/>
    <w:rsid w:val="000B08D9"/>
    <w:rsid w:val="000B1AE3"/>
    <w:rsid w:val="000B2AC7"/>
    <w:rsid w:val="000B3148"/>
    <w:rsid w:val="000B4C02"/>
    <w:rsid w:val="000B5449"/>
    <w:rsid w:val="000B556D"/>
    <w:rsid w:val="000B6381"/>
    <w:rsid w:val="000B6672"/>
    <w:rsid w:val="000B6C52"/>
    <w:rsid w:val="000B6DC6"/>
    <w:rsid w:val="000C0499"/>
    <w:rsid w:val="000C0C86"/>
    <w:rsid w:val="000C2DDC"/>
    <w:rsid w:val="000C3673"/>
    <w:rsid w:val="000C4A01"/>
    <w:rsid w:val="000C4F46"/>
    <w:rsid w:val="000C51E3"/>
    <w:rsid w:val="000C5267"/>
    <w:rsid w:val="000C54A4"/>
    <w:rsid w:val="000C6540"/>
    <w:rsid w:val="000C68E0"/>
    <w:rsid w:val="000C6EA8"/>
    <w:rsid w:val="000D0692"/>
    <w:rsid w:val="000D074E"/>
    <w:rsid w:val="000D1083"/>
    <w:rsid w:val="000D2B34"/>
    <w:rsid w:val="000D2FD4"/>
    <w:rsid w:val="000D36EF"/>
    <w:rsid w:val="000D3BBE"/>
    <w:rsid w:val="000D42B6"/>
    <w:rsid w:val="000D6213"/>
    <w:rsid w:val="000D62AB"/>
    <w:rsid w:val="000D7605"/>
    <w:rsid w:val="000D7684"/>
    <w:rsid w:val="000D77C7"/>
    <w:rsid w:val="000D7C80"/>
    <w:rsid w:val="000D7CCC"/>
    <w:rsid w:val="000D7D77"/>
    <w:rsid w:val="000D7F8A"/>
    <w:rsid w:val="000D7FEC"/>
    <w:rsid w:val="000E0075"/>
    <w:rsid w:val="000E1B86"/>
    <w:rsid w:val="000E26CD"/>
    <w:rsid w:val="000E2727"/>
    <w:rsid w:val="000E3790"/>
    <w:rsid w:val="000E37BD"/>
    <w:rsid w:val="000E3910"/>
    <w:rsid w:val="000E4028"/>
    <w:rsid w:val="000E4062"/>
    <w:rsid w:val="000E4793"/>
    <w:rsid w:val="000E53C4"/>
    <w:rsid w:val="000E799C"/>
    <w:rsid w:val="000F00AF"/>
    <w:rsid w:val="000F0E8F"/>
    <w:rsid w:val="000F1248"/>
    <w:rsid w:val="000F1B7B"/>
    <w:rsid w:val="000F2244"/>
    <w:rsid w:val="000F2386"/>
    <w:rsid w:val="000F2ED4"/>
    <w:rsid w:val="000F3473"/>
    <w:rsid w:val="000F36FA"/>
    <w:rsid w:val="000F40B6"/>
    <w:rsid w:val="000F42FC"/>
    <w:rsid w:val="000F47DD"/>
    <w:rsid w:val="000F4A21"/>
    <w:rsid w:val="000F526C"/>
    <w:rsid w:val="000F6466"/>
    <w:rsid w:val="000F75B5"/>
    <w:rsid w:val="000F7A0C"/>
    <w:rsid w:val="00100AF6"/>
    <w:rsid w:val="00100C23"/>
    <w:rsid w:val="00100F66"/>
    <w:rsid w:val="001028E8"/>
    <w:rsid w:val="00102AB7"/>
    <w:rsid w:val="0010304B"/>
    <w:rsid w:val="00103207"/>
    <w:rsid w:val="00103844"/>
    <w:rsid w:val="00103997"/>
    <w:rsid w:val="00103EBB"/>
    <w:rsid w:val="00103ED9"/>
    <w:rsid w:val="00104479"/>
    <w:rsid w:val="00104D86"/>
    <w:rsid w:val="001052C8"/>
    <w:rsid w:val="00105682"/>
    <w:rsid w:val="00105B3C"/>
    <w:rsid w:val="00106BD4"/>
    <w:rsid w:val="00106CB5"/>
    <w:rsid w:val="00107273"/>
    <w:rsid w:val="00107D00"/>
    <w:rsid w:val="00110768"/>
    <w:rsid w:val="00110FBD"/>
    <w:rsid w:val="0011190D"/>
    <w:rsid w:val="00111CD2"/>
    <w:rsid w:val="00112022"/>
    <w:rsid w:val="00112DE2"/>
    <w:rsid w:val="00112F68"/>
    <w:rsid w:val="00114114"/>
    <w:rsid w:val="00114158"/>
    <w:rsid w:val="001156EF"/>
    <w:rsid w:val="00115F09"/>
    <w:rsid w:val="00115F34"/>
    <w:rsid w:val="00116303"/>
    <w:rsid w:val="00116334"/>
    <w:rsid w:val="00116921"/>
    <w:rsid w:val="00117606"/>
    <w:rsid w:val="001179BA"/>
    <w:rsid w:val="00117F9C"/>
    <w:rsid w:val="00120069"/>
    <w:rsid w:val="0012019E"/>
    <w:rsid w:val="00120A6B"/>
    <w:rsid w:val="00120DB0"/>
    <w:rsid w:val="001218E6"/>
    <w:rsid w:val="001218EB"/>
    <w:rsid w:val="00121F2A"/>
    <w:rsid w:val="00122FCC"/>
    <w:rsid w:val="001237F3"/>
    <w:rsid w:val="0012446C"/>
    <w:rsid w:val="00124B4A"/>
    <w:rsid w:val="00124C2B"/>
    <w:rsid w:val="00124ED9"/>
    <w:rsid w:val="00125115"/>
    <w:rsid w:val="00125C00"/>
    <w:rsid w:val="00125D12"/>
    <w:rsid w:val="001262C2"/>
    <w:rsid w:val="00126752"/>
    <w:rsid w:val="00126CA2"/>
    <w:rsid w:val="001273EF"/>
    <w:rsid w:val="0012759C"/>
    <w:rsid w:val="00127A76"/>
    <w:rsid w:val="00127D1A"/>
    <w:rsid w:val="00130B30"/>
    <w:rsid w:val="00131BBF"/>
    <w:rsid w:val="0013290D"/>
    <w:rsid w:val="001329B2"/>
    <w:rsid w:val="00133514"/>
    <w:rsid w:val="00133DC9"/>
    <w:rsid w:val="001353BB"/>
    <w:rsid w:val="00136009"/>
    <w:rsid w:val="0013651F"/>
    <w:rsid w:val="0013668F"/>
    <w:rsid w:val="00136E4E"/>
    <w:rsid w:val="00137EF8"/>
    <w:rsid w:val="001400E4"/>
    <w:rsid w:val="00140E1C"/>
    <w:rsid w:val="001416A2"/>
    <w:rsid w:val="00141F93"/>
    <w:rsid w:val="00142B68"/>
    <w:rsid w:val="00142D0C"/>
    <w:rsid w:val="001434B5"/>
    <w:rsid w:val="00144881"/>
    <w:rsid w:val="001449AC"/>
    <w:rsid w:val="001449CF"/>
    <w:rsid w:val="0014526C"/>
    <w:rsid w:val="0014536E"/>
    <w:rsid w:val="0014585D"/>
    <w:rsid w:val="001468AB"/>
    <w:rsid w:val="00147AE4"/>
    <w:rsid w:val="00147BF5"/>
    <w:rsid w:val="00150D66"/>
    <w:rsid w:val="001514DB"/>
    <w:rsid w:val="00152401"/>
    <w:rsid w:val="00152508"/>
    <w:rsid w:val="00152834"/>
    <w:rsid w:val="00152963"/>
    <w:rsid w:val="00152C55"/>
    <w:rsid w:val="00153037"/>
    <w:rsid w:val="00153564"/>
    <w:rsid w:val="0015367D"/>
    <w:rsid w:val="0015398E"/>
    <w:rsid w:val="0015424E"/>
    <w:rsid w:val="001544E4"/>
    <w:rsid w:val="001546A9"/>
    <w:rsid w:val="001547F7"/>
    <w:rsid w:val="0015493A"/>
    <w:rsid w:val="00155A28"/>
    <w:rsid w:val="001560C2"/>
    <w:rsid w:val="0015716E"/>
    <w:rsid w:val="001571E5"/>
    <w:rsid w:val="00157462"/>
    <w:rsid w:val="001574A7"/>
    <w:rsid w:val="00157C19"/>
    <w:rsid w:val="00157EA9"/>
    <w:rsid w:val="0016036B"/>
    <w:rsid w:val="001618B2"/>
    <w:rsid w:val="00162522"/>
    <w:rsid w:val="00162EF1"/>
    <w:rsid w:val="00163325"/>
    <w:rsid w:val="0016336B"/>
    <w:rsid w:val="00163CAC"/>
    <w:rsid w:val="00163FAD"/>
    <w:rsid w:val="00164613"/>
    <w:rsid w:val="00164894"/>
    <w:rsid w:val="00165B44"/>
    <w:rsid w:val="001669B1"/>
    <w:rsid w:val="001670B6"/>
    <w:rsid w:val="001705CE"/>
    <w:rsid w:val="0017077D"/>
    <w:rsid w:val="001710BD"/>
    <w:rsid w:val="00171461"/>
    <w:rsid w:val="001714D5"/>
    <w:rsid w:val="0017259D"/>
    <w:rsid w:val="0017392A"/>
    <w:rsid w:val="00173E3D"/>
    <w:rsid w:val="0017424D"/>
    <w:rsid w:val="00175829"/>
    <w:rsid w:val="00175E7B"/>
    <w:rsid w:val="00175F32"/>
    <w:rsid w:val="00176B54"/>
    <w:rsid w:val="00176FD4"/>
    <w:rsid w:val="001772CF"/>
    <w:rsid w:val="0017758C"/>
    <w:rsid w:val="00177666"/>
    <w:rsid w:val="00177C88"/>
    <w:rsid w:val="0018030E"/>
    <w:rsid w:val="001806B5"/>
    <w:rsid w:val="00181339"/>
    <w:rsid w:val="00181582"/>
    <w:rsid w:val="0018304E"/>
    <w:rsid w:val="001843EF"/>
    <w:rsid w:val="0018463F"/>
    <w:rsid w:val="001846EA"/>
    <w:rsid w:val="001849CA"/>
    <w:rsid w:val="00184C66"/>
    <w:rsid w:val="00184EA8"/>
    <w:rsid w:val="001853BF"/>
    <w:rsid w:val="00185410"/>
    <w:rsid w:val="00186564"/>
    <w:rsid w:val="001866B0"/>
    <w:rsid w:val="00187278"/>
    <w:rsid w:val="00190A0A"/>
    <w:rsid w:val="00191E40"/>
    <w:rsid w:val="00192242"/>
    <w:rsid w:val="0019230E"/>
    <w:rsid w:val="00192352"/>
    <w:rsid w:val="00192419"/>
    <w:rsid w:val="001938ED"/>
    <w:rsid w:val="001946E5"/>
    <w:rsid w:val="00194EB2"/>
    <w:rsid w:val="00195A9C"/>
    <w:rsid w:val="00195B2E"/>
    <w:rsid w:val="001962EA"/>
    <w:rsid w:val="00196A12"/>
    <w:rsid w:val="001A0512"/>
    <w:rsid w:val="001A09D9"/>
    <w:rsid w:val="001A20CE"/>
    <w:rsid w:val="001A226A"/>
    <w:rsid w:val="001A2E01"/>
    <w:rsid w:val="001A3041"/>
    <w:rsid w:val="001A3050"/>
    <w:rsid w:val="001A315F"/>
    <w:rsid w:val="001A34E3"/>
    <w:rsid w:val="001A3C08"/>
    <w:rsid w:val="001A3E74"/>
    <w:rsid w:val="001A4448"/>
    <w:rsid w:val="001A4D62"/>
    <w:rsid w:val="001A5397"/>
    <w:rsid w:val="001A60AB"/>
    <w:rsid w:val="001A6CA9"/>
    <w:rsid w:val="001A6D3C"/>
    <w:rsid w:val="001A7663"/>
    <w:rsid w:val="001A7F49"/>
    <w:rsid w:val="001B0144"/>
    <w:rsid w:val="001B018C"/>
    <w:rsid w:val="001B1A0F"/>
    <w:rsid w:val="001B2AB7"/>
    <w:rsid w:val="001B2DC8"/>
    <w:rsid w:val="001B3963"/>
    <w:rsid w:val="001B4092"/>
    <w:rsid w:val="001B569A"/>
    <w:rsid w:val="001B5DE6"/>
    <w:rsid w:val="001B615D"/>
    <w:rsid w:val="001B6405"/>
    <w:rsid w:val="001B66AD"/>
    <w:rsid w:val="001B7931"/>
    <w:rsid w:val="001B7B13"/>
    <w:rsid w:val="001B7CB1"/>
    <w:rsid w:val="001B7ED0"/>
    <w:rsid w:val="001C01A8"/>
    <w:rsid w:val="001C068D"/>
    <w:rsid w:val="001C07FA"/>
    <w:rsid w:val="001C0C8B"/>
    <w:rsid w:val="001C174F"/>
    <w:rsid w:val="001C3165"/>
    <w:rsid w:val="001C3172"/>
    <w:rsid w:val="001C3882"/>
    <w:rsid w:val="001C38C1"/>
    <w:rsid w:val="001C4D63"/>
    <w:rsid w:val="001C4E48"/>
    <w:rsid w:val="001C4F94"/>
    <w:rsid w:val="001C4FCE"/>
    <w:rsid w:val="001C52AF"/>
    <w:rsid w:val="001C63EF"/>
    <w:rsid w:val="001C652D"/>
    <w:rsid w:val="001C7FED"/>
    <w:rsid w:val="001D050B"/>
    <w:rsid w:val="001D0DE0"/>
    <w:rsid w:val="001D15AD"/>
    <w:rsid w:val="001D18E9"/>
    <w:rsid w:val="001D1E0C"/>
    <w:rsid w:val="001D27B7"/>
    <w:rsid w:val="001D2A19"/>
    <w:rsid w:val="001D3725"/>
    <w:rsid w:val="001D4557"/>
    <w:rsid w:val="001D50F8"/>
    <w:rsid w:val="001D526C"/>
    <w:rsid w:val="001D5932"/>
    <w:rsid w:val="001D5AFF"/>
    <w:rsid w:val="001D5BED"/>
    <w:rsid w:val="001D74B4"/>
    <w:rsid w:val="001D74DE"/>
    <w:rsid w:val="001D7729"/>
    <w:rsid w:val="001D7B26"/>
    <w:rsid w:val="001E03CB"/>
    <w:rsid w:val="001E03E1"/>
    <w:rsid w:val="001E0A1D"/>
    <w:rsid w:val="001E0DA4"/>
    <w:rsid w:val="001E0EEC"/>
    <w:rsid w:val="001E1B72"/>
    <w:rsid w:val="001E1FCA"/>
    <w:rsid w:val="001E2EA0"/>
    <w:rsid w:val="001E2EEF"/>
    <w:rsid w:val="001E367E"/>
    <w:rsid w:val="001E3A83"/>
    <w:rsid w:val="001E47EE"/>
    <w:rsid w:val="001E4EA3"/>
    <w:rsid w:val="001E5007"/>
    <w:rsid w:val="001E5807"/>
    <w:rsid w:val="001E6193"/>
    <w:rsid w:val="001E6625"/>
    <w:rsid w:val="001E6CDC"/>
    <w:rsid w:val="001E7D36"/>
    <w:rsid w:val="001F059F"/>
    <w:rsid w:val="001F0F44"/>
    <w:rsid w:val="001F1302"/>
    <w:rsid w:val="001F1CE0"/>
    <w:rsid w:val="001F2193"/>
    <w:rsid w:val="001F2F5D"/>
    <w:rsid w:val="001F3642"/>
    <w:rsid w:val="001F5D30"/>
    <w:rsid w:val="001F6302"/>
    <w:rsid w:val="001F75C1"/>
    <w:rsid w:val="001F7C1D"/>
    <w:rsid w:val="00200375"/>
    <w:rsid w:val="00200811"/>
    <w:rsid w:val="00200B01"/>
    <w:rsid w:val="00200CA1"/>
    <w:rsid w:val="0020141E"/>
    <w:rsid w:val="002018A3"/>
    <w:rsid w:val="00201B32"/>
    <w:rsid w:val="00201F78"/>
    <w:rsid w:val="00202014"/>
    <w:rsid w:val="00202465"/>
    <w:rsid w:val="002025BD"/>
    <w:rsid w:val="0020392F"/>
    <w:rsid w:val="00203E38"/>
    <w:rsid w:val="00204A43"/>
    <w:rsid w:val="00205681"/>
    <w:rsid w:val="002060EF"/>
    <w:rsid w:val="002066CF"/>
    <w:rsid w:val="002078EA"/>
    <w:rsid w:val="00210F96"/>
    <w:rsid w:val="00211387"/>
    <w:rsid w:val="002121BF"/>
    <w:rsid w:val="002130EF"/>
    <w:rsid w:val="0021338D"/>
    <w:rsid w:val="00213B7E"/>
    <w:rsid w:val="00214309"/>
    <w:rsid w:val="002145A1"/>
    <w:rsid w:val="00214777"/>
    <w:rsid w:val="00214D43"/>
    <w:rsid w:val="0021578E"/>
    <w:rsid w:val="00220235"/>
    <w:rsid w:val="00221D2B"/>
    <w:rsid w:val="00221D67"/>
    <w:rsid w:val="002222BD"/>
    <w:rsid w:val="00223090"/>
    <w:rsid w:val="00223633"/>
    <w:rsid w:val="002238B4"/>
    <w:rsid w:val="00224735"/>
    <w:rsid w:val="00224DAE"/>
    <w:rsid w:val="002253C6"/>
    <w:rsid w:val="00225FE1"/>
    <w:rsid w:val="00226320"/>
    <w:rsid w:val="00226671"/>
    <w:rsid w:val="00226DC4"/>
    <w:rsid w:val="00227176"/>
    <w:rsid w:val="0022730E"/>
    <w:rsid w:val="00227B53"/>
    <w:rsid w:val="00230101"/>
    <w:rsid w:val="0023034A"/>
    <w:rsid w:val="002304CF"/>
    <w:rsid w:val="0023097F"/>
    <w:rsid w:val="002319AB"/>
    <w:rsid w:val="002319AC"/>
    <w:rsid w:val="0023231D"/>
    <w:rsid w:val="00232819"/>
    <w:rsid w:val="0023307B"/>
    <w:rsid w:val="00233A5D"/>
    <w:rsid w:val="00233DE2"/>
    <w:rsid w:val="00234342"/>
    <w:rsid w:val="002344D8"/>
    <w:rsid w:val="002345FF"/>
    <w:rsid w:val="00234664"/>
    <w:rsid w:val="00234D7C"/>
    <w:rsid w:val="00234E34"/>
    <w:rsid w:val="00235196"/>
    <w:rsid w:val="00235464"/>
    <w:rsid w:val="00235726"/>
    <w:rsid w:val="0023573A"/>
    <w:rsid w:val="0023577D"/>
    <w:rsid w:val="002358CE"/>
    <w:rsid w:val="0023592F"/>
    <w:rsid w:val="00235B6B"/>
    <w:rsid w:val="00236493"/>
    <w:rsid w:val="002367D6"/>
    <w:rsid w:val="002369D3"/>
    <w:rsid w:val="0023783E"/>
    <w:rsid w:val="002378C7"/>
    <w:rsid w:val="0024040D"/>
    <w:rsid w:val="00240524"/>
    <w:rsid w:val="0024100D"/>
    <w:rsid w:val="0024124B"/>
    <w:rsid w:val="00241A0F"/>
    <w:rsid w:val="00242645"/>
    <w:rsid w:val="002429D1"/>
    <w:rsid w:val="00243C66"/>
    <w:rsid w:val="00243D3A"/>
    <w:rsid w:val="00246C96"/>
    <w:rsid w:val="002501D0"/>
    <w:rsid w:val="00250246"/>
    <w:rsid w:val="00251A44"/>
    <w:rsid w:val="00251CD7"/>
    <w:rsid w:val="00251EDD"/>
    <w:rsid w:val="00251F3E"/>
    <w:rsid w:val="00252085"/>
    <w:rsid w:val="00252C51"/>
    <w:rsid w:val="00252C67"/>
    <w:rsid w:val="00253B80"/>
    <w:rsid w:val="00253F5B"/>
    <w:rsid w:val="002558CA"/>
    <w:rsid w:val="00255D38"/>
    <w:rsid w:val="00255FA3"/>
    <w:rsid w:val="00256B67"/>
    <w:rsid w:val="002571D6"/>
    <w:rsid w:val="00257217"/>
    <w:rsid w:val="00257288"/>
    <w:rsid w:val="002576A2"/>
    <w:rsid w:val="002576F7"/>
    <w:rsid w:val="002578B5"/>
    <w:rsid w:val="002579A9"/>
    <w:rsid w:val="00257E54"/>
    <w:rsid w:val="002606EA"/>
    <w:rsid w:val="00260A46"/>
    <w:rsid w:val="002615BA"/>
    <w:rsid w:val="00261FB6"/>
    <w:rsid w:val="002629F8"/>
    <w:rsid w:val="002632C3"/>
    <w:rsid w:val="00263396"/>
    <w:rsid w:val="00263CCC"/>
    <w:rsid w:val="002650BB"/>
    <w:rsid w:val="002659FA"/>
    <w:rsid w:val="0026623E"/>
    <w:rsid w:val="0026627E"/>
    <w:rsid w:val="00266FF3"/>
    <w:rsid w:val="00267815"/>
    <w:rsid w:val="00267843"/>
    <w:rsid w:val="00267AD9"/>
    <w:rsid w:val="00267BB3"/>
    <w:rsid w:val="00267FC0"/>
    <w:rsid w:val="00272207"/>
    <w:rsid w:val="00272441"/>
    <w:rsid w:val="00272448"/>
    <w:rsid w:val="00272B27"/>
    <w:rsid w:val="002733A8"/>
    <w:rsid w:val="00273A8B"/>
    <w:rsid w:val="00274540"/>
    <w:rsid w:val="002745EE"/>
    <w:rsid w:val="00274CF3"/>
    <w:rsid w:val="002761A4"/>
    <w:rsid w:val="00276348"/>
    <w:rsid w:val="00277A5A"/>
    <w:rsid w:val="00280DDF"/>
    <w:rsid w:val="00280F28"/>
    <w:rsid w:val="00281055"/>
    <w:rsid w:val="00281309"/>
    <w:rsid w:val="00281F5C"/>
    <w:rsid w:val="002824B4"/>
    <w:rsid w:val="0028283E"/>
    <w:rsid w:val="00283FDF"/>
    <w:rsid w:val="00284E4C"/>
    <w:rsid w:val="00284E7D"/>
    <w:rsid w:val="00285B04"/>
    <w:rsid w:val="00286275"/>
    <w:rsid w:val="00286828"/>
    <w:rsid w:val="002871F6"/>
    <w:rsid w:val="0028768C"/>
    <w:rsid w:val="002879AD"/>
    <w:rsid w:val="00287B59"/>
    <w:rsid w:val="00290512"/>
    <w:rsid w:val="00290F16"/>
    <w:rsid w:val="00291527"/>
    <w:rsid w:val="002917FF"/>
    <w:rsid w:val="002920C0"/>
    <w:rsid w:val="0029258A"/>
    <w:rsid w:val="00292626"/>
    <w:rsid w:val="002927E5"/>
    <w:rsid w:val="00292ADF"/>
    <w:rsid w:val="00292D8F"/>
    <w:rsid w:val="0029328E"/>
    <w:rsid w:val="0029339C"/>
    <w:rsid w:val="00293491"/>
    <w:rsid w:val="00293542"/>
    <w:rsid w:val="0029357E"/>
    <w:rsid w:val="0029465B"/>
    <w:rsid w:val="00294A6E"/>
    <w:rsid w:val="00295078"/>
    <w:rsid w:val="002957FC"/>
    <w:rsid w:val="00296059"/>
    <w:rsid w:val="00296069"/>
    <w:rsid w:val="002964F4"/>
    <w:rsid w:val="0029662F"/>
    <w:rsid w:val="00296D4A"/>
    <w:rsid w:val="00297F06"/>
    <w:rsid w:val="002A07F5"/>
    <w:rsid w:val="002A0804"/>
    <w:rsid w:val="002A0D54"/>
    <w:rsid w:val="002A0DEC"/>
    <w:rsid w:val="002A2AA8"/>
    <w:rsid w:val="002A478C"/>
    <w:rsid w:val="002A5437"/>
    <w:rsid w:val="002A6745"/>
    <w:rsid w:val="002A680C"/>
    <w:rsid w:val="002A6DDB"/>
    <w:rsid w:val="002A6E6B"/>
    <w:rsid w:val="002A72B5"/>
    <w:rsid w:val="002A7796"/>
    <w:rsid w:val="002A7BC0"/>
    <w:rsid w:val="002B03D5"/>
    <w:rsid w:val="002B0A05"/>
    <w:rsid w:val="002B1B26"/>
    <w:rsid w:val="002B1C53"/>
    <w:rsid w:val="002B2107"/>
    <w:rsid w:val="002B3F42"/>
    <w:rsid w:val="002B430A"/>
    <w:rsid w:val="002B437D"/>
    <w:rsid w:val="002B492F"/>
    <w:rsid w:val="002B4939"/>
    <w:rsid w:val="002B4C75"/>
    <w:rsid w:val="002B5C4B"/>
    <w:rsid w:val="002B6217"/>
    <w:rsid w:val="002B6CB3"/>
    <w:rsid w:val="002B72E8"/>
    <w:rsid w:val="002B73EE"/>
    <w:rsid w:val="002B74BD"/>
    <w:rsid w:val="002C014F"/>
    <w:rsid w:val="002C0D90"/>
    <w:rsid w:val="002C0F18"/>
    <w:rsid w:val="002C121A"/>
    <w:rsid w:val="002C1BFD"/>
    <w:rsid w:val="002C2885"/>
    <w:rsid w:val="002C56C0"/>
    <w:rsid w:val="002C5860"/>
    <w:rsid w:val="002C59C3"/>
    <w:rsid w:val="002C5EB9"/>
    <w:rsid w:val="002C62FE"/>
    <w:rsid w:val="002C655F"/>
    <w:rsid w:val="002C757C"/>
    <w:rsid w:val="002C78EC"/>
    <w:rsid w:val="002C79EB"/>
    <w:rsid w:val="002C7DF8"/>
    <w:rsid w:val="002D00C8"/>
    <w:rsid w:val="002D1B53"/>
    <w:rsid w:val="002D2605"/>
    <w:rsid w:val="002D2AD9"/>
    <w:rsid w:val="002D44F9"/>
    <w:rsid w:val="002D5C0B"/>
    <w:rsid w:val="002D60C7"/>
    <w:rsid w:val="002D6B78"/>
    <w:rsid w:val="002D7623"/>
    <w:rsid w:val="002D770C"/>
    <w:rsid w:val="002D7EA4"/>
    <w:rsid w:val="002D7EC4"/>
    <w:rsid w:val="002E08A4"/>
    <w:rsid w:val="002E0B4D"/>
    <w:rsid w:val="002E0BE4"/>
    <w:rsid w:val="002E13D8"/>
    <w:rsid w:val="002E1BE8"/>
    <w:rsid w:val="002E28E5"/>
    <w:rsid w:val="002E2B1C"/>
    <w:rsid w:val="002E3B58"/>
    <w:rsid w:val="002E3E8A"/>
    <w:rsid w:val="002E3EC7"/>
    <w:rsid w:val="002E49D7"/>
    <w:rsid w:val="002E4A17"/>
    <w:rsid w:val="002E4DEA"/>
    <w:rsid w:val="002E532C"/>
    <w:rsid w:val="002E5851"/>
    <w:rsid w:val="002E6029"/>
    <w:rsid w:val="002E6A6A"/>
    <w:rsid w:val="002E6D63"/>
    <w:rsid w:val="002E713D"/>
    <w:rsid w:val="002E7544"/>
    <w:rsid w:val="002F035A"/>
    <w:rsid w:val="002F099B"/>
    <w:rsid w:val="002F0E62"/>
    <w:rsid w:val="002F17E6"/>
    <w:rsid w:val="002F1A3F"/>
    <w:rsid w:val="002F2000"/>
    <w:rsid w:val="002F2095"/>
    <w:rsid w:val="002F2530"/>
    <w:rsid w:val="002F2948"/>
    <w:rsid w:val="002F29EF"/>
    <w:rsid w:val="002F2B42"/>
    <w:rsid w:val="002F2CEC"/>
    <w:rsid w:val="002F3397"/>
    <w:rsid w:val="002F3479"/>
    <w:rsid w:val="002F3B86"/>
    <w:rsid w:val="002F496C"/>
    <w:rsid w:val="002F4E58"/>
    <w:rsid w:val="002F4FF6"/>
    <w:rsid w:val="002F5256"/>
    <w:rsid w:val="002F5B39"/>
    <w:rsid w:val="002F5C90"/>
    <w:rsid w:val="002F69F4"/>
    <w:rsid w:val="002F72BC"/>
    <w:rsid w:val="002F731E"/>
    <w:rsid w:val="002F7A76"/>
    <w:rsid w:val="00300268"/>
    <w:rsid w:val="00300698"/>
    <w:rsid w:val="00301E32"/>
    <w:rsid w:val="00302049"/>
    <w:rsid w:val="0030210E"/>
    <w:rsid w:val="00303198"/>
    <w:rsid w:val="0030380D"/>
    <w:rsid w:val="003038A5"/>
    <w:rsid w:val="003046A1"/>
    <w:rsid w:val="00305503"/>
    <w:rsid w:val="00305D54"/>
    <w:rsid w:val="0030602A"/>
    <w:rsid w:val="003106FF"/>
    <w:rsid w:val="00310FF5"/>
    <w:rsid w:val="00311259"/>
    <w:rsid w:val="00311D05"/>
    <w:rsid w:val="00311DD9"/>
    <w:rsid w:val="00311F29"/>
    <w:rsid w:val="00312347"/>
    <w:rsid w:val="00312411"/>
    <w:rsid w:val="003134E0"/>
    <w:rsid w:val="003147FA"/>
    <w:rsid w:val="00314A2D"/>
    <w:rsid w:val="00314BCD"/>
    <w:rsid w:val="0031518F"/>
    <w:rsid w:val="0031541E"/>
    <w:rsid w:val="0031594F"/>
    <w:rsid w:val="0031609B"/>
    <w:rsid w:val="00316521"/>
    <w:rsid w:val="00316FA3"/>
    <w:rsid w:val="0031793F"/>
    <w:rsid w:val="003208E0"/>
    <w:rsid w:val="00320DA4"/>
    <w:rsid w:val="003224A5"/>
    <w:rsid w:val="00323319"/>
    <w:rsid w:val="00323C4F"/>
    <w:rsid w:val="00323E71"/>
    <w:rsid w:val="003242E6"/>
    <w:rsid w:val="00324472"/>
    <w:rsid w:val="0032471E"/>
    <w:rsid w:val="00325191"/>
    <w:rsid w:val="00325774"/>
    <w:rsid w:val="0032625C"/>
    <w:rsid w:val="00326E2B"/>
    <w:rsid w:val="00326F77"/>
    <w:rsid w:val="0032731A"/>
    <w:rsid w:val="0033003F"/>
    <w:rsid w:val="003306AB"/>
    <w:rsid w:val="00330DC0"/>
    <w:rsid w:val="0033191F"/>
    <w:rsid w:val="00331A45"/>
    <w:rsid w:val="00331AB8"/>
    <w:rsid w:val="00334E48"/>
    <w:rsid w:val="00335AF5"/>
    <w:rsid w:val="00335CBB"/>
    <w:rsid w:val="00336E5C"/>
    <w:rsid w:val="003401B0"/>
    <w:rsid w:val="003402CE"/>
    <w:rsid w:val="00340C0D"/>
    <w:rsid w:val="00340FDE"/>
    <w:rsid w:val="003414C9"/>
    <w:rsid w:val="00341AB7"/>
    <w:rsid w:val="00342090"/>
    <w:rsid w:val="00342B4B"/>
    <w:rsid w:val="00343184"/>
    <w:rsid w:val="00344D7F"/>
    <w:rsid w:val="003451AF"/>
    <w:rsid w:val="00345727"/>
    <w:rsid w:val="00345937"/>
    <w:rsid w:val="00345B47"/>
    <w:rsid w:val="00345DDA"/>
    <w:rsid w:val="00345E7A"/>
    <w:rsid w:val="003462FB"/>
    <w:rsid w:val="00346972"/>
    <w:rsid w:val="00346C8E"/>
    <w:rsid w:val="00346FD7"/>
    <w:rsid w:val="00347003"/>
    <w:rsid w:val="00347AC4"/>
    <w:rsid w:val="00347BA2"/>
    <w:rsid w:val="00350286"/>
    <w:rsid w:val="00351125"/>
    <w:rsid w:val="00353863"/>
    <w:rsid w:val="00354745"/>
    <w:rsid w:val="00354D25"/>
    <w:rsid w:val="00355676"/>
    <w:rsid w:val="00355C69"/>
    <w:rsid w:val="00360185"/>
    <w:rsid w:val="0036067C"/>
    <w:rsid w:val="00362050"/>
    <w:rsid w:val="00362275"/>
    <w:rsid w:val="0036360C"/>
    <w:rsid w:val="00363EB1"/>
    <w:rsid w:val="003643B2"/>
    <w:rsid w:val="00364561"/>
    <w:rsid w:val="0036456B"/>
    <w:rsid w:val="00364885"/>
    <w:rsid w:val="00365444"/>
    <w:rsid w:val="00365491"/>
    <w:rsid w:val="003664AB"/>
    <w:rsid w:val="00366D93"/>
    <w:rsid w:val="00367565"/>
    <w:rsid w:val="00367BD5"/>
    <w:rsid w:val="003708D4"/>
    <w:rsid w:val="0037135E"/>
    <w:rsid w:val="00372387"/>
    <w:rsid w:val="00372393"/>
    <w:rsid w:val="003730E4"/>
    <w:rsid w:val="00374448"/>
    <w:rsid w:val="00374811"/>
    <w:rsid w:val="00375007"/>
    <w:rsid w:val="003751D8"/>
    <w:rsid w:val="003758FD"/>
    <w:rsid w:val="00375DA9"/>
    <w:rsid w:val="00376C7A"/>
    <w:rsid w:val="00377758"/>
    <w:rsid w:val="0037777A"/>
    <w:rsid w:val="00377827"/>
    <w:rsid w:val="00377B95"/>
    <w:rsid w:val="0038050D"/>
    <w:rsid w:val="00380C90"/>
    <w:rsid w:val="00381452"/>
    <w:rsid w:val="0038226F"/>
    <w:rsid w:val="00382C95"/>
    <w:rsid w:val="0038415E"/>
    <w:rsid w:val="00384A47"/>
    <w:rsid w:val="00384AB5"/>
    <w:rsid w:val="00385E1B"/>
    <w:rsid w:val="00386DEF"/>
    <w:rsid w:val="00386E14"/>
    <w:rsid w:val="00387B10"/>
    <w:rsid w:val="00387FE6"/>
    <w:rsid w:val="00390327"/>
    <w:rsid w:val="00390E56"/>
    <w:rsid w:val="00391815"/>
    <w:rsid w:val="00392A76"/>
    <w:rsid w:val="00392D5A"/>
    <w:rsid w:val="00393066"/>
    <w:rsid w:val="00393677"/>
    <w:rsid w:val="00393B78"/>
    <w:rsid w:val="00393BD2"/>
    <w:rsid w:val="00393F80"/>
    <w:rsid w:val="00394D03"/>
    <w:rsid w:val="00395278"/>
    <w:rsid w:val="00395865"/>
    <w:rsid w:val="00395CDE"/>
    <w:rsid w:val="003969D2"/>
    <w:rsid w:val="00396C30"/>
    <w:rsid w:val="0039701A"/>
    <w:rsid w:val="00397081"/>
    <w:rsid w:val="00397211"/>
    <w:rsid w:val="003A01E9"/>
    <w:rsid w:val="003A0A07"/>
    <w:rsid w:val="003A0F6D"/>
    <w:rsid w:val="003A119E"/>
    <w:rsid w:val="003A1AAF"/>
    <w:rsid w:val="003A1E42"/>
    <w:rsid w:val="003A1FA2"/>
    <w:rsid w:val="003A2BF8"/>
    <w:rsid w:val="003A2FCB"/>
    <w:rsid w:val="003A3550"/>
    <w:rsid w:val="003A39EB"/>
    <w:rsid w:val="003A3A4A"/>
    <w:rsid w:val="003A3BCE"/>
    <w:rsid w:val="003A416B"/>
    <w:rsid w:val="003A42F3"/>
    <w:rsid w:val="003A4D5E"/>
    <w:rsid w:val="003A570E"/>
    <w:rsid w:val="003A5CB2"/>
    <w:rsid w:val="003A6D53"/>
    <w:rsid w:val="003A6DED"/>
    <w:rsid w:val="003A737E"/>
    <w:rsid w:val="003A7E1C"/>
    <w:rsid w:val="003A7E9D"/>
    <w:rsid w:val="003B104E"/>
    <w:rsid w:val="003B131F"/>
    <w:rsid w:val="003B1B85"/>
    <w:rsid w:val="003B2F18"/>
    <w:rsid w:val="003B32C2"/>
    <w:rsid w:val="003B441D"/>
    <w:rsid w:val="003B4FE7"/>
    <w:rsid w:val="003B5EF3"/>
    <w:rsid w:val="003B6396"/>
    <w:rsid w:val="003B78C0"/>
    <w:rsid w:val="003B7E53"/>
    <w:rsid w:val="003B7F27"/>
    <w:rsid w:val="003C0306"/>
    <w:rsid w:val="003C114C"/>
    <w:rsid w:val="003C1A6B"/>
    <w:rsid w:val="003C2B0C"/>
    <w:rsid w:val="003C2D1C"/>
    <w:rsid w:val="003C36D7"/>
    <w:rsid w:val="003C41D3"/>
    <w:rsid w:val="003C4540"/>
    <w:rsid w:val="003C465D"/>
    <w:rsid w:val="003C59F6"/>
    <w:rsid w:val="003C5B2C"/>
    <w:rsid w:val="003C6F27"/>
    <w:rsid w:val="003C7079"/>
    <w:rsid w:val="003C7708"/>
    <w:rsid w:val="003C788A"/>
    <w:rsid w:val="003C7906"/>
    <w:rsid w:val="003D0505"/>
    <w:rsid w:val="003D075C"/>
    <w:rsid w:val="003D304A"/>
    <w:rsid w:val="003D3209"/>
    <w:rsid w:val="003D3581"/>
    <w:rsid w:val="003D3BB6"/>
    <w:rsid w:val="003D4303"/>
    <w:rsid w:val="003D441F"/>
    <w:rsid w:val="003D495D"/>
    <w:rsid w:val="003D4BA7"/>
    <w:rsid w:val="003D53A3"/>
    <w:rsid w:val="003D5973"/>
    <w:rsid w:val="003D5B84"/>
    <w:rsid w:val="003D610E"/>
    <w:rsid w:val="003D6D4A"/>
    <w:rsid w:val="003D7300"/>
    <w:rsid w:val="003D79E8"/>
    <w:rsid w:val="003E076E"/>
    <w:rsid w:val="003E08E5"/>
    <w:rsid w:val="003E098E"/>
    <w:rsid w:val="003E181B"/>
    <w:rsid w:val="003E2FAE"/>
    <w:rsid w:val="003E3583"/>
    <w:rsid w:val="003E3FB0"/>
    <w:rsid w:val="003E42DF"/>
    <w:rsid w:val="003E4630"/>
    <w:rsid w:val="003E4BDF"/>
    <w:rsid w:val="003E6242"/>
    <w:rsid w:val="003E6409"/>
    <w:rsid w:val="003E76AA"/>
    <w:rsid w:val="003E7CEB"/>
    <w:rsid w:val="003F0479"/>
    <w:rsid w:val="003F0823"/>
    <w:rsid w:val="003F1190"/>
    <w:rsid w:val="003F15DA"/>
    <w:rsid w:val="003F2DCE"/>
    <w:rsid w:val="003F31EF"/>
    <w:rsid w:val="003F4B66"/>
    <w:rsid w:val="003F4CEE"/>
    <w:rsid w:val="003F579E"/>
    <w:rsid w:val="003F60BE"/>
    <w:rsid w:val="003F724A"/>
    <w:rsid w:val="004002ED"/>
    <w:rsid w:val="00400579"/>
    <w:rsid w:val="00400DCE"/>
    <w:rsid w:val="004010E7"/>
    <w:rsid w:val="0040141C"/>
    <w:rsid w:val="0040277C"/>
    <w:rsid w:val="004031ED"/>
    <w:rsid w:val="00403C22"/>
    <w:rsid w:val="00404138"/>
    <w:rsid w:val="00404918"/>
    <w:rsid w:val="00404CEE"/>
    <w:rsid w:val="0040559D"/>
    <w:rsid w:val="00405916"/>
    <w:rsid w:val="00406D96"/>
    <w:rsid w:val="00407CF7"/>
    <w:rsid w:val="00407F9E"/>
    <w:rsid w:val="00410205"/>
    <w:rsid w:val="00410C45"/>
    <w:rsid w:val="00410D19"/>
    <w:rsid w:val="00410D55"/>
    <w:rsid w:val="00411AEF"/>
    <w:rsid w:val="00411C15"/>
    <w:rsid w:val="00411E69"/>
    <w:rsid w:val="00412553"/>
    <w:rsid w:val="004127ED"/>
    <w:rsid w:val="00412EC5"/>
    <w:rsid w:val="00414246"/>
    <w:rsid w:val="00414877"/>
    <w:rsid w:val="004149E4"/>
    <w:rsid w:val="00414A3E"/>
    <w:rsid w:val="00415572"/>
    <w:rsid w:val="0041565A"/>
    <w:rsid w:val="00415972"/>
    <w:rsid w:val="00415ED6"/>
    <w:rsid w:val="00416057"/>
    <w:rsid w:val="00416961"/>
    <w:rsid w:val="00416D4C"/>
    <w:rsid w:val="0041706A"/>
    <w:rsid w:val="00417313"/>
    <w:rsid w:val="00417CAF"/>
    <w:rsid w:val="00420A11"/>
    <w:rsid w:val="00420D00"/>
    <w:rsid w:val="00420EC2"/>
    <w:rsid w:val="00421294"/>
    <w:rsid w:val="00421544"/>
    <w:rsid w:val="00421A61"/>
    <w:rsid w:val="00422178"/>
    <w:rsid w:val="00422265"/>
    <w:rsid w:val="00422B26"/>
    <w:rsid w:val="00422D5E"/>
    <w:rsid w:val="00422F28"/>
    <w:rsid w:val="00423F10"/>
    <w:rsid w:val="0042406C"/>
    <w:rsid w:val="004245F1"/>
    <w:rsid w:val="0042467E"/>
    <w:rsid w:val="0042486E"/>
    <w:rsid w:val="00424ADA"/>
    <w:rsid w:val="00424BC5"/>
    <w:rsid w:val="0042532F"/>
    <w:rsid w:val="00425DBD"/>
    <w:rsid w:val="00426103"/>
    <w:rsid w:val="0042618C"/>
    <w:rsid w:val="004266E5"/>
    <w:rsid w:val="00426A40"/>
    <w:rsid w:val="00427175"/>
    <w:rsid w:val="0042722A"/>
    <w:rsid w:val="00427B45"/>
    <w:rsid w:val="0043017E"/>
    <w:rsid w:val="004308F5"/>
    <w:rsid w:val="00431D60"/>
    <w:rsid w:val="0043241B"/>
    <w:rsid w:val="004336F0"/>
    <w:rsid w:val="004338FD"/>
    <w:rsid w:val="004339F7"/>
    <w:rsid w:val="004343E8"/>
    <w:rsid w:val="004348CC"/>
    <w:rsid w:val="0043522C"/>
    <w:rsid w:val="0043669A"/>
    <w:rsid w:val="00436EA4"/>
    <w:rsid w:val="004373A7"/>
    <w:rsid w:val="00437778"/>
    <w:rsid w:val="00437D94"/>
    <w:rsid w:val="0044030C"/>
    <w:rsid w:val="00441E09"/>
    <w:rsid w:val="00443B44"/>
    <w:rsid w:val="004447E8"/>
    <w:rsid w:val="0044486F"/>
    <w:rsid w:val="00445334"/>
    <w:rsid w:val="00445AD4"/>
    <w:rsid w:val="00446044"/>
    <w:rsid w:val="004462BF"/>
    <w:rsid w:val="0044631A"/>
    <w:rsid w:val="00446890"/>
    <w:rsid w:val="00446DFC"/>
    <w:rsid w:val="00447CB1"/>
    <w:rsid w:val="00450057"/>
    <w:rsid w:val="004508DF"/>
    <w:rsid w:val="0045109F"/>
    <w:rsid w:val="00451489"/>
    <w:rsid w:val="004514F4"/>
    <w:rsid w:val="00451E16"/>
    <w:rsid w:val="00451FB1"/>
    <w:rsid w:val="0045318C"/>
    <w:rsid w:val="004537B4"/>
    <w:rsid w:val="00453B97"/>
    <w:rsid w:val="00453BA7"/>
    <w:rsid w:val="0045439C"/>
    <w:rsid w:val="0045451A"/>
    <w:rsid w:val="004564BE"/>
    <w:rsid w:val="004565CD"/>
    <w:rsid w:val="004565DA"/>
    <w:rsid w:val="00457B16"/>
    <w:rsid w:val="00461145"/>
    <w:rsid w:val="004612C5"/>
    <w:rsid w:val="0046210F"/>
    <w:rsid w:val="00462383"/>
    <w:rsid w:val="0046244B"/>
    <w:rsid w:val="00462B37"/>
    <w:rsid w:val="00463E4E"/>
    <w:rsid w:val="004640A3"/>
    <w:rsid w:val="004648A4"/>
    <w:rsid w:val="00464D6D"/>
    <w:rsid w:val="00464FBA"/>
    <w:rsid w:val="0046659A"/>
    <w:rsid w:val="0046672C"/>
    <w:rsid w:val="00466789"/>
    <w:rsid w:val="0046717D"/>
    <w:rsid w:val="004673F4"/>
    <w:rsid w:val="0046741E"/>
    <w:rsid w:val="00467DDD"/>
    <w:rsid w:val="004706A8"/>
    <w:rsid w:val="004708DA"/>
    <w:rsid w:val="00470EE1"/>
    <w:rsid w:val="004710DF"/>
    <w:rsid w:val="00471380"/>
    <w:rsid w:val="004720F5"/>
    <w:rsid w:val="00472A32"/>
    <w:rsid w:val="00472FBF"/>
    <w:rsid w:val="00473674"/>
    <w:rsid w:val="00473B7D"/>
    <w:rsid w:val="004744CF"/>
    <w:rsid w:val="004745ED"/>
    <w:rsid w:val="00474C26"/>
    <w:rsid w:val="00475383"/>
    <w:rsid w:val="00475AA9"/>
    <w:rsid w:val="00475E30"/>
    <w:rsid w:val="0047631E"/>
    <w:rsid w:val="0047682C"/>
    <w:rsid w:val="004768FC"/>
    <w:rsid w:val="00476C83"/>
    <w:rsid w:val="004773B3"/>
    <w:rsid w:val="00477A47"/>
    <w:rsid w:val="00477C46"/>
    <w:rsid w:val="00480DBF"/>
    <w:rsid w:val="004810FB"/>
    <w:rsid w:val="004816A4"/>
    <w:rsid w:val="00481A53"/>
    <w:rsid w:val="004822A4"/>
    <w:rsid w:val="0048245B"/>
    <w:rsid w:val="00482A10"/>
    <w:rsid w:val="0048328D"/>
    <w:rsid w:val="00483EBA"/>
    <w:rsid w:val="004855F2"/>
    <w:rsid w:val="0048561A"/>
    <w:rsid w:val="00485E99"/>
    <w:rsid w:val="00486BD3"/>
    <w:rsid w:val="004872EB"/>
    <w:rsid w:val="00487E30"/>
    <w:rsid w:val="0049063E"/>
    <w:rsid w:val="00490A24"/>
    <w:rsid w:val="00490C89"/>
    <w:rsid w:val="004917D1"/>
    <w:rsid w:val="004918DE"/>
    <w:rsid w:val="004919EE"/>
    <w:rsid w:val="0049215B"/>
    <w:rsid w:val="0049223A"/>
    <w:rsid w:val="00492860"/>
    <w:rsid w:val="004929A0"/>
    <w:rsid w:val="00492B49"/>
    <w:rsid w:val="00492E95"/>
    <w:rsid w:val="00493025"/>
    <w:rsid w:val="00493340"/>
    <w:rsid w:val="0049463C"/>
    <w:rsid w:val="00494A5C"/>
    <w:rsid w:val="00494F0D"/>
    <w:rsid w:val="0049575A"/>
    <w:rsid w:val="004965BA"/>
    <w:rsid w:val="00496BFD"/>
    <w:rsid w:val="00497179"/>
    <w:rsid w:val="004A0266"/>
    <w:rsid w:val="004A072D"/>
    <w:rsid w:val="004A0800"/>
    <w:rsid w:val="004A0FA2"/>
    <w:rsid w:val="004A19CD"/>
    <w:rsid w:val="004A258A"/>
    <w:rsid w:val="004A269C"/>
    <w:rsid w:val="004A2823"/>
    <w:rsid w:val="004A2C41"/>
    <w:rsid w:val="004A3175"/>
    <w:rsid w:val="004A394D"/>
    <w:rsid w:val="004A3DF2"/>
    <w:rsid w:val="004A4324"/>
    <w:rsid w:val="004A4471"/>
    <w:rsid w:val="004A57F0"/>
    <w:rsid w:val="004A5941"/>
    <w:rsid w:val="004A5F51"/>
    <w:rsid w:val="004A63FC"/>
    <w:rsid w:val="004A670C"/>
    <w:rsid w:val="004A67A0"/>
    <w:rsid w:val="004A7C15"/>
    <w:rsid w:val="004B0D5F"/>
    <w:rsid w:val="004B1714"/>
    <w:rsid w:val="004B2359"/>
    <w:rsid w:val="004B2BEC"/>
    <w:rsid w:val="004B2E94"/>
    <w:rsid w:val="004B32CD"/>
    <w:rsid w:val="004B3745"/>
    <w:rsid w:val="004B3D7B"/>
    <w:rsid w:val="004B45A8"/>
    <w:rsid w:val="004B45E0"/>
    <w:rsid w:val="004B5596"/>
    <w:rsid w:val="004B5AC2"/>
    <w:rsid w:val="004C0B63"/>
    <w:rsid w:val="004C0DDB"/>
    <w:rsid w:val="004C1365"/>
    <w:rsid w:val="004C1472"/>
    <w:rsid w:val="004C15DA"/>
    <w:rsid w:val="004C295A"/>
    <w:rsid w:val="004C342B"/>
    <w:rsid w:val="004C361D"/>
    <w:rsid w:val="004C3E5C"/>
    <w:rsid w:val="004C3F0B"/>
    <w:rsid w:val="004C4551"/>
    <w:rsid w:val="004C4596"/>
    <w:rsid w:val="004C4891"/>
    <w:rsid w:val="004C5188"/>
    <w:rsid w:val="004C57D7"/>
    <w:rsid w:val="004C5968"/>
    <w:rsid w:val="004C5AAD"/>
    <w:rsid w:val="004C71ED"/>
    <w:rsid w:val="004C75EB"/>
    <w:rsid w:val="004C78F7"/>
    <w:rsid w:val="004C797B"/>
    <w:rsid w:val="004C79AF"/>
    <w:rsid w:val="004D05CB"/>
    <w:rsid w:val="004D0812"/>
    <w:rsid w:val="004D15D8"/>
    <w:rsid w:val="004D164D"/>
    <w:rsid w:val="004D16D7"/>
    <w:rsid w:val="004D1D79"/>
    <w:rsid w:val="004D2696"/>
    <w:rsid w:val="004D2C89"/>
    <w:rsid w:val="004D2D17"/>
    <w:rsid w:val="004D2F90"/>
    <w:rsid w:val="004D436D"/>
    <w:rsid w:val="004D4B05"/>
    <w:rsid w:val="004D51B8"/>
    <w:rsid w:val="004D6824"/>
    <w:rsid w:val="004D68EE"/>
    <w:rsid w:val="004D6E0A"/>
    <w:rsid w:val="004D7A89"/>
    <w:rsid w:val="004E0316"/>
    <w:rsid w:val="004E0445"/>
    <w:rsid w:val="004E0D1F"/>
    <w:rsid w:val="004E0D51"/>
    <w:rsid w:val="004E22A8"/>
    <w:rsid w:val="004E2BC3"/>
    <w:rsid w:val="004E3932"/>
    <w:rsid w:val="004E399C"/>
    <w:rsid w:val="004E3C6C"/>
    <w:rsid w:val="004E47F5"/>
    <w:rsid w:val="004E4D0E"/>
    <w:rsid w:val="004E53DD"/>
    <w:rsid w:val="004E652C"/>
    <w:rsid w:val="004E680A"/>
    <w:rsid w:val="004E6828"/>
    <w:rsid w:val="004E6C63"/>
    <w:rsid w:val="004E78D5"/>
    <w:rsid w:val="004F07F3"/>
    <w:rsid w:val="004F0A04"/>
    <w:rsid w:val="004F0BD3"/>
    <w:rsid w:val="004F11A2"/>
    <w:rsid w:val="004F1D67"/>
    <w:rsid w:val="004F1E69"/>
    <w:rsid w:val="004F1E79"/>
    <w:rsid w:val="004F2D31"/>
    <w:rsid w:val="004F30BA"/>
    <w:rsid w:val="004F3265"/>
    <w:rsid w:val="004F3A24"/>
    <w:rsid w:val="004F3D5C"/>
    <w:rsid w:val="004F42B9"/>
    <w:rsid w:val="004F4D4C"/>
    <w:rsid w:val="004F5466"/>
    <w:rsid w:val="004F5A84"/>
    <w:rsid w:val="004F5F33"/>
    <w:rsid w:val="004F65A3"/>
    <w:rsid w:val="004F6A1D"/>
    <w:rsid w:val="004F7424"/>
    <w:rsid w:val="004F7B9E"/>
    <w:rsid w:val="004F7C58"/>
    <w:rsid w:val="0050077E"/>
    <w:rsid w:val="00500C23"/>
    <w:rsid w:val="0050103A"/>
    <w:rsid w:val="00501939"/>
    <w:rsid w:val="00501C5F"/>
    <w:rsid w:val="00501D86"/>
    <w:rsid w:val="005029BB"/>
    <w:rsid w:val="00502B04"/>
    <w:rsid w:val="00502D6E"/>
    <w:rsid w:val="005034C6"/>
    <w:rsid w:val="00503611"/>
    <w:rsid w:val="00504097"/>
    <w:rsid w:val="005046F2"/>
    <w:rsid w:val="00504A86"/>
    <w:rsid w:val="00504EDD"/>
    <w:rsid w:val="0050595D"/>
    <w:rsid w:val="00505B40"/>
    <w:rsid w:val="00505F79"/>
    <w:rsid w:val="00506B05"/>
    <w:rsid w:val="00506B43"/>
    <w:rsid w:val="00507E8F"/>
    <w:rsid w:val="0051050B"/>
    <w:rsid w:val="00510D56"/>
    <w:rsid w:val="00510FD0"/>
    <w:rsid w:val="005113B6"/>
    <w:rsid w:val="0051159B"/>
    <w:rsid w:val="00511700"/>
    <w:rsid w:val="005118AB"/>
    <w:rsid w:val="00511B0F"/>
    <w:rsid w:val="00512B1F"/>
    <w:rsid w:val="005148A7"/>
    <w:rsid w:val="00514B06"/>
    <w:rsid w:val="00515747"/>
    <w:rsid w:val="00515AFF"/>
    <w:rsid w:val="00515E1D"/>
    <w:rsid w:val="005165E0"/>
    <w:rsid w:val="00516BC4"/>
    <w:rsid w:val="0051721E"/>
    <w:rsid w:val="0051790A"/>
    <w:rsid w:val="00517977"/>
    <w:rsid w:val="00520C06"/>
    <w:rsid w:val="0052158B"/>
    <w:rsid w:val="00522630"/>
    <w:rsid w:val="00522A32"/>
    <w:rsid w:val="00523CA6"/>
    <w:rsid w:val="005249FD"/>
    <w:rsid w:val="00524A6B"/>
    <w:rsid w:val="00524BCE"/>
    <w:rsid w:val="0052533D"/>
    <w:rsid w:val="005253C3"/>
    <w:rsid w:val="00525AB3"/>
    <w:rsid w:val="00525E57"/>
    <w:rsid w:val="00526397"/>
    <w:rsid w:val="005265ED"/>
    <w:rsid w:val="00527235"/>
    <w:rsid w:val="0052724E"/>
    <w:rsid w:val="0052740D"/>
    <w:rsid w:val="005306FF"/>
    <w:rsid w:val="005313E5"/>
    <w:rsid w:val="005315B1"/>
    <w:rsid w:val="00531956"/>
    <w:rsid w:val="00533795"/>
    <w:rsid w:val="00534439"/>
    <w:rsid w:val="00534443"/>
    <w:rsid w:val="00534677"/>
    <w:rsid w:val="00534721"/>
    <w:rsid w:val="00534885"/>
    <w:rsid w:val="00534E0F"/>
    <w:rsid w:val="00535F40"/>
    <w:rsid w:val="005365E2"/>
    <w:rsid w:val="00536FF2"/>
    <w:rsid w:val="00537009"/>
    <w:rsid w:val="0053716F"/>
    <w:rsid w:val="00537AF5"/>
    <w:rsid w:val="005402B7"/>
    <w:rsid w:val="00540759"/>
    <w:rsid w:val="00541732"/>
    <w:rsid w:val="00541C3F"/>
    <w:rsid w:val="00541D42"/>
    <w:rsid w:val="005420D9"/>
    <w:rsid w:val="00542688"/>
    <w:rsid w:val="00542CBF"/>
    <w:rsid w:val="00543A6C"/>
    <w:rsid w:val="00544331"/>
    <w:rsid w:val="0054643F"/>
    <w:rsid w:val="005469E7"/>
    <w:rsid w:val="00546F62"/>
    <w:rsid w:val="00546F63"/>
    <w:rsid w:val="00547256"/>
    <w:rsid w:val="005477A1"/>
    <w:rsid w:val="00547996"/>
    <w:rsid w:val="00551EB2"/>
    <w:rsid w:val="00551FB0"/>
    <w:rsid w:val="00552260"/>
    <w:rsid w:val="00553116"/>
    <w:rsid w:val="00553417"/>
    <w:rsid w:val="0055388E"/>
    <w:rsid w:val="00553AB7"/>
    <w:rsid w:val="00553EA6"/>
    <w:rsid w:val="00554192"/>
    <w:rsid w:val="00555065"/>
    <w:rsid w:val="00555768"/>
    <w:rsid w:val="00555E4D"/>
    <w:rsid w:val="0055603C"/>
    <w:rsid w:val="005560D1"/>
    <w:rsid w:val="0055624E"/>
    <w:rsid w:val="00556DB3"/>
    <w:rsid w:val="00556E41"/>
    <w:rsid w:val="005605F8"/>
    <w:rsid w:val="00560D5D"/>
    <w:rsid w:val="0056118F"/>
    <w:rsid w:val="005611CB"/>
    <w:rsid w:val="00561508"/>
    <w:rsid w:val="00561885"/>
    <w:rsid w:val="00562277"/>
    <w:rsid w:val="00562414"/>
    <w:rsid w:val="005625CE"/>
    <w:rsid w:val="00562F81"/>
    <w:rsid w:val="00563340"/>
    <w:rsid w:val="0056772D"/>
    <w:rsid w:val="00567D24"/>
    <w:rsid w:val="00570AB5"/>
    <w:rsid w:val="00572B50"/>
    <w:rsid w:val="00573215"/>
    <w:rsid w:val="00573B01"/>
    <w:rsid w:val="00574EB1"/>
    <w:rsid w:val="005754AE"/>
    <w:rsid w:val="00576CA4"/>
    <w:rsid w:val="00576D9B"/>
    <w:rsid w:val="00577FB5"/>
    <w:rsid w:val="00580FD9"/>
    <w:rsid w:val="005816C5"/>
    <w:rsid w:val="00581C15"/>
    <w:rsid w:val="005822DA"/>
    <w:rsid w:val="00582735"/>
    <w:rsid w:val="00582E5C"/>
    <w:rsid w:val="005832C4"/>
    <w:rsid w:val="005833A8"/>
    <w:rsid w:val="00584487"/>
    <w:rsid w:val="00584B3A"/>
    <w:rsid w:val="00584B42"/>
    <w:rsid w:val="005851D5"/>
    <w:rsid w:val="005852D1"/>
    <w:rsid w:val="0058546A"/>
    <w:rsid w:val="005857B4"/>
    <w:rsid w:val="00585A49"/>
    <w:rsid w:val="00585A93"/>
    <w:rsid w:val="005862EC"/>
    <w:rsid w:val="0058664C"/>
    <w:rsid w:val="00586693"/>
    <w:rsid w:val="00587A22"/>
    <w:rsid w:val="00591366"/>
    <w:rsid w:val="00591D8C"/>
    <w:rsid w:val="005925FA"/>
    <w:rsid w:val="00592752"/>
    <w:rsid w:val="0059299D"/>
    <w:rsid w:val="00592F15"/>
    <w:rsid w:val="005936FC"/>
    <w:rsid w:val="00593A81"/>
    <w:rsid w:val="00594225"/>
    <w:rsid w:val="0059432C"/>
    <w:rsid w:val="0059497F"/>
    <w:rsid w:val="00594BD2"/>
    <w:rsid w:val="00594F3F"/>
    <w:rsid w:val="00595C8C"/>
    <w:rsid w:val="00595CCC"/>
    <w:rsid w:val="00596111"/>
    <w:rsid w:val="0059641D"/>
    <w:rsid w:val="005966C1"/>
    <w:rsid w:val="00596F67"/>
    <w:rsid w:val="00596FE3"/>
    <w:rsid w:val="00597185"/>
    <w:rsid w:val="00597488"/>
    <w:rsid w:val="00597539"/>
    <w:rsid w:val="00597747"/>
    <w:rsid w:val="005A0041"/>
    <w:rsid w:val="005A022A"/>
    <w:rsid w:val="005A0525"/>
    <w:rsid w:val="005A0BAF"/>
    <w:rsid w:val="005A0CFA"/>
    <w:rsid w:val="005A0E06"/>
    <w:rsid w:val="005A12DB"/>
    <w:rsid w:val="005A13A8"/>
    <w:rsid w:val="005A1C25"/>
    <w:rsid w:val="005A1C4C"/>
    <w:rsid w:val="005A1F78"/>
    <w:rsid w:val="005A2654"/>
    <w:rsid w:val="005A2FA1"/>
    <w:rsid w:val="005A3C15"/>
    <w:rsid w:val="005A42FB"/>
    <w:rsid w:val="005A4B52"/>
    <w:rsid w:val="005A4CDD"/>
    <w:rsid w:val="005A504B"/>
    <w:rsid w:val="005A5CCC"/>
    <w:rsid w:val="005A609D"/>
    <w:rsid w:val="005A60BC"/>
    <w:rsid w:val="005A61C3"/>
    <w:rsid w:val="005A6ED5"/>
    <w:rsid w:val="005A74F9"/>
    <w:rsid w:val="005A7B15"/>
    <w:rsid w:val="005B01FB"/>
    <w:rsid w:val="005B052A"/>
    <w:rsid w:val="005B05C4"/>
    <w:rsid w:val="005B131E"/>
    <w:rsid w:val="005B141E"/>
    <w:rsid w:val="005B23C3"/>
    <w:rsid w:val="005B318D"/>
    <w:rsid w:val="005B33A5"/>
    <w:rsid w:val="005B3A81"/>
    <w:rsid w:val="005B4342"/>
    <w:rsid w:val="005B471B"/>
    <w:rsid w:val="005B55A2"/>
    <w:rsid w:val="005B57E4"/>
    <w:rsid w:val="005B59E2"/>
    <w:rsid w:val="005B5AA5"/>
    <w:rsid w:val="005B5ABD"/>
    <w:rsid w:val="005B5FAD"/>
    <w:rsid w:val="005B6375"/>
    <w:rsid w:val="005B6AB5"/>
    <w:rsid w:val="005B6F9D"/>
    <w:rsid w:val="005B72E8"/>
    <w:rsid w:val="005B74DB"/>
    <w:rsid w:val="005B7964"/>
    <w:rsid w:val="005B7F00"/>
    <w:rsid w:val="005C09E4"/>
    <w:rsid w:val="005C140A"/>
    <w:rsid w:val="005C1E52"/>
    <w:rsid w:val="005C2072"/>
    <w:rsid w:val="005C2309"/>
    <w:rsid w:val="005C2831"/>
    <w:rsid w:val="005C30C5"/>
    <w:rsid w:val="005C34D2"/>
    <w:rsid w:val="005C359E"/>
    <w:rsid w:val="005C38F2"/>
    <w:rsid w:val="005C465B"/>
    <w:rsid w:val="005C4809"/>
    <w:rsid w:val="005C5BAD"/>
    <w:rsid w:val="005C60CF"/>
    <w:rsid w:val="005C6289"/>
    <w:rsid w:val="005C63FF"/>
    <w:rsid w:val="005C66BD"/>
    <w:rsid w:val="005C6763"/>
    <w:rsid w:val="005C7F04"/>
    <w:rsid w:val="005D1A3A"/>
    <w:rsid w:val="005D1C35"/>
    <w:rsid w:val="005D2205"/>
    <w:rsid w:val="005D27FE"/>
    <w:rsid w:val="005D2C6A"/>
    <w:rsid w:val="005D3164"/>
    <w:rsid w:val="005D32C7"/>
    <w:rsid w:val="005D3495"/>
    <w:rsid w:val="005D35B9"/>
    <w:rsid w:val="005D37C7"/>
    <w:rsid w:val="005D3CD9"/>
    <w:rsid w:val="005D3E9B"/>
    <w:rsid w:val="005D455D"/>
    <w:rsid w:val="005D469B"/>
    <w:rsid w:val="005D4CA2"/>
    <w:rsid w:val="005D5231"/>
    <w:rsid w:val="005D566C"/>
    <w:rsid w:val="005D5995"/>
    <w:rsid w:val="005D5F4D"/>
    <w:rsid w:val="005D6098"/>
    <w:rsid w:val="005D6400"/>
    <w:rsid w:val="005D6510"/>
    <w:rsid w:val="005D6C5A"/>
    <w:rsid w:val="005D742F"/>
    <w:rsid w:val="005D78B3"/>
    <w:rsid w:val="005D7AAC"/>
    <w:rsid w:val="005E0344"/>
    <w:rsid w:val="005E37A4"/>
    <w:rsid w:val="005E3FBC"/>
    <w:rsid w:val="005E440B"/>
    <w:rsid w:val="005E4938"/>
    <w:rsid w:val="005E563C"/>
    <w:rsid w:val="005E5CD2"/>
    <w:rsid w:val="005E5F1D"/>
    <w:rsid w:val="005E61DC"/>
    <w:rsid w:val="005E7B08"/>
    <w:rsid w:val="005F012E"/>
    <w:rsid w:val="005F11C6"/>
    <w:rsid w:val="005F1D2D"/>
    <w:rsid w:val="005F2B22"/>
    <w:rsid w:val="005F2C85"/>
    <w:rsid w:val="005F3D30"/>
    <w:rsid w:val="005F3DBA"/>
    <w:rsid w:val="005F4B2D"/>
    <w:rsid w:val="005F5CBD"/>
    <w:rsid w:val="005F60F8"/>
    <w:rsid w:val="005F6B5B"/>
    <w:rsid w:val="005F7157"/>
    <w:rsid w:val="00600B92"/>
    <w:rsid w:val="00602B2B"/>
    <w:rsid w:val="00603BF6"/>
    <w:rsid w:val="006043AE"/>
    <w:rsid w:val="0060447D"/>
    <w:rsid w:val="00604955"/>
    <w:rsid w:val="0060504D"/>
    <w:rsid w:val="006052BE"/>
    <w:rsid w:val="00605ADB"/>
    <w:rsid w:val="00606313"/>
    <w:rsid w:val="00606769"/>
    <w:rsid w:val="006074B5"/>
    <w:rsid w:val="00607576"/>
    <w:rsid w:val="00607C5B"/>
    <w:rsid w:val="00607FEF"/>
    <w:rsid w:val="006101B4"/>
    <w:rsid w:val="00610759"/>
    <w:rsid w:val="00610C10"/>
    <w:rsid w:val="00611442"/>
    <w:rsid w:val="00611B15"/>
    <w:rsid w:val="00611C9F"/>
    <w:rsid w:val="00612558"/>
    <w:rsid w:val="006126B2"/>
    <w:rsid w:val="0061279D"/>
    <w:rsid w:val="0061396F"/>
    <w:rsid w:val="00613C57"/>
    <w:rsid w:val="00617BFB"/>
    <w:rsid w:val="00617C11"/>
    <w:rsid w:val="00620073"/>
    <w:rsid w:val="006200AB"/>
    <w:rsid w:val="0062070F"/>
    <w:rsid w:val="006209EE"/>
    <w:rsid w:val="00620A1B"/>
    <w:rsid w:val="00620E2F"/>
    <w:rsid w:val="00621A3E"/>
    <w:rsid w:val="00621E21"/>
    <w:rsid w:val="0062290D"/>
    <w:rsid w:val="006229D6"/>
    <w:rsid w:val="00622EF6"/>
    <w:rsid w:val="0062314E"/>
    <w:rsid w:val="00623341"/>
    <w:rsid w:val="006248DE"/>
    <w:rsid w:val="00624E08"/>
    <w:rsid w:val="00625265"/>
    <w:rsid w:val="0062565F"/>
    <w:rsid w:val="006257BA"/>
    <w:rsid w:val="006270AA"/>
    <w:rsid w:val="00627555"/>
    <w:rsid w:val="00627B5E"/>
    <w:rsid w:val="00630628"/>
    <w:rsid w:val="0063062C"/>
    <w:rsid w:val="00630972"/>
    <w:rsid w:val="00630F89"/>
    <w:rsid w:val="006313D4"/>
    <w:rsid w:val="00631EBE"/>
    <w:rsid w:val="006322A0"/>
    <w:rsid w:val="00632306"/>
    <w:rsid w:val="00632BCE"/>
    <w:rsid w:val="00633200"/>
    <w:rsid w:val="006333C0"/>
    <w:rsid w:val="00633B4E"/>
    <w:rsid w:val="00633E7E"/>
    <w:rsid w:val="0063448E"/>
    <w:rsid w:val="0063455A"/>
    <w:rsid w:val="006346DA"/>
    <w:rsid w:val="0063489B"/>
    <w:rsid w:val="006361FD"/>
    <w:rsid w:val="006362EF"/>
    <w:rsid w:val="00637050"/>
    <w:rsid w:val="006377C4"/>
    <w:rsid w:val="006404BF"/>
    <w:rsid w:val="00640965"/>
    <w:rsid w:val="00640C07"/>
    <w:rsid w:val="00641E45"/>
    <w:rsid w:val="0064226F"/>
    <w:rsid w:val="00642DDB"/>
    <w:rsid w:val="00642FD0"/>
    <w:rsid w:val="00643D07"/>
    <w:rsid w:val="0064471D"/>
    <w:rsid w:val="00644B1E"/>
    <w:rsid w:val="00644D91"/>
    <w:rsid w:val="0064673C"/>
    <w:rsid w:val="00646960"/>
    <w:rsid w:val="0064756F"/>
    <w:rsid w:val="00647F9F"/>
    <w:rsid w:val="00650CE8"/>
    <w:rsid w:val="00653298"/>
    <w:rsid w:val="00653462"/>
    <w:rsid w:val="00654090"/>
    <w:rsid w:val="00654414"/>
    <w:rsid w:val="0065467E"/>
    <w:rsid w:val="006556D3"/>
    <w:rsid w:val="00655D16"/>
    <w:rsid w:val="00656848"/>
    <w:rsid w:val="00656A83"/>
    <w:rsid w:val="00656D98"/>
    <w:rsid w:val="00656F83"/>
    <w:rsid w:val="006570C9"/>
    <w:rsid w:val="0065751D"/>
    <w:rsid w:val="00657638"/>
    <w:rsid w:val="006579D1"/>
    <w:rsid w:val="006606EC"/>
    <w:rsid w:val="00660847"/>
    <w:rsid w:val="00660930"/>
    <w:rsid w:val="0066093E"/>
    <w:rsid w:val="00660AB2"/>
    <w:rsid w:val="00661161"/>
    <w:rsid w:val="0066117F"/>
    <w:rsid w:val="00661455"/>
    <w:rsid w:val="00663138"/>
    <w:rsid w:val="0066331E"/>
    <w:rsid w:val="00663A7C"/>
    <w:rsid w:val="00663C0F"/>
    <w:rsid w:val="00663E59"/>
    <w:rsid w:val="00664A12"/>
    <w:rsid w:val="00665250"/>
    <w:rsid w:val="006653E9"/>
    <w:rsid w:val="006658E9"/>
    <w:rsid w:val="006663BF"/>
    <w:rsid w:val="00666418"/>
    <w:rsid w:val="006665E9"/>
    <w:rsid w:val="00667347"/>
    <w:rsid w:val="006678B0"/>
    <w:rsid w:val="00667DF2"/>
    <w:rsid w:val="00670B92"/>
    <w:rsid w:val="00670DF1"/>
    <w:rsid w:val="00671345"/>
    <w:rsid w:val="006717CC"/>
    <w:rsid w:val="00671CC1"/>
    <w:rsid w:val="00672079"/>
    <w:rsid w:val="00672A71"/>
    <w:rsid w:val="00672A9B"/>
    <w:rsid w:val="006738B3"/>
    <w:rsid w:val="00675884"/>
    <w:rsid w:val="00675BED"/>
    <w:rsid w:val="00675FF5"/>
    <w:rsid w:val="006760A4"/>
    <w:rsid w:val="006776D2"/>
    <w:rsid w:val="00677811"/>
    <w:rsid w:val="00677E85"/>
    <w:rsid w:val="006810F8"/>
    <w:rsid w:val="00681364"/>
    <w:rsid w:val="00681A17"/>
    <w:rsid w:val="0068271F"/>
    <w:rsid w:val="00682F24"/>
    <w:rsid w:val="0068424A"/>
    <w:rsid w:val="006844EB"/>
    <w:rsid w:val="006848AB"/>
    <w:rsid w:val="00684D74"/>
    <w:rsid w:val="00686513"/>
    <w:rsid w:val="006865AE"/>
    <w:rsid w:val="00687400"/>
    <w:rsid w:val="006909BC"/>
    <w:rsid w:val="00691ED5"/>
    <w:rsid w:val="00692182"/>
    <w:rsid w:val="006930E3"/>
    <w:rsid w:val="0069315D"/>
    <w:rsid w:val="0069317D"/>
    <w:rsid w:val="0069337D"/>
    <w:rsid w:val="00693B82"/>
    <w:rsid w:val="0069443E"/>
    <w:rsid w:val="00695150"/>
    <w:rsid w:val="006964C0"/>
    <w:rsid w:val="0069693C"/>
    <w:rsid w:val="00696EE0"/>
    <w:rsid w:val="00697162"/>
    <w:rsid w:val="00697729"/>
    <w:rsid w:val="00697980"/>
    <w:rsid w:val="006A005F"/>
    <w:rsid w:val="006A03C0"/>
    <w:rsid w:val="006A03D7"/>
    <w:rsid w:val="006A075D"/>
    <w:rsid w:val="006A100E"/>
    <w:rsid w:val="006A1699"/>
    <w:rsid w:val="006A19EF"/>
    <w:rsid w:val="006A1BA4"/>
    <w:rsid w:val="006A23B1"/>
    <w:rsid w:val="006A3062"/>
    <w:rsid w:val="006A4352"/>
    <w:rsid w:val="006A43D5"/>
    <w:rsid w:val="006A44FE"/>
    <w:rsid w:val="006A4E5D"/>
    <w:rsid w:val="006A4F79"/>
    <w:rsid w:val="006A525B"/>
    <w:rsid w:val="006A5427"/>
    <w:rsid w:val="006A5D05"/>
    <w:rsid w:val="006A650A"/>
    <w:rsid w:val="006A67C6"/>
    <w:rsid w:val="006A6DB6"/>
    <w:rsid w:val="006A7EFA"/>
    <w:rsid w:val="006B091F"/>
    <w:rsid w:val="006B15E9"/>
    <w:rsid w:val="006B2716"/>
    <w:rsid w:val="006B30CC"/>
    <w:rsid w:val="006B3424"/>
    <w:rsid w:val="006B3464"/>
    <w:rsid w:val="006B3F2D"/>
    <w:rsid w:val="006B4A1F"/>
    <w:rsid w:val="006B6819"/>
    <w:rsid w:val="006B6CA8"/>
    <w:rsid w:val="006B75B6"/>
    <w:rsid w:val="006C0038"/>
    <w:rsid w:val="006C00C4"/>
    <w:rsid w:val="006C045F"/>
    <w:rsid w:val="006C082E"/>
    <w:rsid w:val="006C1942"/>
    <w:rsid w:val="006C1F4F"/>
    <w:rsid w:val="006C281E"/>
    <w:rsid w:val="006C335C"/>
    <w:rsid w:val="006C3C56"/>
    <w:rsid w:val="006C413A"/>
    <w:rsid w:val="006C4196"/>
    <w:rsid w:val="006C42F8"/>
    <w:rsid w:val="006C4771"/>
    <w:rsid w:val="006C5527"/>
    <w:rsid w:val="006C5665"/>
    <w:rsid w:val="006C63B0"/>
    <w:rsid w:val="006C695B"/>
    <w:rsid w:val="006C6FA8"/>
    <w:rsid w:val="006C7399"/>
    <w:rsid w:val="006C76A2"/>
    <w:rsid w:val="006C77B6"/>
    <w:rsid w:val="006C77CF"/>
    <w:rsid w:val="006C792E"/>
    <w:rsid w:val="006D116C"/>
    <w:rsid w:val="006D1CAC"/>
    <w:rsid w:val="006D3130"/>
    <w:rsid w:val="006D359B"/>
    <w:rsid w:val="006D3F95"/>
    <w:rsid w:val="006D467E"/>
    <w:rsid w:val="006D518A"/>
    <w:rsid w:val="006D5304"/>
    <w:rsid w:val="006D6787"/>
    <w:rsid w:val="006D717E"/>
    <w:rsid w:val="006D7709"/>
    <w:rsid w:val="006D798F"/>
    <w:rsid w:val="006E001B"/>
    <w:rsid w:val="006E019A"/>
    <w:rsid w:val="006E08E4"/>
    <w:rsid w:val="006E0C32"/>
    <w:rsid w:val="006E1440"/>
    <w:rsid w:val="006E1DFC"/>
    <w:rsid w:val="006E1E17"/>
    <w:rsid w:val="006E2347"/>
    <w:rsid w:val="006E25AC"/>
    <w:rsid w:val="006E2ABD"/>
    <w:rsid w:val="006E337A"/>
    <w:rsid w:val="006E3672"/>
    <w:rsid w:val="006E3E0B"/>
    <w:rsid w:val="006E4293"/>
    <w:rsid w:val="006E5FC3"/>
    <w:rsid w:val="006E6120"/>
    <w:rsid w:val="006E635D"/>
    <w:rsid w:val="006E6B06"/>
    <w:rsid w:val="006E707D"/>
    <w:rsid w:val="006E7C42"/>
    <w:rsid w:val="006F0318"/>
    <w:rsid w:val="006F0901"/>
    <w:rsid w:val="006F0E7B"/>
    <w:rsid w:val="006F0F38"/>
    <w:rsid w:val="006F168A"/>
    <w:rsid w:val="006F1781"/>
    <w:rsid w:val="006F22CB"/>
    <w:rsid w:val="006F3395"/>
    <w:rsid w:val="006F347F"/>
    <w:rsid w:val="006F35A2"/>
    <w:rsid w:val="006F3818"/>
    <w:rsid w:val="006F3AB4"/>
    <w:rsid w:val="006F3EF6"/>
    <w:rsid w:val="006F47B4"/>
    <w:rsid w:val="006F4A6A"/>
    <w:rsid w:val="006F4D6B"/>
    <w:rsid w:val="006F4E37"/>
    <w:rsid w:val="006F4E50"/>
    <w:rsid w:val="006F4E85"/>
    <w:rsid w:val="006F5076"/>
    <w:rsid w:val="006F6009"/>
    <w:rsid w:val="006F6236"/>
    <w:rsid w:val="006F629F"/>
    <w:rsid w:val="00700E2B"/>
    <w:rsid w:val="007013E0"/>
    <w:rsid w:val="00701711"/>
    <w:rsid w:val="00701EB4"/>
    <w:rsid w:val="00702B99"/>
    <w:rsid w:val="0070321D"/>
    <w:rsid w:val="00703BFC"/>
    <w:rsid w:val="00704DB2"/>
    <w:rsid w:val="00704FEA"/>
    <w:rsid w:val="0070500C"/>
    <w:rsid w:val="00705A8F"/>
    <w:rsid w:val="00705D5E"/>
    <w:rsid w:val="00706176"/>
    <w:rsid w:val="00706699"/>
    <w:rsid w:val="007068BA"/>
    <w:rsid w:val="007070A0"/>
    <w:rsid w:val="007074C4"/>
    <w:rsid w:val="00707598"/>
    <w:rsid w:val="007075D9"/>
    <w:rsid w:val="00710470"/>
    <w:rsid w:val="00710A27"/>
    <w:rsid w:val="00711E5E"/>
    <w:rsid w:val="007127B2"/>
    <w:rsid w:val="007128ED"/>
    <w:rsid w:val="00712CF3"/>
    <w:rsid w:val="00712D5C"/>
    <w:rsid w:val="00712DBD"/>
    <w:rsid w:val="00713B48"/>
    <w:rsid w:val="00713D1A"/>
    <w:rsid w:val="00713F09"/>
    <w:rsid w:val="007154C5"/>
    <w:rsid w:val="0071564D"/>
    <w:rsid w:val="00715A23"/>
    <w:rsid w:val="00715FAF"/>
    <w:rsid w:val="00716A26"/>
    <w:rsid w:val="00716AB1"/>
    <w:rsid w:val="00717F56"/>
    <w:rsid w:val="00720FDC"/>
    <w:rsid w:val="00721500"/>
    <w:rsid w:val="007215B3"/>
    <w:rsid w:val="00721D4D"/>
    <w:rsid w:val="00721D63"/>
    <w:rsid w:val="00721E30"/>
    <w:rsid w:val="00722385"/>
    <w:rsid w:val="00724490"/>
    <w:rsid w:val="00724663"/>
    <w:rsid w:val="00724AB5"/>
    <w:rsid w:val="00724E73"/>
    <w:rsid w:val="00725331"/>
    <w:rsid w:val="00725A12"/>
    <w:rsid w:val="0072609C"/>
    <w:rsid w:val="007264A7"/>
    <w:rsid w:val="00727685"/>
    <w:rsid w:val="007304FD"/>
    <w:rsid w:val="0073188A"/>
    <w:rsid w:val="00732BE5"/>
    <w:rsid w:val="00732C77"/>
    <w:rsid w:val="00732C7B"/>
    <w:rsid w:val="00732FF8"/>
    <w:rsid w:val="00733418"/>
    <w:rsid w:val="00733CA6"/>
    <w:rsid w:val="00734A58"/>
    <w:rsid w:val="00734BB9"/>
    <w:rsid w:val="00734D2B"/>
    <w:rsid w:val="00735F1A"/>
    <w:rsid w:val="00736321"/>
    <w:rsid w:val="00736376"/>
    <w:rsid w:val="00737250"/>
    <w:rsid w:val="00737705"/>
    <w:rsid w:val="00737CB1"/>
    <w:rsid w:val="00740089"/>
    <w:rsid w:val="007408D4"/>
    <w:rsid w:val="00740A64"/>
    <w:rsid w:val="007413BD"/>
    <w:rsid w:val="007420AC"/>
    <w:rsid w:val="00742617"/>
    <w:rsid w:val="007446A9"/>
    <w:rsid w:val="00744C81"/>
    <w:rsid w:val="00744EFE"/>
    <w:rsid w:val="0074526B"/>
    <w:rsid w:val="0074539C"/>
    <w:rsid w:val="00746948"/>
    <w:rsid w:val="00747A4C"/>
    <w:rsid w:val="00747BF0"/>
    <w:rsid w:val="00747DC7"/>
    <w:rsid w:val="00751692"/>
    <w:rsid w:val="00752AF9"/>
    <w:rsid w:val="00753532"/>
    <w:rsid w:val="007535B5"/>
    <w:rsid w:val="007535F6"/>
    <w:rsid w:val="0075508A"/>
    <w:rsid w:val="0075560F"/>
    <w:rsid w:val="0075579C"/>
    <w:rsid w:val="007567F2"/>
    <w:rsid w:val="0075690E"/>
    <w:rsid w:val="00757D6F"/>
    <w:rsid w:val="007614A0"/>
    <w:rsid w:val="007614F0"/>
    <w:rsid w:val="00761A37"/>
    <w:rsid w:val="00761B52"/>
    <w:rsid w:val="00761D62"/>
    <w:rsid w:val="00762D10"/>
    <w:rsid w:val="00762DB4"/>
    <w:rsid w:val="00762F11"/>
    <w:rsid w:val="00763D0F"/>
    <w:rsid w:val="00764327"/>
    <w:rsid w:val="00764561"/>
    <w:rsid w:val="00765EB1"/>
    <w:rsid w:val="00770483"/>
    <w:rsid w:val="00770B09"/>
    <w:rsid w:val="00771149"/>
    <w:rsid w:val="00771617"/>
    <w:rsid w:val="007734D6"/>
    <w:rsid w:val="007734E9"/>
    <w:rsid w:val="00774434"/>
    <w:rsid w:val="00775883"/>
    <w:rsid w:val="00775B4A"/>
    <w:rsid w:val="00776C1C"/>
    <w:rsid w:val="007775B4"/>
    <w:rsid w:val="007802D7"/>
    <w:rsid w:val="007818A7"/>
    <w:rsid w:val="00781A13"/>
    <w:rsid w:val="00782975"/>
    <w:rsid w:val="00782C7E"/>
    <w:rsid w:val="007834E8"/>
    <w:rsid w:val="00783ABE"/>
    <w:rsid w:val="00783AFA"/>
    <w:rsid w:val="007843E7"/>
    <w:rsid w:val="007846EB"/>
    <w:rsid w:val="00784CC3"/>
    <w:rsid w:val="0078530F"/>
    <w:rsid w:val="00785427"/>
    <w:rsid w:val="00785CE1"/>
    <w:rsid w:val="0078655D"/>
    <w:rsid w:val="00787394"/>
    <w:rsid w:val="007873D6"/>
    <w:rsid w:val="00787779"/>
    <w:rsid w:val="00790540"/>
    <w:rsid w:val="00790EF9"/>
    <w:rsid w:val="00791BFD"/>
    <w:rsid w:val="00792114"/>
    <w:rsid w:val="0079223C"/>
    <w:rsid w:val="0079258B"/>
    <w:rsid w:val="00792897"/>
    <w:rsid w:val="007944BA"/>
    <w:rsid w:val="00794AD1"/>
    <w:rsid w:val="00795F8B"/>
    <w:rsid w:val="007960A9"/>
    <w:rsid w:val="007968CA"/>
    <w:rsid w:val="00797931"/>
    <w:rsid w:val="007979E3"/>
    <w:rsid w:val="007A0098"/>
    <w:rsid w:val="007A0B03"/>
    <w:rsid w:val="007A18EA"/>
    <w:rsid w:val="007A25CF"/>
    <w:rsid w:val="007A2E17"/>
    <w:rsid w:val="007A36A2"/>
    <w:rsid w:val="007A386E"/>
    <w:rsid w:val="007A43FF"/>
    <w:rsid w:val="007A461C"/>
    <w:rsid w:val="007A52CF"/>
    <w:rsid w:val="007A6701"/>
    <w:rsid w:val="007A739B"/>
    <w:rsid w:val="007A7ED2"/>
    <w:rsid w:val="007B0233"/>
    <w:rsid w:val="007B0C85"/>
    <w:rsid w:val="007B0CC5"/>
    <w:rsid w:val="007B0E19"/>
    <w:rsid w:val="007B0E22"/>
    <w:rsid w:val="007B120F"/>
    <w:rsid w:val="007B1AD2"/>
    <w:rsid w:val="007B2C51"/>
    <w:rsid w:val="007B2E48"/>
    <w:rsid w:val="007B3038"/>
    <w:rsid w:val="007B3918"/>
    <w:rsid w:val="007B448F"/>
    <w:rsid w:val="007B4949"/>
    <w:rsid w:val="007B4CEE"/>
    <w:rsid w:val="007B4D47"/>
    <w:rsid w:val="007B566F"/>
    <w:rsid w:val="007B5C36"/>
    <w:rsid w:val="007B5C43"/>
    <w:rsid w:val="007B7C58"/>
    <w:rsid w:val="007B7F9E"/>
    <w:rsid w:val="007C0A3C"/>
    <w:rsid w:val="007C1100"/>
    <w:rsid w:val="007C2031"/>
    <w:rsid w:val="007C2654"/>
    <w:rsid w:val="007C285E"/>
    <w:rsid w:val="007C29F6"/>
    <w:rsid w:val="007C2F0D"/>
    <w:rsid w:val="007C3AAA"/>
    <w:rsid w:val="007C3C1D"/>
    <w:rsid w:val="007C3E0C"/>
    <w:rsid w:val="007C4789"/>
    <w:rsid w:val="007C4844"/>
    <w:rsid w:val="007C5648"/>
    <w:rsid w:val="007C601B"/>
    <w:rsid w:val="007C61A5"/>
    <w:rsid w:val="007C69C8"/>
    <w:rsid w:val="007C6BD0"/>
    <w:rsid w:val="007C7D38"/>
    <w:rsid w:val="007D0301"/>
    <w:rsid w:val="007D076D"/>
    <w:rsid w:val="007D199A"/>
    <w:rsid w:val="007D2EBE"/>
    <w:rsid w:val="007D3049"/>
    <w:rsid w:val="007D39D8"/>
    <w:rsid w:val="007D3D35"/>
    <w:rsid w:val="007D4900"/>
    <w:rsid w:val="007D4BE0"/>
    <w:rsid w:val="007D581B"/>
    <w:rsid w:val="007D5820"/>
    <w:rsid w:val="007D5ABF"/>
    <w:rsid w:val="007D5E2F"/>
    <w:rsid w:val="007D627F"/>
    <w:rsid w:val="007D6433"/>
    <w:rsid w:val="007D6841"/>
    <w:rsid w:val="007D68D7"/>
    <w:rsid w:val="007D7584"/>
    <w:rsid w:val="007E0AB0"/>
    <w:rsid w:val="007E0E54"/>
    <w:rsid w:val="007E18D2"/>
    <w:rsid w:val="007E1B65"/>
    <w:rsid w:val="007E1C07"/>
    <w:rsid w:val="007E1CEF"/>
    <w:rsid w:val="007E239A"/>
    <w:rsid w:val="007E3889"/>
    <w:rsid w:val="007E3A71"/>
    <w:rsid w:val="007E3BCA"/>
    <w:rsid w:val="007E3D20"/>
    <w:rsid w:val="007E4550"/>
    <w:rsid w:val="007E45BC"/>
    <w:rsid w:val="007E4600"/>
    <w:rsid w:val="007E4607"/>
    <w:rsid w:val="007E4C14"/>
    <w:rsid w:val="007E4E90"/>
    <w:rsid w:val="007E583A"/>
    <w:rsid w:val="007E5EDE"/>
    <w:rsid w:val="007E627D"/>
    <w:rsid w:val="007E6283"/>
    <w:rsid w:val="007E66B4"/>
    <w:rsid w:val="007E6E59"/>
    <w:rsid w:val="007E7CE4"/>
    <w:rsid w:val="007E7FDA"/>
    <w:rsid w:val="007F0804"/>
    <w:rsid w:val="007F0A9F"/>
    <w:rsid w:val="007F101E"/>
    <w:rsid w:val="007F10F5"/>
    <w:rsid w:val="007F23FC"/>
    <w:rsid w:val="007F24B6"/>
    <w:rsid w:val="007F2D14"/>
    <w:rsid w:val="007F2D33"/>
    <w:rsid w:val="007F335E"/>
    <w:rsid w:val="007F4544"/>
    <w:rsid w:val="007F5641"/>
    <w:rsid w:val="007F5A4B"/>
    <w:rsid w:val="007F6247"/>
    <w:rsid w:val="007F76EA"/>
    <w:rsid w:val="007F792A"/>
    <w:rsid w:val="0080046C"/>
    <w:rsid w:val="00800F6D"/>
    <w:rsid w:val="00801D6E"/>
    <w:rsid w:val="00801E32"/>
    <w:rsid w:val="008021D4"/>
    <w:rsid w:val="00802517"/>
    <w:rsid w:val="00802551"/>
    <w:rsid w:val="00802D06"/>
    <w:rsid w:val="00803180"/>
    <w:rsid w:val="008031B3"/>
    <w:rsid w:val="00803D94"/>
    <w:rsid w:val="0080481B"/>
    <w:rsid w:val="00804945"/>
    <w:rsid w:val="00804C36"/>
    <w:rsid w:val="00804F9F"/>
    <w:rsid w:val="00805E42"/>
    <w:rsid w:val="008065E1"/>
    <w:rsid w:val="00806629"/>
    <w:rsid w:val="0080706F"/>
    <w:rsid w:val="008079F4"/>
    <w:rsid w:val="008107F9"/>
    <w:rsid w:val="0081085E"/>
    <w:rsid w:val="0081100F"/>
    <w:rsid w:val="0081105C"/>
    <w:rsid w:val="008110DD"/>
    <w:rsid w:val="008113D7"/>
    <w:rsid w:val="0081227E"/>
    <w:rsid w:val="008122CD"/>
    <w:rsid w:val="00812DE3"/>
    <w:rsid w:val="008133D7"/>
    <w:rsid w:val="0081440C"/>
    <w:rsid w:val="00814534"/>
    <w:rsid w:val="00814694"/>
    <w:rsid w:val="00814C39"/>
    <w:rsid w:val="00816F2B"/>
    <w:rsid w:val="00817818"/>
    <w:rsid w:val="008202EA"/>
    <w:rsid w:val="008207AA"/>
    <w:rsid w:val="00820CF8"/>
    <w:rsid w:val="00821087"/>
    <w:rsid w:val="008213DC"/>
    <w:rsid w:val="00821986"/>
    <w:rsid w:val="008219D8"/>
    <w:rsid w:val="00821FDB"/>
    <w:rsid w:val="008223F2"/>
    <w:rsid w:val="008225E0"/>
    <w:rsid w:val="008227BC"/>
    <w:rsid w:val="008229BA"/>
    <w:rsid w:val="00823024"/>
    <w:rsid w:val="00824151"/>
    <w:rsid w:val="0082509F"/>
    <w:rsid w:val="008254EB"/>
    <w:rsid w:val="00826394"/>
    <w:rsid w:val="008314E6"/>
    <w:rsid w:val="00834021"/>
    <w:rsid w:val="00834B6B"/>
    <w:rsid w:val="00837147"/>
    <w:rsid w:val="00840F6B"/>
    <w:rsid w:val="0084257D"/>
    <w:rsid w:val="00842CAC"/>
    <w:rsid w:val="008431BA"/>
    <w:rsid w:val="008442B9"/>
    <w:rsid w:val="00844A29"/>
    <w:rsid w:val="00845390"/>
    <w:rsid w:val="0084578F"/>
    <w:rsid w:val="008458FE"/>
    <w:rsid w:val="0084601B"/>
    <w:rsid w:val="008461FD"/>
    <w:rsid w:val="008472F2"/>
    <w:rsid w:val="00847CBB"/>
    <w:rsid w:val="00847D6D"/>
    <w:rsid w:val="00850C0C"/>
    <w:rsid w:val="00851177"/>
    <w:rsid w:val="00851FC4"/>
    <w:rsid w:val="00852D98"/>
    <w:rsid w:val="00852DA1"/>
    <w:rsid w:val="00853E30"/>
    <w:rsid w:val="008540C3"/>
    <w:rsid w:val="008542CB"/>
    <w:rsid w:val="008548F3"/>
    <w:rsid w:val="00855C15"/>
    <w:rsid w:val="00855DB5"/>
    <w:rsid w:val="00856576"/>
    <w:rsid w:val="0085664C"/>
    <w:rsid w:val="00856AA8"/>
    <w:rsid w:val="00857118"/>
    <w:rsid w:val="008606F0"/>
    <w:rsid w:val="00860703"/>
    <w:rsid w:val="0086166B"/>
    <w:rsid w:val="008616D1"/>
    <w:rsid w:val="008619DA"/>
    <w:rsid w:val="0086213C"/>
    <w:rsid w:val="00862318"/>
    <w:rsid w:val="008623C5"/>
    <w:rsid w:val="008626E7"/>
    <w:rsid w:val="008627BA"/>
    <w:rsid w:val="00862B2E"/>
    <w:rsid w:val="00864F9A"/>
    <w:rsid w:val="00865489"/>
    <w:rsid w:val="0086553D"/>
    <w:rsid w:val="008656CD"/>
    <w:rsid w:val="0086649B"/>
    <w:rsid w:val="008671B3"/>
    <w:rsid w:val="008675B6"/>
    <w:rsid w:val="008676CA"/>
    <w:rsid w:val="008676D0"/>
    <w:rsid w:val="00867C6B"/>
    <w:rsid w:val="00870022"/>
    <w:rsid w:val="00870F26"/>
    <w:rsid w:val="00870FD3"/>
    <w:rsid w:val="00871532"/>
    <w:rsid w:val="008715B5"/>
    <w:rsid w:val="0087194B"/>
    <w:rsid w:val="00872A94"/>
    <w:rsid w:val="00873130"/>
    <w:rsid w:val="0087386B"/>
    <w:rsid w:val="00873DA1"/>
    <w:rsid w:val="008740AE"/>
    <w:rsid w:val="00874CB1"/>
    <w:rsid w:val="00874FEB"/>
    <w:rsid w:val="0087550F"/>
    <w:rsid w:val="008757A1"/>
    <w:rsid w:val="00875C6F"/>
    <w:rsid w:val="008779DE"/>
    <w:rsid w:val="008816D3"/>
    <w:rsid w:val="00881B6F"/>
    <w:rsid w:val="00882AA4"/>
    <w:rsid w:val="00883985"/>
    <w:rsid w:val="00883A77"/>
    <w:rsid w:val="00883ADD"/>
    <w:rsid w:val="00883E22"/>
    <w:rsid w:val="008840BE"/>
    <w:rsid w:val="008845D4"/>
    <w:rsid w:val="00884C98"/>
    <w:rsid w:val="00884DC1"/>
    <w:rsid w:val="00884E43"/>
    <w:rsid w:val="00886227"/>
    <w:rsid w:val="0088760F"/>
    <w:rsid w:val="00887EC6"/>
    <w:rsid w:val="008901FD"/>
    <w:rsid w:val="0089039A"/>
    <w:rsid w:val="0089084C"/>
    <w:rsid w:val="008917D1"/>
    <w:rsid w:val="00891B0C"/>
    <w:rsid w:val="00891B4C"/>
    <w:rsid w:val="008921B7"/>
    <w:rsid w:val="00892BDF"/>
    <w:rsid w:val="00893409"/>
    <w:rsid w:val="008937C5"/>
    <w:rsid w:val="00893C61"/>
    <w:rsid w:val="00893D9F"/>
    <w:rsid w:val="008943BC"/>
    <w:rsid w:val="0089459B"/>
    <w:rsid w:val="008945BB"/>
    <w:rsid w:val="00894EC4"/>
    <w:rsid w:val="00894FF5"/>
    <w:rsid w:val="0089586A"/>
    <w:rsid w:val="00895D8F"/>
    <w:rsid w:val="00896742"/>
    <w:rsid w:val="0089710A"/>
    <w:rsid w:val="008A06D5"/>
    <w:rsid w:val="008A22AA"/>
    <w:rsid w:val="008A2379"/>
    <w:rsid w:val="008A23B8"/>
    <w:rsid w:val="008A29DD"/>
    <w:rsid w:val="008A2C1D"/>
    <w:rsid w:val="008A2C47"/>
    <w:rsid w:val="008A2DE5"/>
    <w:rsid w:val="008A2E16"/>
    <w:rsid w:val="008A3245"/>
    <w:rsid w:val="008A4113"/>
    <w:rsid w:val="008A42F6"/>
    <w:rsid w:val="008A4329"/>
    <w:rsid w:val="008A4707"/>
    <w:rsid w:val="008A4787"/>
    <w:rsid w:val="008A50D6"/>
    <w:rsid w:val="008A5628"/>
    <w:rsid w:val="008A5787"/>
    <w:rsid w:val="008A578E"/>
    <w:rsid w:val="008A6924"/>
    <w:rsid w:val="008A7390"/>
    <w:rsid w:val="008A7FD7"/>
    <w:rsid w:val="008B0A19"/>
    <w:rsid w:val="008B1519"/>
    <w:rsid w:val="008B2309"/>
    <w:rsid w:val="008B3CD4"/>
    <w:rsid w:val="008B3DDC"/>
    <w:rsid w:val="008B4E4B"/>
    <w:rsid w:val="008B5514"/>
    <w:rsid w:val="008B5852"/>
    <w:rsid w:val="008B5ACD"/>
    <w:rsid w:val="008B6FAA"/>
    <w:rsid w:val="008B7BCC"/>
    <w:rsid w:val="008C0807"/>
    <w:rsid w:val="008C08FE"/>
    <w:rsid w:val="008C0B0C"/>
    <w:rsid w:val="008C0B51"/>
    <w:rsid w:val="008C0EF2"/>
    <w:rsid w:val="008C2096"/>
    <w:rsid w:val="008C2880"/>
    <w:rsid w:val="008C2B03"/>
    <w:rsid w:val="008C33EF"/>
    <w:rsid w:val="008C3CF6"/>
    <w:rsid w:val="008C4D87"/>
    <w:rsid w:val="008C50C3"/>
    <w:rsid w:val="008C6654"/>
    <w:rsid w:val="008C6CBD"/>
    <w:rsid w:val="008C6F64"/>
    <w:rsid w:val="008C6FC1"/>
    <w:rsid w:val="008C7094"/>
    <w:rsid w:val="008C716A"/>
    <w:rsid w:val="008C7456"/>
    <w:rsid w:val="008C7819"/>
    <w:rsid w:val="008D0760"/>
    <w:rsid w:val="008D15A0"/>
    <w:rsid w:val="008D1A07"/>
    <w:rsid w:val="008D1B36"/>
    <w:rsid w:val="008D20AA"/>
    <w:rsid w:val="008D2658"/>
    <w:rsid w:val="008D2699"/>
    <w:rsid w:val="008D2943"/>
    <w:rsid w:val="008D2B97"/>
    <w:rsid w:val="008D301C"/>
    <w:rsid w:val="008D31B0"/>
    <w:rsid w:val="008D3229"/>
    <w:rsid w:val="008D4714"/>
    <w:rsid w:val="008D49A5"/>
    <w:rsid w:val="008D4C63"/>
    <w:rsid w:val="008D50A3"/>
    <w:rsid w:val="008D5509"/>
    <w:rsid w:val="008D59D1"/>
    <w:rsid w:val="008D6C81"/>
    <w:rsid w:val="008D7D45"/>
    <w:rsid w:val="008E06A3"/>
    <w:rsid w:val="008E0DCC"/>
    <w:rsid w:val="008E1BA4"/>
    <w:rsid w:val="008E225C"/>
    <w:rsid w:val="008E22FF"/>
    <w:rsid w:val="008E28C2"/>
    <w:rsid w:val="008E2BFB"/>
    <w:rsid w:val="008E2E54"/>
    <w:rsid w:val="008E5224"/>
    <w:rsid w:val="008E55A8"/>
    <w:rsid w:val="008E55C9"/>
    <w:rsid w:val="008E58BE"/>
    <w:rsid w:val="008E5B5A"/>
    <w:rsid w:val="008E5D68"/>
    <w:rsid w:val="008E6047"/>
    <w:rsid w:val="008E6CF0"/>
    <w:rsid w:val="008E6E38"/>
    <w:rsid w:val="008F017A"/>
    <w:rsid w:val="008F0724"/>
    <w:rsid w:val="008F1439"/>
    <w:rsid w:val="008F1DF1"/>
    <w:rsid w:val="008F24B1"/>
    <w:rsid w:val="008F2A65"/>
    <w:rsid w:val="008F34AC"/>
    <w:rsid w:val="008F3BC7"/>
    <w:rsid w:val="008F44F2"/>
    <w:rsid w:val="008F4BDA"/>
    <w:rsid w:val="008F4FE7"/>
    <w:rsid w:val="008F58DB"/>
    <w:rsid w:val="008F5B12"/>
    <w:rsid w:val="008F5ED0"/>
    <w:rsid w:val="008F6674"/>
    <w:rsid w:val="008F6881"/>
    <w:rsid w:val="008F6A78"/>
    <w:rsid w:val="008F6B12"/>
    <w:rsid w:val="008F7051"/>
    <w:rsid w:val="008F796B"/>
    <w:rsid w:val="009011CB"/>
    <w:rsid w:val="009013CF"/>
    <w:rsid w:val="0090167B"/>
    <w:rsid w:val="009017C6"/>
    <w:rsid w:val="00902810"/>
    <w:rsid w:val="00902BDE"/>
    <w:rsid w:val="00902F4F"/>
    <w:rsid w:val="009033A9"/>
    <w:rsid w:val="009039AC"/>
    <w:rsid w:val="0090581D"/>
    <w:rsid w:val="00905C0D"/>
    <w:rsid w:val="00906D0F"/>
    <w:rsid w:val="00910633"/>
    <w:rsid w:val="00911E9A"/>
    <w:rsid w:val="00911F5E"/>
    <w:rsid w:val="00912B11"/>
    <w:rsid w:val="00913F4D"/>
    <w:rsid w:val="00914067"/>
    <w:rsid w:val="0091439C"/>
    <w:rsid w:val="009143FE"/>
    <w:rsid w:val="00914814"/>
    <w:rsid w:val="00914C7E"/>
    <w:rsid w:val="00915432"/>
    <w:rsid w:val="00915C7B"/>
    <w:rsid w:val="00915DE7"/>
    <w:rsid w:val="009160F5"/>
    <w:rsid w:val="009169E7"/>
    <w:rsid w:val="009174B7"/>
    <w:rsid w:val="00920572"/>
    <w:rsid w:val="00920BF2"/>
    <w:rsid w:val="00921CA3"/>
    <w:rsid w:val="00922840"/>
    <w:rsid w:val="00923C53"/>
    <w:rsid w:val="00924AF2"/>
    <w:rsid w:val="00925607"/>
    <w:rsid w:val="009257CD"/>
    <w:rsid w:val="0092624B"/>
    <w:rsid w:val="00926F3D"/>
    <w:rsid w:val="00927704"/>
    <w:rsid w:val="00931880"/>
    <w:rsid w:val="00932171"/>
    <w:rsid w:val="0093257A"/>
    <w:rsid w:val="00932984"/>
    <w:rsid w:val="00932E49"/>
    <w:rsid w:val="00932F76"/>
    <w:rsid w:val="00934352"/>
    <w:rsid w:val="009349A9"/>
    <w:rsid w:val="009349AB"/>
    <w:rsid w:val="00935029"/>
    <w:rsid w:val="00935A26"/>
    <w:rsid w:val="00935AA6"/>
    <w:rsid w:val="00936072"/>
    <w:rsid w:val="00936C52"/>
    <w:rsid w:val="00937023"/>
    <w:rsid w:val="00937487"/>
    <w:rsid w:val="00937D81"/>
    <w:rsid w:val="00937E74"/>
    <w:rsid w:val="00940994"/>
    <w:rsid w:val="00940EFC"/>
    <w:rsid w:val="009426DE"/>
    <w:rsid w:val="0094344A"/>
    <w:rsid w:val="009439CF"/>
    <w:rsid w:val="00943F42"/>
    <w:rsid w:val="00943FA9"/>
    <w:rsid w:val="00944463"/>
    <w:rsid w:val="009445C8"/>
    <w:rsid w:val="00945596"/>
    <w:rsid w:val="009459F2"/>
    <w:rsid w:val="00946513"/>
    <w:rsid w:val="00947FA9"/>
    <w:rsid w:val="009501BF"/>
    <w:rsid w:val="009501DD"/>
    <w:rsid w:val="00951843"/>
    <w:rsid w:val="00951EC1"/>
    <w:rsid w:val="00951F89"/>
    <w:rsid w:val="00952AF1"/>
    <w:rsid w:val="0095308B"/>
    <w:rsid w:val="009534C5"/>
    <w:rsid w:val="0095489B"/>
    <w:rsid w:val="009559B8"/>
    <w:rsid w:val="00956100"/>
    <w:rsid w:val="009565FE"/>
    <w:rsid w:val="00957018"/>
    <w:rsid w:val="0095707F"/>
    <w:rsid w:val="0096008C"/>
    <w:rsid w:val="0096068E"/>
    <w:rsid w:val="0096071C"/>
    <w:rsid w:val="009612A0"/>
    <w:rsid w:val="00961925"/>
    <w:rsid w:val="00961E56"/>
    <w:rsid w:val="00962442"/>
    <w:rsid w:val="00963470"/>
    <w:rsid w:val="0096401E"/>
    <w:rsid w:val="009646DD"/>
    <w:rsid w:val="00964784"/>
    <w:rsid w:val="00964B98"/>
    <w:rsid w:val="009655CD"/>
    <w:rsid w:val="00966969"/>
    <w:rsid w:val="00966C67"/>
    <w:rsid w:val="00966FB9"/>
    <w:rsid w:val="009671CD"/>
    <w:rsid w:val="009674CC"/>
    <w:rsid w:val="0096779C"/>
    <w:rsid w:val="009705F0"/>
    <w:rsid w:val="00970AC8"/>
    <w:rsid w:val="00970DDB"/>
    <w:rsid w:val="00970F21"/>
    <w:rsid w:val="0097114F"/>
    <w:rsid w:val="00971C43"/>
    <w:rsid w:val="00971F03"/>
    <w:rsid w:val="00972556"/>
    <w:rsid w:val="009729BC"/>
    <w:rsid w:val="00972F49"/>
    <w:rsid w:val="009735E3"/>
    <w:rsid w:val="00973A33"/>
    <w:rsid w:val="00973B34"/>
    <w:rsid w:val="009740A9"/>
    <w:rsid w:val="009746F8"/>
    <w:rsid w:val="00974EBE"/>
    <w:rsid w:val="009751A9"/>
    <w:rsid w:val="00975486"/>
    <w:rsid w:val="0097579E"/>
    <w:rsid w:val="00976116"/>
    <w:rsid w:val="00976558"/>
    <w:rsid w:val="00976851"/>
    <w:rsid w:val="009768CE"/>
    <w:rsid w:val="009776A0"/>
    <w:rsid w:val="00977E7A"/>
    <w:rsid w:val="0098015D"/>
    <w:rsid w:val="00980896"/>
    <w:rsid w:val="00980F9C"/>
    <w:rsid w:val="009814AE"/>
    <w:rsid w:val="00982495"/>
    <w:rsid w:val="00982C93"/>
    <w:rsid w:val="00983455"/>
    <w:rsid w:val="00984DC2"/>
    <w:rsid w:val="009854AB"/>
    <w:rsid w:val="00985976"/>
    <w:rsid w:val="0098597D"/>
    <w:rsid w:val="0098632B"/>
    <w:rsid w:val="009867FC"/>
    <w:rsid w:val="00986977"/>
    <w:rsid w:val="009878F2"/>
    <w:rsid w:val="00990232"/>
    <w:rsid w:val="00990D23"/>
    <w:rsid w:val="00991246"/>
    <w:rsid w:val="009918DC"/>
    <w:rsid w:val="00991CBE"/>
    <w:rsid w:val="00992EE0"/>
    <w:rsid w:val="009939CA"/>
    <w:rsid w:val="00993EEA"/>
    <w:rsid w:val="00994681"/>
    <w:rsid w:val="00996496"/>
    <w:rsid w:val="00996772"/>
    <w:rsid w:val="009968D7"/>
    <w:rsid w:val="00996E10"/>
    <w:rsid w:val="00996F52"/>
    <w:rsid w:val="009975FD"/>
    <w:rsid w:val="009979D9"/>
    <w:rsid w:val="00997B91"/>
    <w:rsid w:val="00997BFB"/>
    <w:rsid w:val="00997C07"/>
    <w:rsid w:val="00997C4C"/>
    <w:rsid w:val="00997E4E"/>
    <w:rsid w:val="009A096E"/>
    <w:rsid w:val="009A28F0"/>
    <w:rsid w:val="009A2BBB"/>
    <w:rsid w:val="009A3953"/>
    <w:rsid w:val="009A3F6B"/>
    <w:rsid w:val="009A5E2D"/>
    <w:rsid w:val="009A696B"/>
    <w:rsid w:val="009A6EC3"/>
    <w:rsid w:val="009A6F19"/>
    <w:rsid w:val="009A6FB6"/>
    <w:rsid w:val="009A6FD1"/>
    <w:rsid w:val="009A7026"/>
    <w:rsid w:val="009A7348"/>
    <w:rsid w:val="009A78ED"/>
    <w:rsid w:val="009B1F58"/>
    <w:rsid w:val="009B35A9"/>
    <w:rsid w:val="009B434C"/>
    <w:rsid w:val="009B462C"/>
    <w:rsid w:val="009B4978"/>
    <w:rsid w:val="009B5218"/>
    <w:rsid w:val="009B5386"/>
    <w:rsid w:val="009B549B"/>
    <w:rsid w:val="009B565F"/>
    <w:rsid w:val="009B56AC"/>
    <w:rsid w:val="009B67B6"/>
    <w:rsid w:val="009B70DE"/>
    <w:rsid w:val="009B72E7"/>
    <w:rsid w:val="009B7A56"/>
    <w:rsid w:val="009B7D2B"/>
    <w:rsid w:val="009B7D2F"/>
    <w:rsid w:val="009B7D78"/>
    <w:rsid w:val="009C00A5"/>
    <w:rsid w:val="009C0351"/>
    <w:rsid w:val="009C058C"/>
    <w:rsid w:val="009C0694"/>
    <w:rsid w:val="009C0BAB"/>
    <w:rsid w:val="009C14F4"/>
    <w:rsid w:val="009C15F3"/>
    <w:rsid w:val="009C18FF"/>
    <w:rsid w:val="009C3099"/>
    <w:rsid w:val="009C34D9"/>
    <w:rsid w:val="009C3689"/>
    <w:rsid w:val="009C3CAE"/>
    <w:rsid w:val="009C51E9"/>
    <w:rsid w:val="009C5646"/>
    <w:rsid w:val="009C5AF5"/>
    <w:rsid w:val="009C5BAF"/>
    <w:rsid w:val="009C6532"/>
    <w:rsid w:val="009C66A8"/>
    <w:rsid w:val="009C66DA"/>
    <w:rsid w:val="009C798F"/>
    <w:rsid w:val="009C7A43"/>
    <w:rsid w:val="009D0884"/>
    <w:rsid w:val="009D09D3"/>
    <w:rsid w:val="009D0CC8"/>
    <w:rsid w:val="009D10D3"/>
    <w:rsid w:val="009D1A02"/>
    <w:rsid w:val="009D1C74"/>
    <w:rsid w:val="009D1D31"/>
    <w:rsid w:val="009D1D65"/>
    <w:rsid w:val="009D1D6F"/>
    <w:rsid w:val="009D1EDE"/>
    <w:rsid w:val="009D3582"/>
    <w:rsid w:val="009D38B7"/>
    <w:rsid w:val="009D3ADF"/>
    <w:rsid w:val="009D3CFA"/>
    <w:rsid w:val="009D3FC7"/>
    <w:rsid w:val="009D4009"/>
    <w:rsid w:val="009D4659"/>
    <w:rsid w:val="009D4D81"/>
    <w:rsid w:val="009D5963"/>
    <w:rsid w:val="009D5DEC"/>
    <w:rsid w:val="009D5F15"/>
    <w:rsid w:val="009D6729"/>
    <w:rsid w:val="009D72B0"/>
    <w:rsid w:val="009D76AE"/>
    <w:rsid w:val="009E07C2"/>
    <w:rsid w:val="009E0E52"/>
    <w:rsid w:val="009E143B"/>
    <w:rsid w:val="009E3801"/>
    <w:rsid w:val="009E4652"/>
    <w:rsid w:val="009E57EA"/>
    <w:rsid w:val="009E6135"/>
    <w:rsid w:val="009E6CCC"/>
    <w:rsid w:val="009F0510"/>
    <w:rsid w:val="009F1509"/>
    <w:rsid w:val="009F37BE"/>
    <w:rsid w:val="009F40F7"/>
    <w:rsid w:val="009F5556"/>
    <w:rsid w:val="009F55A1"/>
    <w:rsid w:val="009F6225"/>
    <w:rsid w:val="009F698A"/>
    <w:rsid w:val="009F69E7"/>
    <w:rsid w:val="009F6EBD"/>
    <w:rsid w:val="009F72F9"/>
    <w:rsid w:val="009F7364"/>
    <w:rsid w:val="00A00205"/>
    <w:rsid w:val="00A00AF0"/>
    <w:rsid w:val="00A01FCB"/>
    <w:rsid w:val="00A02B07"/>
    <w:rsid w:val="00A02C4E"/>
    <w:rsid w:val="00A03138"/>
    <w:rsid w:val="00A03449"/>
    <w:rsid w:val="00A0377E"/>
    <w:rsid w:val="00A03988"/>
    <w:rsid w:val="00A03FAB"/>
    <w:rsid w:val="00A05CF4"/>
    <w:rsid w:val="00A05DAF"/>
    <w:rsid w:val="00A0694B"/>
    <w:rsid w:val="00A07687"/>
    <w:rsid w:val="00A07A73"/>
    <w:rsid w:val="00A11445"/>
    <w:rsid w:val="00A12756"/>
    <w:rsid w:val="00A129C8"/>
    <w:rsid w:val="00A137A6"/>
    <w:rsid w:val="00A1417A"/>
    <w:rsid w:val="00A14B5A"/>
    <w:rsid w:val="00A14B70"/>
    <w:rsid w:val="00A152F2"/>
    <w:rsid w:val="00A16703"/>
    <w:rsid w:val="00A178EC"/>
    <w:rsid w:val="00A205FE"/>
    <w:rsid w:val="00A20CBA"/>
    <w:rsid w:val="00A21E1D"/>
    <w:rsid w:val="00A2298E"/>
    <w:rsid w:val="00A23BF1"/>
    <w:rsid w:val="00A24379"/>
    <w:rsid w:val="00A24CD6"/>
    <w:rsid w:val="00A26770"/>
    <w:rsid w:val="00A26D71"/>
    <w:rsid w:val="00A271C2"/>
    <w:rsid w:val="00A27CB3"/>
    <w:rsid w:val="00A27EB2"/>
    <w:rsid w:val="00A30A40"/>
    <w:rsid w:val="00A317C3"/>
    <w:rsid w:val="00A31D07"/>
    <w:rsid w:val="00A32333"/>
    <w:rsid w:val="00A324D1"/>
    <w:rsid w:val="00A3252C"/>
    <w:rsid w:val="00A328FC"/>
    <w:rsid w:val="00A32C3F"/>
    <w:rsid w:val="00A33BF7"/>
    <w:rsid w:val="00A34C98"/>
    <w:rsid w:val="00A34D47"/>
    <w:rsid w:val="00A34F9D"/>
    <w:rsid w:val="00A3567F"/>
    <w:rsid w:val="00A3599D"/>
    <w:rsid w:val="00A364EB"/>
    <w:rsid w:val="00A364EF"/>
    <w:rsid w:val="00A371E4"/>
    <w:rsid w:val="00A372FF"/>
    <w:rsid w:val="00A37698"/>
    <w:rsid w:val="00A40097"/>
    <w:rsid w:val="00A408E5"/>
    <w:rsid w:val="00A40EC9"/>
    <w:rsid w:val="00A41421"/>
    <w:rsid w:val="00A41C61"/>
    <w:rsid w:val="00A41ED3"/>
    <w:rsid w:val="00A42671"/>
    <w:rsid w:val="00A42C51"/>
    <w:rsid w:val="00A4327E"/>
    <w:rsid w:val="00A433FC"/>
    <w:rsid w:val="00A43A69"/>
    <w:rsid w:val="00A443D7"/>
    <w:rsid w:val="00A44D6B"/>
    <w:rsid w:val="00A44DC9"/>
    <w:rsid w:val="00A45191"/>
    <w:rsid w:val="00A464A9"/>
    <w:rsid w:val="00A4659B"/>
    <w:rsid w:val="00A46963"/>
    <w:rsid w:val="00A46D95"/>
    <w:rsid w:val="00A47060"/>
    <w:rsid w:val="00A470FB"/>
    <w:rsid w:val="00A477A6"/>
    <w:rsid w:val="00A50172"/>
    <w:rsid w:val="00A507B5"/>
    <w:rsid w:val="00A50974"/>
    <w:rsid w:val="00A50F42"/>
    <w:rsid w:val="00A51441"/>
    <w:rsid w:val="00A5287A"/>
    <w:rsid w:val="00A538CB"/>
    <w:rsid w:val="00A53AD7"/>
    <w:rsid w:val="00A54FDC"/>
    <w:rsid w:val="00A5525A"/>
    <w:rsid w:val="00A556F6"/>
    <w:rsid w:val="00A568BC"/>
    <w:rsid w:val="00A56AEA"/>
    <w:rsid w:val="00A57147"/>
    <w:rsid w:val="00A57E8C"/>
    <w:rsid w:val="00A607B3"/>
    <w:rsid w:val="00A608BB"/>
    <w:rsid w:val="00A61A64"/>
    <w:rsid w:val="00A62590"/>
    <w:rsid w:val="00A625E4"/>
    <w:rsid w:val="00A62B84"/>
    <w:rsid w:val="00A63DC0"/>
    <w:rsid w:val="00A6429D"/>
    <w:rsid w:val="00A65164"/>
    <w:rsid w:val="00A65A64"/>
    <w:rsid w:val="00A65F9C"/>
    <w:rsid w:val="00A668AF"/>
    <w:rsid w:val="00A66F3A"/>
    <w:rsid w:val="00A67311"/>
    <w:rsid w:val="00A67BD7"/>
    <w:rsid w:val="00A7197F"/>
    <w:rsid w:val="00A721B7"/>
    <w:rsid w:val="00A721C9"/>
    <w:rsid w:val="00A72EC9"/>
    <w:rsid w:val="00A72F4D"/>
    <w:rsid w:val="00A73835"/>
    <w:rsid w:val="00A73C0D"/>
    <w:rsid w:val="00A749E9"/>
    <w:rsid w:val="00A75233"/>
    <w:rsid w:val="00A7592D"/>
    <w:rsid w:val="00A75952"/>
    <w:rsid w:val="00A75AFE"/>
    <w:rsid w:val="00A75EBB"/>
    <w:rsid w:val="00A76EE0"/>
    <w:rsid w:val="00A774E7"/>
    <w:rsid w:val="00A77787"/>
    <w:rsid w:val="00A77C5A"/>
    <w:rsid w:val="00A804DC"/>
    <w:rsid w:val="00A80628"/>
    <w:rsid w:val="00A81238"/>
    <w:rsid w:val="00A81465"/>
    <w:rsid w:val="00A815F5"/>
    <w:rsid w:val="00A81BF1"/>
    <w:rsid w:val="00A81D82"/>
    <w:rsid w:val="00A82751"/>
    <w:rsid w:val="00A8275B"/>
    <w:rsid w:val="00A827B0"/>
    <w:rsid w:val="00A82804"/>
    <w:rsid w:val="00A847B6"/>
    <w:rsid w:val="00A84D35"/>
    <w:rsid w:val="00A84E60"/>
    <w:rsid w:val="00A878BE"/>
    <w:rsid w:val="00A87A88"/>
    <w:rsid w:val="00A90AB5"/>
    <w:rsid w:val="00A90E19"/>
    <w:rsid w:val="00A9118F"/>
    <w:rsid w:val="00A91490"/>
    <w:rsid w:val="00A91B99"/>
    <w:rsid w:val="00A91FD3"/>
    <w:rsid w:val="00A92109"/>
    <w:rsid w:val="00A923E2"/>
    <w:rsid w:val="00A92E76"/>
    <w:rsid w:val="00A9310C"/>
    <w:rsid w:val="00A9318D"/>
    <w:rsid w:val="00A9340C"/>
    <w:rsid w:val="00A93665"/>
    <w:rsid w:val="00A93E33"/>
    <w:rsid w:val="00A94A65"/>
    <w:rsid w:val="00A94FAD"/>
    <w:rsid w:val="00A9537B"/>
    <w:rsid w:val="00A95B2A"/>
    <w:rsid w:val="00A961BF"/>
    <w:rsid w:val="00A9699F"/>
    <w:rsid w:val="00A96BA8"/>
    <w:rsid w:val="00A97189"/>
    <w:rsid w:val="00A977DA"/>
    <w:rsid w:val="00A978E9"/>
    <w:rsid w:val="00AA00AD"/>
    <w:rsid w:val="00AA0365"/>
    <w:rsid w:val="00AA1BA6"/>
    <w:rsid w:val="00AA22BA"/>
    <w:rsid w:val="00AA2814"/>
    <w:rsid w:val="00AA3210"/>
    <w:rsid w:val="00AA37AF"/>
    <w:rsid w:val="00AA386D"/>
    <w:rsid w:val="00AA3AE6"/>
    <w:rsid w:val="00AA46A2"/>
    <w:rsid w:val="00AA5BDE"/>
    <w:rsid w:val="00AA636C"/>
    <w:rsid w:val="00AA6552"/>
    <w:rsid w:val="00AA6ED4"/>
    <w:rsid w:val="00AA7317"/>
    <w:rsid w:val="00AA738A"/>
    <w:rsid w:val="00AA7671"/>
    <w:rsid w:val="00AA7B2A"/>
    <w:rsid w:val="00AA7D03"/>
    <w:rsid w:val="00AA7F41"/>
    <w:rsid w:val="00AB0EDA"/>
    <w:rsid w:val="00AB1A7F"/>
    <w:rsid w:val="00AB1AC8"/>
    <w:rsid w:val="00AB26C6"/>
    <w:rsid w:val="00AB27FD"/>
    <w:rsid w:val="00AB2889"/>
    <w:rsid w:val="00AB3270"/>
    <w:rsid w:val="00AB3DAE"/>
    <w:rsid w:val="00AB4529"/>
    <w:rsid w:val="00AB59DB"/>
    <w:rsid w:val="00AB6001"/>
    <w:rsid w:val="00AB6491"/>
    <w:rsid w:val="00AB6970"/>
    <w:rsid w:val="00AB7F6D"/>
    <w:rsid w:val="00AC03E4"/>
    <w:rsid w:val="00AC0869"/>
    <w:rsid w:val="00AC096B"/>
    <w:rsid w:val="00AC104B"/>
    <w:rsid w:val="00AC165C"/>
    <w:rsid w:val="00AC1939"/>
    <w:rsid w:val="00AC1D56"/>
    <w:rsid w:val="00AC2117"/>
    <w:rsid w:val="00AC2800"/>
    <w:rsid w:val="00AC36A8"/>
    <w:rsid w:val="00AC44DC"/>
    <w:rsid w:val="00AC45FD"/>
    <w:rsid w:val="00AC48FF"/>
    <w:rsid w:val="00AC4A8D"/>
    <w:rsid w:val="00AC4C5B"/>
    <w:rsid w:val="00AC5484"/>
    <w:rsid w:val="00AC5DE9"/>
    <w:rsid w:val="00AC6867"/>
    <w:rsid w:val="00AC6F42"/>
    <w:rsid w:val="00AC742A"/>
    <w:rsid w:val="00AC7B26"/>
    <w:rsid w:val="00AC7C05"/>
    <w:rsid w:val="00AC7D3F"/>
    <w:rsid w:val="00AD00B6"/>
    <w:rsid w:val="00AD0D17"/>
    <w:rsid w:val="00AD0D65"/>
    <w:rsid w:val="00AD0DFA"/>
    <w:rsid w:val="00AD10CF"/>
    <w:rsid w:val="00AD10E7"/>
    <w:rsid w:val="00AD14D1"/>
    <w:rsid w:val="00AD167C"/>
    <w:rsid w:val="00AD17C7"/>
    <w:rsid w:val="00AD21E7"/>
    <w:rsid w:val="00AD256B"/>
    <w:rsid w:val="00AD3232"/>
    <w:rsid w:val="00AD3A6C"/>
    <w:rsid w:val="00AD4041"/>
    <w:rsid w:val="00AD4AA8"/>
    <w:rsid w:val="00AD4EBB"/>
    <w:rsid w:val="00AD5867"/>
    <w:rsid w:val="00AD5A2D"/>
    <w:rsid w:val="00AD6968"/>
    <w:rsid w:val="00AD6C43"/>
    <w:rsid w:val="00AD73F2"/>
    <w:rsid w:val="00AE09FC"/>
    <w:rsid w:val="00AE120A"/>
    <w:rsid w:val="00AE1DA1"/>
    <w:rsid w:val="00AE2368"/>
    <w:rsid w:val="00AE251E"/>
    <w:rsid w:val="00AE302B"/>
    <w:rsid w:val="00AE3D70"/>
    <w:rsid w:val="00AE4301"/>
    <w:rsid w:val="00AE51A5"/>
    <w:rsid w:val="00AE5AD8"/>
    <w:rsid w:val="00AE7180"/>
    <w:rsid w:val="00AE77E1"/>
    <w:rsid w:val="00AF0C92"/>
    <w:rsid w:val="00AF284D"/>
    <w:rsid w:val="00AF286A"/>
    <w:rsid w:val="00AF3B83"/>
    <w:rsid w:val="00AF4655"/>
    <w:rsid w:val="00AF4AC8"/>
    <w:rsid w:val="00AF4BAA"/>
    <w:rsid w:val="00AF55BF"/>
    <w:rsid w:val="00AF5739"/>
    <w:rsid w:val="00AF59B8"/>
    <w:rsid w:val="00AF5D58"/>
    <w:rsid w:val="00AF5E78"/>
    <w:rsid w:val="00AF5FB6"/>
    <w:rsid w:val="00AF66C2"/>
    <w:rsid w:val="00AF7255"/>
    <w:rsid w:val="00AF7662"/>
    <w:rsid w:val="00AF78FD"/>
    <w:rsid w:val="00AF7FAF"/>
    <w:rsid w:val="00B016AB"/>
    <w:rsid w:val="00B02855"/>
    <w:rsid w:val="00B031A7"/>
    <w:rsid w:val="00B03E13"/>
    <w:rsid w:val="00B042C6"/>
    <w:rsid w:val="00B044C9"/>
    <w:rsid w:val="00B045AF"/>
    <w:rsid w:val="00B05151"/>
    <w:rsid w:val="00B0546D"/>
    <w:rsid w:val="00B05759"/>
    <w:rsid w:val="00B05B78"/>
    <w:rsid w:val="00B05CB6"/>
    <w:rsid w:val="00B05D0C"/>
    <w:rsid w:val="00B05FAA"/>
    <w:rsid w:val="00B05FD3"/>
    <w:rsid w:val="00B06011"/>
    <w:rsid w:val="00B060E3"/>
    <w:rsid w:val="00B0626B"/>
    <w:rsid w:val="00B10FC2"/>
    <w:rsid w:val="00B11721"/>
    <w:rsid w:val="00B11C98"/>
    <w:rsid w:val="00B125AD"/>
    <w:rsid w:val="00B12959"/>
    <w:rsid w:val="00B12FE2"/>
    <w:rsid w:val="00B13AC0"/>
    <w:rsid w:val="00B14341"/>
    <w:rsid w:val="00B146DE"/>
    <w:rsid w:val="00B15B58"/>
    <w:rsid w:val="00B15D55"/>
    <w:rsid w:val="00B16212"/>
    <w:rsid w:val="00B16BE5"/>
    <w:rsid w:val="00B16E4D"/>
    <w:rsid w:val="00B17BF8"/>
    <w:rsid w:val="00B20700"/>
    <w:rsid w:val="00B225C2"/>
    <w:rsid w:val="00B22B70"/>
    <w:rsid w:val="00B23252"/>
    <w:rsid w:val="00B2382E"/>
    <w:rsid w:val="00B23A7B"/>
    <w:rsid w:val="00B24030"/>
    <w:rsid w:val="00B24582"/>
    <w:rsid w:val="00B25704"/>
    <w:rsid w:val="00B258CD"/>
    <w:rsid w:val="00B259DF"/>
    <w:rsid w:val="00B25B8B"/>
    <w:rsid w:val="00B25BC7"/>
    <w:rsid w:val="00B2627A"/>
    <w:rsid w:val="00B2656A"/>
    <w:rsid w:val="00B3005C"/>
    <w:rsid w:val="00B301AD"/>
    <w:rsid w:val="00B3072A"/>
    <w:rsid w:val="00B31935"/>
    <w:rsid w:val="00B31D90"/>
    <w:rsid w:val="00B3201C"/>
    <w:rsid w:val="00B32596"/>
    <w:rsid w:val="00B32C7E"/>
    <w:rsid w:val="00B32D73"/>
    <w:rsid w:val="00B32DD7"/>
    <w:rsid w:val="00B330C2"/>
    <w:rsid w:val="00B334B8"/>
    <w:rsid w:val="00B35A6A"/>
    <w:rsid w:val="00B35D4C"/>
    <w:rsid w:val="00B401E5"/>
    <w:rsid w:val="00B404F7"/>
    <w:rsid w:val="00B40969"/>
    <w:rsid w:val="00B409FC"/>
    <w:rsid w:val="00B415D5"/>
    <w:rsid w:val="00B41BF1"/>
    <w:rsid w:val="00B41C4A"/>
    <w:rsid w:val="00B41C6B"/>
    <w:rsid w:val="00B422A1"/>
    <w:rsid w:val="00B42D6D"/>
    <w:rsid w:val="00B42FC6"/>
    <w:rsid w:val="00B43781"/>
    <w:rsid w:val="00B441D5"/>
    <w:rsid w:val="00B445D7"/>
    <w:rsid w:val="00B44785"/>
    <w:rsid w:val="00B44B1F"/>
    <w:rsid w:val="00B453FA"/>
    <w:rsid w:val="00B45788"/>
    <w:rsid w:val="00B45814"/>
    <w:rsid w:val="00B45CCF"/>
    <w:rsid w:val="00B45EC5"/>
    <w:rsid w:val="00B473B3"/>
    <w:rsid w:val="00B47A93"/>
    <w:rsid w:val="00B47ABA"/>
    <w:rsid w:val="00B534F3"/>
    <w:rsid w:val="00B539B4"/>
    <w:rsid w:val="00B53A78"/>
    <w:rsid w:val="00B544CD"/>
    <w:rsid w:val="00B545A0"/>
    <w:rsid w:val="00B54C88"/>
    <w:rsid w:val="00B55185"/>
    <w:rsid w:val="00B55747"/>
    <w:rsid w:val="00B55CC7"/>
    <w:rsid w:val="00B56CA9"/>
    <w:rsid w:val="00B57675"/>
    <w:rsid w:val="00B57F01"/>
    <w:rsid w:val="00B602AE"/>
    <w:rsid w:val="00B61C8A"/>
    <w:rsid w:val="00B625CE"/>
    <w:rsid w:val="00B628D4"/>
    <w:rsid w:val="00B62FDA"/>
    <w:rsid w:val="00B64141"/>
    <w:rsid w:val="00B6488F"/>
    <w:rsid w:val="00B64BC8"/>
    <w:rsid w:val="00B64CC9"/>
    <w:rsid w:val="00B64E72"/>
    <w:rsid w:val="00B655E5"/>
    <w:rsid w:val="00B66AD1"/>
    <w:rsid w:val="00B700CA"/>
    <w:rsid w:val="00B7073B"/>
    <w:rsid w:val="00B70836"/>
    <w:rsid w:val="00B70B0D"/>
    <w:rsid w:val="00B70C9F"/>
    <w:rsid w:val="00B70F85"/>
    <w:rsid w:val="00B713B7"/>
    <w:rsid w:val="00B71758"/>
    <w:rsid w:val="00B71FFC"/>
    <w:rsid w:val="00B7458B"/>
    <w:rsid w:val="00B74F3F"/>
    <w:rsid w:val="00B7630F"/>
    <w:rsid w:val="00B7650A"/>
    <w:rsid w:val="00B769FF"/>
    <w:rsid w:val="00B76BC9"/>
    <w:rsid w:val="00B776D2"/>
    <w:rsid w:val="00B77749"/>
    <w:rsid w:val="00B77913"/>
    <w:rsid w:val="00B779EB"/>
    <w:rsid w:val="00B77B18"/>
    <w:rsid w:val="00B77BC3"/>
    <w:rsid w:val="00B77F73"/>
    <w:rsid w:val="00B81090"/>
    <w:rsid w:val="00B81BD5"/>
    <w:rsid w:val="00B824FB"/>
    <w:rsid w:val="00B82646"/>
    <w:rsid w:val="00B82E37"/>
    <w:rsid w:val="00B82EB5"/>
    <w:rsid w:val="00B83230"/>
    <w:rsid w:val="00B83CC6"/>
    <w:rsid w:val="00B8504C"/>
    <w:rsid w:val="00B85189"/>
    <w:rsid w:val="00B8534C"/>
    <w:rsid w:val="00B86695"/>
    <w:rsid w:val="00B86BE1"/>
    <w:rsid w:val="00B8759E"/>
    <w:rsid w:val="00B87608"/>
    <w:rsid w:val="00B90160"/>
    <w:rsid w:val="00B90356"/>
    <w:rsid w:val="00B91593"/>
    <w:rsid w:val="00B91EB2"/>
    <w:rsid w:val="00B92066"/>
    <w:rsid w:val="00B93224"/>
    <w:rsid w:val="00B936E4"/>
    <w:rsid w:val="00B938E3"/>
    <w:rsid w:val="00B939E3"/>
    <w:rsid w:val="00B944BD"/>
    <w:rsid w:val="00B94B6F"/>
    <w:rsid w:val="00B94DE4"/>
    <w:rsid w:val="00B9502C"/>
    <w:rsid w:val="00B9505C"/>
    <w:rsid w:val="00B95D3D"/>
    <w:rsid w:val="00B95EE6"/>
    <w:rsid w:val="00B96605"/>
    <w:rsid w:val="00B9678B"/>
    <w:rsid w:val="00B96EA5"/>
    <w:rsid w:val="00B9708C"/>
    <w:rsid w:val="00B97359"/>
    <w:rsid w:val="00B97A8F"/>
    <w:rsid w:val="00BA0A46"/>
    <w:rsid w:val="00BA26A8"/>
    <w:rsid w:val="00BA2F4D"/>
    <w:rsid w:val="00BA34A1"/>
    <w:rsid w:val="00BA34CE"/>
    <w:rsid w:val="00BA35FF"/>
    <w:rsid w:val="00BA3C86"/>
    <w:rsid w:val="00BA4092"/>
    <w:rsid w:val="00BA43D9"/>
    <w:rsid w:val="00BA4A28"/>
    <w:rsid w:val="00BA4E58"/>
    <w:rsid w:val="00BA5759"/>
    <w:rsid w:val="00BA6270"/>
    <w:rsid w:val="00BA6ED8"/>
    <w:rsid w:val="00BA7074"/>
    <w:rsid w:val="00BA71DF"/>
    <w:rsid w:val="00BA721F"/>
    <w:rsid w:val="00BA7F95"/>
    <w:rsid w:val="00BB05C6"/>
    <w:rsid w:val="00BB146E"/>
    <w:rsid w:val="00BB1E7A"/>
    <w:rsid w:val="00BB22A8"/>
    <w:rsid w:val="00BB23C9"/>
    <w:rsid w:val="00BB2D62"/>
    <w:rsid w:val="00BB2FE2"/>
    <w:rsid w:val="00BB313F"/>
    <w:rsid w:val="00BB32FD"/>
    <w:rsid w:val="00BB44FA"/>
    <w:rsid w:val="00BB5025"/>
    <w:rsid w:val="00BB5CD4"/>
    <w:rsid w:val="00BB5E52"/>
    <w:rsid w:val="00BB5FA0"/>
    <w:rsid w:val="00BB6081"/>
    <w:rsid w:val="00BB6995"/>
    <w:rsid w:val="00BB76DA"/>
    <w:rsid w:val="00BB7829"/>
    <w:rsid w:val="00BB7C42"/>
    <w:rsid w:val="00BC04FF"/>
    <w:rsid w:val="00BC07CA"/>
    <w:rsid w:val="00BC0C0C"/>
    <w:rsid w:val="00BC11E5"/>
    <w:rsid w:val="00BC1EE5"/>
    <w:rsid w:val="00BC3DC8"/>
    <w:rsid w:val="00BC4A61"/>
    <w:rsid w:val="00BC5837"/>
    <w:rsid w:val="00BC7996"/>
    <w:rsid w:val="00BD07D4"/>
    <w:rsid w:val="00BD0AEE"/>
    <w:rsid w:val="00BD1457"/>
    <w:rsid w:val="00BD1458"/>
    <w:rsid w:val="00BD25C1"/>
    <w:rsid w:val="00BD2A6C"/>
    <w:rsid w:val="00BD2F93"/>
    <w:rsid w:val="00BD5633"/>
    <w:rsid w:val="00BD5E58"/>
    <w:rsid w:val="00BD6755"/>
    <w:rsid w:val="00BD6E67"/>
    <w:rsid w:val="00BD6F02"/>
    <w:rsid w:val="00BD761D"/>
    <w:rsid w:val="00BE0650"/>
    <w:rsid w:val="00BE148B"/>
    <w:rsid w:val="00BE1A43"/>
    <w:rsid w:val="00BE29F2"/>
    <w:rsid w:val="00BE2AD9"/>
    <w:rsid w:val="00BE325C"/>
    <w:rsid w:val="00BE361F"/>
    <w:rsid w:val="00BE46B6"/>
    <w:rsid w:val="00BE5A62"/>
    <w:rsid w:val="00BE5E84"/>
    <w:rsid w:val="00BE5FE8"/>
    <w:rsid w:val="00BE64DD"/>
    <w:rsid w:val="00BE6727"/>
    <w:rsid w:val="00BE68E2"/>
    <w:rsid w:val="00BE6C4D"/>
    <w:rsid w:val="00BE72FF"/>
    <w:rsid w:val="00BE737F"/>
    <w:rsid w:val="00BE767F"/>
    <w:rsid w:val="00BE7B2E"/>
    <w:rsid w:val="00BF093B"/>
    <w:rsid w:val="00BF0B90"/>
    <w:rsid w:val="00BF1C3F"/>
    <w:rsid w:val="00BF1FC4"/>
    <w:rsid w:val="00BF1FF8"/>
    <w:rsid w:val="00BF22C2"/>
    <w:rsid w:val="00BF252F"/>
    <w:rsid w:val="00BF27FE"/>
    <w:rsid w:val="00BF3414"/>
    <w:rsid w:val="00BF3877"/>
    <w:rsid w:val="00BF3A81"/>
    <w:rsid w:val="00BF4101"/>
    <w:rsid w:val="00BF5532"/>
    <w:rsid w:val="00BF65A6"/>
    <w:rsid w:val="00BF70EF"/>
    <w:rsid w:val="00BF7156"/>
    <w:rsid w:val="00BF7634"/>
    <w:rsid w:val="00BF7C6F"/>
    <w:rsid w:val="00C006BF"/>
    <w:rsid w:val="00C00C6C"/>
    <w:rsid w:val="00C016FD"/>
    <w:rsid w:val="00C01F5F"/>
    <w:rsid w:val="00C02177"/>
    <w:rsid w:val="00C03D57"/>
    <w:rsid w:val="00C03E5F"/>
    <w:rsid w:val="00C040A5"/>
    <w:rsid w:val="00C043B3"/>
    <w:rsid w:val="00C044F7"/>
    <w:rsid w:val="00C048F4"/>
    <w:rsid w:val="00C05102"/>
    <w:rsid w:val="00C05B8A"/>
    <w:rsid w:val="00C06807"/>
    <w:rsid w:val="00C06F9C"/>
    <w:rsid w:val="00C079AB"/>
    <w:rsid w:val="00C10E61"/>
    <w:rsid w:val="00C11B63"/>
    <w:rsid w:val="00C11D04"/>
    <w:rsid w:val="00C13070"/>
    <w:rsid w:val="00C13618"/>
    <w:rsid w:val="00C13960"/>
    <w:rsid w:val="00C13BA7"/>
    <w:rsid w:val="00C14787"/>
    <w:rsid w:val="00C14DEC"/>
    <w:rsid w:val="00C14E69"/>
    <w:rsid w:val="00C152E1"/>
    <w:rsid w:val="00C1596D"/>
    <w:rsid w:val="00C15A56"/>
    <w:rsid w:val="00C15B8D"/>
    <w:rsid w:val="00C17010"/>
    <w:rsid w:val="00C17183"/>
    <w:rsid w:val="00C20562"/>
    <w:rsid w:val="00C20919"/>
    <w:rsid w:val="00C20C7C"/>
    <w:rsid w:val="00C20DF7"/>
    <w:rsid w:val="00C215C3"/>
    <w:rsid w:val="00C21685"/>
    <w:rsid w:val="00C21BAE"/>
    <w:rsid w:val="00C21E02"/>
    <w:rsid w:val="00C223CE"/>
    <w:rsid w:val="00C2267B"/>
    <w:rsid w:val="00C22751"/>
    <w:rsid w:val="00C2276A"/>
    <w:rsid w:val="00C23A96"/>
    <w:rsid w:val="00C249C6"/>
    <w:rsid w:val="00C24CFB"/>
    <w:rsid w:val="00C25BD5"/>
    <w:rsid w:val="00C261BF"/>
    <w:rsid w:val="00C26902"/>
    <w:rsid w:val="00C2693C"/>
    <w:rsid w:val="00C278DD"/>
    <w:rsid w:val="00C27FF7"/>
    <w:rsid w:val="00C3019E"/>
    <w:rsid w:val="00C31996"/>
    <w:rsid w:val="00C32008"/>
    <w:rsid w:val="00C32B83"/>
    <w:rsid w:val="00C32CC1"/>
    <w:rsid w:val="00C32FD3"/>
    <w:rsid w:val="00C33D1A"/>
    <w:rsid w:val="00C34B0C"/>
    <w:rsid w:val="00C34CD4"/>
    <w:rsid w:val="00C350F6"/>
    <w:rsid w:val="00C351A7"/>
    <w:rsid w:val="00C373BB"/>
    <w:rsid w:val="00C377E9"/>
    <w:rsid w:val="00C378B4"/>
    <w:rsid w:val="00C4071D"/>
    <w:rsid w:val="00C40D0B"/>
    <w:rsid w:val="00C4138A"/>
    <w:rsid w:val="00C4205F"/>
    <w:rsid w:val="00C420FC"/>
    <w:rsid w:val="00C426EC"/>
    <w:rsid w:val="00C42E87"/>
    <w:rsid w:val="00C43451"/>
    <w:rsid w:val="00C439A4"/>
    <w:rsid w:val="00C4411A"/>
    <w:rsid w:val="00C45797"/>
    <w:rsid w:val="00C5068C"/>
    <w:rsid w:val="00C50AA3"/>
    <w:rsid w:val="00C50F45"/>
    <w:rsid w:val="00C51944"/>
    <w:rsid w:val="00C51EAC"/>
    <w:rsid w:val="00C5300F"/>
    <w:rsid w:val="00C53372"/>
    <w:rsid w:val="00C53937"/>
    <w:rsid w:val="00C549D6"/>
    <w:rsid w:val="00C55897"/>
    <w:rsid w:val="00C56375"/>
    <w:rsid w:val="00C57052"/>
    <w:rsid w:val="00C570F5"/>
    <w:rsid w:val="00C5710E"/>
    <w:rsid w:val="00C57426"/>
    <w:rsid w:val="00C60516"/>
    <w:rsid w:val="00C61462"/>
    <w:rsid w:val="00C62844"/>
    <w:rsid w:val="00C641CE"/>
    <w:rsid w:val="00C6468F"/>
    <w:rsid w:val="00C6483C"/>
    <w:rsid w:val="00C64937"/>
    <w:rsid w:val="00C64AE9"/>
    <w:rsid w:val="00C65289"/>
    <w:rsid w:val="00C6729F"/>
    <w:rsid w:val="00C67BC1"/>
    <w:rsid w:val="00C67FC9"/>
    <w:rsid w:val="00C7027B"/>
    <w:rsid w:val="00C70CA5"/>
    <w:rsid w:val="00C70CFF"/>
    <w:rsid w:val="00C70D34"/>
    <w:rsid w:val="00C70EFE"/>
    <w:rsid w:val="00C718FE"/>
    <w:rsid w:val="00C722DB"/>
    <w:rsid w:val="00C726AD"/>
    <w:rsid w:val="00C72F76"/>
    <w:rsid w:val="00C73527"/>
    <w:rsid w:val="00C74718"/>
    <w:rsid w:val="00C75669"/>
    <w:rsid w:val="00C7732D"/>
    <w:rsid w:val="00C77BE5"/>
    <w:rsid w:val="00C802A5"/>
    <w:rsid w:val="00C8064E"/>
    <w:rsid w:val="00C809AA"/>
    <w:rsid w:val="00C80D33"/>
    <w:rsid w:val="00C80F98"/>
    <w:rsid w:val="00C81EBD"/>
    <w:rsid w:val="00C83549"/>
    <w:rsid w:val="00C83917"/>
    <w:rsid w:val="00C83C6E"/>
    <w:rsid w:val="00C83CF1"/>
    <w:rsid w:val="00C83D5A"/>
    <w:rsid w:val="00C84748"/>
    <w:rsid w:val="00C847A4"/>
    <w:rsid w:val="00C85CAC"/>
    <w:rsid w:val="00C85D63"/>
    <w:rsid w:val="00C861DC"/>
    <w:rsid w:val="00C86CEC"/>
    <w:rsid w:val="00C86F4F"/>
    <w:rsid w:val="00C87637"/>
    <w:rsid w:val="00C8773D"/>
    <w:rsid w:val="00C87808"/>
    <w:rsid w:val="00C87ABB"/>
    <w:rsid w:val="00C87EEF"/>
    <w:rsid w:val="00C90062"/>
    <w:rsid w:val="00C904D4"/>
    <w:rsid w:val="00C90845"/>
    <w:rsid w:val="00C90FD8"/>
    <w:rsid w:val="00C91596"/>
    <w:rsid w:val="00C915D8"/>
    <w:rsid w:val="00C91831"/>
    <w:rsid w:val="00C918D9"/>
    <w:rsid w:val="00C9195B"/>
    <w:rsid w:val="00C91A6A"/>
    <w:rsid w:val="00C91BF7"/>
    <w:rsid w:val="00C92436"/>
    <w:rsid w:val="00C924C7"/>
    <w:rsid w:val="00C9366A"/>
    <w:rsid w:val="00C951C4"/>
    <w:rsid w:val="00C953DF"/>
    <w:rsid w:val="00C959A0"/>
    <w:rsid w:val="00C96A28"/>
    <w:rsid w:val="00C96A64"/>
    <w:rsid w:val="00C96ECA"/>
    <w:rsid w:val="00CA1BEA"/>
    <w:rsid w:val="00CA1DFE"/>
    <w:rsid w:val="00CA2787"/>
    <w:rsid w:val="00CA3018"/>
    <w:rsid w:val="00CA436C"/>
    <w:rsid w:val="00CA473A"/>
    <w:rsid w:val="00CA4B94"/>
    <w:rsid w:val="00CA4C4E"/>
    <w:rsid w:val="00CA5239"/>
    <w:rsid w:val="00CA5C34"/>
    <w:rsid w:val="00CA5D70"/>
    <w:rsid w:val="00CA66C1"/>
    <w:rsid w:val="00CA68B4"/>
    <w:rsid w:val="00CA755F"/>
    <w:rsid w:val="00CB0249"/>
    <w:rsid w:val="00CB05CB"/>
    <w:rsid w:val="00CB05F4"/>
    <w:rsid w:val="00CB06D8"/>
    <w:rsid w:val="00CB0F5A"/>
    <w:rsid w:val="00CB26C7"/>
    <w:rsid w:val="00CB2E8F"/>
    <w:rsid w:val="00CB52D5"/>
    <w:rsid w:val="00CB565E"/>
    <w:rsid w:val="00CB5B39"/>
    <w:rsid w:val="00CB5C36"/>
    <w:rsid w:val="00CB73D4"/>
    <w:rsid w:val="00CC00C8"/>
    <w:rsid w:val="00CC15DA"/>
    <w:rsid w:val="00CC1F03"/>
    <w:rsid w:val="00CC281C"/>
    <w:rsid w:val="00CC292C"/>
    <w:rsid w:val="00CC2B4C"/>
    <w:rsid w:val="00CC46D3"/>
    <w:rsid w:val="00CC55D1"/>
    <w:rsid w:val="00CC6601"/>
    <w:rsid w:val="00CC6850"/>
    <w:rsid w:val="00CC692C"/>
    <w:rsid w:val="00CC6FAB"/>
    <w:rsid w:val="00CC72B4"/>
    <w:rsid w:val="00CD0A63"/>
    <w:rsid w:val="00CD0F01"/>
    <w:rsid w:val="00CD1DD9"/>
    <w:rsid w:val="00CD1F9D"/>
    <w:rsid w:val="00CD23A9"/>
    <w:rsid w:val="00CD42B4"/>
    <w:rsid w:val="00CD5401"/>
    <w:rsid w:val="00CD62FC"/>
    <w:rsid w:val="00CD6321"/>
    <w:rsid w:val="00CD6D82"/>
    <w:rsid w:val="00CD7476"/>
    <w:rsid w:val="00CD7A45"/>
    <w:rsid w:val="00CE04D1"/>
    <w:rsid w:val="00CE0748"/>
    <w:rsid w:val="00CE0837"/>
    <w:rsid w:val="00CE0A2F"/>
    <w:rsid w:val="00CE2709"/>
    <w:rsid w:val="00CE27F2"/>
    <w:rsid w:val="00CE2D64"/>
    <w:rsid w:val="00CE3363"/>
    <w:rsid w:val="00CE3A0F"/>
    <w:rsid w:val="00CE4B6E"/>
    <w:rsid w:val="00CE4F27"/>
    <w:rsid w:val="00CE5A16"/>
    <w:rsid w:val="00CE6198"/>
    <w:rsid w:val="00CE61B7"/>
    <w:rsid w:val="00CE64FE"/>
    <w:rsid w:val="00CE651C"/>
    <w:rsid w:val="00CE6DB1"/>
    <w:rsid w:val="00CE77DF"/>
    <w:rsid w:val="00CE7BC5"/>
    <w:rsid w:val="00CF03E1"/>
    <w:rsid w:val="00CF1AC1"/>
    <w:rsid w:val="00CF2D16"/>
    <w:rsid w:val="00CF3147"/>
    <w:rsid w:val="00CF4374"/>
    <w:rsid w:val="00CF5067"/>
    <w:rsid w:val="00CF5102"/>
    <w:rsid w:val="00CF56E6"/>
    <w:rsid w:val="00CF57BC"/>
    <w:rsid w:val="00CF5CC8"/>
    <w:rsid w:val="00CF6230"/>
    <w:rsid w:val="00CF62ED"/>
    <w:rsid w:val="00CF69BC"/>
    <w:rsid w:val="00CF6E3F"/>
    <w:rsid w:val="00CF7442"/>
    <w:rsid w:val="00CF7E15"/>
    <w:rsid w:val="00D00277"/>
    <w:rsid w:val="00D00AC9"/>
    <w:rsid w:val="00D00E74"/>
    <w:rsid w:val="00D017FC"/>
    <w:rsid w:val="00D01AB7"/>
    <w:rsid w:val="00D0226A"/>
    <w:rsid w:val="00D02507"/>
    <w:rsid w:val="00D029EF"/>
    <w:rsid w:val="00D02D34"/>
    <w:rsid w:val="00D02E27"/>
    <w:rsid w:val="00D031B1"/>
    <w:rsid w:val="00D03357"/>
    <w:rsid w:val="00D0342B"/>
    <w:rsid w:val="00D037E0"/>
    <w:rsid w:val="00D04277"/>
    <w:rsid w:val="00D046B9"/>
    <w:rsid w:val="00D047E7"/>
    <w:rsid w:val="00D058BE"/>
    <w:rsid w:val="00D0709F"/>
    <w:rsid w:val="00D070F9"/>
    <w:rsid w:val="00D07571"/>
    <w:rsid w:val="00D07DAC"/>
    <w:rsid w:val="00D109C7"/>
    <w:rsid w:val="00D10B78"/>
    <w:rsid w:val="00D13147"/>
    <w:rsid w:val="00D13268"/>
    <w:rsid w:val="00D13A4E"/>
    <w:rsid w:val="00D14343"/>
    <w:rsid w:val="00D14D18"/>
    <w:rsid w:val="00D16054"/>
    <w:rsid w:val="00D163D5"/>
    <w:rsid w:val="00D1653C"/>
    <w:rsid w:val="00D175C2"/>
    <w:rsid w:val="00D204E6"/>
    <w:rsid w:val="00D20D2B"/>
    <w:rsid w:val="00D215B6"/>
    <w:rsid w:val="00D21D88"/>
    <w:rsid w:val="00D2396E"/>
    <w:rsid w:val="00D23CA5"/>
    <w:rsid w:val="00D23E69"/>
    <w:rsid w:val="00D25210"/>
    <w:rsid w:val="00D25A59"/>
    <w:rsid w:val="00D25CC2"/>
    <w:rsid w:val="00D3082A"/>
    <w:rsid w:val="00D30C92"/>
    <w:rsid w:val="00D30DE0"/>
    <w:rsid w:val="00D3264A"/>
    <w:rsid w:val="00D331D8"/>
    <w:rsid w:val="00D342B4"/>
    <w:rsid w:val="00D34EC4"/>
    <w:rsid w:val="00D358DE"/>
    <w:rsid w:val="00D36EDD"/>
    <w:rsid w:val="00D36EE0"/>
    <w:rsid w:val="00D37801"/>
    <w:rsid w:val="00D402E1"/>
    <w:rsid w:val="00D405B2"/>
    <w:rsid w:val="00D40AFF"/>
    <w:rsid w:val="00D40C38"/>
    <w:rsid w:val="00D412E1"/>
    <w:rsid w:val="00D41454"/>
    <w:rsid w:val="00D4174B"/>
    <w:rsid w:val="00D42639"/>
    <w:rsid w:val="00D4293E"/>
    <w:rsid w:val="00D43726"/>
    <w:rsid w:val="00D43D6A"/>
    <w:rsid w:val="00D445D9"/>
    <w:rsid w:val="00D45727"/>
    <w:rsid w:val="00D4587A"/>
    <w:rsid w:val="00D45CDB"/>
    <w:rsid w:val="00D463FF"/>
    <w:rsid w:val="00D472BE"/>
    <w:rsid w:val="00D474D3"/>
    <w:rsid w:val="00D50A22"/>
    <w:rsid w:val="00D50A84"/>
    <w:rsid w:val="00D5275B"/>
    <w:rsid w:val="00D52DCF"/>
    <w:rsid w:val="00D531B5"/>
    <w:rsid w:val="00D53D51"/>
    <w:rsid w:val="00D53E89"/>
    <w:rsid w:val="00D5440E"/>
    <w:rsid w:val="00D5475E"/>
    <w:rsid w:val="00D54A1C"/>
    <w:rsid w:val="00D54DD8"/>
    <w:rsid w:val="00D551B7"/>
    <w:rsid w:val="00D55BA6"/>
    <w:rsid w:val="00D5674C"/>
    <w:rsid w:val="00D56C72"/>
    <w:rsid w:val="00D5715A"/>
    <w:rsid w:val="00D572C2"/>
    <w:rsid w:val="00D606D3"/>
    <w:rsid w:val="00D60DD3"/>
    <w:rsid w:val="00D61D10"/>
    <w:rsid w:val="00D61D3C"/>
    <w:rsid w:val="00D61D44"/>
    <w:rsid w:val="00D623BB"/>
    <w:rsid w:val="00D640B9"/>
    <w:rsid w:val="00D64428"/>
    <w:rsid w:val="00D64A62"/>
    <w:rsid w:val="00D64E82"/>
    <w:rsid w:val="00D65031"/>
    <w:rsid w:val="00D65A09"/>
    <w:rsid w:val="00D65B1D"/>
    <w:rsid w:val="00D65E8D"/>
    <w:rsid w:val="00D65FD1"/>
    <w:rsid w:val="00D66122"/>
    <w:rsid w:val="00D66A09"/>
    <w:rsid w:val="00D671C4"/>
    <w:rsid w:val="00D67289"/>
    <w:rsid w:val="00D67DBF"/>
    <w:rsid w:val="00D67EB4"/>
    <w:rsid w:val="00D71687"/>
    <w:rsid w:val="00D7206C"/>
    <w:rsid w:val="00D72BEB"/>
    <w:rsid w:val="00D745F0"/>
    <w:rsid w:val="00D74813"/>
    <w:rsid w:val="00D74E31"/>
    <w:rsid w:val="00D758A2"/>
    <w:rsid w:val="00D759EA"/>
    <w:rsid w:val="00D75CE6"/>
    <w:rsid w:val="00D764D1"/>
    <w:rsid w:val="00D776A4"/>
    <w:rsid w:val="00D77A32"/>
    <w:rsid w:val="00D77B40"/>
    <w:rsid w:val="00D77D12"/>
    <w:rsid w:val="00D808C4"/>
    <w:rsid w:val="00D80C4A"/>
    <w:rsid w:val="00D828F4"/>
    <w:rsid w:val="00D82A1B"/>
    <w:rsid w:val="00D83BB6"/>
    <w:rsid w:val="00D83D95"/>
    <w:rsid w:val="00D83F8C"/>
    <w:rsid w:val="00D84BF0"/>
    <w:rsid w:val="00D8553F"/>
    <w:rsid w:val="00D86278"/>
    <w:rsid w:val="00D86EFC"/>
    <w:rsid w:val="00D877D4"/>
    <w:rsid w:val="00D87A5B"/>
    <w:rsid w:val="00D90411"/>
    <w:rsid w:val="00D907FD"/>
    <w:rsid w:val="00D90CBD"/>
    <w:rsid w:val="00D930E1"/>
    <w:rsid w:val="00D933D9"/>
    <w:rsid w:val="00D939FF"/>
    <w:rsid w:val="00D946A5"/>
    <w:rsid w:val="00D947B5"/>
    <w:rsid w:val="00D94EFF"/>
    <w:rsid w:val="00D959E9"/>
    <w:rsid w:val="00D95C21"/>
    <w:rsid w:val="00D96271"/>
    <w:rsid w:val="00D96639"/>
    <w:rsid w:val="00D977D9"/>
    <w:rsid w:val="00D97A67"/>
    <w:rsid w:val="00DA0C78"/>
    <w:rsid w:val="00DA1C19"/>
    <w:rsid w:val="00DA2489"/>
    <w:rsid w:val="00DA28B8"/>
    <w:rsid w:val="00DA2A27"/>
    <w:rsid w:val="00DA2C2F"/>
    <w:rsid w:val="00DA30BC"/>
    <w:rsid w:val="00DA41FB"/>
    <w:rsid w:val="00DA4C71"/>
    <w:rsid w:val="00DA4E4A"/>
    <w:rsid w:val="00DA59F8"/>
    <w:rsid w:val="00DA6834"/>
    <w:rsid w:val="00DA693A"/>
    <w:rsid w:val="00DA69B7"/>
    <w:rsid w:val="00DA69C2"/>
    <w:rsid w:val="00DA6D70"/>
    <w:rsid w:val="00DA7900"/>
    <w:rsid w:val="00DA7CE9"/>
    <w:rsid w:val="00DB0132"/>
    <w:rsid w:val="00DB1112"/>
    <w:rsid w:val="00DB1711"/>
    <w:rsid w:val="00DB1F03"/>
    <w:rsid w:val="00DB2368"/>
    <w:rsid w:val="00DB29B4"/>
    <w:rsid w:val="00DB2B6E"/>
    <w:rsid w:val="00DB3003"/>
    <w:rsid w:val="00DB340A"/>
    <w:rsid w:val="00DB34E2"/>
    <w:rsid w:val="00DB3682"/>
    <w:rsid w:val="00DB3B47"/>
    <w:rsid w:val="00DB512E"/>
    <w:rsid w:val="00DB5FDA"/>
    <w:rsid w:val="00DB6050"/>
    <w:rsid w:val="00DB61CA"/>
    <w:rsid w:val="00DB7AE8"/>
    <w:rsid w:val="00DC0CE1"/>
    <w:rsid w:val="00DC0F4E"/>
    <w:rsid w:val="00DC1553"/>
    <w:rsid w:val="00DC15FC"/>
    <w:rsid w:val="00DC1A2E"/>
    <w:rsid w:val="00DC2030"/>
    <w:rsid w:val="00DC23DA"/>
    <w:rsid w:val="00DC2495"/>
    <w:rsid w:val="00DC2C34"/>
    <w:rsid w:val="00DC3D97"/>
    <w:rsid w:val="00DC3D9D"/>
    <w:rsid w:val="00DC3DCC"/>
    <w:rsid w:val="00DC3F73"/>
    <w:rsid w:val="00DC422B"/>
    <w:rsid w:val="00DC4CF7"/>
    <w:rsid w:val="00DC5CF4"/>
    <w:rsid w:val="00DC5FEE"/>
    <w:rsid w:val="00DC60EF"/>
    <w:rsid w:val="00DC6191"/>
    <w:rsid w:val="00DC6B25"/>
    <w:rsid w:val="00DD0081"/>
    <w:rsid w:val="00DD0C39"/>
    <w:rsid w:val="00DD0D0F"/>
    <w:rsid w:val="00DD0FC8"/>
    <w:rsid w:val="00DD1F10"/>
    <w:rsid w:val="00DD21AA"/>
    <w:rsid w:val="00DD33F3"/>
    <w:rsid w:val="00DD3519"/>
    <w:rsid w:val="00DD3954"/>
    <w:rsid w:val="00DD3F16"/>
    <w:rsid w:val="00DD4DAB"/>
    <w:rsid w:val="00DD50BC"/>
    <w:rsid w:val="00DD52D1"/>
    <w:rsid w:val="00DD59F0"/>
    <w:rsid w:val="00DD6080"/>
    <w:rsid w:val="00DD6196"/>
    <w:rsid w:val="00DD61BF"/>
    <w:rsid w:val="00DD6772"/>
    <w:rsid w:val="00DD6B01"/>
    <w:rsid w:val="00DD6B9C"/>
    <w:rsid w:val="00DD7EB5"/>
    <w:rsid w:val="00DE1A96"/>
    <w:rsid w:val="00DE1BFE"/>
    <w:rsid w:val="00DE2212"/>
    <w:rsid w:val="00DE2C87"/>
    <w:rsid w:val="00DE3622"/>
    <w:rsid w:val="00DE38E4"/>
    <w:rsid w:val="00DE3A03"/>
    <w:rsid w:val="00DE3C71"/>
    <w:rsid w:val="00DE459A"/>
    <w:rsid w:val="00DE45AC"/>
    <w:rsid w:val="00DE558D"/>
    <w:rsid w:val="00DE5B85"/>
    <w:rsid w:val="00DE64E6"/>
    <w:rsid w:val="00DF0F17"/>
    <w:rsid w:val="00DF12E1"/>
    <w:rsid w:val="00DF1343"/>
    <w:rsid w:val="00DF2367"/>
    <w:rsid w:val="00DF23D3"/>
    <w:rsid w:val="00DF2462"/>
    <w:rsid w:val="00DF2545"/>
    <w:rsid w:val="00DF25D3"/>
    <w:rsid w:val="00DF27DA"/>
    <w:rsid w:val="00DF38E2"/>
    <w:rsid w:val="00DF3D08"/>
    <w:rsid w:val="00DF3ED6"/>
    <w:rsid w:val="00DF3F22"/>
    <w:rsid w:val="00DF4187"/>
    <w:rsid w:val="00DF4624"/>
    <w:rsid w:val="00DF4D02"/>
    <w:rsid w:val="00DF4DBE"/>
    <w:rsid w:val="00DF503F"/>
    <w:rsid w:val="00DF546C"/>
    <w:rsid w:val="00DF5D8C"/>
    <w:rsid w:val="00DF6228"/>
    <w:rsid w:val="00DF6867"/>
    <w:rsid w:val="00DF6AEF"/>
    <w:rsid w:val="00DF7713"/>
    <w:rsid w:val="00DF78FF"/>
    <w:rsid w:val="00E006EB"/>
    <w:rsid w:val="00E009B7"/>
    <w:rsid w:val="00E00A0A"/>
    <w:rsid w:val="00E00AD7"/>
    <w:rsid w:val="00E016C8"/>
    <w:rsid w:val="00E01C88"/>
    <w:rsid w:val="00E01D7E"/>
    <w:rsid w:val="00E01EC4"/>
    <w:rsid w:val="00E02205"/>
    <w:rsid w:val="00E02902"/>
    <w:rsid w:val="00E02A3D"/>
    <w:rsid w:val="00E02BF8"/>
    <w:rsid w:val="00E032E4"/>
    <w:rsid w:val="00E037BA"/>
    <w:rsid w:val="00E039FA"/>
    <w:rsid w:val="00E03D5A"/>
    <w:rsid w:val="00E03EC5"/>
    <w:rsid w:val="00E04320"/>
    <w:rsid w:val="00E045E1"/>
    <w:rsid w:val="00E048A6"/>
    <w:rsid w:val="00E04BD0"/>
    <w:rsid w:val="00E0518A"/>
    <w:rsid w:val="00E057E2"/>
    <w:rsid w:val="00E05C5E"/>
    <w:rsid w:val="00E06924"/>
    <w:rsid w:val="00E06C85"/>
    <w:rsid w:val="00E079AE"/>
    <w:rsid w:val="00E07F1A"/>
    <w:rsid w:val="00E10861"/>
    <w:rsid w:val="00E10CA7"/>
    <w:rsid w:val="00E1116C"/>
    <w:rsid w:val="00E113BE"/>
    <w:rsid w:val="00E12083"/>
    <w:rsid w:val="00E12BAD"/>
    <w:rsid w:val="00E12DCE"/>
    <w:rsid w:val="00E12E44"/>
    <w:rsid w:val="00E13CF3"/>
    <w:rsid w:val="00E15139"/>
    <w:rsid w:val="00E16F19"/>
    <w:rsid w:val="00E17B7C"/>
    <w:rsid w:val="00E21416"/>
    <w:rsid w:val="00E214A1"/>
    <w:rsid w:val="00E226A4"/>
    <w:rsid w:val="00E22889"/>
    <w:rsid w:val="00E22CE0"/>
    <w:rsid w:val="00E2301E"/>
    <w:rsid w:val="00E2317E"/>
    <w:rsid w:val="00E23990"/>
    <w:rsid w:val="00E239D0"/>
    <w:rsid w:val="00E24C90"/>
    <w:rsid w:val="00E25522"/>
    <w:rsid w:val="00E26648"/>
    <w:rsid w:val="00E26F21"/>
    <w:rsid w:val="00E27067"/>
    <w:rsid w:val="00E279E5"/>
    <w:rsid w:val="00E30159"/>
    <w:rsid w:val="00E303A6"/>
    <w:rsid w:val="00E303FF"/>
    <w:rsid w:val="00E314F0"/>
    <w:rsid w:val="00E32AAD"/>
    <w:rsid w:val="00E33130"/>
    <w:rsid w:val="00E33BF7"/>
    <w:rsid w:val="00E33EC4"/>
    <w:rsid w:val="00E3559F"/>
    <w:rsid w:val="00E35FDD"/>
    <w:rsid w:val="00E36036"/>
    <w:rsid w:val="00E36654"/>
    <w:rsid w:val="00E36EFE"/>
    <w:rsid w:val="00E3702B"/>
    <w:rsid w:val="00E3775A"/>
    <w:rsid w:val="00E400DD"/>
    <w:rsid w:val="00E40820"/>
    <w:rsid w:val="00E40BAC"/>
    <w:rsid w:val="00E412A0"/>
    <w:rsid w:val="00E427A2"/>
    <w:rsid w:val="00E44DC8"/>
    <w:rsid w:val="00E45116"/>
    <w:rsid w:val="00E455E0"/>
    <w:rsid w:val="00E45EDB"/>
    <w:rsid w:val="00E4658F"/>
    <w:rsid w:val="00E46858"/>
    <w:rsid w:val="00E47103"/>
    <w:rsid w:val="00E473D7"/>
    <w:rsid w:val="00E4756A"/>
    <w:rsid w:val="00E476E8"/>
    <w:rsid w:val="00E500F5"/>
    <w:rsid w:val="00E50431"/>
    <w:rsid w:val="00E515A5"/>
    <w:rsid w:val="00E51F5C"/>
    <w:rsid w:val="00E5237A"/>
    <w:rsid w:val="00E536B3"/>
    <w:rsid w:val="00E536C3"/>
    <w:rsid w:val="00E53959"/>
    <w:rsid w:val="00E539A5"/>
    <w:rsid w:val="00E542E8"/>
    <w:rsid w:val="00E54A2C"/>
    <w:rsid w:val="00E54A3D"/>
    <w:rsid w:val="00E54A67"/>
    <w:rsid w:val="00E5517D"/>
    <w:rsid w:val="00E57BC2"/>
    <w:rsid w:val="00E60024"/>
    <w:rsid w:val="00E60898"/>
    <w:rsid w:val="00E60A2A"/>
    <w:rsid w:val="00E6179D"/>
    <w:rsid w:val="00E61C0D"/>
    <w:rsid w:val="00E62134"/>
    <w:rsid w:val="00E6220D"/>
    <w:rsid w:val="00E62274"/>
    <w:rsid w:val="00E6302E"/>
    <w:rsid w:val="00E63586"/>
    <w:rsid w:val="00E63EB4"/>
    <w:rsid w:val="00E64406"/>
    <w:rsid w:val="00E64D83"/>
    <w:rsid w:val="00E6585B"/>
    <w:rsid w:val="00E658EB"/>
    <w:rsid w:val="00E659E8"/>
    <w:rsid w:val="00E66160"/>
    <w:rsid w:val="00E66A45"/>
    <w:rsid w:val="00E66ECF"/>
    <w:rsid w:val="00E67037"/>
    <w:rsid w:val="00E676E1"/>
    <w:rsid w:val="00E706C9"/>
    <w:rsid w:val="00E70926"/>
    <w:rsid w:val="00E71329"/>
    <w:rsid w:val="00E715E6"/>
    <w:rsid w:val="00E71A7A"/>
    <w:rsid w:val="00E721D7"/>
    <w:rsid w:val="00E72C7B"/>
    <w:rsid w:val="00E74FFC"/>
    <w:rsid w:val="00E750A3"/>
    <w:rsid w:val="00E75AD9"/>
    <w:rsid w:val="00E75DF2"/>
    <w:rsid w:val="00E76074"/>
    <w:rsid w:val="00E760C1"/>
    <w:rsid w:val="00E76A50"/>
    <w:rsid w:val="00E76CE0"/>
    <w:rsid w:val="00E7760A"/>
    <w:rsid w:val="00E7769A"/>
    <w:rsid w:val="00E776DC"/>
    <w:rsid w:val="00E81325"/>
    <w:rsid w:val="00E81CBD"/>
    <w:rsid w:val="00E81DD3"/>
    <w:rsid w:val="00E827C7"/>
    <w:rsid w:val="00E8363B"/>
    <w:rsid w:val="00E837E6"/>
    <w:rsid w:val="00E83C4B"/>
    <w:rsid w:val="00E83E4F"/>
    <w:rsid w:val="00E841D5"/>
    <w:rsid w:val="00E8428D"/>
    <w:rsid w:val="00E84291"/>
    <w:rsid w:val="00E84966"/>
    <w:rsid w:val="00E85B98"/>
    <w:rsid w:val="00E863A4"/>
    <w:rsid w:val="00E86DDB"/>
    <w:rsid w:val="00E86EB7"/>
    <w:rsid w:val="00E87442"/>
    <w:rsid w:val="00E900BC"/>
    <w:rsid w:val="00E91785"/>
    <w:rsid w:val="00E91C9A"/>
    <w:rsid w:val="00E92383"/>
    <w:rsid w:val="00E93807"/>
    <w:rsid w:val="00E93989"/>
    <w:rsid w:val="00E946C0"/>
    <w:rsid w:val="00E9480D"/>
    <w:rsid w:val="00E94D2B"/>
    <w:rsid w:val="00E959E5"/>
    <w:rsid w:val="00E967EA"/>
    <w:rsid w:val="00E96D21"/>
    <w:rsid w:val="00E96EF9"/>
    <w:rsid w:val="00E97CBB"/>
    <w:rsid w:val="00EA0ECD"/>
    <w:rsid w:val="00EA108C"/>
    <w:rsid w:val="00EA12FF"/>
    <w:rsid w:val="00EA194A"/>
    <w:rsid w:val="00EA1B3A"/>
    <w:rsid w:val="00EA2109"/>
    <w:rsid w:val="00EA2F31"/>
    <w:rsid w:val="00EA3100"/>
    <w:rsid w:val="00EA3746"/>
    <w:rsid w:val="00EA38AC"/>
    <w:rsid w:val="00EA3F6D"/>
    <w:rsid w:val="00EA41BD"/>
    <w:rsid w:val="00EA424D"/>
    <w:rsid w:val="00EA47E4"/>
    <w:rsid w:val="00EA4BAC"/>
    <w:rsid w:val="00EA54F1"/>
    <w:rsid w:val="00EA5DBF"/>
    <w:rsid w:val="00EA5F41"/>
    <w:rsid w:val="00EA6D51"/>
    <w:rsid w:val="00EA7141"/>
    <w:rsid w:val="00EA7975"/>
    <w:rsid w:val="00EA79CC"/>
    <w:rsid w:val="00EB0603"/>
    <w:rsid w:val="00EB19BE"/>
    <w:rsid w:val="00EB1F61"/>
    <w:rsid w:val="00EB21AC"/>
    <w:rsid w:val="00EB34B5"/>
    <w:rsid w:val="00EB3A9A"/>
    <w:rsid w:val="00EB408B"/>
    <w:rsid w:val="00EB50A9"/>
    <w:rsid w:val="00EB5183"/>
    <w:rsid w:val="00EB5CD1"/>
    <w:rsid w:val="00EB608A"/>
    <w:rsid w:val="00EB6A94"/>
    <w:rsid w:val="00EB6D24"/>
    <w:rsid w:val="00EB6E16"/>
    <w:rsid w:val="00EB7389"/>
    <w:rsid w:val="00EB7510"/>
    <w:rsid w:val="00EB76CE"/>
    <w:rsid w:val="00EB7B4F"/>
    <w:rsid w:val="00EB7C10"/>
    <w:rsid w:val="00EC10C3"/>
    <w:rsid w:val="00EC1F9B"/>
    <w:rsid w:val="00EC262F"/>
    <w:rsid w:val="00EC38D0"/>
    <w:rsid w:val="00EC48D5"/>
    <w:rsid w:val="00EC4D27"/>
    <w:rsid w:val="00EC5883"/>
    <w:rsid w:val="00EC5A04"/>
    <w:rsid w:val="00EC5C19"/>
    <w:rsid w:val="00EC68E7"/>
    <w:rsid w:val="00EC6B84"/>
    <w:rsid w:val="00EC6D0F"/>
    <w:rsid w:val="00EC7397"/>
    <w:rsid w:val="00EC75B1"/>
    <w:rsid w:val="00EC7EE3"/>
    <w:rsid w:val="00ED06A1"/>
    <w:rsid w:val="00ED116D"/>
    <w:rsid w:val="00ED19CD"/>
    <w:rsid w:val="00ED1D20"/>
    <w:rsid w:val="00ED21D3"/>
    <w:rsid w:val="00ED358F"/>
    <w:rsid w:val="00ED36EC"/>
    <w:rsid w:val="00ED4D28"/>
    <w:rsid w:val="00ED4D4E"/>
    <w:rsid w:val="00ED5CF8"/>
    <w:rsid w:val="00ED5E2F"/>
    <w:rsid w:val="00ED5FC6"/>
    <w:rsid w:val="00ED6562"/>
    <w:rsid w:val="00ED6E48"/>
    <w:rsid w:val="00ED76CF"/>
    <w:rsid w:val="00EE0C77"/>
    <w:rsid w:val="00EE117B"/>
    <w:rsid w:val="00EE2646"/>
    <w:rsid w:val="00EE288F"/>
    <w:rsid w:val="00EE30E2"/>
    <w:rsid w:val="00EE3A87"/>
    <w:rsid w:val="00EE4875"/>
    <w:rsid w:val="00EE4E54"/>
    <w:rsid w:val="00EE55AE"/>
    <w:rsid w:val="00EE5B86"/>
    <w:rsid w:val="00EE5D67"/>
    <w:rsid w:val="00EE5E3B"/>
    <w:rsid w:val="00EE6FEC"/>
    <w:rsid w:val="00EE7710"/>
    <w:rsid w:val="00EE7724"/>
    <w:rsid w:val="00EF0596"/>
    <w:rsid w:val="00EF0AF2"/>
    <w:rsid w:val="00EF0C58"/>
    <w:rsid w:val="00EF1A71"/>
    <w:rsid w:val="00EF2444"/>
    <w:rsid w:val="00EF26F3"/>
    <w:rsid w:val="00EF2D2D"/>
    <w:rsid w:val="00EF31D9"/>
    <w:rsid w:val="00EF3666"/>
    <w:rsid w:val="00EF3A1E"/>
    <w:rsid w:val="00EF4334"/>
    <w:rsid w:val="00EF44AC"/>
    <w:rsid w:val="00EF5ED6"/>
    <w:rsid w:val="00EF6BBC"/>
    <w:rsid w:val="00EF767B"/>
    <w:rsid w:val="00EF7A8F"/>
    <w:rsid w:val="00F013AB"/>
    <w:rsid w:val="00F0326D"/>
    <w:rsid w:val="00F036D3"/>
    <w:rsid w:val="00F039CB"/>
    <w:rsid w:val="00F050AB"/>
    <w:rsid w:val="00F050B5"/>
    <w:rsid w:val="00F05125"/>
    <w:rsid w:val="00F05530"/>
    <w:rsid w:val="00F06BA2"/>
    <w:rsid w:val="00F07766"/>
    <w:rsid w:val="00F07C9A"/>
    <w:rsid w:val="00F07EB3"/>
    <w:rsid w:val="00F07F9B"/>
    <w:rsid w:val="00F11872"/>
    <w:rsid w:val="00F1224C"/>
    <w:rsid w:val="00F12608"/>
    <w:rsid w:val="00F12AEF"/>
    <w:rsid w:val="00F12E47"/>
    <w:rsid w:val="00F13CF9"/>
    <w:rsid w:val="00F14299"/>
    <w:rsid w:val="00F14610"/>
    <w:rsid w:val="00F15560"/>
    <w:rsid w:val="00F161D2"/>
    <w:rsid w:val="00F16B58"/>
    <w:rsid w:val="00F170FC"/>
    <w:rsid w:val="00F17A19"/>
    <w:rsid w:val="00F17EBC"/>
    <w:rsid w:val="00F2081F"/>
    <w:rsid w:val="00F20F1C"/>
    <w:rsid w:val="00F20F76"/>
    <w:rsid w:val="00F20FAA"/>
    <w:rsid w:val="00F210A1"/>
    <w:rsid w:val="00F21B6C"/>
    <w:rsid w:val="00F21D34"/>
    <w:rsid w:val="00F21FB5"/>
    <w:rsid w:val="00F222F0"/>
    <w:rsid w:val="00F226DE"/>
    <w:rsid w:val="00F22741"/>
    <w:rsid w:val="00F22D85"/>
    <w:rsid w:val="00F22FB5"/>
    <w:rsid w:val="00F23296"/>
    <w:rsid w:val="00F23BFC"/>
    <w:rsid w:val="00F23FC6"/>
    <w:rsid w:val="00F24D64"/>
    <w:rsid w:val="00F250E5"/>
    <w:rsid w:val="00F25D7E"/>
    <w:rsid w:val="00F262A7"/>
    <w:rsid w:val="00F27241"/>
    <w:rsid w:val="00F2766B"/>
    <w:rsid w:val="00F3020B"/>
    <w:rsid w:val="00F311A8"/>
    <w:rsid w:val="00F32C1D"/>
    <w:rsid w:val="00F32C29"/>
    <w:rsid w:val="00F32FE6"/>
    <w:rsid w:val="00F331B8"/>
    <w:rsid w:val="00F3394A"/>
    <w:rsid w:val="00F3401A"/>
    <w:rsid w:val="00F3461E"/>
    <w:rsid w:val="00F346AC"/>
    <w:rsid w:val="00F34940"/>
    <w:rsid w:val="00F352D6"/>
    <w:rsid w:val="00F40256"/>
    <w:rsid w:val="00F40497"/>
    <w:rsid w:val="00F4049F"/>
    <w:rsid w:val="00F40C4D"/>
    <w:rsid w:val="00F40D2B"/>
    <w:rsid w:val="00F4148C"/>
    <w:rsid w:val="00F42B68"/>
    <w:rsid w:val="00F43411"/>
    <w:rsid w:val="00F436BB"/>
    <w:rsid w:val="00F44AD6"/>
    <w:rsid w:val="00F44CEF"/>
    <w:rsid w:val="00F455A1"/>
    <w:rsid w:val="00F47145"/>
    <w:rsid w:val="00F477C2"/>
    <w:rsid w:val="00F50808"/>
    <w:rsid w:val="00F50CBB"/>
    <w:rsid w:val="00F51249"/>
    <w:rsid w:val="00F512E0"/>
    <w:rsid w:val="00F517B2"/>
    <w:rsid w:val="00F51BE1"/>
    <w:rsid w:val="00F5247E"/>
    <w:rsid w:val="00F53243"/>
    <w:rsid w:val="00F537BE"/>
    <w:rsid w:val="00F53EFC"/>
    <w:rsid w:val="00F545BF"/>
    <w:rsid w:val="00F5473E"/>
    <w:rsid w:val="00F561C0"/>
    <w:rsid w:val="00F56275"/>
    <w:rsid w:val="00F56452"/>
    <w:rsid w:val="00F570DC"/>
    <w:rsid w:val="00F57531"/>
    <w:rsid w:val="00F575F0"/>
    <w:rsid w:val="00F60634"/>
    <w:rsid w:val="00F613DE"/>
    <w:rsid w:val="00F617D5"/>
    <w:rsid w:val="00F61AFC"/>
    <w:rsid w:val="00F62D3F"/>
    <w:rsid w:val="00F62E68"/>
    <w:rsid w:val="00F634E0"/>
    <w:rsid w:val="00F64161"/>
    <w:rsid w:val="00F659E4"/>
    <w:rsid w:val="00F65A3B"/>
    <w:rsid w:val="00F65FE6"/>
    <w:rsid w:val="00F6672B"/>
    <w:rsid w:val="00F66DA4"/>
    <w:rsid w:val="00F66DC6"/>
    <w:rsid w:val="00F66E37"/>
    <w:rsid w:val="00F66E76"/>
    <w:rsid w:val="00F6730F"/>
    <w:rsid w:val="00F6739E"/>
    <w:rsid w:val="00F67930"/>
    <w:rsid w:val="00F70B43"/>
    <w:rsid w:val="00F70F99"/>
    <w:rsid w:val="00F71B56"/>
    <w:rsid w:val="00F71BFF"/>
    <w:rsid w:val="00F71C96"/>
    <w:rsid w:val="00F71E00"/>
    <w:rsid w:val="00F720B1"/>
    <w:rsid w:val="00F72223"/>
    <w:rsid w:val="00F729D3"/>
    <w:rsid w:val="00F72A76"/>
    <w:rsid w:val="00F72CC9"/>
    <w:rsid w:val="00F72CD7"/>
    <w:rsid w:val="00F73136"/>
    <w:rsid w:val="00F737F8"/>
    <w:rsid w:val="00F73EB1"/>
    <w:rsid w:val="00F746F8"/>
    <w:rsid w:val="00F75BA1"/>
    <w:rsid w:val="00F75EE8"/>
    <w:rsid w:val="00F7611E"/>
    <w:rsid w:val="00F761A1"/>
    <w:rsid w:val="00F761CA"/>
    <w:rsid w:val="00F76755"/>
    <w:rsid w:val="00F76C82"/>
    <w:rsid w:val="00F77770"/>
    <w:rsid w:val="00F800DE"/>
    <w:rsid w:val="00F80DFF"/>
    <w:rsid w:val="00F81643"/>
    <w:rsid w:val="00F8170B"/>
    <w:rsid w:val="00F8179F"/>
    <w:rsid w:val="00F82A8B"/>
    <w:rsid w:val="00F832C8"/>
    <w:rsid w:val="00F833B6"/>
    <w:rsid w:val="00F83D88"/>
    <w:rsid w:val="00F841CE"/>
    <w:rsid w:val="00F84BFC"/>
    <w:rsid w:val="00F8552F"/>
    <w:rsid w:val="00F85C67"/>
    <w:rsid w:val="00F85FF1"/>
    <w:rsid w:val="00F873B3"/>
    <w:rsid w:val="00F90F12"/>
    <w:rsid w:val="00F9112A"/>
    <w:rsid w:val="00F91411"/>
    <w:rsid w:val="00F91667"/>
    <w:rsid w:val="00F91C3B"/>
    <w:rsid w:val="00F92102"/>
    <w:rsid w:val="00F924C2"/>
    <w:rsid w:val="00F92966"/>
    <w:rsid w:val="00F9305A"/>
    <w:rsid w:val="00F93E0A"/>
    <w:rsid w:val="00F94473"/>
    <w:rsid w:val="00F95080"/>
    <w:rsid w:val="00F951E8"/>
    <w:rsid w:val="00F95391"/>
    <w:rsid w:val="00F95F64"/>
    <w:rsid w:val="00F965A4"/>
    <w:rsid w:val="00F969B5"/>
    <w:rsid w:val="00F96DA7"/>
    <w:rsid w:val="00FA0148"/>
    <w:rsid w:val="00FA0CBE"/>
    <w:rsid w:val="00FA1030"/>
    <w:rsid w:val="00FA1EAD"/>
    <w:rsid w:val="00FA3203"/>
    <w:rsid w:val="00FA33FE"/>
    <w:rsid w:val="00FA346F"/>
    <w:rsid w:val="00FA3A07"/>
    <w:rsid w:val="00FA3D4E"/>
    <w:rsid w:val="00FA3E12"/>
    <w:rsid w:val="00FA3F38"/>
    <w:rsid w:val="00FA40C6"/>
    <w:rsid w:val="00FA42B9"/>
    <w:rsid w:val="00FA4591"/>
    <w:rsid w:val="00FA466F"/>
    <w:rsid w:val="00FA497A"/>
    <w:rsid w:val="00FA4F6C"/>
    <w:rsid w:val="00FA5204"/>
    <w:rsid w:val="00FA5988"/>
    <w:rsid w:val="00FA60F7"/>
    <w:rsid w:val="00FA755A"/>
    <w:rsid w:val="00FA7C6A"/>
    <w:rsid w:val="00FB1A73"/>
    <w:rsid w:val="00FB27AA"/>
    <w:rsid w:val="00FB2B0F"/>
    <w:rsid w:val="00FB331E"/>
    <w:rsid w:val="00FB3C70"/>
    <w:rsid w:val="00FB44FC"/>
    <w:rsid w:val="00FB4628"/>
    <w:rsid w:val="00FB4B18"/>
    <w:rsid w:val="00FB4F6B"/>
    <w:rsid w:val="00FB5FE1"/>
    <w:rsid w:val="00FB6233"/>
    <w:rsid w:val="00FB78A9"/>
    <w:rsid w:val="00FC0A41"/>
    <w:rsid w:val="00FC0CD3"/>
    <w:rsid w:val="00FC0E8D"/>
    <w:rsid w:val="00FC1190"/>
    <w:rsid w:val="00FC13BD"/>
    <w:rsid w:val="00FC1705"/>
    <w:rsid w:val="00FC1A90"/>
    <w:rsid w:val="00FC1D11"/>
    <w:rsid w:val="00FC2349"/>
    <w:rsid w:val="00FC41A5"/>
    <w:rsid w:val="00FC46EF"/>
    <w:rsid w:val="00FC48C5"/>
    <w:rsid w:val="00FC51AD"/>
    <w:rsid w:val="00FC527A"/>
    <w:rsid w:val="00FC5C60"/>
    <w:rsid w:val="00FC5D63"/>
    <w:rsid w:val="00FC5F82"/>
    <w:rsid w:val="00FC62F3"/>
    <w:rsid w:val="00FC6408"/>
    <w:rsid w:val="00FC6B94"/>
    <w:rsid w:val="00FC6CE8"/>
    <w:rsid w:val="00FC709E"/>
    <w:rsid w:val="00FC7171"/>
    <w:rsid w:val="00FC7B3C"/>
    <w:rsid w:val="00FC7C57"/>
    <w:rsid w:val="00FC7DE5"/>
    <w:rsid w:val="00FD0314"/>
    <w:rsid w:val="00FD0909"/>
    <w:rsid w:val="00FD0ED5"/>
    <w:rsid w:val="00FD1C64"/>
    <w:rsid w:val="00FD2CA3"/>
    <w:rsid w:val="00FD31B3"/>
    <w:rsid w:val="00FD369F"/>
    <w:rsid w:val="00FD40E6"/>
    <w:rsid w:val="00FD4148"/>
    <w:rsid w:val="00FD4193"/>
    <w:rsid w:val="00FD4204"/>
    <w:rsid w:val="00FD45DE"/>
    <w:rsid w:val="00FD4936"/>
    <w:rsid w:val="00FD4E3D"/>
    <w:rsid w:val="00FD5080"/>
    <w:rsid w:val="00FD550D"/>
    <w:rsid w:val="00FD60A8"/>
    <w:rsid w:val="00FD6A37"/>
    <w:rsid w:val="00FD6F32"/>
    <w:rsid w:val="00FD72EA"/>
    <w:rsid w:val="00FD7903"/>
    <w:rsid w:val="00FE0AC6"/>
    <w:rsid w:val="00FE0D78"/>
    <w:rsid w:val="00FE0E25"/>
    <w:rsid w:val="00FE1BB9"/>
    <w:rsid w:val="00FE200A"/>
    <w:rsid w:val="00FE22FB"/>
    <w:rsid w:val="00FE2509"/>
    <w:rsid w:val="00FE2783"/>
    <w:rsid w:val="00FE3468"/>
    <w:rsid w:val="00FE3748"/>
    <w:rsid w:val="00FE3DCA"/>
    <w:rsid w:val="00FE3DFB"/>
    <w:rsid w:val="00FE3F3D"/>
    <w:rsid w:val="00FE4130"/>
    <w:rsid w:val="00FE450A"/>
    <w:rsid w:val="00FE554F"/>
    <w:rsid w:val="00FE5DDC"/>
    <w:rsid w:val="00FE61EF"/>
    <w:rsid w:val="00FE6F18"/>
    <w:rsid w:val="00FE7432"/>
    <w:rsid w:val="00FE749C"/>
    <w:rsid w:val="00FE7A0B"/>
    <w:rsid w:val="00FF0808"/>
    <w:rsid w:val="00FF0984"/>
    <w:rsid w:val="00FF09ED"/>
    <w:rsid w:val="00FF113A"/>
    <w:rsid w:val="00FF2549"/>
    <w:rsid w:val="00FF3CCB"/>
    <w:rsid w:val="00FF42AC"/>
    <w:rsid w:val="00FF54B7"/>
    <w:rsid w:val="00FF57B5"/>
    <w:rsid w:val="00FF5DD0"/>
    <w:rsid w:val="00FF5E69"/>
    <w:rsid w:val="00FF612E"/>
    <w:rsid w:val="00FF6752"/>
    <w:rsid w:val="00FF6C5D"/>
    <w:rsid w:val="00FF749A"/>
    <w:rsid w:val="00FF7DDE"/>
    <w:rsid w:val="01147394"/>
    <w:rsid w:val="012E30A3"/>
    <w:rsid w:val="021BAD46"/>
    <w:rsid w:val="0232D827"/>
    <w:rsid w:val="02DBDF2B"/>
    <w:rsid w:val="02F28196"/>
    <w:rsid w:val="03727782"/>
    <w:rsid w:val="05760B89"/>
    <w:rsid w:val="07936B0C"/>
    <w:rsid w:val="08037117"/>
    <w:rsid w:val="095A361C"/>
    <w:rsid w:val="0A08741F"/>
    <w:rsid w:val="0A206F69"/>
    <w:rsid w:val="0C88782B"/>
    <w:rsid w:val="0C8BA48A"/>
    <w:rsid w:val="0EB5701C"/>
    <w:rsid w:val="0F626A4C"/>
    <w:rsid w:val="1118EA5B"/>
    <w:rsid w:val="11343F59"/>
    <w:rsid w:val="11360EB2"/>
    <w:rsid w:val="115E947C"/>
    <w:rsid w:val="13843B2E"/>
    <w:rsid w:val="1472F398"/>
    <w:rsid w:val="15B20253"/>
    <w:rsid w:val="16326CFB"/>
    <w:rsid w:val="17E206F8"/>
    <w:rsid w:val="19A953DD"/>
    <w:rsid w:val="1A40DDCF"/>
    <w:rsid w:val="1A91A0F8"/>
    <w:rsid w:val="1AE39608"/>
    <w:rsid w:val="1B509B5A"/>
    <w:rsid w:val="1C5CDF83"/>
    <w:rsid w:val="1F4DE5E4"/>
    <w:rsid w:val="23796CB6"/>
    <w:rsid w:val="26D31B03"/>
    <w:rsid w:val="271E1BED"/>
    <w:rsid w:val="27E1E33E"/>
    <w:rsid w:val="29A069D7"/>
    <w:rsid w:val="2EFE3C77"/>
    <w:rsid w:val="32B198A7"/>
    <w:rsid w:val="33D5EBF0"/>
    <w:rsid w:val="34068D07"/>
    <w:rsid w:val="343480E5"/>
    <w:rsid w:val="383E6340"/>
    <w:rsid w:val="38753244"/>
    <w:rsid w:val="3983F2E1"/>
    <w:rsid w:val="3A214811"/>
    <w:rsid w:val="3BA76C5E"/>
    <w:rsid w:val="3C4B1FC5"/>
    <w:rsid w:val="3C9B2E8E"/>
    <w:rsid w:val="3D27B423"/>
    <w:rsid w:val="3DB1F21B"/>
    <w:rsid w:val="3E9A4AA2"/>
    <w:rsid w:val="3F4170CF"/>
    <w:rsid w:val="40F03DA7"/>
    <w:rsid w:val="41E3A7B9"/>
    <w:rsid w:val="4231FE06"/>
    <w:rsid w:val="425FE3D1"/>
    <w:rsid w:val="426F94A8"/>
    <w:rsid w:val="4291B643"/>
    <w:rsid w:val="42E63B43"/>
    <w:rsid w:val="45E63D74"/>
    <w:rsid w:val="465BF05D"/>
    <w:rsid w:val="469E8147"/>
    <w:rsid w:val="48B444BE"/>
    <w:rsid w:val="48E42B68"/>
    <w:rsid w:val="4D4A5EF4"/>
    <w:rsid w:val="4D958183"/>
    <w:rsid w:val="4EEAAFAD"/>
    <w:rsid w:val="4FB9D50B"/>
    <w:rsid w:val="4FF4A8D1"/>
    <w:rsid w:val="5059AD82"/>
    <w:rsid w:val="51732E0F"/>
    <w:rsid w:val="51FD9548"/>
    <w:rsid w:val="523C6BD4"/>
    <w:rsid w:val="546F13AC"/>
    <w:rsid w:val="54A4A908"/>
    <w:rsid w:val="557ADB0F"/>
    <w:rsid w:val="56EDAAFF"/>
    <w:rsid w:val="586FCCEA"/>
    <w:rsid w:val="590052F1"/>
    <w:rsid w:val="590B6663"/>
    <w:rsid w:val="5A495552"/>
    <w:rsid w:val="5A5AE26D"/>
    <w:rsid w:val="5BC51F70"/>
    <w:rsid w:val="5D0C5774"/>
    <w:rsid w:val="5D125E96"/>
    <w:rsid w:val="5E074FCA"/>
    <w:rsid w:val="5EF34253"/>
    <w:rsid w:val="62008AC6"/>
    <w:rsid w:val="6256118A"/>
    <w:rsid w:val="638EB213"/>
    <w:rsid w:val="64D44C1A"/>
    <w:rsid w:val="674C2EF1"/>
    <w:rsid w:val="69C614FB"/>
    <w:rsid w:val="6F60E71A"/>
    <w:rsid w:val="70D21964"/>
    <w:rsid w:val="70FA27A1"/>
    <w:rsid w:val="712A1CED"/>
    <w:rsid w:val="716222A3"/>
    <w:rsid w:val="71AD06EB"/>
    <w:rsid w:val="72DEB42F"/>
    <w:rsid w:val="75F412C4"/>
    <w:rsid w:val="7724B5EA"/>
    <w:rsid w:val="77B2BECE"/>
    <w:rsid w:val="77DB5063"/>
    <w:rsid w:val="77EE3C5A"/>
    <w:rsid w:val="781814E5"/>
    <w:rsid w:val="796A95CD"/>
    <w:rsid w:val="7A937309"/>
    <w:rsid w:val="7D2BFE97"/>
    <w:rsid w:val="7E650FA8"/>
    <w:rsid w:val="7ED318D7"/>
    <w:rsid w:val="7EF6D5D9"/>
    <w:rsid w:val="7F092C64"/>
    <w:rsid w:val="7F452948"/>
    <w:rsid w:val="7F99F7FA"/>
    <w:rsid w:val="7FDA13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3066F80-B519-44CD-BCA1-0031BA98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611442"/>
    <w:pPr>
      <w:keepNext/>
      <w:numPr>
        <w:numId w:val="3"/>
      </w:numPr>
      <w:ind w:left="851" w:hanging="851"/>
      <w:outlineLvl w:val="0"/>
    </w:pPr>
    <w:rPr>
      <w:color w:val="22413A"/>
      <w:sz w:val="48"/>
    </w:rPr>
  </w:style>
  <w:style w:type="paragraph" w:styleId="Heading2">
    <w:name w:val="heading 2"/>
    <w:basedOn w:val="Normal"/>
    <w:next w:val="Normal"/>
    <w:link w:val="Heading2Char"/>
    <w:qFormat/>
    <w:rsid w:val="0058664C"/>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70F21"/>
    <w:pPr>
      <w:numPr>
        <w:numId w:val="1"/>
      </w:numPr>
    </w:p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2"/>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2"/>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BF3A81"/>
    <w:pPr>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customStyle="1" w:styleId="Default">
    <w:name w:val="Default"/>
    <w:rsid w:val="00A54FDC"/>
    <w:pPr>
      <w:autoSpaceDE w:val="0"/>
      <w:autoSpaceDN w:val="0"/>
      <w:adjustRightInd w:val="0"/>
    </w:pPr>
    <w:rPr>
      <w:rFonts w:ascii="Arial" w:eastAsiaTheme="minorHAnsi" w:hAnsi="Arial"/>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A54FD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54FDC"/>
    <w:rPr>
      <w:rFonts w:ascii="Arial" w:eastAsiaTheme="minorHAnsi" w:hAnsi="Arial" w:cstheme="minorBidi"/>
      <w:b/>
      <w:bCs/>
      <w:lang w:eastAsia="en-US" w:bidi="he-IL"/>
    </w:rPr>
  </w:style>
  <w:style w:type="paragraph" w:styleId="NormalWeb">
    <w:name w:val="Normal (Web)"/>
    <w:basedOn w:val="Normal"/>
    <w:uiPriority w:val="99"/>
    <w:semiHidden/>
    <w:unhideWhenUsed/>
    <w:rsid w:val="001A3C08"/>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15398E"/>
    <w:rPr>
      <w:rFonts w:ascii="Arial" w:hAnsi="Arial"/>
      <w:sz w:val="24"/>
      <w:szCs w:val="22"/>
      <w:lang w:eastAsia="en-US" w:bidi="he-IL"/>
    </w:rPr>
  </w:style>
  <w:style w:type="character" w:styleId="Strong">
    <w:name w:val="Strong"/>
    <w:basedOn w:val="DefaultParagraphFont"/>
    <w:uiPriority w:val="22"/>
    <w:qFormat/>
    <w:rsid w:val="00416D4C"/>
    <w:rPr>
      <w:b/>
      <w:bCs/>
    </w:rPr>
  </w:style>
  <w:style w:type="character" w:styleId="FollowedHyperlink">
    <w:name w:val="FollowedHyperlink"/>
    <w:basedOn w:val="DefaultParagraphFont"/>
    <w:uiPriority w:val="99"/>
    <w:semiHidden/>
    <w:unhideWhenUsed/>
    <w:rsid w:val="00B8759E"/>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0800">
      <w:bodyDiv w:val="1"/>
      <w:marLeft w:val="0"/>
      <w:marRight w:val="0"/>
      <w:marTop w:val="0"/>
      <w:marBottom w:val="0"/>
      <w:divBdr>
        <w:top w:val="none" w:sz="0" w:space="0" w:color="auto"/>
        <w:left w:val="none" w:sz="0" w:space="0" w:color="auto"/>
        <w:bottom w:val="none" w:sz="0" w:space="0" w:color="auto"/>
        <w:right w:val="none" w:sz="0" w:space="0" w:color="auto"/>
      </w:divBdr>
    </w:div>
    <w:div w:id="33233075">
      <w:bodyDiv w:val="1"/>
      <w:marLeft w:val="0"/>
      <w:marRight w:val="0"/>
      <w:marTop w:val="0"/>
      <w:marBottom w:val="0"/>
      <w:divBdr>
        <w:top w:val="none" w:sz="0" w:space="0" w:color="auto"/>
        <w:left w:val="none" w:sz="0" w:space="0" w:color="auto"/>
        <w:bottom w:val="none" w:sz="0" w:space="0" w:color="auto"/>
        <w:right w:val="none" w:sz="0" w:space="0" w:color="auto"/>
      </w:divBdr>
    </w:div>
    <w:div w:id="34694250">
      <w:bodyDiv w:val="1"/>
      <w:marLeft w:val="0"/>
      <w:marRight w:val="0"/>
      <w:marTop w:val="0"/>
      <w:marBottom w:val="0"/>
      <w:divBdr>
        <w:top w:val="none" w:sz="0" w:space="0" w:color="auto"/>
        <w:left w:val="none" w:sz="0" w:space="0" w:color="auto"/>
        <w:bottom w:val="none" w:sz="0" w:space="0" w:color="auto"/>
        <w:right w:val="none" w:sz="0" w:space="0" w:color="auto"/>
      </w:divBdr>
    </w:div>
    <w:div w:id="40248617">
      <w:bodyDiv w:val="1"/>
      <w:marLeft w:val="0"/>
      <w:marRight w:val="0"/>
      <w:marTop w:val="0"/>
      <w:marBottom w:val="0"/>
      <w:divBdr>
        <w:top w:val="none" w:sz="0" w:space="0" w:color="auto"/>
        <w:left w:val="none" w:sz="0" w:space="0" w:color="auto"/>
        <w:bottom w:val="none" w:sz="0" w:space="0" w:color="auto"/>
        <w:right w:val="none" w:sz="0" w:space="0" w:color="auto"/>
      </w:divBdr>
    </w:div>
    <w:div w:id="41559117">
      <w:bodyDiv w:val="1"/>
      <w:marLeft w:val="0"/>
      <w:marRight w:val="0"/>
      <w:marTop w:val="0"/>
      <w:marBottom w:val="0"/>
      <w:divBdr>
        <w:top w:val="none" w:sz="0" w:space="0" w:color="auto"/>
        <w:left w:val="none" w:sz="0" w:space="0" w:color="auto"/>
        <w:bottom w:val="none" w:sz="0" w:space="0" w:color="auto"/>
        <w:right w:val="none" w:sz="0" w:space="0" w:color="auto"/>
      </w:divBdr>
    </w:div>
    <w:div w:id="54932992">
      <w:bodyDiv w:val="1"/>
      <w:marLeft w:val="0"/>
      <w:marRight w:val="0"/>
      <w:marTop w:val="0"/>
      <w:marBottom w:val="0"/>
      <w:divBdr>
        <w:top w:val="none" w:sz="0" w:space="0" w:color="auto"/>
        <w:left w:val="none" w:sz="0" w:space="0" w:color="auto"/>
        <w:bottom w:val="none" w:sz="0" w:space="0" w:color="auto"/>
        <w:right w:val="none" w:sz="0" w:space="0" w:color="auto"/>
      </w:divBdr>
    </w:div>
    <w:div w:id="57823630">
      <w:bodyDiv w:val="1"/>
      <w:marLeft w:val="0"/>
      <w:marRight w:val="0"/>
      <w:marTop w:val="0"/>
      <w:marBottom w:val="0"/>
      <w:divBdr>
        <w:top w:val="none" w:sz="0" w:space="0" w:color="auto"/>
        <w:left w:val="none" w:sz="0" w:space="0" w:color="auto"/>
        <w:bottom w:val="none" w:sz="0" w:space="0" w:color="auto"/>
        <w:right w:val="none" w:sz="0" w:space="0" w:color="auto"/>
      </w:divBdr>
    </w:div>
    <w:div w:id="58987072">
      <w:bodyDiv w:val="1"/>
      <w:marLeft w:val="0"/>
      <w:marRight w:val="0"/>
      <w:marTop w:val="0"/>
      <w:marBottom w:val="0"/>
      <w:divBdr>
        <w:top w:val="none" w:sz="0" w:space="0" w:color="auto"/>
        <w:left w:val="none" w:sz="0" w:space="0" w:color="auto"/>
        <w:bottom w:val="none" w:sz="0" w:space="0" w:color="auto"/>
        <w:right w:val="none" w:sz="0" w:space="0" w:color="auto"/>
      </w:divBdr>
    </w:div>
    <w:div w:id="59059822">
      <w:bodyDiv w:val="1"/>
      <w:marLeft w:val="0"/>
      <w:marRight w:val="0"/>
      <w:marTop w:val="0"/>
      <w:marBottom w:val="0"/>
      <w:divBdr>
        <w:top w:val="none" w:sz="0" w:space="0" w:color="auto"/>
        <w:left w:val="none" w:sz="0" w:space="0" w:color="auto"/>
        <w:bottom w:val="none" w:sz="0" w:space="0" w:color="auto"/>
        <w:right w:val="none" w:sz="0" w:space="0" w:color="auto"/>
      </w:divBdr>
    </w:div>
    <w:div w:id="59060590">
      <w:bodyDiv w:val="1"/>
      <w:marLeft w:val="0"/>
      <w:marRight w:val="0"/>
      <w:marTop w:val="0"/>
      <w:marBottom w:val="0"/>
      <w:divBdr>
        <w:top w:val="none" w:sz="0" w:space="0" w:color="auto"/>
        <w:left w:val="none" w:sz="0" w:space="0" w:color="auto"/>
        <w:bottom w:val="none" w:sz="0" w:space="0" w:color="auto"/>
        <w:right w:val="none" w:sz="0" w:space="0" w:color="auto"/>
      </w:divBdr>
    </w:div>
    <w:div w:id="60058190">
      <w:bodyDiv w:val="1"/>
      <w:marLeft w:val="0"/>
      <w:marRight w:val="0"/>
      <w:marTop w:val="0"/>
      <w:marBottom w:val="0"/>
      <w:divBdr>
        <w:top w:val="none" w:sz="0" w:space="0" w:color="auto"/>
        <w:left w:val="none" w:sz="0" w:space="0" w:color="auto"/>
        <w:bottom w:val="none" w:sz="0" w:space="0" w:color="auto"/>
        <w:right w:val="none" w:sz="0" w:space="0" w:color="auto"/>
      </w:divBdr>
    </w:div>
    <w:div w:id="69040571">
      <w:bodyDiv w:val="1"/>
      <w:marLeft w:val="0"/>
      <w:marRight w:val="0"/>
      <w:marTop w:val="0"/>
      <w:marBottom w:val="0"/>
      <w:divBdr>
        <w:top w:val="none" w:sz="0" w:space="0" w:color="auto"/>
        <w:left w:val="none" w:sz="0" w:space="0" w:color="auto"/>
        <w:bottom w:val="none" w:sz="0" w:space="0" w:color="auto"/>
        <w:right w:val="none" w:sz="0" w:space="0" w:color="auto"/>
      </w:divBdr>
    </w:div>
    <w:div w:id="70935585">
      <w:bodyDiv w:val="1"/>
      <w:marLeft w:val="0"/>
      <w:marRight w:val="0"/>
      <w:marTop w:val="0"/>
      <w:marBottom w:val="0"/>
      <w:divBdr>
        <w:top w:val="none" w:sz="0" w:space="0" w:color="auto"/>
        <w:left w:val="none" w:sz="0" w:space="0" w:color="auto"/>
        <w:bottom w:val="none" w:sz="0" w:space="0" w:color="auto"/>
        <w:right w:val="none" w:sz="0" w:space="0" w:color="auto"/>
      </w:divBdr>
    </w:div>
    <w:div w:id="8018091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133183">
      <w:bodyDiv w:val="1"/>
      <w:marLeft w:val="0"/>
      <w:marRight w:val="0"/>
      <w:marTop w:val="0"/>
      <w:marBottom w:val="0"/>
      <w:divBdr>
        <w:top w:val="none" w:sz="0" w:space="0" w:color="auto"/>
        <w:left w:val="none" w:sz="0" w:space="0" w:color="auto"/>
        <w:bottom w:val="none" w:sz="0" w:space="0" w:color="auto"/>
        <w:right w:val="none" w:sz="0" w:space="0" w:color="auto"/>
      </w:divBdr>
    </w:div>
    <w:div w:id="93284864">
      <w:bodyDiv w:val="1"/>
      <w:marLeft w:val="0"/>
      <w:marRight w:val="0"/>
      <w:marTop w:val="0"/>
      <w:marBottom w:val="0"/>
      <w:divBdr>
        <w:top w:val="none" w:sz="0" w:space="0" w:color="auto"/>
        <w:left w:val="none" w:sz="0" w:space="0" w:color="auto"/>
        <w:bottom w:val="none" w:sz="0" w:space="0" w:color="auto"/>
        <w:right w:val="none" w:sz="0" w:space="0" w:color="auto"/>
      </w:divBdr>
    </w:div>
    <w:div w:id="99299701">
      <w:bodyDiv w:val="1"/>
      <w:marLeft w:val="0"/>
      <w:marRight w:val="0"/>
      <w:marTop w:val="0"/>
      <w:marBottom w:val="0"/>
      <w:divBdr>
        <w:top w:val="none" w:sz="0" w:space="0" w:color="auto"/>
        <w:left w:val="none" w:sz="0" w:space="0" w:color="auto"/>
        <w:bottom w:val="none" w:sz="0" w:space="0" w:color="auto"/>
        <w:right w:val="none" w:sz="0" w:space="0" w:color="auto"/>
      </w:divBdr>
    </w:div>
    <w:div w:id="101341676">
      <w:bodyDiv w:val="1"/>
      <w:marLeft w:val="0"/>
      <w:marRight w:val="0"/>
      <w:marTop w:val="0"/>
      <w:marBottom w:val="0"/>
      <w:divBdr>
        <w:top w:val="none" w:sz="0" w:space="0" w:color="auto"/>
        <w:left w:val="none" w:sz="0" w:space="0" w:color="auto"/>
        <w:bottom w:val="none" w:sz="0" w:space="0" w:color="auto"/>
        <w:right w:val="none" w:sz="0" w:space="0" w:color="auto"/>
      </w:divBdr>
    </w:div>
    <w:div w:id="101461280">
      <w:bodyDiv w:val="1"/>
      <w:marLeft w:val="0"/>
      <w:marRight w:val="0"/>
      <w:marTop w:val="0"/>
      <w:marBottom w:val="0"/>
      <w:divBdr>
        <w:top w:val="none" w:sz="0" w:space="0" w:color="auto"/>
        <w:left w:val="none" w:sz="0" w:space="0" w:color="auto"/>
        <w:bottom w:val="none" w:sz="0" w:space="0" w:color="auto"/>
        <w:right w:val="none" w:sz="0" w:space="0" w:color="auto"/>
      </w:divBdr>
    </w:div>
    <w:div w:id="114638906">
      <w:bodyDiv w:val="1"/>
      <w:marLeft w:val="0"/>
      <w:marRight w:val="0"/>
      <w:marTop w:val="0"/>
      <w:marBottom w:val="0"/>
      <w:divBdr>
        <w:top w:val="none" w:sz="0" w:space="0" w:color="auto"/>
        <w:left w:val="none" w:sz="0" w:space="0" w:color="auto"/>
        <w:bottom w:val="none" w:sz="0" w:space="0" w:color="auto"/>
        <w:right w:val="none" w:sz="0" w:space="0" w:color="auto"/>
      </w:divBdr>
    </w:div>
    <w:div w:id="119037930">
      <w:bodyDiv w:val="1"/>
      <w:marLeft w:val="0"/>
      <w:marRight w:val="0"/>
      <w:marTop w:val="0"/>
      <w:marBottom w:val="0"/>
      <w:divBdr>
        <w:top w:val="none" w:sz="0" w:space="0" w:color="auto"/>
        <w:left w:val="none" w:sz="0" w:space="0" w:color="auto"/>
        <w:bottom w:val="none" w:sz="0" w:space="0" w:color="auto"/>
        <w:right w:val="none" w:sz="0" w:space="0" w:color="auto"/>
      </w:divBdr>
    </w:div>
    <w:div w:id="121004387">
      <w:bodyDiv w:val="1"/>
      <w:marLeft w:val="0"/>
      <w:marRight w:val="0"/>
      <w:marTop w:val="0"/>
      <w:marBottom w:val="0"/>
      <w:divBdr>
        <w:top w:val="none" w:sz="0" w:space="0" w:color="auto"/>
        <w:left w:val="none" w:sz="0" w:space="0" w:color="auto"/>
        <w:bottom w:val="none" w:sz="0" w:space="0" w:color="auto"/>
        <w:right w:val="none" w:sz="0" w:space="0" w:color="auto"/>
      </w:divBdr>
    </w:div>
    <w:div w:id="121507673">
      <w:bodyDiv w:val="1"/>
      <w:marLeft w:val="0"/>
      <w:marRight w:val="0"/>
      <w:marTop w:val="0"/>
      <w:marBottom w:val="0"/>
      <w:divBdr>
        <w:top w:val="none" w:sz="0" w:space="0" w:color="auto"/>
        <w:left w:val="none" w:sz="0" w:space="0" w:color="auto"/>
        <w:bottom w:val="none" w:sz="0" w:space="0" w:color="auto"/>
        <w:right w:val="none" w:sz="0" w:space="0" w:color="auto"/>
      </w:divBdr>
    </w:div>
    <w:div w:id="122776040">
      <w:bodyDiv w:val="1"/>
      <w:marLeft w:val="0"/>
      <w:marRight w:val="0"/>
      <w:marTop w:val="0"/>
      <w:marBottom w:val="0"/>
      <w:divBdr>
        <w:top w:val="none" w:sz="0" w:space="0" w:color="auto"/>
        <w:left w:val="none" w:sz="0" w:space="0" w:color="auto"/>
        <w:bottom w:val="none" w:sz="0" w:space="0" w:color="auto"/>
        <w:right w:val="none" w:sz="0" w:space="0" w:color="auto"/>
      </w:divBdr>
    </w:div>
    <w:div w:id="128791609">
      <w:bodyDiv w:val="1"/>
      <w:marLeft w:val="0"/>
      <w:marRight w:val="0"/>
      <w:marTop w:val="0"/>
      <w:marBottom w:val="0"/>
      <w:divBdr>
        <w:top w:val="none" w:sz="0" w:space="0" w:color="auto"/>
        <w:left w:val="none" w:sz="0" w:space="0" w:color="auto"/>
        <w:bottom w:val="none" w:sz="0" w:space="0" w:color="auto"/>
        <w:right w:val="none" w:sz="0" w:space="0" w:color="auto"/>
      </w:divBdr>
    </w:div>
    <w:div w:id="131486328">
      <w:bodyDiv w:val="1"/>
      <w:marLeft w:val="0"/>
      <w:marRight w:val="0"/>
      <w:marTop w:val="0"/>
      <w:marBottom w:val="0"/>
      <w:divBdr>
        <w:top w:val="none" w:sz="0" w:space="0" w:color="auto"/>
        <w:left w:val="none" w:sz="0" w:space="0" w:color="auto"/>
        <w:bottom w:val="none" w:sz="0" w:space="0" w:color="auto"/>
        <w:right w:val="none" w:sz="0" w:space="0" w:color="auto"/>
      </w:divBdr>
    </w:div>
    <w:div w:id="137112976">
      <w:bodyDiv w:val="1"/>
      <w:marLeft w:val="0"/>
      <w:marRight w:val="0"/>
      <w:marTop w:val="0"/>
      <w:marBottom w:val="0"/>
      <w:divBdr>
        <w:top w:val="none" w:sz="0" w:space="0" w:color="auto"/>
        <w:left w:val="none" w:sz="0" w:space="0" w:color="auto"/>
        <w:bottom w:val="none" w:sz="0" w:space="0" w:color="auto"/>
        <w:right w:val="none" w:sz="0" w:space="0" w:color="auto"/>
      </w:divBdr>
    </w:div>
    <w:div w:id="140510110">
      <w:bodyDiv w:val="1"/>
      <w:marLeft w:val="0"/>
      <w:marRight w:val="0"/>
      <w:marTop w:val="0"/>
      <w:marBottom w:val="0"/>
      <w:divBdr>
        <w:top w:val="none" w:sz="0" w:space="0" w:color="auto"/>
        <w:left w:val="none" w:sz="0" w:space="0" w:color="auto"/>
        <w:bottom w:val="none" w:sz="0" w:space="0" w:color="auto"/>
        <w:right w:val="none" w:sz="0" w:space="0" w:color="auto"/>
      </w:divBdr>
    </w:div>
    <w:div w:id="140777466">
      <w:bodyDiv w:val="1"/>
      <w:marLeft w:val="0"/>
      <w:marRight w:val="0"/>
      <w:marTop w:val="0"/>
      <w:marBottom w:val="0"/>
      <w:divBdr>
        <w:top w:val="none" w:sz="0" w:space="0" w:color="auto"/>
        <w:left w:val="none" w:sz="0" w:space="0" w:color="auto"/>
        <w:bottom w:val="none" w:sz="0" w:space="0" w:color="auto"/>
        <w:right w:val="none" w:sz="0" w:space="0" w:color="auto"/>
      </w:divBdr>
    </w:div>
    <w:div w:id="142047325">
      <w:bodyDiv w:val="1"/>
      <w:marLeft w:val="0"/>
      <w:marRight w:val="0"/>
      <w:marTop w:val="0"/>
      <w:marBottom w:val="0"/>
      <w:divBdr>
        <w:top w:val="none" w:sz="0" w:space="0" w:color="auto"/>
        <w:left w:val="none" w:sz="0" w:space="0" w:color="auto"/>
        <w:bottom w:val="none" w:sz="0" w:space="0" w:color="auto"/>
        <w:right w:val="none" w:sz="0" w:space="0" w:color="auto"/>
      </w:divBdr>
    </w:div>
    <w:div w:id="149097627">
      <w:bodyDiv w:val="1"/>
      <w:marLeft w:val="0"/>
      <w:marRight w:val="0"/>
      <w:marTop w:val="0"/>
      <w:marBottom w:val="0"/>
      <w:divBdr>
        <w:top w:val="none" w:sz="0" w:space="0" w:color="auto"/>
        <w:left w:val="none" w:sz="0" w:space="0" w:color="auto"/>
        <w:bottom w:val="none" w:sz="0" w:space="0" w:color="auto"/>
        <w:right w:val="none" w:sz="0" w:space="0" w:color="auto"/>
      </w:divBdr>
    </w:div>
    <w:div w:id="149519427">
      <w:bodyDiv w:val="1"/>
      <w:marLeft w:val="0"/>
      <w:marRight w:val="0"/>
      <w:marTop w:val="0"/>
      <w:marBottom w:val="0"/>
      <w:divBdr>
        <w:top w:val="none" w:sz="0" w:space="0" w:color="auto"/>
        <w:left w:val="none" w:sz="0" w:space="0" w:color="auto"/>
        <w:bottom w:val="none" w:sz="0" w:space="0" w:color="auto"/>
        <w:right w:val="none" w:sz="0" w:space="0" w:color="auto"/>
      </w:divBdr>
    </w:div>
    <w:div w:id="155926823">
      <w:bodyDiv w:val="1"/>
      <w:marLeft w:val="0"/>
      <w:marRight w:val="0"/>
      <w:marTop w:val="0"/>
      <w:marBottom w:val="0"/>
      <w:divBdr>
        <w:top w:val="none" w:sz="0" w:space="0" w:color="auto"/>
        <w:left w:val="none" w:sz="0" w:space="0" w:color="auto"/>
        <w:bottom w:val="none" w:sz="0" w:space="0" w:color="auto"/>
        <w:right w:val="none" w:sz="0" w:space="0" w:color="auto"/>
      </w:divBdr>
    </w:div>
    <w:div w:id="159547165">
      <w:bodyDiv w:val="1"/>
      <w:marLeft w:val="0"/>
      <w:marRight w:val="0"/>
      <w:marTop w:val="0"/>
      <w:marBottom w:val="0"/>
      <w:divBdr>
        <w:top w:val="none" w:sz="0" w:space="0" w:color="auto"/>
        <w:left w:val="none" w:sz="0" w:space="0" w:color="auto"/>
        <w:bottom w:val="none" w:sz="0" w:space="0" w:color="auto"/>
        <w:right w:val="none" w:sz="0" w:space="0" w:color="auto"/>
      </w:divBdr>
    </w:div>
    <w:div w:id="162745471">
      <w:bodyDiv w:val="1"/>
      <w:marLeft w:val="0"/>
      <w:marRight w:val="0"/>
      <w:marTop w:val="0"/>
      <w:marBottom w:val="0"/>
      <w:divBdr>
        <w:top w:val="none" w:sz="0" w:space="0" w:color="auto"/>
        <w:left w:val="none" w:sz="0" w:space="0" w:color="auto"/>
        <w:bottom w:val="none" w:sz="0" w:space="0" w:color="auto"/>
        <w:right w:val="none" w:sz="0" w:space="0" w:color="auto"/>
      </w:divBdr>
    </w:div>
    <w:div w:id="166597480">
      <w:bodyDiv w:val="1"/>
      <w:marLeft w:val="0"/>
      <w:marRight w:val="0"/>
      <w:marTop w:val="0"/>
      <w:marBottom w:val="0"/>
      <w:divBdr>
        <w:top w:val="none" w:sz="0" w:space="0" w:color="auto"/>
        <w:left w:val="none" w:sz="0" w:space="0" w:color="auto"/>
        <w:bottom w:val="none" w:sz="0" w:space="0" w:color="auto"/>
        <w:right w:val="none" w:sz="0" w:space="0" w:color="auto"/>
      </w:divBdr>
    </w:div>
    <w:div w:id="169301989">
      <w:bodyDiv w:val="1"/>
      <w:marLeft w:val="0"/>
      <w:marRight w:val="0"/>
      <w:marTop w:val="0"/>
      <w:marBottom w:val="0"/>
      <w:divBdr>
        <w:top w:val="none" w:sz="0" w:space="0" w:color="auto"/>
        <w:left w:val="none" w:sz="0" w:space="0" w:color="auto"/>
        <w:bottom w:val="none" w:sz="0" w:space="0" w:color="auto"/>
        <w:right w:val="none" w:sz="0" w:space="0" w:color="auto"/>
      </w:divBdr>
    </w:div>
    <w:div w:id="174930700">
      <w:bodyDiv w:val="1"/>
      <w:marLeft w:val="0"/>
      <w:marRight w:val="0"/>
      <w:marTop w:val="0"/>
      <w:marBottom w:val="0"/>
      <w:divBdr>
        <w:top w:val="none" w:sz="0" w:space="0" w:color="auto"/>
        <w:left w:val="none" w:sz="0" w:space="0" w:color="auto"/>
        <w:bottom w:val="none" w:sz="0" w:space="0" w:color="auto"/>
        <w:right w:val="none" w:sz="0" w:space="0" w:color="auto"/>
      </w:divBdr>
    </w:div>
    <w:div w:id="175965174">
      <w:bodyDiv w:val="1"/>
      <w:marLeft w:val="0"/>
      <w:marRight w:val="0"/>
      <w:marTop w:val="0"/>
      <w:marBottom w:val="0"/>
      <w:divBdr>
        <w:top w:val="none" w:sz="0" w:space="0" w:color="auto"/>
        <w:left w:val="none" w:sz="0" w:space="0" w:color="auto"/>
        <w:bottom w:val="none" w:sz="0" w:space="0" w:color="auto"/>
        <w:right w:val="none" w:sz="0" w:space="0" w:color="auto"/>
      </w:divBdr>
    </w:div>
    <w:div w:id="179200265">
      <w:bodyDiv w:val="1"/>
      <w:marLeft w:val="0"/>
      <w:marRight w:val="0"/>
      <w:marTop w:val="0"/>
      <w:marBottom w:val="0"/>
      <w:divBdr>
        <w:top w:val="none" w:sz="0" w:space="0" w:color="auto"/>
        <w:left w:val="none" w:sz="0" w:space="0" w:color="auto"/>
        <w:bottom w:val="none" w:sz="0" w:space="0" w:color="auto"/>
        <w:right w:val="none" w:sz="0" w:space="0" w:color="auto"/>
      </w:divBdr>
    </w:div>
    <w:div w:id="185336934">
      <w:bodyDiv w:val="1"/>
      <w:marLeft w:val="0"/>
      <w:marRight w:val="0"/>
      <w:marTop w:val="0"/>
      <w:marBottom w:val="0"/>
      <w:divBdr>
        <w:top w:val="none" w:sz="0" w:space="0" w:color="auto"/>
        <w:left w:val="none" w:sz="0" w:space="0" w:color="auto"/>
        <w:bottom w:val="none" w:sz="0" w:space="0" w:color="auto"/>
        <w:right w:val="none" w:sz="0" w:space="0" w:color="auto"/>
      </w:divBdr>
    </w:div>
    <w:div w:id="188613465">
      <w:bodyDiv w:val="1"/>
      <w:marLeft w:val="0"/>
      <w:marRight w:val="0"/>
      <w:marTop w:val="0"/>
      <w:marBottom w:val="0"/>
      <w:divBdr>
        <w:top w:val="none" w:sz="0" w:space="0" w:color="auto"/>
        <w:left w:val="none" w:sz="0" w:space="0" w:color="auto"/>
        <w:bottom w:val="none" w:sz="0" w:space="0" w:color="auto"/>
        <w:right w:val="none" w:sz="0" w:space="0" w:color="auto"/>
      </w:divBdr>
    </w:div>
    <w:div w:id="193925282">
      <w:bodyDiv w:val="1"/>
      <w:marLeft w:val="0"/>
      <w:marRight w:val="0"/>
      <w:marTop w:val="0"/>
      <w:marBottom w:val="0"/>
      <w:divBdr>
        <w:top w:val="none" w:sz="0" w:space="0" w:color="auto"/>
        <w:left w:val="none" w:sz="0" w:space="0" w:color="auto"/>
        <w:bottom w:val="none" w:sz="0" w:space="0" w:color="auto"/>
        <w:right w:val="none" w:sz="0" w:space="0" w:color="auto"/>
      </w:divBdr>
    </w:div>
    <w:div w:id="197620118">
      <w:bodyDiv w:val="1"/>
      <w:marLeft w:val="0"/>
      <w:marRight w:val="0"/>
      <w:marTop w:val="0"/>
      <w:marBottom w:val="0"/>
      <w:divBdr>
        <w:top w:val="none" w:sz="0" w:space="0" w:color="auto"/>
        <w:left w:val="none" w:sz="0" w:space="0" w:color="auto"/>
        <w:bottom w:val="none" w:sz="0" w:space="0" w:color="auto"/>
        <w:right w:val="none" w:sz="0" w:space="0" w:color="auto"/>
      </w:divBdr>
    </w:div>
    <w:div w:id="197743215">
      <w:bodyDiv w:val="1"/>
      <w:marLeft w:val="0"/>
      <w:marRight w:val="0"/>
      <w:marTop w:val="0"/>
      <w:marBottom w:val="0"/>
      <w:divBdr>
        <w:top w:val="none" w:sz="0" w:space="0" w:color="auto"/>
        <w:left w:val="none" w:sz="0" w:space="0" w:color="auto"/>
        <w:bottom w:val="none" w:sz="0" w:space="0" w:color="auto"/>
        <w:right w:val="none" w:sz="0" w:space="0" w:color="auto"/>
      </w:divBdr>
    </w:div>
    <w:div w:id="197934529">
      <w:bodyDiv w:val="1"/>
      <w:marLeft w:val="0"/>
      <w:marRight w:val="0"/>
      <w:marTop w:val="0"/>
      <w:marBottom w:val="0"/>
      <w:divBdr>
        <w:top w:val="none" w:sz="0" w:space="0" w:color="auto"/>
        <w:left w:val="none" w:sz="0" w:space="0" w:color="auto"/>
        <w:bottom w:val="none" w:sz="0" w:space="0" w:color="auto"/>
        <w:right w:val="none" w:sz="0" w:space="0" w:color="auto"/>
      </w:divBdr>
    </w:div>
    <w:div w:id="19936253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954451">
      <w:bodyDiv w:val="1"/>
      <w:marLeft w:val="0"/>
      <w:marRight w:val="0"/>
      <w:marTop w:val="0"/>
      <w:marBottom w:val="0"/>
      <w:divBdr>
        <w:top w:val="none" w:sz="0" w:space="0" w:color="auto"/>
        <w:left w:val="none" w:sz="0" w:space="0" w:color="auto"/>
        <w:bottom w:val="none" w:sz="0" w:space="0" w:color="auto"/>
        <w:right w:val="none" w:sz="0" w:space="0" w:color="auto"/>
      </w:divBdr>
    </w:div>
    <w:div w:id="214969348">
      <w:bodyDiv w:val="1"/>
      <w:marLeft w:val="0"/>
      <w:marRight w:val="0"/>
      <w:marTop w:val="0"/>
      <w:marBottom w:val="0"/>
      <w:divBdr>
        <w:top w:val="none" w:sz="0" w:space="0" w:color="auto"/>
        <w:left w:val="none" w:sz="0" w:space="0" w:color="auto"/>
        <w:bottom w:val="none" w:sz="0" w:space="0" w:color="auto"/>
        <w:right w:val="none" w:sz="0" w:space="0" w:color="auto"/>
      </w:divBdr>
    </w:div>
    <w:div w:id="223225167">
      <w:bodyDiv w:val="1"/>
      <w:marLeft w:val="0"/>
      <w:marRight w:val="0"/>
      <w:marTop w:val="0"/>
      <w:marBottom w:val="0"/>
      <w:divBdr>
        <w:top w:val="none" w:sz="0" w:space="0" w:color="auto"/>
        <w:left w:val="none" w:sz="0" w:space="0" w:color="auto"/>
        <w:bottom w:val="none" w:sz="0" w:space="0" w:color="auto"/>
        <w:right w:val="none" w:sz="0" w:space="0" w:color="auto"/>
      </w:divBdr>
    </w:div>
    <w:div w:id="227494627">
      <w:bodyDiv w:val="1"/>
      <w:marLeft w:val="0"/>
      <w:marRight w:val="0"/>
      <w:marTop w:val="0"/>
      <w:marBottom w:val="0"/>
      <w:divBdr>
        <w:top w:val="none" w:sz="0" w:space="0" w:color="auto"/>
        <w:left w:val="none" w:sz="0" w:space="0" w:color="auto"/>
        <w:bottom w:val="none" w:sz="0" w:space="0" w:color="auto"/>
        <w:right w:val="none" w:sz="0" w:space="0" w:color="auto"/>
      </w:divBdr>
    </w:div>
    <w:div w:id="227886256">
      <w:bodyDiv w:val="1"/>
      <w:marLeft w:val="0"/>
      <w:marRight w:val="0"/>
      <w:marTop w:val="0"/>
      <w:marBottom w:val="0"/>
      <w:divBdr>
        <w:top w:val="none" w:sz="0" w:space="0" w:color="auto"/>
        <w:left w:val="none" w:sz="0" w:space="0" w:color="auto"/>
        <w:bottom w:val="none" w:sz="0" w:space="0" w:color="auto"/>
        <w:right w:val="none" w:sz="0" w:space="0" w:color="auto"/>
      </w:divBdr>
    </w:div>
    <w:div w:id="230236482">
      <w:bodyDiv w:val="1"/>
      <w:marLeft w:val="0"/>
      <w:marRight w:val="0"/>
      <w:marTop w:val="0"/>
      <w:marBottom w:val="0"/>
      <w:divBdr>
        <w:top w:val="none" w:sz="0" w:space="0" w:color="auto"/>
        <w:left w:val="none" w:sz="0" w:space="0" w:color="auto"/>
        <w:bottom w:val="none" w:sz="0" w:space="0" w:color="auto"/>
        <w:right w:val="none" w:sz="0" w:space="0" w:color="auto"/>
      </w:divBdr>
    </w:div>
    <w:div w:id="231475012">
      <w:bodyDiv w:val="1"/>
      <w:marLeft w:val="0"/>
      <w:marRight w:val="0"/>
      <w:marTop w:val="0"/>
      <w:marBottom w:val="0"/>
      <w:divBdr>
        <w:top w:val="none" w:sz="0" w:space="0" w:color="auto"/>
        <w:left w:val="none" w:sz="0" w:space="0" w:color="auto"/>
        <w:bottom w:val="none" w:sz="0" w:space="0" w:color="auto"/>
        <w:right w:val="none" w:sz="0" w:space="0" w:color="auto"/>
      </w:divBdr>
    </w:div>
    <w:div w:id="232199183">
      <w:bodyDiv w:val="1"/>
      <w:marLeft w:val="0"/>
      <w:marRight w:val="0"/>
      <w:marTop w:val="0"/>
      <w:marBottom w:val="0"/>
      <w:divBdr>
        <w:top w:val="none" w:sz="0" w:space="0" w:color="auto"/>
        <w:left w:val="none" w:sz="0" w:space="0" w:color="auto"/>
        <w:bottom w:val="none" w:sz="0" w:space="0" w:color="auto"/>
        <w:right w:val="none" w:sz="0" w:space="0" w:color="auto"/>
      </w:divBdr>
    </w:div>
    <w:div w:id="237131888">
      <w:bodyDiv w:val="1"/>
      <w:marLeft w:val="0"/>
      <w:marRight w:val="0"/>
      <w:marTop w:val="0"/>
      <w:marBottom w:val="0"/>
      <w:divBdr>
        <w:top w:val="none" w:sz="0" w:space="0" w:color="auto"/>
        <w:left w:val="none" w:sz="0" w:space="0" w:color="auto"/>
        <w:bottom w:val="none" w:sz="0" w:space="0" w:color="auto"/>
        <w:right w:val="none" w:sz="0" w:space="0" w:color="auto"/>
      </w:divBdr>
    </w:div>
    <w:div w:id="240524195">
      <w:bodyDiv w:val="1"/>
      <w:marLeft w:val="0"/>
      <w:marRight w:val="0"/>
      <w:marTop w:val="0"/>
      <w:marBottom w:val="0"/>
      <w:divBdr>
        <w:top w:val="none" w:sz="0" w:space="0" w:color="auto"/>
        <w:left w:val="none" w:sz="0" w:space="0" w:color="auto"/>
        <w:bottom w:val="none" w:sz="0" w:space="0" w:color="auto"/>
        <w:right w:val="none" w:sz="0" w:space="0" w:color="auto"/>
      </w:divBdr>
    </w:div>
    <w:div w:id="242419395">
      <w:bodyDiv w:val="1"/>
      <w:marLeft w:val="0"/>
      <w:marRight w:val="0"/>
      <w:marTop w:val="0"/>
      <w:marBottom w:val="0"/>
      <w:divBdr>
        <w:top w:val="none" w:sz="0" w:space="0" w:color="auto"/>
        <w:left w:val="none" w:sz="0" w:space="0" w:color="auto"/>
        <w:bottom w:val="none" w:sz="0" w:space="0" w:color="auto"/>
        <w:right w:val="none" w:sz="0" w:space="0" w:color="auto"/>
      </w:divBdr>
    </w:div>
    <w:div w:id="245503632">
      <w:bodyDiv w:val="1"/>
      <w:marLeft w:val="0"/>
      <w:marRight w:val="0"/>
      <w:marTop w:val="0"/>
      <w:marBottom w:val="0"/>
      <w:divBdr>
        <w:top w:val="none" w:sz="0" w:space="0" w:color="auto"/>
        <w:left w:val="none" w:sz="0" w:space="0" w:color="auto"/>
        <w:bottom w:val="none" w:sz="0" w:space="0" w:color="auto"/>
        <w:right w:val="none" w:sz="0" w:space="0" w:color="auto"/>
      </w:divBdr>
    </w:div>
    <w:div w:id="252979172">
      <w:bodyDiv w:val="1"/>
      <w:marLeft w:val="0"/>
      <w:marRight w:val="0"/>
      <w:marTop w:val="0"/>
      <w:marBottom w:val="0"/>
      <w:divBdr>
        <w:top w:val="none" w:sz="0" w:space="0" w:color="auto"/>
        <w:left w:val="none" w:sz="0" w:space="0" w:color="auto"/>
        <w:bottom w:val="none" w:sz="0" w:space="0" w:color="auto"/>
        <w:right w:val="none" w:sz="0" w:space="0" w:color="auto"/>
      </w:divBdr>
    </w:div>
    <w:div w:id="253512461">
      <w:bodyDiv w:val="1"/>
      <w:marLeft w:val="0"/>
      <w:marRight w:val="0"/>
      <w:marTop w:val="0"/>
      <w:marBottom w:val="0"/>
      <w:divBdr>
        <w:top w:val="none" w:sz="0" w:space="0" w:color="auto"/>
        <w:left w:val="none" w:sz="0" w:space="0" w:color="auto"/>
        <w:bottom w:val="none" w:sz="0" w:space="0" w:color="auto"/>
        <w:right w:val="none" w:sz="0" w:space="0" w:color="auto"/>
      </w:divBdr>
    </w:div>
    <w:div w:id="253981840">
      <w:bodyDiv w:val="1"/>
      <w:marLeft w:val="0"/>
      <w:marRight w:val="0"/>
      <w:marTop w:val="0"/>
      <w:marBottom w:val="0"/>
      <w:divBdr>
        <w:top w:val="none" w:sz="0" w:space="0" w:color="auto"/>
        <w:left w:val="none" w:sz="0" w:space="0" w:color="auto"/>
        <w:bottom w:val="none" w:sz="0" w:space="0" w:color="auto"/>
        <w:right w:val="none" w:sz="0" w:space="0" w:color="auto"/>
      </w:divBdr>
    </w:div>
    <w:div w:id="263998576">
      <w:bodyDiv w:val="1"/>
      <w:marLeft w:val="0"/>
      <w:marRight w:val="0"/>
      <w:marTop w:val="0"/>
      <w:marBottom w:val="0"/>
      <w:divBdr>
        <w:top w:val="none" w:sz="0" w:space="0" w:color="auto"/>
        <w:left w:val="none" w:sz="0" w:space="0" w:color="auto"/>
        <w:bottom w:val="none" w:sz="0" w:space="0" w:color="auto"/>
        <w:right w:val="none" w:sz="0" w:space="0" w:color="auto"/>
      </w:divBdr>
    </w:div>
    <w:div w:id="265967938">
      <w:bodyDiv w:val="1"/>
      <w:marLeft w:val="0"/>
      <w:marRight w:val="0"/>
      <w:marTop w:val="0"/>
      <w:marBottom w:val="0"/>
      <w:divBdr>
        <w:top w:val="none" w:sz="0" w:space="0" w:color="auto"/>
        <w:left w:val="none" w:sz="0" w:space="0" w:color="auto"/>
        <w:bottom w:val="none" w:sz="0" w:space="0" w:color="auto"/>
        <w:right w:val="none" w:sz="0" w:space="0" w:color="auto"/>
      </w:divBdr>
    </w:div>
    <w:div w:id="266694578">
      <w:bodyDiv w:val="1"/>
      <w:marLeft w:val="0"/>
      <w:marRight w:val="0"/>
      <w:marTop w:val="0"/>
      <w:marBottom w:val="0"/>
      <w:divBdr>
        <w:top w:val="none" w:sz="0" w:space="0" w:color="auto"/>
        <w:left w:val="none" w:sz="0" w:space="0" w:color="auto"/>
        <w:bottom w:val="none" w:sz="0" w:space="0" w:color="auto"/>
        <w:right w:val="none" w:sz="0" w:space="0" w:color="auto"/>
      </w:divBdr>
    </w:div>
    <w:div w:id="271210989">
      <w:bodyDiv w:val="1"/>
      <w:marLeft w:val="0"/>
      <w:marRight w:val="0"/>
      <w:marTop w:val="0"/>
      <w:marBottom w:val="0"/>
      <w:divBdr>
        <w:top w:val="none" w:sz="0" w:space="0" w:color="auto"/>
        <w:left w:val="none" w:sz="0" w:space="0" w:color="auto"/>
        <w:bottom w:val="none" w:sz="0" w:space="0" w:color="auto"/>
        <w:right w:val="none" w:sz="0" w:space="0" w:color="auto"/>
      </w:divBdr>
    </w:div>
    <w:div w:id="273826879">
      <w:bodyDiv w:val="1"/>
      <w:marLeft w:val="0"/>
      <w:marRight w:val="0"/>
      <w:marTop w:val="0"/>
      <w:marBottom w:val="0"/>
      <w:divBdr>
        <w:top w:val="none" w:sz="0" w:space="0" w:color="auto"/>
        <w:left w:val="none" w:sz="0" w:space="0" w:color="auto"/>
        <w:bottom w:val="none" w:sz="0" w:space="0" w:color="auto"/>
        <w:right w:val="none" w:sz="0" w:space="0" w:color="auto"/>
      </w:divBdr>
    </w:div>
    <w:div w:id="281765620">
      <w:bodyDiv w:val="1"/>
      <w:marLeft w:val="0"/>
      <w:marRight w:val="0"/>
      <w:marTop w:val="0"/>
      <w:marBottom w:val="0"/>
      <w:divBdr>
        <w:top w:val="none" w:sz="0" w:space="0" w:color="auto"/>
        <w:left w:val="none" w:sz="0" w:space="0" w:color="auto"/>
        <w:bottom w:val="none" w:sz="0" w:space="0" w:color="auto"/>
        <w:right w:val="none" w:sz="0" w:space="0" w:color="auto"/>
      </w:divBdr>
    </w:div>
    <w:div w:id="283119534">
      <w:bodyDiv w:val="1"/>
      <w:marLeft w:val="0"/>
      <w:marRight w:val="0"/>
      <w:marTop w:val="0"/>
      <w:marBottom w:val="0"/>
      <w:divBdr>
        <w:top w:val="none" w:sz="0" w:space="0" w:color="auto"/>
        <w:left w:val="none" w:sz="0" w:space="0" w:color="auto"/>
        <w:bottom w:val="none" w:sz="0" w:space="0" w:color="auto"/>
        <w:right w:val="none" w:sz="0" w:space="0" w:color="auto"/>
      </w:divBdr>
    </w:div>
    <w:div w:id="286548014">
      <w:bodyDiv w:val="1"/>
      <w:marLeft w:val="0"/>
      <w:marRight w:val="0"/>
      <w:marTop w:val="0"/>
      <w:marBottom w:val="0"/>
      <w:divBdr>
        <w:top w:val="none" w:sz="0" w:space="0" w:color="auto"/>
        <w:left w:val="none" w:sz="0" w:space="0" w:color="auto"/>
        <w:bottom w:val="none" w:sz="0" w:space="0" w:color="auto"/>
        <w:right w:val="none" w:sz="0" w:space="0" w:color="auto"/>
      </w:divBdr>
    </w:div>
    <w:div w:id="290021633">
      <w:bodyDiv w:val="1"/>
      <w:marLeft w:val="0"/>
      <w:marRight w:val="0"/>
      <w:marTop w:val="0"/>
      <w:marBottom w:val="0"/>
      <w:divBdr>
        <w:top w:val="none" w:sz="0" w:space="0" w:color="auto"/>
        <w:left w:val="none" w:sz="0" w:space="0" w:color="auto"/>
        <w:bottom w:val="none" w:sz="0" w:space="0" w:color="auto"/>
        <w:right w:val="none" w:sz="0" w:space="0" w:color="auto"/>
      </w:divBdr>
    </w:div>
    <w:div w:id="292563915">
      <w:bodyDiv w:val="1"/>
      <w:marLeft w:val="0"/>
      <w:marRight w:val="0"/>
      <w:marTop w:val="0"/>
      <w:marBottom w:val="0"/>
      <w:divBdr>
        <w:top w:val="none" w:sz="0" w:space="0" w:color="auto"/>
        <w:left w:val="none" w:sz="0" w:space="0" w:color="auto"/>
        <w:bottom w:val="none" w:sz="0" w:space="0" w:color="auto"/>
        <w:right w:val="none" w:sz="0" w:space="0" w:color="auto"/>
      </w:divBdr>
    </w:div>
    <w:div w:id="301036286">
      <w:bodyDiv w:val="1"/>
      <w:marLeft w:val="0"/>
      <w:marRight w:val="0"/>
      <w:marTop w:val="0"/>
      <w:marBottom w:val="0"/>
      <w:divBdr>
        <w:top w:val="none" w:sz="0" w:space="0" w:color="auto"/>
        <w:left w:val="none" w:sz="0" w:space="0" w:color="auto"/>
        <w:bottom w:val="none" w:sz="0" w:space="0" w:color="auto"/>
        <w:right w:val="none" w:sz="0" w:space="0" w:color="auto"/>
      </w:divBdr>
    </w:div>
    <w:div w:id="309557706">
      <w:bodyDiv w:val="1"/>
      <w:marLeft w:val="0"/>
      <w:marRight w:val="0"/>
      <w:marTop w:val="0"/>
      <w:marBottom w:val="0"/>
      <w:divBdr>
        <w:top w:val="none" w:sz="0" w:space="0" w:color="auto"/>
        <w:left w:val="none" w:sz="0" w:space="0" w:color="auto"/>
        <w:bottom w:val="none" w:sz="0" w:space="0" w:color="auto"/>
        <w:right w:val="none" w:sz="0" w:space="0" w:color="auto"/>
      </w:divBdr>
    </w:div>
    <w:div w:id="312418064">
      <w:bodyDiv w:val="1"/>
      <w:marLeft w:val="0"/>
      <w:marRight w:val="0"/>
      <w:marTop w:val="0"/>
      <w:marBottom w:val="0"/>
      <w:divBdr>
        <w:top w:val="none" w:sz="0" w:space="0" w:color="auto"/>
        <w:left w:val="none" w:sz="0" w:space="0" w:color="auto"/>
        <w:bottom w:val="none" w:sz="0" w:space="0" w:color="auto"/>
        <w:right w:val="none" w:sz="0" w:space="0" w:color="auto"/>
      </w:divBdr>
    </w:div>
    <w:div w:id="317734574">
      <w:bodyDiv w:val="1"/>
      <w:marLeft w:val="0"/>
      <w:marRight w:val="0"/>
      <w:marTop w:val="0"/>
      <w:marBottom w:val="0"/>
      <w:divBdr>
        <w:top w:val="none" w:sz="0" w:space="0" w:color="auto"/>
        <w:left w:val="none" w:sz="0" w:space="0" w:color="auto"/>
        <w:bottom w:val="none" w:sz="0" w:space="0" w:color="auto"/>
        <w:right w:val="none" w:sz="0" w:space="0" w:color="auto"/>
      </w:divBdr>
    </w:div>
    <w:div w:id="324014240">
      <w:bodyDiv w:val="1"/>
      <w:marLeft w:val="0"/>
      <w:marRight w:val="0"/>
      <w:marTop w:val="0"/>
      <w:marBottom w:val="0"/>
      <w:divBdr>
        <w:top w:val="none" w:sz="0" w:space="0" w:color="auto"/>
        <w:left w:val="none" w:sz="0" w:space="0" w:color="auto"/>
        <w:bottom w:val="none" w:sz="0" w:space="0" w:color="auto"/>
        <w:right w:val="none" w:sz="0" w:space="0" w:color="auto"/>
      </w:divBdr>
    </w:div>
    <w:div w:id="32401470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124610">
      <w:bodyDiv w:val="1"/>
      <w:marLeft w:val="0"/>
      <w:marRight w:val="0"/>
      <w:marTop w:val="0"/>
      <w:marBottom w:val="0"/>
      <w:divBdr>
        <w:top w:val="none" w:sz="0" w:space="0" w:color="auto"/>
        <w:left w:val="none" w:sz="0" w:space="0" w:color="auto"/>
        <w:bottom w:val="none" w:sz="0" w:space="0" w:color="auto"/>
        <w:right w:val="none" w:sz="0" w:space="0" w:color="auto"/>
      </w:divBdr>
    </w:div>
    <w:div w:id="340160267">
      <w:bodyDiv w:val="1"/>
      <w:marLeft w:val="0"/>
      <w:marRight w:val="0"/>
      <w:marTop w:val="0"/>
      <w:marBottom w:val="0"/>
      <w:divBdr>
        <w:top w:val="none" w:sz="0" w:space="0" w:color="auto"/>
        <w:left w:val="none" w:sz="0" w:space="0" w:color="auto"/>
        <w:bottom w:val="none" w:sz="0" w:space="0" w:color="auto"/>
        <w:right w:val="none" w:sz="0" w:space="0" w:color="auto"/>
      </w:divBdr>
    </w:div>
    <w:div w:id="341056075">
      <w:bodyDiv w:val="1"/>
      <w:marLeft w:val="0"/>
      <w:marRight w:val="0"/>
      <w:marTop w:val="0"/>
      <w:marBottom w:val="0"/>
      <w:divBdr>
        <w:top w:val="none" w:sz="0" w:space="0" w:color="auto"/>
        <w:left w:val="none" w:sz="0" w:space="0" w:color="auto"/>
        <w:bottom w:val="none" w:sz="0" w:space="0" w:color="auto"/>
        <w:right w:val="none" w:sz="0" w:space="0" w:color="auto"/>
      </w:divBdr>
    </w:div>
    <w:div w:id="341779986">
      <w:bodyDiv w:val="1"/>
      <w:marLeft w:val="0"/>
      <w:marRight w:val="0"/>
      <w:marTop w:val="0"/>
      <w:marBottom w:val="0"/>
      <w:divBdr>
        <w:top w:val="none" w:sz="0" w:space="0" w:color="auto"/>
        <w:left w:val="none" w:sz="0" w:space="0" w:color="auto"/>
        <w:bottom w:val="none" w:sz="0" w:space="0" w:color="auto"/>
        <w:right w:val="none" w:sz="0" w:space="0" w:color="auto"/>
      </w:divBdr>
    </w:div>
    <w:div w:id="343944181">
      <w:bodyDiv w:val="1"/>
      <w:marLeft w:val="0"/>
      <w:marRight w:val="0"/>
      <w:marTop w:val="0"/>
      <w:marBottom w:val="0"/>
      <w:divBdr>
        <w:top w:val="none" w:sz="0" w:space="0" w:color="auto"/>
        <w:left w:val="none" w:sz="0" w:space="0" w:color="auto"/>
        <w:bottom w:val="none" w:sz="0" w:space="0" w:color="auto"/>
        <w:right w:val="none" w:sz="0" w:space="0" w:color="auto"/>
      </w:divBdr>
    </w:div>
    <w:div w:id="345333107">
      <w:bodyDiv w:val="1"/>
      <w:marLeft w:val="0"/>
      <w:marRight w:val="0"/>
      <w:marTop w:val="0"/>
      <w:marBottom w:val="0"/>
      <w:divBdr>
        <w:top w:val="none" w:sz="0" w:space="0" w:color="auto"/>
        <w:left w:val="none" w:sz="0" w:space="0" w:color="auto"/>
        <w:bottom w:val="none" w:sz="0" w:space="0" w:color="auto"/>
        <w:right w:val="none" w:sz="0" w:space="0" w:color="auto"/>
      </w:divBdr>
    </w:div>
    <w:div w:id="348677318">
      <w:bodyDiv w:val="1"/>
      <w:marLeft w:val="0"/>
      <w:marRight w:val="0"/>
      <w:marTop w:val="0"/>
      <w:marBottom w:val="0"/>
      <w:divBdr>
        <w:top w:val="none" w:sz="0" w:space="0" w:color="auto"/>
        <w:left w:val="none" w:sz="0" w:space="0" w:color="auto"/>
        <w:bottom w:val="none" w:sz="0" w:space="0" w:color="auto"/>
        <w:right w:val="none" w:sz="0" w:space="0" w:color="auto"/>
      </w:divBdr>
    </w:div>
    <w:div w:id="351735289">
      <w:bodyDiv w:val="1"/>
      <w:marLeft w:val="0"/>
      <w:marRight w:val="0"/>
      <w:marTop w:val="0"/>
      <w:marBottom w:val="0"/>
      <w:divBdr>
        <w:top w:val="none" w:sz="0" w:space="0" w:color="auto"/>
        <w:left w:val="none" w:sz="0" w:space="0" w:color="auto"/>
        <w:bottom w:val="none" w:sz="0" w:space="0" w:color="auto"/>
        <w:right w:val="none" w:sz="0" w:space="0" w:color="auto"/>
      </w:divBdr>
    </w:div>
    <w:div w:id="367027494">
      <w:bodyDiv w:val="1"/>
      <w:marLeft w:val="0"/>
      <w:marRight w:val="0"/>
      <w:marTop w:val="0"/>
      <w:marBottom w:val="0"/>
      <w:divBdr>
        <w:top w:val="none" w:sz="0" w:space="0" w:color="auto"/>
        <w:left w:val="none" w:sz="0" w:space="0" w:color="auto"/>
        <w:bottom w:val="none" w:sz="0" w:space="0" w:color="auto"/>
        <w:right w:val="none" w:sz="0" w:space="0" w:color="auto"/>
      </w:divBdr>
    </w:div>
    <w:div w:id="367801398">
      <w:bodyDiv w:val="1"/>
      <w:marLeft w:val="0"/>
      <w:marRight w:val="0"/>
      <w:marTop w:val="0"/>
      <w:marBottom w:val="0"/>
      <w:divBdr>
        <w:top w:val="none" w:sz="0" w:space="0" w:color="auto"/>
        <w:left w:val="none" w:sz="0" w:space="0" w:color="auto"/>
        <w:bottom w:val="none" w:sz="0" w:space="0" w:color="auto"/>
        <w:right w:val="none" w:sz="0" w:space="0" w:color="auto"/>
      </w:divBdr>
    </w:div>
    <w:div w:id="367994518">
      <w:bodyDiv w:val="1"/>
      <w:marLeft w:val="0"/>
      <w:marRight w:val="0"/>
      <w:marTop w:val="0"/>
      <w:marBottom w:val="0"/>
      <w:divBdr>
        <w:top w:val="none" w:sz="0" w:space="0" w:color="auto"/>
        <w:left w:val="none" w:sz="0" w:space="0" w:color="auto"/>
        <w:bottom w:val="none" w:sz="0" w:space="0" w:color="auto"/>
        <w:right w:val="none" w:sz="0" w:space="0" w:color="auto"/>
      </w:divBdr>
    </w:div>
    <w:div w:id="370764562">
      <w:bodyDiv w:val="1"/>
      <w:marLeft w:val="0"/>
      <w:marRight w:val="0"/>
      <w:marTop w:val="0"/>
      <w:marBottom w:val="0"/>
      <w:divBdr>
        <w:top w:val="none" w:sz="0" w:space="0" w:color="auto"/>
        <w:left w:val="none" w:sz="0" w:space="0" w:color="auto"/>
        <w:bottom w:val="none" w:sz="0" w:space="0" w:color="auto"/>
        <w:right w:val="none" w:sz="0" w:space="0" w:color="auto"/>
      </w:divBdr>
    </w:div>
    <w:div w:id="373307324">
      <w:bodyDiv w:val="1"/>
      <w:marLeft w:val="0"/>
      <w:marRight w:val="0"/>
      <w:marTop w:val="0"/>
      <w:marBottom w:val="0"/>
      <w:divBdr>
        <w:top w:val="none" w:sz="0" w:space="0" w:color="auto"/>
        <w:left w:val="none" w:sz="0" w:space="0" w:color="auto"/>
        <w:bottom w:val="none" w:sz="0" w:space="0" w:color="auto"/>
        <w:right w:val="none" w:sz="0" w:space="0" w:color="auto"/>
      </w:divBdr>
    </w:div>
    <w:div w:id="391316657">
      <w:bodyDiv w:val="1"/>
      <w:marLeft w:val="0"/>
      <w:marRight w:val="0"/>
      <w:marTop w:val="0"/>
      <w:marBottom w:val="0"/>
      <w:divBdr>
        <w:top w:val="none" w:sz="0" w:space="0" w:color="auto"/>
        <w:left w:val="none" w:sz="0" w:space="0" w:color="auto"/>
        <w:bottom w:val="none" w:sz="0" w:space="0" w:color="auto"/>
        <w:right w:val="none" w:sz="0" w:space="0" w:color="auto"/>
      </w:divBdr>
    </w:div>
    <w:div w:id="392387026">
      <w:bodyDiv w:val="1"/>
      <w:marLeft w:val="0"/>
      <w:marRight w:val="0"/>
      <w:marTop w:val="0"/>
      <w:marBottom w:val="0"/>
      <w:divBdr>
        <w:top w:val="none" w:sz="0" w:space="0" w:color="auto"/>
        <w:left w:val="none" w:sz="0" w:space="0" w:color="auto"/>
        <w:bottom w:val="none" w:sz="0" w:space="0" w:color="auto"/>
        <w:right w:val="none" w:sz="0" w:space="0" w:color="auto"/>
      </w:divBdr>
    </w:div>
    <w:div w:id="394671806">
      <w:bodyDiv w:val="1"/>
      <w:marLeft w:val="0"/>
      <w:marRight w:val="0"/>
      <w:marTop w:val="0"/>
      <w:marBottom w:val="0"/>
      <w:divBdr>
        <w:top w:val="none" w:sz="0" w:space="0" w:color="auto"/>
        <w:left w:val="none" w:sz="0" w:space="0" w:color="auto"/>
        <w:bottom w:val="none" w:sz="0" w:space="0" w:color="auto"/>
        <w:right w:val="none" w:sz="0" w:space="0" w:color="auto"/>
      </w:divBdr>
    </w:div>
    <w:div w:id="395128117">
      <w:bodyDiv w:val="1"/>
      <w:marLeft w:val="0"/>
      <w:marRight w:val="0"/>
      <w:marTop w:val="0"/>
      <w:marBottom w:val="0"/>
      <w:divBdr>
        <w:top w:val="none" w:sz="0" w:space="0" w:color="auto"/>
        <w:left w:val="none" w:sz="0" w:space="0" w:color="auto"/>
        <w:bottom w:val="none" w:sz="0" w:space="0" w:color="auto"/>
        <w:right w:val="none" w:sz="0" w:space="0" w:color="auto"/>
      </w:divBdr>
    </w:div>
    <w:div w:id="406613769">
      <w:bodyDiv w:val="1"/>
      <w:marLeft w:val="0"/>
      <w:marRight w:val="0"/>
      <w:marTop w:val="0"/>
      <w:marBottom w:val="0"/>
      <w:divBdr>
        <w:top w:val="none" w:sz="0" w:space="0" w:color="auto"/>
        <w:left w:val="none" w:sz="0" w:space="0" w:color="auto"/>
        <w:bottom w:val="none" w:sz="0" w:space="0" w:color="auto"/>
        <w:right w:val="none" w:sz="0" w:space="0" w:color="auto"/>
      </w:divBdr>
    </w:div>
    <w:div w:id="408819276">
      <w:bodyDiv w:val="1"/>
      <w:marLeft w:val="0"/>
      <w:marRight w:val="0"/>
      <w:marTop w:val="0"/>
      <w:marBottom w:val="0"/>
      <w:divBdr>
        <w:top w:val="none" w:sz="0" w:space="0" w:color="auto"/>
        <w:left w:val="none" w:sz="0" w:space="0" w:color="auto"/>
        <w:bottom w:val="none" w:sz="0" w:space="0" w:color="auto"/>
        <w:right w:val="none" w:sz="0" w:space="0" w:color="auto"/>
      </w:divBdr>
    </w:div>
    <w:div w:id="412363365">
      <w:bodyDiv w:val="1"/>
      <w:marLeft w:val="0"/>
      <w:marRight w:val="0"/>
      <w:marTop w:val="0"/>
      <w:marBottom w:val="0"/>
      <w:divBdr>
        <w:top w:val="none" w:sz="0" w:space="0" w:color="auto"/>
        <w:left w:val="none" w:sz="0" w:space="0" w:color="auto"/>
        <w:bottom w:val="none" w:sz="0" w:space="0" w:color="auto"/>
        <w:right w:val="none" w:sz="0" w:space="0" w:color="auto"/>
      </w:divBdr>
    </w:div>
    <w:div w:id="414478057">
      <w:bodyDiv w:val="1"/>
      <w:marLeft w:val="0"/>
      <w:marRight w:val="0"/>
      <w:marTop w:val="0"/>
      <w:marBottom w:val="0"/>
      <w:divBdr>
        <w:top w:val="none" w:sz="0" w:space="0" w:color="auto"/>
        <w:left w:val="none" w:sz="0" w:space="0" w:color="auto"/>
        <w:bottom w:val="none" w:sz="0" w:space="0" w:color="auto"/>
        <w:right w:val="none" w:sz="0" w:space="0" w:color="auto"/>
      </w:divBdr>
    </w:div>
    <w:div w:id="420030476">
      <w:bodyDiv w:val="1"/>
      <w:marLeft w:val="0"/>
      <w:marRight w:val="0"/>
      <w:marTop w:val="0"/>
      <w:marBottom w:val="0"/>
      <w:divBdr>
        <w:top w:val="none" w:sz="0" w:space="0" w:color="auto"/>
        <w:left w:val="none" w:sz="0" w:space="0" w:color="auto"/>
        <w:bottom w:val="none" w:sz="0" w:space="0" w:color="auto"/>
        <w:right w:val="none" w:sz="0" w:space="0" w:color="auto"/>
      </w:divBdr>
    </w:div>
    <w:div w:id="421148086">
      <w:bodyDiv w:val="1"/>
      <w:marLeft w:val="0"/>
      <w:marRight w:val="0"/>
      <w:marTop w:val="0"/>
      <w:marBottom w:val="0"/>
      <w:divBdr>
        <w:top w:val="none" w:sz="0" w:space="0" w:color="auto"/>
        <w:left w:val="none" w:sz="0" w:space="0" w:color="auto"/>
        <w:bottom w:val="none" w:sz="0" w:space="0" w:color="auto"/>
        <w:right w:val="none" w:sz="0" w:space="0" w:color="auto"/>
      </w:divBdr>
    </w:div>
    <w:div w:id="424961222">
      <w:bodyDiv w:val="1"/>
      <w:marLeft w:val="0"/>
      <w:marRight w:val="0"/>
      <w:marTop w:val="0"/>
      <w:marBottom w:val="0"/>
      <w:divBdr>
        <w:top w:val="none" w:sz="0" w:space="0" w:color="auto"/>
        <w:left w:val="none" w:sz="0" w:space="0" w:color="auto"/>
        <w:bottom w:val="none" w:sz="0" w:space="0" w:color="auto"/>
        <w:right w:val="none" w:sz="0" w:space="0" w:color="auto"/>
      </w:divBdr>
    </w:div>
    <w:div w:id="429088564">
      <w:bodyDiv w:val="1"/>
      <w:marLeft w:val="0"/>
      <w:marRight w:val="0"/>
      <w:marTop w:val="0"/>
      <w:marBottom w:val="0"/>
      <w:divBdr>
        <w:top w:val="none" w:sz="0" w:space="0" w:color="auto"/>
        <w:left w:val="none" w:sz="0" w:space="0" w:color="auto"/>
        <w:bottom w:val="none" w:sz="0" w:space="0" w:color="auto"/>
        <w:right w:val="none" w:sz="0" w:space="0" w:color="auto"/>
      </w:divBdr>
    </w:div>
    <w:div w:id="430393941">
      <w:bodyDiv w:val="1"/>
      <w:marLeft w:val="0"/>
      <w:marRight w:val="0"/>
      <w:marTop w:val="0"/>
      <w:marBottom w:val="0"/>
      <w:divBdr>
        <w:top w:val="none" w:sz="0" w:space="0" w:color="auto"/>
        <w:left w:val="none" w:sz="0" w:space="0" w:color="auto"/>
        <w:bottom w:val="none" w:sz="0" w:space="0" w:color="auto"/>
        <w:right w:val="none" w:sz="0" w:space="0" w:color="auto"/>
      </w:divBdr>
    </w:div>
    <w:div w:id="430659737">
      <w:bodyDiv w:val="1"/>
      <w:marLeft w:val="0"/>
      <w:marRight w:val="0"/>
      <w:marTop w:val="0"/>
      <w:marBottom w:val="0"/>
      <w:divBdr>
        <w:top w:val="none" w:sz="0" w:space="0" w:color="auto"/>
        <w:left w:val="none" w:sz="0" w:space="0" w:color="auto"/>
        <w:bottom w:val="none" w:sz="0" w:space="0" w:color="auto"/>
        <w:right w:val="none" w:sz="0" w:space="0" w:color="auto"/>
      </w:divBdr>
    </w:div>
    <w:div w:id="435491133">
      <w:bodyDiv w:val="1"/>
      <w:marLeft w:val="0"/>
      <w:marRight w:val="0"/>
      <w:marTop w:val="0"/>
      <w:marBottom w:val="0"/>
      <w:divBdr>
        <w:top w:val="none" w:sz="0" w:space="0" w:color="auto"/>
        <w:left w:val="none" w:sz="0" w:space="0" w:color="auto"/>
        <w:bottom w:val="none" w:sz="0" w:space="0" w:color="auto"/>
        <w:right w:val="none" w:sz="0" w:space="0" w:color="auto"/>
      </w:divBdr>
    </w:div>
    <w:div w:id="436798322">
      <w:bodyDiv w:val="1"/>
      <w:marLeft w:val="0"/>
      <w:marRight w:val="0"/>
      <w:marTop w:val="0"/>
      <w:marBottom w:val="0"/>
      <w:divBdr>
        <w:top w:val="none" w:sz="0" w:space="0" w:color="auto"/>
        <w:left w:val="none" w:sz="0" w:space="0" w:color="auto"/>
        <w:bottom w:val="none" w:sz="0" w:space="0" w:color="auto"/>
        <w:right w:val="none" w:sz="0" w:space="0" w:color="auto"/>
      </w:divBdr>
    </w:div>
    <w:div w:id="444079915">
      <w:bodyDiv w:val="1"/>
      <w:marLeft w:val="0"/>
      <w:marRight w:val="0"/>
      <w:marTop w:val="0"/>
      <w:marBottom w:val="0"/>
      <w:divBdr>
        <w:top w:val="none" w:sz="0" w:space="0" w:color="auto"/>
        <w:left w:val="none" w:sz="0" w:space="0" w:color="auto"/>
        <w:bottom w:val="none" w:sz="0" w:space="0" w:color="auto"/>
        <w:right w:val="none" w:sz="0" w:space="0" w:color="auto"/>
      </w:divBdr>
    </w:div>
    <w:div w:id="447503914">
      <w:bodyDiv w:val="1"/>
      <w:marLeft w:val="0"/>
      <w:marRight w:val="0"/>
      <w:marTop w:val="0"/>
      <w:marBottom w:val="0"/>
      <w:divBdr>
        <w:top w:val="none" w:sz="0" w:space="0" w:color="auto"/>
        <w:left w:val="none" w:sz="0" w:space="0" w:color="auto"/>
        <w:bottom w:val="none" w:sz="0" w:space="0" w:color="auto"/>
        <w:right w:val="none" w:sz="0" w:space="0" w:color="auto"/>
      </w:divBdr>
    </w:div>
    <w:div w:id="451363618">
      <w:bodyDiv w:val="1"/>
      <w:marLeft w:val="0"/>
      <w:marRight w:val="0"/>
      <w:marTop w:val="0"/>
      <w:marBottom w:val="0"/>
      <w:divBdr>
        <w:top w:val="none" w:sz="0" w:space="0" w:color="auto"/>
        <w:left w:val="none" w:sz="0" w:space="0" w:color="auto"/>
        <w:bottom w:val="none" w:sz="0" w:space="0" w:color="auto"/>
        <w:right w:val="none" w:sz="0" w:space="0" w:color="auto"/>
      </w:divBdr>
    </w:div>
    <w:div w:id="45556804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375827">
      <w:bodyDiv w:val="1"/>
      <w:marLeft w:val="0"/>
      <w:marRight w:val="0"/>
      <w:marTop w:val="0"/>
      <w:marBottom w:val="0"/>
      <w:divBdr>
        <w:top w:val="none" w:sz="0" w:space="0" w:color="auto"/>
        <w:left w:val="none" w:sz="0" w:space="0" w:color="auto"/>
        <w:bottom w:val="none" w:sz="0" w:space="0" w:color="auto"/>
        <w:right w:val="none" w:sz="0" w:space="0" w:color="auto"/>
      </w:divBdr>
    </w:div>
    <w:div w:id="461657174">
      <w:bodyDiv w:val="1"/>
      <w:marLeft w:val="0"/>
      <w:marRight w:val="0"/>
      <w:marTop w:val="0"/>
      <w:marBottom w:val="0"/>
      <w:divBdr>
        <w:top w:val="none" w:sz="0" w:space="0" w:color="auto"/>
        <w:left w:val="none" w:sz="0" w:space="0" w:color="auto"/>
        <w:bottom w:val="none" w:sz="0" w:space="0" w:color="auto"/>
        <w:right w:val="none" w:sz="0" w:space="0" w:color="auto"/>
      </w:divBdr>
    </w:div>
    <w:div w:id="465509779">
      <w:bodyDiv w:val="1"/>
      <w:marLeft w:val="0"/>
      <w:marRight w:val="0"/>
      <w:marTop w:val="0"/>
      <w:marBottom w:val="0"/>
      <w:divBdr>
        <w:top w:val="none" w:sz="0" w:space="0" w:color="auto"/>
        <w:left w:val="none" w:sz="0" w:space="0" w:color="auto"/>
        <w:bottom w:val="none" w:sz="0" w:space="0" w:color="auto"/>
        <w:right w:val="none" w:sz="0" w:space="0" w:color="auto"/>
      </w:divBdr>
    </w:div>
    <w:div w:id="471410284">
      <w:bodyDiv w:val="1"/>
      <w:marLeft w:val="0"/>
      <w:marRight w:val="0"/>
      <w:marTop w:val="0"/>
      <w:marBottom w:val="0"/>
      <w:divBdr>
        <w:top w:val="none" w:sz="0" w:space="0" w:color="auto"/>
        <w:left w:val="none" w:sz="0" w:space="0" w:color="auto"/>
        <w:bottom w:val="none" w:sz="0" w:space="0" w:color="auto"/>
        <w:right w:val="none" w:sz="0" w:space="0" w:color="auto"/>
      </w:divBdr>
    </w:div>
    <w:div w:id="472718269">
      <w:bodyDiv w:val="1"/>
      <w:marLeft w:val="0"/>
      <w:marRight w:val="0"/>
      <w:marTop w:val="0"/>
      <w:marBottom w:val="0"/>
      <w:divBdr>
        <w:top w:val="none" w:sz="0" w:space="0" w:color="auto"/>
        <w:left w:val="none" w:sz="0" w:space="0" w:color="auto"/>
        <w:bottom w:val="none" w:sz="0" w:space="0" w:color="auto"/>
        <w:right w:val="none" w:sz="0" w:space="0" w:color="auto"/>
      </w:divBdr>
    </w:div>
    <w:div w:id="482697965">
      <w:bodyDiv w:val="1"/>
      <w:marLeft w:val="0"/>
      <w:marRight w:val="0"/>
      <w:marTop w:val="0"/>
      <w:marBottom w:val="0"/>
      <w:divBdr>
        <w:top w:val="none" w:sz="0" w:space="0" w:color="auto"/>
        <w:left w:val="none" w:sz="0" w:space="0" w:color="auto"/>
        <w:bottom w:val="none" w:sz="0" w:space="0" w:color="auto"/>
        <w:right w:val="none" w:sz="0" w:space="0" w:color="auto"/>
      </w:divBdr>
    </w:div>
    <w:div w:id="483089835">
      <w:bodyDiv w:val="1"/>
      <w:marLeft w:val="0"/>
      <w:marRight w:val="0"/>
      <w:marTop w:val="0"/>
      <w:marBottom w:val="0"/>
      <w:divBdr>
        <w:top w:val="none" w:sz="0" w:space="0" w:color="auto"/>
        <w:left w:val="none" w:sz="0" w:space="0" w:color="auto"/>
        <w:bottom w:val="none" w:sz="0" w:space="0" w:color="auto"/>
        <w:right w:val="none" w:sz="0" w:space="0" w:color="auto"/>
      </w:divBdr>
    </w:div>
    <w:div w:id="487719301">
      <w:bodyDiv w:val="1"/>
      <w:marLeft w:val="0"/>
      <w:marRight w:val="0"/>
      <w:marTop w:val="0"/>
      <w:marBottom w:val="0"/>
      <w:divBdr>
        <w:top w:val="none" w:sz="0" w:space="0" w:color="auto"/>
        <w:left w:val="none" w:sz="0" w:space="0" w:color="auto"/>
        <w:bottom w:val="none" w:sz="0" w:space="0" w:color="auto"/>
        <w:right w:val="none" w:sz="0" w:space="0" w:color="auto"/>
      </w:divBdr>
    </w:div>
    <w:div w:id="487788358">
      <w:bodyDiv w:val="1"/>
      <w:marLeft w:val="0"/>
      <w:marRight w:val="0"/>
      <w:marTop w:val="0"/>
      <w:marBottom w:val="0"/>
      <w:divBdr>
        <w:top w:val="none" w:sz="0" w:space="0" w:color="auto"/>
        <w:left w:val="none" w:sz="0" w:space="0" w:color="auto"/>
        <w:bottom w:val="none" w:sz="0" w:space="0" w:color="auto"/>
        <w:right w:val="none" w:sz="0" w:space="0" w:color="auto"/>
      </w:divBdr>
    </w:div>
    <w:div w:id="491258999">
      <w:bodyDiv w:val="1"/>
      <w:marLeft w:val="0"/>
      <w:marRight w:val="0"/>
      <w:marTop w:val="0"/>
      <w:marBottom w:val="0"/>
      <w:divBdr>
        <w:top w:val="none" w:sz="0" w:space="0" w:color="auto"/>
        <w:left w:val="none" w:sz="0" w:space="0" w:color="auto"/>
        <w:bottom w:val="none" w:sz="0" w:space="0" w:color="auto"/>
        <w:right w:val="none" w:sz="0" w:space="0" w:color="auto"/>
      </w:divBdr>
    </w:div>
    <w:div w:id="496383167">
      <w:bodyDiv w:val="1"/>
      <w:marLeft w:val="0"/>
      <w:marRight w:val="0"/>
      <w:marTop w:val="0"/>
      <w:marBottom w:val="0"/>
      <w:divBdr>
        <w:top w:val="none" w:sz="0" w:space="0" w:color="auto"/>
        <w:left w:val="none" w:sz="0" w:space="0" w:color="auto"/>
        <w:bottom w:val="none" w:sz="0" w:space="0" w:color="auto"/>
        <w:right w:val="none" w:sz="0" w:space="0" w:color="auto"/>
      </w:divBdr>
    </w:div>
    <w:div w:id="497235701">
      <w:bodyDiv w:val="1"/>
      <w:marLeft w:val="0"/>
      <w:marRight w:val="0"/>
      <w:marTop w:val="0"/>
      <w:marBottom w:val="0"/>
      <w:divBdr>
        <w:top w:val="none" w:sz="0" w:space="0" w:color="auto"/>
        <w:left w:val="none" w:sz="0" w:space="0" w:color="auto"/>
        <w:bottom w:val="none" w:sz="0" w:space="0" w:color="auto"/>
        <w:right w:val="none" w:sz="0" w:space="0" w:color="auto"/>
      </w:divBdr>
    </w:div>
    <w:div w:id="505361806">
      <w:bodyDiv w:val="1"/>
      <w:marLeft w:val="0"/>
      <w:marRight w:val="0"/>
      <w:marTop w:val="0"/>
      <w:marBottom w:val="0"/>
      <w:divBdr>
        <w:top w:val="none" w:sz="0" w:space="0" w:color="auto"/>
        <w:left w:val="none" w:sz="0" w:space="0" w:color="auto"/>
        <w:bottom w:val="none" w:sz="0" w:space="0" w:color="auto"/>
        <w:right w:val="none" w:sz="0" w:space="0" w:color="auto"/>
      </w:divBdr>
    </w:div>
    <w:div w:id="508641719">
      <w:bodyDiv w:val="1"/>
      <w:marLeft w:val="0"/>
      <w:marRight w:val="0"/>
      <w:marTop w:val="0"/>
      <w:marBottom w:val="0"/>
      <w:divBdr>
        <w:top w:val="none" w:sz="0" w:space="0" w:color="auto"/>
        <w:left w:val="none" w:sz="0" w:space="0" w:color="auto"/>
        <w:bottom w:val="none" w:sz="0" w:space="0" w:color="auto"/>
        <w:right w:val="none" w:sz="0" w:space="0" w:color="auto"/>
      </w:divBdr>
    </w:div>
    <w:div w:id="510068797">
      <w:bodyDiv w:val="1"/>
      <w:marLeft w:val="0"/>
      <w:marRight w:val="0"/>
      <w:marTop w:val="0"/>
      <w:marBottom w:val="0"/>
      <w:divBdr>
        <w:top w:val="none" w:sz="0" w:space="0" w:color="auto"/>
        <w:left w:val="none" w:sz="0" w:space="0" w:color="auto"/>
        <w:bottom w:val="none" w:sz="0" w:space="0" w:color="auto"/>
        <w:right w:val="none" w:sz="0" w:space="0" w:color="auto"/>
      </w:divBdr>
    </w:div>
    <w:div w:id="513156664">
      <w:bodyDiv w:val="1"/>
      <w:marLeft w:val="0"/>
      <w:marRight w:val="0"/>
      <w:marTop w:val="0"/>
      <w:marBottom w:val="0"/>
      <w:divBdr>
        <w:top w:val="none" w:sz="0" w:space="0" w:color="auto"/>
        <w:left w:val="none" w:sz="0" w:space="0" w:color="auto"/>
        <w:bottom w:val="none" w:sz="0" w:space="0" w:color="auto"/>
        <w:right w:val="none" w:sz="0" w:space="0" w:color="auto"/>
      </w:divBdr>
    </w:div>
    <w:div w:id="514459987">
      <w:bodyDiv w:val="1"/>
      <w:marLeft w:val="0"/>
      <w:marRight w:val="0"/>
      <w:marTop w:val="0"/>
      <w:marBottom w:val="0"/>
      <w:divBdr>
        <w:top w:val="none" w:sz="0" w:space="0" w:color="auto"/>
        <w:left w:val="none" w:sz="0" w:space="0" w:color="auto"/>
        <w:bottom w:val="none" w:sz="0" w:space="0" w:color="auto"/>
        <w:right w:val="none" w:sz="0" w:space="0" w:color="auto"/>
      </w:divBdr>
    </w:div>
    <w:div w:id="519052593">
      <w:bodyDiv w:val="1"/>
      <w:marLeft w:val="0"/>
      <w:marRight w:val="0"/>
      <w:marTop w:val="0"/>
      <w:marBottom w:val="0"/>
      <w:divBdr>
        <w:top w:val="none" w:sz="0" w:space="0" w:color="auto"/>
        <w:left w:val="none" w:sz="0" w:space="0" w:color="auto"/>
        <w:bottom w:val="none" w:sz="0" w:space="0" w:color="auto"/>
        <w:right w:val="none" w:sz="0" w:space="0" w:color="auto"/>
      </w:divBdr>
    </w:div>
    <w:div w:id="519928464">
      <w:bodyDiv w:val="1"/>
      <w:marLeft w:val="0"/>
      <w:marRight w:val="0"/>
      <w:marTop w:val="0"/>
      <w:marBottom w:val="0"/>
      <w:divBdr>
        <w:top w:val="none" w:sz="0" w:space="0" w:color="auto"/>
        <w:left w:val="none" w:sz="0" w:space="0" w:color="auto"/>
        <w:bottom w:val="none" w:sz="0" w:space="0" w:color="auto"/>
        <w:right w:val="none" w:sz="0" w:space="0" w:color="auto"/>
      </w:divBdr>
    </w:div>
    <w:div w:id="521552471">
      <w:bodyDiv w:val="1"/>
      <w:marLeft w:val="0"/>
      <w:marRight w:val="0"/>
      <w:marTop w:val="0"/>
      <w:marBottom w:val="0"/>
      <w:divBdr>
        <w:top w:val="none" w:sz="0" w:space="0" w:color="auto"/>
        <w:left w:val="none" w:sz="0" w:space="0" w:color="auto"/>
        <w:bottom w:val="none" w:sz="0" w:space="0" w:color="auto"/>
        <w:right w:val="none" w:sz="0" w:space="0" w:color="auto"/>
      </w:divBdr>
    </w:div>
    <w:div w:id="525682090">
      <w:bodyDiv w:val="1"/>
      <w:marLeft w:val="0"/>
      <w:marRight w:val="0"/>
      <w:marTop w:val="0"/>
      <w:marBottom w:val="0"/>
      <w:divBdr>
        <w:top w:val="none" w:sz="0" w:space="0" w:color="auto"/>
        <w:left w:val="none" w:sz="0" w:space="0" w:color="auto"/>
        <w:bottom w:val="none" w:sz="0" w:space="0" w:color="auto"/>
        <w:right w:val="none" w:sz="0" w:space="0" w:color="auto"/>
      </w:divBdr>
    </w:div>
    <w:div w:id="53373374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7397560">
      <w:bodyDiv w:val="1"/>
      <w:marLeft w:val="0"/>
      <w:marRight w:val="0"/>
      <w:marTop w:val="0"/>
      <w:marBottom w:val="0"/>
      <w:divBdr>
        <w:top w:val="none" w:sz="0" w:space="0" w:color="auto"/>
        <w:left w:val="none" w:sz="0" w:space="0" w:color="auto"/>
        <w:bottom w:val="none" w:sz="0" w:space="0" w:color="auto"/>
        <w:right w:val="none" w:sz="0" w:space="0" w:color="auto"/>
      </w:divBdr>
    </w:div>
    <w:div w:id="542250552">
      <w:bodyDiv w:val="1"/>
      <w:marLeft w:val="0"/>
      <w:marRight w:val="0"/>
      <w:marTop w:val="0"/>
      <w:marBottom w:val="0"/>
      <w:divBdr>
        <w:top w:val="none" w:sz="0" w:space="0" w:color="auto"/>
        <w:left w:val="none" w:sz="0" w:space="0" w:color="auto"/>
        <w:bottom w:val="none" w:sz="0" w:space="0" w:color="auto"/>
        <w:right w:val="none" w:sz="0" w:space="0" w:color="auto"/>
      </w:divBdr>
    </w:div>
    <w:div w:id="544490553">
      <w:bodyDiv w:val="1"/>
      <w:marLeft w:val="0"/>
      <w:marRight w:val="0"/>
      <w:marTop w:val="0"/>
      <w:marBottom w:val="0"/>
      <w:divBdr>
        <w:top w:val="none" w:sz="0" w:space="0" w:color="auto"/>
        <w:left w:val="none" w:sz="0" w:space="0" w:color="auto"/>
        <w:bottom w:val="none" w:sz="0" w:space="0" w:color="auto"/>
        <w:right w:val="none" w:sz="0" w:space="0" w:color="auto"/>
      </w:divBdr>
    </w:div>
    <w:div w:id="549347034">
      <w:bodyDiv w:val="1"/>
      <w:marLeft w:val="0"/>
      <w:marRight w:val="0"/>
      <w:marTop w:val="0"/>
      <w:marBottom w:val="0"/>
      <w:divBdr>
        <w:top w:val="none" w:sz="0" w:space="0" w:color="auto"/>
        <w:left w:val="none" w:sz="0" w:space="0" w:color="auto"/>
        <w:bottom w:val="none" w:sz="0" w:space="0" w:color="auto"/>
        <w:right w:val="none" w:sz="0" w:space="0" w:color="auto"/>
      </w:divBdr>
    </w:div>
    <w:div w:id="551844595">
      <w:bodyDiv w:val="1"/>
      <w:marLeft w:val="0"/>
      <w:marRight w:val="0"/>
      <w:marTop w:val="0"/>
      <w:marBottom w:val="0"/>
      <w:divBdr>
        <w:top w:val="none" w:sz="0" w:space="0" w:color="auto"/>
        <w:left w:val="none" w:sz="0" w:space="0" w:color="auto"/>
        <w:bottom w:val="none" w:sz="0" w:space="0" w:color="auto"/>
        <w:right w:val="none" w:sz="0" w:space="0" w:color="auto"/>
      </w:divBdr>
    </w:div>
    <w:div w:id="552892784">
      <w:bodyDiv w:val="1"/>
      <w:marLeft w:val="0"/>
      <w:marRight w:val="0"/>
      <w:marTop w:val="0"/>
      <w:marBottom w:val="0"/>
      <w:divBdr>
        <w:top w:val="none" w:sz="0" w:space="0" w:color="auto"/>
        <w:left w:val="none" w:sz="0" w:space="0" w:color="auto"/>
        <w:bottom w:val="none" w:sz="0" w:space="0" w:color="auto"/>
        <w:right w:val="none" w:sz="0" w:space="0" w:color="auto"/>
      </w:divBdr>
    </w:div>
    <w:div w:id="553273142">
      <w:bodyDiv w:val="1"/>
      <w:marLeft w:val="0"/>
      <w:marRight w:val="0"/>
      <w:marTop w:val="0"/>
      <w:marBottom w:val="0"/>
      <w:divBdr>
        <w:top w:val="none" w:sz="0" w:space="0" w:color="auto"/>
        <w:left w:val="none" w:sz="0" w:space="0" w:color="auto"/>
        <w:bottom w:val="none" w:sz="0" w:space="0" w:color="auto"/>
        <w:right w:val="none" w:sz="0" w:space="0" w:color="auto"/>
      </w:divBdr>
    </w:div>
    <w:div w:id="557325864">
      <w:bodyDiv w:val="1"/>
      <w:marLeft w:val="0"/>
      <w:marRight w:val="0"/>
      <w:marTop w:val="0"/>
      <w:marBottom w:val="0"/>
      <w:divBdr>
        <w:top w:val="none" w:sz="0" w:space="0" w:color="auto"/>
        <w:left w:val="none" w:sz="0" w:space="0" w:color="auto"/>
        <w:bottom w:val="none" w:sz="0" w:space="0" w:color="auto"/>
        <w:right w:val="none" w:sz="0" w:space="0" w:color="auto"/>
      </w:divBdr>
    </w:div>
    <w:div w:id="557865579">
      <w:bodyDiv w:val="1"/>
      <w:marLeft w:val="0"/>
      <w:marRight w:val="0"/>
      <w:marTop w:val="0"/>
      <w:marBottom w:val="0"/>
      <w:divBdr>
        <w:top w:val="none" w:sz="0" w:space="0" w:color="auto"/>
        <w:left w:val="none" w:sz="0" w:space="0" w:color="auto"/>
        <w:bottom w:val="none" w:sz="0" w:space="0" w:color="auto"/>
        <w:right w:val="none" w:sz="0" w:space="0" w:color="auto"/>
      </w:divBdr>
    </w:div>
    <w:div w:id="563223614">
      <w:bodyDiv w:val="1"/>
      <w:marLeft w:val="0"/>
      <w:marRight w:val="0"/>
      <w:marTop w:val="0"/>
      <w:marBottom w:val="0"/>
      <w:divBdr>
        <w:top w:val="none" w:sz="0" w:space="0" w:color="auto"/>
        <w:left w:val="none" w:sz="0" w:space="0" w:color="auto"/>
        <w:bottom w:val="none" w:sz="0" w:space="0" w:color="auto"/>
        <w:right w:val="none" w:sz="0" w:space="0" w:color="auto"/>
      </w:divBdr>
    </w:div>
    <w:div w:id="567956467">
      <w:bodyDiv w:val="1"/>
      <w:marLeft w:val="0"/>
      <w:marRight w:val="0"/>
      <w:marTop w:val="0"/>
      <w:marBottom w:val="0"/>
      <w:divBdr>
        <w:top w:val="none" w:sz="0" w:space="0" w:color="auto"/>
        <w:left w:val="none" w:sz="0" w:space="0" w:color="auto"/>
        <w:bottom w:val="none" w:sz="0" w:space="0" w:color="auto"/>
        <w:right w:val="none" w:sz="0" w:space="0" w:color="auto"/>
      </w:divBdr>
    </w:div>
    <w:div w:id="572663236">
      <w:bodyDiv w:val="1"/>
      <w:marLeft w:val="0"/>
      <w:marRight w:val="0"/>
      <w:marTop w:val="0"/>
      <w:marBottom w:val="0"/>
      <w:divBdr>
        <w:top w:val="none" w:sz="0" w:space="0" w:color="auto"/>
        <w:left w:val="none" w:sz="0" w:space="0" w:color="auto"/>
        <w:bottom w:val="none" w:sz="0" w:space="0" w:color="auto"/>
        <w:right w:val="none" w:sz="0" w:space="0" w:color="auto"/>
      </w:divBdr>
    </w:div>
    <w:div w:id="576941411">
      <w:bodyDiv w:val="1"/>
      <w:marLeft w:val="0"/>
      <w:marRight w:val="0"/>
      <w:marTop w:val="0"/>
      <w:marBottom w:val="0"/>
      <w:divBdr>
        <w:top w:val="none" w:sz="0" w:space="0" w:color="auto"/>
        <w:left w:val="none" w:sz="0" w:space="0" w:color="auto"/>
        <w:bottom w:val="none" w:sz="0" w:space="0" w:color="auto"/>
        <w:right w:val="none" w:sz="0" w:space="0" w:color="auto"/>
      </w:divBdr>
    </w:div>
    <w:div w:id="578372842">
      <w:bodyDiv w:val="1"/>
      <w:marLeft w:val="0"/>
      <w:marRight w:val="0"/>
      <w:marTop w:val="0"/>
      <w:marBottom w:val="0"/>
      <w:divBdr>
        <w:top w:val="none" w:sz="0" w:space="0" w:color="auto"/>
        <w:left w:val="none" w:sz="0" w:space="0" w:color="auto"/>
        <w:bottom w:val="none" w:sz="0" w:space="0" w:color="auto"/>
        <w:right w:val="none" w:sz="0" w:space="0" w:color="auto"/>
      </w:divBdr>
    </w:div>
    <w:div w:id="580263272">
      <w:bodyDiv w:val="1"/>
      <w:marLeft w:val="0"/>
      <w:marRight w:val="0"/>
      <w:marTop w:val="0"/>
      <w:marBottom w:val="0"/>
      <w:divBdr>
        <w:top w:val="none" w:sz="0" w:space="0" w:color="auto"/>
        <w:left w:val="none" w:sz="0" w:space="0" w:color="auto"/>
        <w:bottom w:val="none" w:sz="0" w:space="0" w:color="auto"/>
        <w:right w:val="none" w:sz="0" w:space="0" w:color="auto"/>
      </w:divBdr>
    </w:div>
    <w:div w:id="584143983">
      <w:bodyDiv w:val="1"/>
      <w:marLeft w:val="0"/>
      <w:marRight w:val="0"/>
      <w:marTop w:val="0"/>
      <w:marBottom w:val="0"/>
      <w:divBdr>
        <w:top w:val="none" w:sz="0" w:space="0" w:color="auto"/>
        <w:left w:val="none" w:sz="0" w:space="0" w:color="auto"/>
        <w:bottom w:val="none" w:sz="0" w:space="0" w:color="auto"/>
        <w:right w:val="none" w:sz="0" w:space="0" w:color="auto"/>
      </w:divBdr>
    </w:div>
    <w:div w:id="584997886">
      <w:bodyDiv w:val="1"/>
      <w:marLeft w:val="0"/>
      <w:marRight w:val="0"/>
      <w:marTop w:val="0"/>
      <w:marBottom w:val="0"/>
      <w:divBdr>
        <w:top w:val="none" w:sz="0" w:space="0" w:color="auto"/>
        <w:left w:val="none" w:sz="0" w:space="0" w:color="auto"/>
        <w:bottom w:val="none" w:sz="0" w:space="0" w:color="auto"/>
        <w:right w:val="none" w:sz="0" w:space="0" w:color="auto"/>
      </w:divBdr>
    </w:div>
    <w:div w:id="586154781">
      <w:bodyDiv w:val="1"/>
      <w:marLeft w:val="0"/>
      <w:marRight w:val="0"/>
      <w:marTop w:val="0"/>
      <w:marBottom w:val="0"/>
      <w:divBdr>
        <w:top w:val="none" w:sz="0" w:space="0" w:color="auto"/>
        <w:left w:val="none" w:sz="0" w:space="0" w:color="auto"/>
        <w:bottom w:val="none" w:sz="0" w:space="0" w:color="auto"/>
        <w:right w:val="none" w:sz="0" w:space="0" w:color="auto"/>
      </w:divBdr>
    </w:div>
    <w:div w:id="586891500">
      <w:bodyDiv w:val="1"/>
      <w:marLeft w:val="0"/>
      <w:marRight w:val="0"/>
      <w:marTop w:val="0"/>
      <w:marBottom w:val="0"/>
      <w:divBdr>
        <w:top w:val="none" w:sz="0" w:space="0" w:color="auto"/>
        <w:left w:val="none" w:sz="0" w:space="0" w:color="auto"/>
        <w:bottom w:val="none" w:sz="0" w:space="0" w:color="auto"/>
        <w:right w:val="none" w:sz="0" w:space="0" w:color="auto"/>
      </w:divBdr>
    </w:div>
    <w:div w:id="590313654">
      <w:bodyDiv w:val="1"/>
      <w:marLeft w:val="0"/>
      <w:marRight w:val="0"/>
      <w:marTop w:val="0"/>
      <w:marBottom w:val="0"/>
      <w:divBdr>
        <w:top w:val="none" w:sz="0" w:space="0" w:color="auto"/>
        <w:left w:val="none" w:sz="0" w:space="0" w:color="auto"/>
        <w:bottom w:val="none" w:sz="0" w:space="0" w:color="auto"/>
        <w:right w:val="none" w:sz="0" w:space="0" w:color="auto"/>
      </w:divBdr>
    </w:div>
    <w:div w:id="594633298">
      <w:bodyDiv w:val="1"/>
      <w:marLeft w:val="0"/>
      <w:marRight w:val="0"/>
      <w:marTop w:val="0"/>
      <w:marBottom w:val="0"/>
      <w:divBdr>
        <w:top w:val="none" w:sz="0" w:space="0" w:color="auto"/>
        <w:left w:val="none" w:sz="0" w:space="0" w:color="auto"/>
        <w:bottom w:val="none" w:sz="0" w:space="0" w:color="auto"/>
        <w:right w:val="none" w:sz="0" w:space="0" w:color="auto"/>
      </w:divBdr>
    </w:div>
    <w:div w:id="595678157">
      <w:bodyDiv w:val="1"/>
      <w:marLeft w:val="0"/>
      <w:marRight w:val="0"/>
      <w:marTop w:val="0"/>
      <w:marBottom w:val="0"/>
      <w:divBdr>
        <w:top w:val="none" w:sz="0" w:space="0" w:color="auto"/>
        <w:left w:val="none" w:sz="0" w:space="0" w:color="auto"/>
        <w:bottom w:val="none" w:sz="0" w:space="0" w:color="auto"/>
        <w:right w:val="none" w:sz="0" w:space="0" w:color="auto"/>
      </w:divBdr>
    </w:div>
    <w:div w:id="604113055">
      <w:bodyDiv w:val="1"/>
      <w:marLeft w:val="0"/>
      <w:marRight w:val="0"/>
      <w:marTop w:val="0"/>
      <w:marBottom w:val="0"/>
      <w:divBdr>
        <w:top w:val="none" w:sz="0" w:space="0" w:color="auto"/>
        <w:left w:val="none" w:sz="0" w:space="0" w:color="auto"/>
        <w:bottom w:val="none" w:sz="0" w:space="0" w:color="auto"/>
        <w:right w:val="none" w:sz="0" w:space="0" w:color="auto"/>
      </w:divBdr>
    </w:div>
    <w:div w:id="605619838">
      <w:bodyDiv w:val="1"/>
      <w:marLeft w:val="0"/>
      <w:marRight w:val="0"/>
      <w:marTop w:val="0"/>
      <w:marBottom w:val="0"/>
      <w:divBdr>
        <w:top w:val="none" w:sz="0" w:space="0" w:color="auto"/>
        <w:left w:val="none" w:sz="0" w:space="0" w:color="auto"/>
        <w:bottom w:val="none" w:sz="0" w:space="0" w:color="auto"/>
        <w:right w:val="none" w:sz="0" w:space="0" w:color="auto"/>
      </w:divBdr>
    </w:div>
    <w:div w:id="605700151">
      <w:bodyDiv w:val="1"/>
      <w:marLeft w:val="0"/>
      <w:marRight w:val="0"/>
      <w:marTop w:val="0"/>
      <w:marBottom w:val="0"/>
      <w:divBdr>
        <w:top w:val="none" w:sz="0" w:space="0" w:color="auto"/>
        <w:left w:val="none" w:sz="0" w:space="0" w:color="auto"/>
        <w:bottom w:val="none" w:sz="0" w:space="0" w:color="auto"/>
        <w:right w:val="none" w:sz="0" w:space="0" w:color="auto"/>
      </w:divBdr>
    </w:div>
    <w:div w:id="607397869">
      <w:bodyDiv w:val="1"/>
      <w:marLeft w:val="0"/>
      <w:marRight w:val="0"/>
      <w:marTop w:val="0"/>
      <w:marBottom w:val="0"/>
      <w:divBdr>
        <w:top w:val="none" w:sz="0" w:space="0" w:color="auto"/>
        <w:left w:val="none" w:sz="0" w:space="0" w:color="auto"/>
        <w:bottom w:val="none" w:sz="0" w:space="0" w:color="auto"/>
        <w:right w:val="none" w:sz="0" w:space="0" w:color="auto"/>
      </w:divBdr>
    </w:div>
    <w:div w:id="623803594">
      <w:bodyDiv w:val="1"/>
      <w:marLeft w:val="0"/>
      <w:marRight w:val="0"/>
      <w:marTop w:val="0"/>
      <w:marBottom w:val="0"/>
      <w:divBdr>
        <w:top w:val="none" w:sz="0" w:space="0" w:color="auto"/>
        <w:left w:val="none" w:sz="0" w:space="0" w:color="auto"/>
        <w:bottom w:val="none" w:sz="0" w:space="0" w:color="auto"/>
        <w:right w:val="none" w:sz="0" w:space="0" w:color="auto"/>
      </w:divBdr>
    </w:div>
    <w:div w:id="626668000">
      <w:bodyDiv w:val="1"/>
      <w:marLeft w:val="0"/>
      <w:marRight w:val="0"/>
      <w:marTop w:val="0"/>
      <w:marBottom w:val="0"/>
      <w:divBdr>
        <w:top w:val="none" w:sz="0" w:space="0" w:color="auto"/>
        <w:left w:val="none" w:sz="0" w:space="0" w:color="auto"/>
        <w:bottom w:val="none" w:sz="0" w:space="0" w:color="auto"/>
        <w:right w:val="none" w:sz="0" w:space="0" w:color="auto"/>
      </w:divBdr>
    </w:div>
    <w:div w:id="628627062">
      <w:bodyDiv w:val="1"/>
      <w:marLeft w:val="0"/>
      <w:marRight w:val="0"/>
      <w:marTop w:val="0"/>
      <w:marBottom w:val="0"/>
      <w:divBdr>
        <w:top w:val="none" w:sz="0" w:space="0" w:color="auto"/>
        <w:left w:val="none" w:sz="0" w:space="0" w:color="auto"/>
        <w:bottom w:val="none" w:sz="0" w:space="0" w:color="auto"/>
        <w:right w:val="none" w:sz="0" w:space="0" w:color="auto"/>
      </w:divBdr>
    </w:div>
    <w:div w:id="632176784">
      <w:bodyDiv w:val="1"/>
      <w:marLeft w:val="0"/>
      <w:marRight w:val="0"/>
      <w:marTop w:val="0"/>
      <w:marBottom w:val="0"/>
      <w:divBdr>
        <w:top w:val="none" w:sz="0" w:space="0" w:color="auto"/>
        <w:left w:val="none" w:sz="0" w:space="0" w:color="auto"/>
        <w:bottom w:val="none" w:sz="0" w:space="0" w:color="auto"/>
        <w:right w:val="none" w:sz="0" w:space="0" w:color="auto"/>
      </w:divBdr>
    </w:div>
    <w:div w:id="640505753">
      <w:bodyDiv w:val="1"/>
      <w:marLeft w:val="0"/>
      <w:marRight w:val="0"/>
      <w:marTop w:val="0"/>
      <w:marBottom w:val="0"/>
      <w:divBdr>
        <w:top w:val="none" w:sz="0" w:space="0" w:color="auto"/>
        <w:left w:val="none" w:sz="0" w:space="0" w:color="auto"/>
        <w:bottom w:val="none" w:sz="0" w:space="0" w:color="auto"/>
        <w:right w:val="none" w:sz="0" w:space="0" w:color="auto"/>
      </w:divBdr>
    </w:div>
    <w:div w:id="646515693">
      <w:bodyDiv w:val="1"/>
      <w:marLeft w:val="0"/>
      <w:marRight w:val="0"/>
      <w:marTop w:val="0"/>
      <w:marBottom w:val="0"/>
      <w:divBdr>
        <w:top w:val="none" w:sz="0" w:space="0" w:color="auto"/>
        <w:left w:val="none" w:sz="0" w:space="0" w:color="auto"/>
        <w:bottom w:val="none" w:sz="0" w:space="0" w:color="auto"/>
        <w:right w:val="none" w:sz="0" w:space="0" w:color="auto"/>
      </w:divBdr>
    </w:div>
    <w:div w:id="646863998">
      <w:bodyDiv w:val="1"/>
      <w:marLeft w:val="0"/>
      <w:marRight w:val="0"/>
      <w:marTop w:val="0"/>
      <w:marBottom w:val="0"/>
      <w:divBdr>
        <w:top w:val="none" w:sz="0" w:space="0" w:color="auto"/>
        <w:left w:val="none" w:sz="0" w:space="0" w:color="auto"/>
        <w:bottom w:val="none" w:sz="0" w:space="0" w:color="auto"/>
        <w:right w:val="none" w:sz="0" w:space="0" w:color="auto"/>
      </w:divBdr>
    </w:div>
    <w:div w:id="648636554">
      <w:bodyDiv w:val="1"/>
      <w:marLeft w:val="0"/>
      <w:marRight w:val="0"/>
      <w:marTop w:val="0"/>
      <w:marBottom w:val="0"/>
      <w:divBdr>
        <w:top w:val="none" w:sz="0" w:space="0" w:color="auto"/>
        <w:left w:val="none" w:sz="0" w:space="0" w:color="auto"/>
        <w:bottom w:val="none" w:sz="0" w:space="0" w:color="auto"/>
        <w:right w:val="none" w:sz="0" w:space="0" w:color="auto"/>
      </w:divBdr>
    </w:div>
    <w:div w:id="653418221">
      <w:bodyDiv w:val="1"/>
      <w:marLeft w:val="0"/>
      <w:marRight w:val="0"/>
      <w:marTop w:val="0"/>
      <w:marBottom w:val="0"/>
      <w:divBdr>
        <w:top w:val="none" w:sz="0" w:space="0" w:color="auto"/>
        <w:left w:val="none" w:sz="0" w:space="0" w:color="auto"/>
        <w:bottom w:val="none" w:sz="0" w:space="0" w:color="auto"/>
        <w:right w:val="none" w:sz="0" w:space="0" w:color="auto"/>
      </w:divBdr>
    </w:div>
    <w:div w:id="655841741">
      <w:bodyDiv w:val="1"/>
      <w:marLeft w:val="0"/>
      <w:marRight w:val="0"/>
      <w:marTop w:val="0"/>
      <w:marBottom w:val="0"/>
      <w:divBdr>
        <w:top w:val="none" w:sz="0" w:space="0" w:color="auto"/>
        <w:left w:val="none" w:sz="0" w:space="0" w:color="auto"/>
        <w:bottom w:val="none" w:sz="0" w:space="0" w:color="auto"/>
        <w:right w:val="none" w:sz="0" w:space="0" w:color="auto"/>
      </w:divBdr>
    </w:div>
    <w:div w:id="657152436">
      <w:bodyDiv w:val="1"/>
      <w:marLeft w:val="0"/>
      <w:marRight w:val="0"/>
      <w:marTop w:val="0"/>
      <w:marBottom w:val="0"/>
      <w:divBdr>
        <w:top w:val="none" w:sz="0" w:space="0" w:color="auto"/>
        <w:left w:val="none" w:sz="0" w:space="0" w:color="auto"/>
        <w:bottom w:val="none" w:sz="0" w:space="0" w:color="auto"/>
        <w:right w:val="none" w:sz="0" w:space="0" w:color="auto"/>
      </w:divBdr>
    </w:div>
    <w:div w:id="657195208">
      <w:bodyDiv w:val="1"/>
      <w:marLeft w:val="0"/>
      <w:marRight w:val="0"/>
      <w:marTop w:val="0"/>
      <w:marBottom w:val="0"/>
      <w:divBdr>
        <w:top w:val="none" w:sz="0" w:space="0" w:color="auto"/>
        <w:left w:val="none" w:sz="0" w:space="0" w:color="auto"/>
        <w:bottom w:val="none" w:sz="0" w:space="0" w:color="auto"/>
        <w:right w:val="none" w:sz="0" w:space="0" w:color="auto"/>
      </w:divBdr>
    </w:div>
    <w:div w:id="657224899">
      <w:bodyDiv w:val="1"/>
      <w:marLeft w:val="0"/>
      <w:marRight w:val="0"/>
      <w:marTop w:val="0"/>
      <w:marBottom w:val="0"/>
      <w:divBdr>
        <w:top w:val="none" w:sz="0" w:space="0" w:color="auto"/>
        <w:left w:val="none" w:sz="0" w:space="0" w:color="auto"/>
        <w:bottom w:val="none" w:sz="0" w:space="0" w:color="auto"/>
        <w:right w:val="none" w:sz="0" w:space="0" w:color="auto"/>
      </w:divBdr>
    </w:div>
    <w:div w:id="659891487">
      <w:bodyDiv w:val="1"/>
      <w:marLeft w:val="0"/>
      <w:marRight w:val="0"/>
      <w:marTop w:val="0"/>
      <w:marBottom w:val="0"/>
      <w:divBdr>
        <w:top w:val="none" w:sz="0" w:space="0" w:color="auto"/>
        <w:left w:val="none" w:sz="0" w:space="0" w:color="auto"/>
        <w:bottom w:val="none" w:sz="0" w:space="0" w:color="auto"/>
        <w:right w:val="none" w:sz="0" w:space="0" w:color="auto"/>
      </w:divBdr>
    </w:div>
    <w:div w:id="661395599">
      <w:bodyDiv w:val="1"/>
      <w:marLeft w:val="0"/>
      <w:marRight w:val="0"/>
      <w:marTop w:val="0"/>
      <w:marBottom w:val="0"/>
      <w:divBdr>
        <w:top w:val="none" w:sz="0" w:space="0" w:color="auto"/>
        <w:left w:val="none" w:sz="0" w:space="0" w:color="auto"/>
        <w:bottom w:val="none" w:sz="0" w:space="0" w:color="auto"/>
        <w:right w:val="none" w:sz="0" w:space="0" w:color="auto"/>
      </w:divBdr>
    </w:div>
    <w:div w:id="669021015">
      <w:bodyDiv w:val="1"/>
      <w:marLeft w:val="0"/>
      <w:marRight w:val="0"/>
      <w:marTop w:val="0"/>
      <w:marBottom w:val="0"/>
      <w:divBdr>
        <w:top w:val="none" w:sz="0" w:space="0" w:color="auto"/>
        <w:left w:val="none" w:sz="0" w:space="0" w:color="auto"/>
        <w:bottom w:val="none" w:sz="0" w:space="0" w:color="auto"/>
        <w:right w:val="none" w:sz="0" w:space="0" w:color="auto"/>
      </w:divBdr>
    </w:div>
    <w:div w:id="670763008">
      <w:bodyDiv w:val="1"/>
      <w:marLeft w:val="0"/>
      <w:marRight w:val="0"/>
      <w:marTop w:val="0"/>
      <w:marBottom w:val="0"/>
      <w:divBdr>
        <w:top w:val="none" w:sz="0" w:space="0" w:color="auto"/>
        <w:left w:val="none" w:sz="0" w:space="0" w:color="auto"/>
        <w:bottom w:val="none" w:sz="0" w:space="0" w:color="auto"/>
        <w:right w:val="none" w:sz="0" w:space="0" w:color="auto"/>
      </w:divBdr>
    </w:div>
    <w:div w:id="670839550">
      <w:bodyDiv w:val="1"/>
      <w:marLeft w:val="0"/>
      <w:marRight w:val="0"/>
      <w:marTop w:val="0"/>
      <w:marBottom w:val="0"/>
      <w:divBdr>
        <w:top w:val="none" w:sz="0" w:space="0" w:color="auto"/>
        <w:left w:val="none" w:sz="0" w:space="0" w:color="auto"/>
        <w:bottom w:val="none" w:sz="0" w:space="0" w:color="auto"/>
        <w:right w:val="none" w:sz="0" w:space="0" w:color="auto"/>
      </w:divBdr>
    </w:div>
    <w:div w:id="672341142">
      <w:bodyDiv w:val="1"/>
      <w:marLeft w:val="0"/>
      <w:marRight w:val="0"/>
      <w:marTop w:val="0"/>
      <w:marBottom w:val="0"/>
      <w:divBdr>
        <w:top w:val="none" w:sz="0" w:space="0" w:color="auto"/>
        <w:left w:val="none" w:sz="0" w:space="0" w:color="auto"/>
        <w:bottom w:val="none" w:sz="0" w:space="0" w:color="auto"/>
        <w:right w:val="none" w:sz="0" w:space="0" w:color="auto"/>
      </w:divBdr>
    </w:div>
    <w:div w:id="675425168">
      <w:bodyDiv w:val="1"/>
      <w:marLeft w:val="0"/>
      <w:marRight w:val="0"/>
      <w:marTop w:val="0"/>
      <w:marBottom w:val="0"/>
      <w:divBdr>
        <w:top w:val="none" w:sz="0" w:space="0" w:color="auto"/>
        <w:left w:val="none" w:sz="0" w:space="0" w:color="auto"/>
        <w:bottom w:val="none" w:sz="0" w:space="0" w:color="auto"/>
        <w:right w:val="none" w:sz="0" w:space="0" w:color="auto"/>
      </w:divBdr>
    </w:div>
    <w:div w:id="678700523">
      <w:bodyDiv w:val="1"/>
      <w:marLeft w:val="0"/>
      <w:marRight w:val="0"/>
      <w:marTop w:val="0"/>
      <w:marBottom w:val="0"/>
      <w:divBdr>
        <w:top w:val="none" w:sz="0" w:space="0" w:color="auto"/>
        <w:left w:val="none" w:sz="0" w:space="0" w:color="auto"/>
        <w:bottom w:val="none" w:sz="0" w:space="0" w:color="auto"/>
        <w:right w:val="none" w:sz="0" w:space="0" w:color="auto"/>
      </w:divBdr>
    </w:div>
    <w:div w:id="681593828">
      <w:bodyDiv w:val="1"/>
      <w:marLeft w:val="0"/>
      <w:marRight w:val="0"/>
      <w:marTop w:val="0"/>
      <w:marBottom w:val="0"/>
      <w:divBdr>
        <w:top w:val="none" w:sz="0" w:space="0" w:color="auto"/>
        <w:left w:val="none" w:sz="0" w:space="0" w:color="auto"/>
        <w:bottom w:val="none" w:sz="0" w:space="0" w:color="auto"/>
        <w:right w:val="none" w:sz="0" w:space="0" w:color="auto"/>
      </w:divBdr>
    </w:div>
    <w:div w:id="684866376">
      <w:bodyDiv w:val="1"/>
      <w:marLeft w:val="0"/>
      <w:marRight w:val="0"/>
      <w:marTop w:val="0"/>
      <w:marBottom w:val="0"/>
      <w:divBdr>
        <w:top w:val="none" w:sz="0" w:space="0" w:color="auto"/>
        <w:left w:val="none" w:sz="0" w:space="0" w:color="auto"/>
        <w:bottom w:val="none" w:sz="0" w:space="0" w:color="auto"/>
        <w:right w:val="none" w:sz="0" w:space="0" w:color="auto"/>
      </w:divBdr>
    </w:div>
    <w:div w:id="686295195">
      <w:bodyDiv w:val="1"/>
      <w:marLeft w:val="0"/>
      <w:marRight w:val="0"/>
      <w:marTop w:val="0"/>
      <w:marBottom w:val="0"/>
      <w:divBdr>
        <w:top w:val="none" w:sz="0" w:space="0" w:color="auto"/>
        <w:left w:val="none" w:sz="0" w:space="0" w:color="auto"/>
        <w:bottom w:val="none" w:sz="0" w:space="0" w:color="auto"/>
        <w:right w:val="none" w:sz="0" w:space="0" w:color="auto"/>
      </w:divBdr>
    </w:div>
    <w:div w:id="689796702">
      <w:bodyDiv w:val="1"/>
      <w:marLeft w:val="0"/>
      <w:marRight w:val="0"/>
      <w:marTop w:val="0"/>
      <w:marBottom w:val="0"/>
      <w:divBdr>
        <w:top w:val="none" w:sz="0" w:space="0" w:color="auto"/>
        <w:left w:val="none" w:sz="0" w:space="0" w:color="auto"/>
        <w:bottom w:val="none" w:sz="0" w:space="0" w:color="auto"/>
        <w:right w:val="none" w:sz="0" w:space="0" w:color="auto"/>
      </w:divBdr>
    </w:div>
    <w:div w:id="693650179">
      <w:bodyDiv w:val="1"/>
      <w:marLeft w:val="0"/>
      <w:marRight w:val="0"/>
      <w:marTop w:val="0"/>
      <w:marBottom w:val="0"/>
      <w:divBdr>
        <w:top w:val="none" w:sz="0" w:space="0" w:color="auto"/>
        <w:left w:val="none" w:sz="0" w:space="0" w:color="auto"/>
        <w:bottom w:val="none" w:sz="0" w:space="0" w:color="auto"/>
        <w:right w:val="none" w:sz="0" w:space="0" w:color="auto"/>
      </w:divBdr>
    </w:div>
    <w:div w:id="697052530">
      <w:bodyDiv w:val="1"/>
      <w:marLeft w:val="0"/>
      <w:marRight w:val="0"/>
      <w:marTop w:val="0"/>
      <w:marBottom w:val="0"/>
      <w:divBdr>
        <w:top w:val="none" w:sz="0" w:space="0" w:color="auto"/>
        <w:left w:val="none" w:sz="0" w:space="0" w:color="auto"/>
        <w:bottom w:val="none" w:sz="0" w:space="0" w:color="auto"/>
        <w:right w:val="none" w:sz="0" w:space="0" w:color="auto"/>
      </w:divBdr>
    </w:div>
    <w:div w:id="717436108">
      <w:bodyDiv w:val="1"/>
      <w:marLeft w:val="0"/>
      <w:marRight w:val="0"/>
      <w:marTop w:val="0"/>
      <w:marBottom w:val="0"/>
      <w:divBdr>
        <w:top w:val="none" w:sz="0" w:space="0" w:color="auto"/>
        <w:left w:val="none" w:sz="0" w:space="0" w:color="auto"/>
        <w:bottom w:val="none" w:sz="0" w:space="0" w:color="auto"/>
        <w:right w:val="none" w:sz="0" w:space="0" w:color="auto"/>
      </w:divBdr>
    </w:div>
    <w:div w:id="718624676">
      <w:bodyDiv w:val="1"/>
      <w:marLeft w:val="0"/>
      <w:marRight w:val="0"/>
      <w:marTop w:val="0"/>
      <w:marBottom w:val="0"/>
      <w:divBdr>
        <w:top w:val="none" w:sz="0" w:space="0" w:color="auto"/>
        <w:left w:val="none" w:sz="0" w:space="0" w:color="auto"/>
        <w:bottom w:val="none" w:sz="0" w:space="0" w:color="auto"/>
        <w:right w:val="none" w:sz="0" w:space="0" w:color="auto"/>
      </w:divBdr>
    </w:div>
    <w:div w:id="720176329">
      <w:bodyDiv w:val="1"/>
      <w:marLeft w:val="0"/>
      <w:marRight w:val="0"/>
      <w:marTop w:val="0"/>
      <w:marBottom w:val="0"/>
      <w:divBdr>
        <w:top w:val="none" w:sz="0" w:space="0" w:color="auto"/>
        <w:left w:val="none" w:sz="0" w:space="0" w:color="auto"/>
        <w:bottom w:val="none" w:sz="0" w:space="0" w:color="auto"/>
        <w:right w:val="none" w:sz="0" w:space="0" w:color="auto"/>
      </w:divBdr>
    </w:div>
    <w:div w:id="720329081">
      <w:bodyDiv w:val="1"/>
      <w:marLeft w:val="0"/>
      <w:marRight w:val="0"/>
      <w:marTop w:val="0"/>
      <w:marBottom w:val="0"/>
      <w:divBdr>
        <w:top w:val="none" w:sz="0" w:space="0" w:color="auto"/>
        <w:left w:val="none" w:sz="0" w:space="0" w:color="auto"/>
        <w:bottom w:val="none" w:sz="0" w:space="0" w:color="auto"/>
        <w:right w:val="none" w:sz="0" w:space="0" w:color="auto"/>
      </w:divBdr>
    </w:div>
    <w:div w:id="721683877">
      <w:bodyDiv w:val="1"/>
      <w:marLeft w:val="0"/>
      <w:marRight w:val="0"/>
      <w:marTop w:val="0"/>
      <w:marBottom w:val="0"/>
      <w:divBdr>
        <w:top w:val="none" w:sz="0" w:space="0" w:color="auto"/>
        <w:left w:val="none" w:sz="0" w:space="0" w:color="auto"/>
        <w:bottom w:val="none" w:sz="0" w:space="0" w:color="auto"/>
        <w:right w:val="none" w:sz="0" w:space="0" w:color="auto"/>
      </w:divBdr>
    </w:div>
    <w:div w:id="730426473">
      <w:bodyDiv w:val="1"/>
      <w:marLeft w:val="0"/>
      <w:marRight w:val="0"/>
      <w:marTop w:val="0"/>
      <w:marBottom w:val="0"/>
      <w:divBdr>
        <w:top w:val="none" w:sz="0" w:space="0" w:color="auto"/>
        <w:left w:val="none" w:sz="0" w:space="0" w:color="auto"/>
        <w:bottom w:val="none" w:sz="0" w:space="0" w:color="auto"/>
        <w:right w:val="none" w:sz="0" w:space="0" w:color="auto"/>
      </w:divBdr>
    </w:div>
    <w:div w:id="731923220">
      <w:bodyDiv w:val="1"/>
      <w:marLeft w:val="0"/>
      <w:marRight w:val="0"/>
      <w:marTop w:val="0"/>
      <w:marBottom w:val="0"/>
      <w:divBdr>
        <w:top w:val="none" w:sz="0" w:space="0" w:color="auto"/>
        <w:left w:val="none" w:sz="0" w:space="0" w:color="auto"/>
        <w:bottom w:val="none" w:sz="0" w:space="0" w:color="auto"/>
        <w:right w:val="none" w:sz="0" w:space="0" w:color="auto"/>
      </w:divBdr>
    </w:div>
    <w:div w:id="732703939">
      <w:bodyDiv w:val="1"/>
      <w:marLeft w:val="0"/>
      <w:marRight w:val="0"/>
      <w:marTop w:val="0"/>
      <w:marBottom w:val="0"/>
      <w:divBdr>
        <w:top w:val="none" w:sz="0" w:space="0" w:color="auto"/>
        <w:left w:val="none" w:sz="0" w:space="0" w:color="auto"/>
        <w:bottom w:val="none" w:sz="0" w:space="0" w:color="auto"/>
        <w:right w:val="none" w:sz="0" w:space="0" w:color="auto"/>
      </w:divBdr>
    </w:div>
    <w:div w:id="733629372">
      <w:bodyDiv w:val="1"/>
      <w:marLeft w:val="0"/>
      <w:marRight w:val="0"/>
      <w:marTop w:val="0"/>
      <w:marBottom w:val="0"/>
      <w:divBdr>
        <w:top w:val="none" w:sz="0" w:space="0" w:color="auto"/>
        <w:left w:val="none" w:sz="0" w:space="0" w:color="auto"/>
        <w:bottom w:val="none" w:sz="0" w:space="0" w:color="auto"/>
        <w:right w:val="none" w:sz="0" w:space="0" w:color="auto"/>
      </w:divBdr>
    </w:div>
    <w:div w:id="737822169">
      <w:bodyDiv w:val="1"/>
      <w:marLeft w:val="0"/>
      <w:marRight w:val="0"/>
      <w:marTop w:val="0"/>
      <w:marBottom w:val="0"/>
      <w:divBdr>
        <w:top w:val="none" w:sz="0" w:space="0" w:color="auto"/>
        <w:left w:val="none" w:sz="0" w:space="0" w:color="auto"/>
        <w:bottom w:val="none" w:sz="0" w:space="0" w:color="auto"/>
        <w:right w:val="none" w:sz="0" w:space="0" w:color="auto"/>
      </w:divBdr>
    </w:div>
    <w:div w:id="747925830">
      <w:bodyDiv w:val="1"/>
      <w:marLeft w:val="0"/>
      <w:marRight w:val="0"/>
      <w:marTop w:val="0"/>
      <w:marBottom w:val="0"/>
      <w:divBdr>
        <w:top w:val="none" w:sz="0" w:space="0" w:color="auto"/>
        <w:left w:val="none" w:sz="0" w:space="0" w:color="auto"/>
        <w:bottom w:val="none" w:sz="0" w:space="0" w:color="auto"/>
        <w:right w:val="none" w:sz="0" w:space="0" w:color="auto"/>
      </w:divBdr>
    </w:div>
    <w:div w:id="751465048">
      <w:bodyDiv w:val="1"/>
      <w:marLeft w:val="0"/>
      <w:marRight w:val="0"/>
      <w:marTop w:val="0"/>
      <w:marBottom w:val="0"/>
      <w:divBdr>
        <w:top w:val="none" w:sz="0" w:space="0" w:color="auto"/>
        <w:left w:val="none" w:sz="0" w:space="0" w:color="auto"/>
        <w:bottom w:val="none" w:sz="0" w:space="0" w:color="auto"/>
        <w:right w:val="none" w:sz="0" w:space="0" w:color="auto"/>
      </w:divBdr>
    </w:div>
    <w:div w:id="751507932">
      <w:bodyDiv w:val="1"/>
      <w:marLeft w:val="0"/>
      <w:marRight w:val="0"/>
      <w:marTop w:val="0"/>
      <w:marBottom w:val="0"/>
      <w:divBdr>
        <w:top w:val="none" w:sz="0" w:space="0" w:color="auto"/>
        <w:left w:val="none" w:sz="0" w:space="0" w:color="auto"/>
        <w:bottom w:val="none" w:sz="0" w:space="0" w:color="auto"/>
        <w:right w:val="none" w:sz="0" w:space="0" w:color="auto"/>
      </w:divBdr>
    </w:div>
    <w:div w:id="753672700">
      <w:bodyDiv w:val="1"/>
      <w:marLeft w:val="0"/>
      <w:marRight w:val="0"/>
      <w:marTop w:val="0"/>
      <w:marBottom w:val="0"/>
      <w:divBdr>
        <w:top w:val="none" w:sz="0" w:space="0" w:color="auto"/>
        <w:left w:val="none" w:sz="0" w:space="0" w:color="auto"/>
        <w:bottom w:val="none" w:sz="0" w:space="0" w:color="auto"/>
        <w:right w:val="none" w:sz="0" w:space="0" w:color="auto"/>
      </w:divBdr>
    </w:div>
    <w:div w:id="753937192">
      <w:bodyDiv w:val="1"/>
      <w:marLeft w:val="0"/>
      <w:marRight w:val="0"/>
      <w:marTop w:val="0"/>
      <w:marBottom w:val="0"/>
      <w:divBdr>
        <w:top w:val="none" w:sz="0" w:space="0" w:color="auto"/>
        <w:left w:val="none" w:sz="0" w:space="0" w:color="auto"/>
        <w:bottom w:val="none" w:sz="0" w:space="0" w:color="auto"/>
        <w:right w:val="none" w:sz="0" w:space="0" w:color="auto"/>
      </w:divBdr>
    </w:div>
    <w:div w:id="754666401">
      <w:bodyDiv w:val="1"/>
      <w:marLeft w:val="0"/>
      <w:marRight w:val="0"/>
      <w:marTop w:val="0"/>
      <w:marBottom w:val="0"/>
      <w:divBdr>
        <w:top w:val="none" w:sz="0" w:space="0" w:color="auto"/>
        <w:left w:val="none" w:sz="0" w:space="0" w:color="auto"/>
        <w:bottom w:val="none" w:sz="0" w:space="0" w:color="auto"/>
        <w:right w:val="none" w:sz="0" w:space="0" w:color="auto"/>
      </w:divBdr>
    </w:div>
    <w:div w:id="758647206">
      <w:bodyDiv w:val="1"/>
      <w:marLeft w:val="0"/>
      <w:marRight w:val="0"/>
      <w:marTop w:val="0"/>
      <w:marBottom w:val="0"/>
      <w:divBdr>
        <w:top w:val="none" w:sz="0" w:space="0" w:color="auto"/>
        <w:left w:val="none" w:sz="0" w:space="0" w:color="auto"/>
        <w:bottom w:val="none" w:sz="0" w:space="0" w:color="auto"/>
        <w:right w:val="none" w:sz="0" w:space="0" w:color="auto"/>
      </w:divBdr>
    </w:div>
    <w:div w:id="761880095">
      <w:bodyDiv w:val="1"/>
      <w:marLeft w:val="0"/>
      <w:marRight w:val="0"/>
      <w:marTop w:val="0"/>
      <w:marBottom w:val="0"/>
      <w:divBdr>
        <w:top w:val="none" w:sz="0" w:space="0" w:color="auto"/>
        <w:left w:val="none" w:sz="0" w:space="0" w:color="auto"/>
        <w:bottom w:val="none" w:sz="0" w:space="0" w:color="auto"/>
        <w:right w:val="none" w:sz="0" w:space="0" w:color="auto"/>
      </w:divBdr>
    </w:div>
    <w:div w:id="763458577">
      <w:bodyDiv w:val="1"/>
      <w:marLeft w:val="0"/>
      <w:marRight w:val="0"/>
      <w:marTop w:val="0"/>
      <w:marBottom w:val="0"/>
      <w:divBdr>
        <w:top w:val="none" w:sz="0" w:space="0" w:color="auto"/>
        <w:left w:val="none" w:sz="0" w:space="0" w:color="auto"/>
        <w:bottom w:val="none" w:sz="0" w:space="0" w:color="auto"/>
        <w:right w:val="none" w:sz="0" w:space="0" w:color="auto"/>
      </w:divBdr>
    </w:div>
    <w:div w:id="778838973">
      <w:bodyDiv w:val="1"/>
      <w:marLeft w:val="0"/>
      <w:marRight w:val="0"/>
      <w:marTop w:val="0"/>
      <w:marBottom w:val="0"/>
      <w:divBdr>
        <w:top w:val="none" w:sz="0" w:space="0" w:color="auto"/>
        <w:left w:val="none" w:sz="0" w:space="0" w:color="auto"/>
        <w:bottom w:val="none" w:sz="0" w:space="0" w:color="auto"/>
        <w:right w:val="none" w:sz="0" w:space="0" w:color="auto"/>
      </w:divBdr>
    </w:div>
    <w:div w:id="779488888">
      <w:bodyDiv w:val="1"/>
      <w:marLeft w:val="0"/>
      <w:marRight w:val="0"/>
      <w:marTop w:val="0"/>
      <w:marBottom w:val="0"/>
      <w:divBdr>
        <w:top w:val="none" w:sz="0" w:space="0" w:color="auto"/>
        <w:left w:val="none" w:sz="0" w:space="0" w:color="auto"/>
        <w:bottom w:val="none" w:sz="0" w:space="0" w:color="auto"/>
        <w:right w:val="none" w:sz="0" w:space="0" w:color="auto"/>
      </w:divBdr>
    </w:div>
    <w:div w:id="783958791">
      <w:bodyDiv w:val="1"/>
      <w:marLeft w:val="0"/>
      <w:marRight w:val="0"/>
      <w:marTop w:val="0"/>
      <w:marBottom w:val="0"/>
      <w:divBdr>
        <w:top w:val="none" w:sz="0" w:space="0" w:color="auto"/>
        <w:left w:val="none" w:sz="0" w:space="0" w:color="auto"/>
        <w:bottom w:val="none" w:sz="0" w:space="0" w:color="auto"/>
        <w:right w:val="none" w:sz="0" w:space="0" w:color="auto"/>
      </w:divBdr>
    </w:div>
    <w:div w:id="784153982">
      <w:bodyDiv w:val="1"/>
      <w:marLeft w:val="0"/>
      <w:marRight w:val="0"/>
      <w:marTop w:val="0"/>
      <w:marBottom w:val="0"/>
      <w:divBdr>
        <w:top w:val="none" w:sz="0" w:space="0" w:color="auto"/>
        <w:left w:val="none" w:sz="0" w:space="0" w:color="auto"/>
        <w:bottom w:val="none" w:sz="0" w:space="0" w:color="auto"/>
        <w:right w:val="none" w:sz="0" w:space="0" w:color="auto"/>
      </w:divBdr>
    </w:div>
    <w:div w:id="788166941">
      <w:bodyDiv w:val="1"/>
      <w:marLeft w:val="0"/>
      <w:marRight w:val="0"/>
      <w:marTop w:val="0"/>
      <w:marBottom w:val="0"/>
      <w:divBdr>
        <w:top w:val="none" w:sz="0" w:space="0" w:color="auto"/>
        <w:left w:val="none" w:sz="0" w:space="0" w:color="auto"/>
        <w:bottom w:val="none" w:sz="0" w:space="0" w:color="auto"/>
        <w:right w:val="none" w:sz="0" w:space="0" w:color="auto"/>
      </w:divBdr>
    </w:div>
    <w:div w:id="793867248">
      <w:bodyDiv w:val="1"/>
      <w:marLeft w:val="0"/>
      <w:marRight w:val="0"/>
      <w:marTop w:val="0"/>
      <w:marBottom w:val="0"/>
      <w:divBdr>
        <w:top w:val="none" w:sz="0" w:space="0" w:color="auto"/>
        <w:left w:val="none" w:sz="0" w:space="0" w:color="auto"/>
        <w:bottom w:val="none" w:sz="0" w:space="0" w:color="auto"/>
        <w:right w:val="none" w:sz="0" w:space="0" w:color="auto"/>
      </w:divBdr>
    </w:div>
    <w:div w:id="798114687">
      <w:bodyDiv w:val="1"/>
      <w:marLeft w:val="0"/>
      <w:marRight w:val="0"/>
      <w:marTop w:val="0"/>
      <w:marBottom w:val="0"/>
      <w:divBdr>
        <w:top w:val="none" w:sz="0" w:space="0" w:color="auto"/>
        <w:left w:val="none" w:sz="0" w:space="0" w:color="auto"/>
        <w:bottom w:val="none" w:sz="0" w:space="0" w:color="auto"/>
        <w:right w:val="none" w:sz="0" w:space="0" w:color="auto"/>
      </w:divBdr>
    </w:div>
    <w:div w:id="799033943">
      <w:bodyDiv w:val="1"/>
      <w:marLeft w:val="0"/>
      <w:marRight w:val="0"/>
      <w:marTop w:val="0"/>
      <w:marBottom w:val="0"/>
      <w:divBdr>
        <w:top w:val="none" w:sz="0" w:space="0" w:color="auto"/>
        <w:left w:val="none" w:sz="0" w:space="0" w:color="auto"/>
        <w:bottom w:val="none" w:sz="0" w:space="0" w:color="auto"/>
        <w:right w:val="none" w:sz="0" w:space="0" w:color="auto"/>
      </w:divBdr>
    </w:div>
    <w:div w:id="800878067">
      <w:bodyDiv w:val="1"/>
      <w:marLeft w:val="0"/>
      <w:marRight w:val="0"/>
      <w:marTop w:val="0"/>
      <w:marBottom w:val="0"/>
      <w:divBdr>
        <w:top w:val="none" w:sz="0" w:space="0" w:color="auto"/>
        <w:left w:val="none" w:sz="0" w:space="0" w:color="auto"/>
        <w:bottom w:val="none" w:sz="0" w:space="0" w:color="auto"/>
        <w:right w:val="none" w:sz="0" w:space="0" w:color="auto"/>
      </w:divBdr>
    </w:div>
    <w:div w:id="811601245">
      <w:bodyDiv w:val="1"/>
      <w:marLeft w:val="0"/>
      <w:marRight w:val="0"/>
      <w:marTop w:val="0"/>
      <w:marBottom w:val="0"/>
      <w:divBdr>
        <w:top w:val="none" w:sz="0" w:space="0" w:color="auto"/>
        <w:left w:val="none" w:sz="0" w:space="0" w:color="auto"/>
        <w:bottom w:val="none" w:sz="0" w:space="0" w:color="auto"/>
        <w:right w:val="none" w:sz="0" w:space="0" w:color="auto"/>
      </w:divBdr>
    </w:div>
    <w:div w:id="814033399">
      <w:bodyDiv w:val="1"/>
      <w:marLeft w:val="0"/>
      <w:marRight w:val="0"/>
      <w:marTop w:val="0"/>
      <w:marBottom w:val="0"/>
      <w:divBdr>
        <w:top w:val="none" w:sz="0" w:space="0" w:color="auto"/>
        <w:left w:val="none" w:sz="0" w:space="0" w:color="auto"/>
        <w:bottom w:val="none" w:sz="0" w:space="0" w:color="auto"/>
        <w:right w:val="none" w:sz="0" w:space="0" w:color="auto"/>
      </w:divBdr>
    </w:div>
    <w:div w:id="814763885">
      <w:bodyDiv w:val="1"/>
      <w:marLeft w:val="0"/>
      <w:marRight w:val="0"/>
      <w:marTop w:val="0"/>
      <w:marBottom w:val="0"/>
      <w:divBdr>
        <w:top w:val="none" w:sz="0" w:space="0" w:color="auto"/>
        <w:left w:val="none" w:sz="0" w:space="0" w:color="auto"/>
        <w:bottom w:val="none" w:sz="0" w:space="0" w:color="auto"/>
        <w:right w:val="none" w:sz="0" w:space="0" w:color="auto"/>
      </w:divBdr>
    </w:div>
    <w:div w:id="816458545">
      <w:bodyDiv w:val="1"/>
      <w:marLeft w:val="0"/>
      <w:marRight w:val="0"/>
      <w:marTop w:val="0"/>
      <w:marBottom w:val="0"/>
      <w:divBdr>
        <w:top w:val="none" w:sz="0" w:space="0" w:color="auto"/>
        <w:left w:val="none" w:sz="0" w:space="0" w:color="auto"/>
        <w:bottom w:val="none" w:sz="0" w:space="0" w:color="auto"/>
        <w:right w:val="none" w:sz="0" w:space="0" w:color="auto"/>
      </w:divBdr>
    </w:div>
    <w:div w:id="820074941">
      <w:bodyDiv w:val="1"/>
      <w:marLeft w:val="0"/>
      <w:marRight w:val="0"/>
      <w:marTop w:val="0"/>
      <w:marBottom w:val="0"/>
      <w:divBdr>
        <w:top w:val="none" w:sz="0" w:space="0" w:color="auto"/>
        <w:left w:val="none" w:sz="0" w:space="0" w:color="auto"/>
        <w:bottom w:val="none" w:sz="0" w:space="0" w:color="auto"/>
        <w:right w:val="none" w:sz="0" w:space="0" w:color="auto"/>
      </w:divBdr>
    </w:div>
    <w:div w:id="825436053">
      <w:bodyDiv w:val="1"/>
      <w:marLeft w:val="0"/>
      <w:marRight w:val="0"/>
      <w:marTop w:val="0"/>
      <w:marBottom w:val="0"/>
      <w:divBdr>
        <w:top w:val="none" w:sz="0" w:space="0" w:color="auto"/>
        <w:left w:val="none" w:sz="0" w:space="0" w:color="auto"/>
        <w:bottom w:val="none" w:sz="0" w:space="0" w:color="auto"/>
        <w:right w:val="none" w:sz="0" w:space="0" w:color="auto"/>
      </w:divBdr>
    </w:div>
    <w:div w:id="846989028">
      <w:bodyDiv w:val="1"/>
      <w:marLeft w:val="0"/>
      <w:marRight w:val="0"/>
      <w:marTop w:val="0"/>
      <w:marBottom w:val="0"/>
      <w:divBdr>
        <w:top w:val="none" w:sz="0" w:space="0" w:color="auto"/>
        <w:left w:val="none" w:sz="0" w:space="0" w:color="auto"/>
        <w:bottom w:val="none" w:sz="0" w:space="0" w:color="auto"/>
        <w:right w:val="none" w:sz="0" w:space="0" w:color="auto"/>
      </w:divBdr>
    </w:div>
    <w:div w:id="850997682">
      <w:bodyDiv w:val="1"/>
      <w:marLeft w:val="0"/>
      <w:marRight w:val="0"/>
      <w:marTop w:val="0"/>
      <w:marBottom w:val="0"/>
      <w:divBdr>
        <w:top w:val="none" w:sz="0" w:space="0" w:color="auto"/>
        <w:left w:val="none" w:sz="0" w:space="0" w:color="auto"/>
        <w:bottom w:val="none" w:sz="0" w:space="0" w:color="auto"/>
        <w:right w:val="none" w:sz="0" w:space="0" w:color="auto"/>
      </w:divBdr>
    </w:div>
    <w:div w:id="863784949">
      <w:bodyDiv w:val="1"/>
      <w:marLeft w:val="0"/>
      <w:marRight w:val="0"/>
      <w:marTop w:val="0"/>
      <w:marBottom w:val="0"/>
      <w:divBdr>
        <w:top w:val="none" w:sz="0" w:space="0" w:color="auto"/>
        <w:left w:val="none" w:sz="0" w:space="0" w:color="auto"/>
        <w:bottom w:val="none" w:sz="0" w:space="0" w:color="auto"/>
        <w:right w:val="none" w:sz="0" w:space="0" w:color="auto"/>
      </w:divBdr>
      <w:divsChild>
        <w:div w:id="584144713">
          <w:marLeft w:val="0"/>
          <w:marRight w:val="0"/>
          <w:marTop w:val="0"/>
          <w:marBottom w:val="0"/>
          <w:divBdr>
            <w:top w:val="none" w:sz="0" w:space="0" w:color="auto"/>
            <w:left w:val="none" w:sz="0" w:space="0" w:color="auto"/>
            <w:bottom w:val="none" w:sz="0" w:space="0" w:color="auto"/>
            <w:right w:val="none" w:sz="0" w:space="0" w:color="auto"/>
          </w:divBdr>
          <w:divsChild>
            <w:div w:id="661392038">
              <w:marLeft w:val="0"/>
              <w:marRight w:val="0"/>
              <w:marTop w:val="0"/>
              <w:marBottom w:val="0"/>
              <w:divBdr>
                <w:top w:val="none" w:sz="0" w:space="0" w:color="auto"/>
                <w:left w:val="none" w:sz="0" w:space="0" w:color="auto"/>
                <w:bottom w:val="none" w:sz="0" w:space="0" w:color="auto"/>
                <w:right w:val="none" w:sz="0" w:space="0" w:color="auto"/>
              </w:divBdr>
            </w:div>
            <w:div w:id="913391301">
              <w:marLeft w:val="0"/>
              <w:marRight w:val="0"/>
              <w:marTop w:val="0"/>
              <w:marBottom w:val="0"/>
              <w:divBdr>
                <w:top w:val="none" w:sz="0" w:space="0" w:color="auto"/>
                <w:left w:val="none" w:sz="0" w:space="0" w:color="auto"/>
                <w:bottom w:val="none" w:sz="0" w:space="0" w:color="auto"/>
                <w:right w:val="none" w:sz="0" w:space="0" w:color="auto"/>
              </w:divBdr>
            </w:div>
            <w:div w:id="1050228393">
              <w:marLeft w:val="0"/>
              <w:marRight w:val="0"/>
              <w:marTop w:val="0"/>
              <w:marBottom w:val="0"/>
              <w:divBdr>
                <w:top w:val="none" w:sz="0" w:space="0" w:color="auto"/>
                <w:left w:val="none" w:sz="0" w:space="0" w:color="auto"/>
                <w:bottom w:val="none" w:sz="0" w:space="0" w:color="auto"/>
                <w:right w:val="none" w:sz="0" w:space="0" w:color="auto"/>
              </w:divBdr>
            </w:div>
            <w:div w:id="1217813763">
              <w:marLeft w:val="0"/>
              <w:marRight w:val="0"/>
              <w:marTop w:val="0"/>
              <w:marBottom w:val="0"/>
              <w:divBdr>
                <w:top w:val="none" w:sz="0" w:space="0" w:color="auto"/>
                <w:left w:val="none" w:sz="0" w:space="0" w:color="auto"/>
                <w:bottom w:val="none" w:sz="0" w:space="0" w:color="auto"/>
                <w:right w:val="none" w:sz="0" w:space="0" w:color="auto"/>
              </w:divBdr>
            </w:div>
            <w:div w:id="1394429678">
              <w:marLeft w:val="0"/>
              <w:marRight w:val="0"/>
              <w:marTop w:val="0"/>
              <w:marBottom w:val="0"/>
              <w:divBdr>
                <w:top w:val="none" w:sz="0" w:space="0" w:color="auto"/>
                <w:left w:val="none" w:sz="0" w:space="0" w:color="auto"/>
                <w:bottom w:val="none" w:sz="0" w:space="0" w:color="auto"/>
                <w:right w:val="none" w:sz="0" w:space="0" w:color="auto"/>
              </w:divBdr>
            </w:div>
            <w:div w:id="1473136270">
              <w:marLeft w:val="0"/>
              <w:marRight w:val="0"/>
              <w:marTop w:val="0"/>
              <w:marBottom w:val="0"/>
              <w:divBdr>
                <w:top w:val="none" w:sz="0" w:space="0" w:color="auto"/>
                <w:left w:val="none" w:sz="0" w:space="0" w:color="auto"/>
                <w:bottom w:val="none" w:sz="0" w:space="0" w:color="auto"/>
                <w:right w:val="none" w:sz="0" w:space="0" w:color="auto"/>
              </w:divBdr>
            </w:div>
            <w:div w:id="1564755065">
              <w:marLeft w:val="0"/>
              <w:marRight w:val="0"/>
              <w:marTop w:val="0"/>
              <w:marBottom w:val="0"/>
              <w:divBdr>
                <w:top w:val="none" w:sz="0" w:space="0" w:color="auto"/>
                <w:left w:val="none" w:sz="0" w:space="0" w:color="auto"/>
                <w:bottom w:val="none" w:sz="0" w:space="0" w:color="auto"/>
                <w:right w:val="none" w:sz="0" w:space="0" w:color="auto"/>
              </w:divBdr>
            </w:div>
            <w:div w:id="1685355595">
              <w:marLeft w:val="0"/>
              <w:marRight w:val="0"/>
              <w:marTop w:val="0"/>
              <w:marBottom w:val="0"/>
              <w:divBdr>
                <w:top w:val="none" w:sz="0" w:space="0" w:color="auto"/>
                <w:left w:val="none" w:sz="0" w:space="0" w:color="auto"/>
                <w:bottom w:val="none" w:sz="0" w:space="0" w:color="auto"/>
                <w:right w:val="none" w:sz="0" w:space="0" w:color="auto"/>
              </w:divBdr>
            </w:div>
            <w:div w:id="1796286698">
              <w:marLeft w:val="0"/>
              <w:marRight w:val="0"/>
              <w:marTop w:val="0"/>
              <w:marBottom w:val="0"/>
              <w:divBdr>
                <w:top w:val="none" w:sz="0" w:space="0" w:color="auto"/>
                <w:left w:val="none" w:sz="0" w:space="0" w:color="auto"/>
                <w:bottom w:val="none" w:sz="0" w:space="0" w:color="auto"/>
                <w:right w:val="none" w:sz="0" w:space="0" w:color="auto"/>
              </w:divBdr>
            </w:div>
            <w:div w:id="1811627173">
              <w:marLeft w:val="0"/>
              <w:marRight w:val="0"/>
              <w:marTop w:val="0"/>
              <w:marBottom w:val="0"/>
              <w:divBdr>
                <w:top w:val="none" w:sz="0" w:space="0" w:color="auto"/>
                <w:left w:val="none" w:sz="0" w:space="0" w:color="auto"/>
                <w:bottom w:val="none" w:sz="0" w:space="0" w:color="auto"/>
                <w:right w:val="none" w:sz="0" w:space="0" w:color="auto"/>
              </w:divBdr>
            </w:div>
            <w:div w:id="1886289245">
              <w:marLeft w:val="0"/>
              <w:marRight w:val="0"/>
              <w:marTop w:val="0"/>
              <w:marBottom w:val="0"/>
              <w:divBdr>
                <w:top w:val="none" w:sz="0" w:space="0" w:color="auto"/>
                <w:left w:val="none" w:sz="0" w:space="0" w:color="auto"/>
                <w:bottom w:val="none" w:sz="0" w:space="0" w:color="auto"/>
                <w:right w:val="none" w:sz="0" w:space="0" w:color="auto"/>
              </w:divBdr>
            </w:div>
            <w:div w:id="1894147211">
              <w:marLeft w:val="0"/>
              <w:marRight w:val="0"/>
              <w:marTop w:val="0"/>
              <w:marBottom w:val="0"/>
              <w:divBdr>
                <w:top w:val="none" w:sz="0" w:space="0" w:color="auto"/>
                <w:left w:val="none" w:sz="0" w:space="0" w:color="auto"/>
                <w:bottom w:val="none" w:sz="0" w:space="0" w:color="auto"/>
                <w:right w:val="none" w:sz="0" w:space="0" w:color="auto"/>
              </w:divBdr>
            </w:div>
            <w:div w:id="1952743334">
              <w:marLeft w:val="0"/>
              <w:marRight w:val="0"/>
              <w:marTop w:val="0"/>
              <w:marBottom w:val="0"/>
              <w:divBdr>
                <w:top w:val="none" w:sz="0" w:space="0" w:color="auto"/>
                <w:left w:val="none" w:sz="0" w:space="0" w:color="auto"/>
                <w:bottom w:val="none" w:sz="0" w:space="0" w:color="auto"/>
                <w:right w:val="none" w:sz="0" w:space="0" w:color="auto"/>
              </w:divBdr>
            </w:div>
          </w:divsChild>
        </w:div>
        <w:div w:id="1349791245">
          <w:marLeft w:val="0"/>
          <w:marRight w:val="0"/>
          <w:marTop w:val="0"/>
          <w:marBottom w:val="0"/>
          <w:divBdr>
            <w:top w:val="none" w:sz="0" w:space="0" w:color="auto"/>
            <w:left w:val="none" w:sz="0" w:space="0" w:color="auto"/>
            <w:bottom w:val="none" w:sz="0" w:space="0" w:color="auto"/>
            <w:right w:val="none" w:sz="0" w:space="0" w:color="auto"/>
          </w:divBdr>
          <w:divsChild>
            <w:div w:id="167408873">
              <w:marLeft w:val="0"/>
              <w:marRight w:val="0"/>
              <w:marTop w:val="0"/>
              <w:marBottom w:val="0"/>
              <w:divBdr>
                <w:top w:val="none" w:sz="0" w:space="0" w:color="auto"/>
                <w:left w:val="none" w:sz="0" w:space="0" w:color="auto"/>
                <w:bottom w:val="none" w:sz="0" w:space="0" w:color="auto"/>
                <w:right w:val="none" w:sz="0" w:space="0" w:color="auto"/>
              </w:divBdr>
            </w:div>
            <w:div w:id="578976441">
              <w:marLeft w:val="0"/>
              <w:marRight w:val="0"/>
              <w:marTop w:val="0"/>
              <w:marBottom w:val="0"/>
              <w:divBdr>
                <w:top w:val="none" w:sz="0" w:space="0" w:color="auto"/>
                <w:left w:val="none" w:sz="0" w:space="0" w:color="auto"/>
                <w:bottom w:val="none" w:sz="0" w:space="0" w:color="auto"/>
                <w:right w:val="none" w:sz="0" w:space="0" w:color="auto"/>
              </w:divBdr>
            </w:div>
            <w:div w:id="676998740">
              <w:marLeft w:val="0"/>
              <w:marRight w:val="0"/>
              <w:marTop w:val="0"/>
              <w:marBottom w:val="0"/>
              <w:divBdr>
                <w:top w:val="none" w:sz="0" w:space="0" w:color="auto"/>
                <w:left w:val="none" w:sz="0" w:space="0" w:color="auto"/>
                <w:bottom w:val="none" w:sz="0" w:space="0" w:color="auto"/>
                <w:right w:val="none" w:sz="0" w:space="0" w:color="auto"/>
              </w:divBdr>
            </w:div>
            <w:div w:id="954406316">
              <w:marLeft w:val="0"/>
              <w:marRight w:val="0"/>
              <w:marTop w:val="0"/>
              <w:marBottom w:val="0"/>
              <w:divBdr>
                <w:top w:val="none" w:sz="0" w:space="0" w:color="auto"/>
                <w:left w:val="none" w:sz="0" w:space="0" w:color="auto"/>
                <w:bottom w:val="none" w:sz="0" w:space="0" w:color="auto"/>
                <w:right w:val="none" w:sz="0" w:space="0" w:color="auto"/>
              </w:divBdr>
            </w:div>
            <w:div w:id="1117409197">
              <w:marLeft w:val="0"/>
              <w:marRight w:val="0"/>
              <w:marTop w:val="0"/>
              <w:marBottom w:val="0"/>
              <w:divBdr>
                <w:top w:val="none" w:sz="0" w:space="0" w:color="auto"/>
                <w:left w:val="none" w:sz="0" w:space="0" w:color="auto"/>
                <w:bottom w:val="none" w:sz="0" w:space="0" w:color="auto"/>
                <w:right w:val="none" w:sz="0" w:space="0" w:color="auto"/>
              </w:divBdr>
            </w:div>
            <w:div w:id="1278218196">
              <w:marLeft w:val="0"/>
              <w:marRight w:val="0"/>
              <w:marTop w:val="0"/>
              <w:marBottom w:val="0"/>
              <w:divBdr>
                <w:top w:val="none" w:sz="0" w:space="0" w:color="auto"/>
                <w:left w:val="none" w:sz="0" w:space="0" w:color="auto"/>
                <w:bottom w:val="none" w:sz="0" w:space="0" w:color="auto"/>
                <w:right w:val="none" w:sz="0" w:space="0" w:color="auto"/>
              </w:divBdr>
            </w:div>
            <w:div w:id="1956252271">
              <w:marLeft w:val="0"/>
              <w:marRight w:val="0"/>
              <w:marTop w:val="0"/>
              <w:marBottom w:val="0"/>
              <w:divBdr>
                <w:top w:val="none" w:sz="0" w:space="0" w:color="auto"/>
                <w:left w:val="none" w:sz="0" w:space="0" w:color="auto"/>
                <w:bottom w:val="none" w:sz="0" w:space="0" w:color="auto"/>
                <w:right w:val="none" w:sz="0" w:space="0" w:color="auto"/>
              </w:divBdr>
            </w:div>
            <w:div w:id="1984967642">
              <w:marLeft w:val="0"/>
              <w:marRight w:val="0"/>
              <w:marTop w:val="0"/>
              <w:marBottom w:val="0"/>
              <w:divBdr>
                <w:top w:val="none" w:sz="0" w:space="0" w:color="auto"/>
                <w:left w:val="none" w:sz="0" w:space="0" w:color="auto"/>
                <w:bottom w:val="none" w:sz="0" w:space="0" w:color="auto"/>
                <w:right w:val="none" w:sz="0" w:space="0" w:color="auto"/>
              </w:divBdr>
            </w:div>
            <w:div w:id="20351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57512">
      <w:bodyDiv w:val="1"/>
      <w:marLeft w:val="0"/>
      <w:marRight w:val="0"/>
      <w:marTop w:val="0"/>
      <w:marBottom w:val="0"/>
      <w:divBdr>
        <w:top w:val="none" w:sz="0" w:space="0" w:color="auto"/>
        <w:left w:val="none" w:sz="0" w:space="0" w:color="auto"/>
        <w:bottom w:val="none" w:sz="0" w:space="0" w:color="auto"/>
        <w:right w:val="none" w:sz="0" w:space="0" w:color="auto"/>
      </w:divBdr>
    </w:div>
    <w:div w:id="865604879">
      <w:bodyDiv w:val="1"/>
      <w:marLeft w:val="0"/>
      <w:marRight w:val="0"/>
      <w:marTop w:val="0"/>
      <w:marBottom w:val="0"/>
      <w:divBdr>
        <w:top w:val="none" w:sz="0" w:space="0" w:color="auto"/>
        <w:left w:val="none" w:sz="0" w:space="0" w:color="auto"/>
        <w:bottom w:val="none" w:sz="0" w:space="0" w:color="auto"/>
        <w:right w:val="none" w:sz="0" w:space="0" w:color="auto"/>
      </w:divBdr>
    </w:div>
    <w:div w:id="866408400">
      <w:bodyDiv w:val="1"/>
      <w:marLeft w:val="0"/>
      <w:marRight w:val="0"/>
      <w:marTop w:val="0"/>
      <w:marBottom w:val="0"/>
      <w:divBdr>
        <w:top w:val="none" w:sz="0" w:space="0" w:color="auto"/>
        <w:left w:val="none" w:sz="0" w:space="0" w:color="auto"/>
        <w:bottom w:val="none" w:sz="0" w:space="0" w:color="auto"/>
        <w:right w:val="none" w:sz="0" w:space="0" w:color="auto"/>
      </w:divBdr>
    </w:div>
    <w:div w:id="870459336">
      <w:bodyDiv w:val="1"/>
      <w:marLeft w:val="0"/>
      <w:marRight w:val="0"/>
      <w:marTop w:val="0"/>
      <w:marBottom w:val="0"/>
      <w:divBdr>
        <w:top w:val="none" w:sz="0" w:space="0" w:color="auto"/>
        <w:left w:val="none" w:sz="0" w:space="0" w:color="auto"/>
        <w:bottom w:val="none" w:sz="0" w:space="0" w:color="auto"/>
        <w:right w:val="none" w:sz="0" w:space="0" w:color="auto"/>
      </w:divBdr>
    </w:div>
    <w:div w:id="873348838">
      <w:bodyDiv w:val="1"/>
      <w:marLeft w:val="0"/>
      <w:marRight w:val="0"/>
      <w:marTop w:val="0"/>
      <w:marBottom w:val="0"/>
      <w:divBdr>
        <w:top w:val="none" w:sz="0" w:space="0" w:color="auto"/>
        <w:left w:val="none" w:sz="0" w:space="0" w:color="auto"/>
        <w:bottom w:val="none" w:sz="0" w:space="0" w:color="auto"/>
        <w:right w:val="none" w:sz="0" w:space="0" w:color="auto"/>
      </w:divBdr>
    </w:div>
    <w:div w:id="891186948">
      <w:bodyDiv w:val="1"/>
      <w:marLeft w:val="0"/>
      <w:marRight w:val="0"/>
      <w:marTop w:val="0"/>
      <w:marBottom w:val="0"/>
      <w:divBdr>
        <w:top w:val="none" w:sz="0" w:space="0" w:color="auto"/>
        <w:left w:val="none" w:sz="0" w:space="0" w:color="auto"/>
        <w:bottom w:val="none" w:sz="0" w:space="0" w:color="auto"/>
        <w:right w:val="none" w:sz="0" w:space="0" w:color="auto"/>
      </w:divBdr>
    </w:div>
    <w:div w:id="892735861">
      <w:bodyDiv w:val="1"/>
      <w:marLeft w:val="0"/>
      <w:marRight w:val="0"/>
      <w:marTop w:val="0"/>
      <w:marBottom w:val="0"/>
      <w:divBdr>
        <w:top w:val="none" w:sz="0" w:space="0" w:color="auto"/>
        <w:left w:val="none" w:sz="0" w:space="0" w:color="auto"/>
        <w:bottom w:val="none" w:sz="0" w:space="0" w:color="auto"/>
        <w:right w:val="none" w:sz="0" w:space="0" w:color="auto"/>
      </w:divBdr>
    </w:div>
    <w:div w:id="892808119">
      <w:bodyDiv w:val="1"/>
      <w:marLeft w:val="0"/>
      <w:marRight w:val="0"/>
      <w:marTop w:val="0"/>
      <w:marBottom w:val="0"/>
      <w:divBdr>
        <w:top w:val="none" w:sz="0" w:space="0" w:color="auto"/>
        <w:left w:val="none" w:sz="0" w:space="0" w:color="auto"/>
        <w:bottom w:val="none" w:sz="0" w:space="0" w:color="auto"/>
        <w:right w:val="none" w:sz="0" w:space="0" w:color="auto"/>
      </w:divBdr>
    </w:div>
    <w:div w:id="893271320">
      <w:bodyDiv w:val="1"/>
      <w:marLeft w:val="0"/>
      <w:marRight w:val="0"/>
      <w:marTop w:val="0"/>
      <w:marBottom w:val="0"/>
      <w:divBdr>
        <w:top w:val="none" w:sz="0" w:space="0" w:color="auto"/>
        <w:left w:val="none" w:sz="0" w:space="0" w:color="auto"/>
        <w:bottom w:val="none" w:sz="0" w:space="0" w:color="auto"/>
        <w:right w:val="none" w:sz="0" w:space="0" w:color="auto"/>
      </w:divBdr>
    </w:div>
    <w:div w:id="898134426">
      <w:bodyDiv w:val="1"/>
      <w:marLeft w:val="0"/>
      <w:marRight w:val="0"/>
      <w:marTop w:val="0"/>
      <w:marBottom w:val="0"/>
      <w:divBdr>
        <w:top w:val="none" w:sz="0" w:space="0" w:color="auto"/>
        <w:left w:val="none" w:sz="0" w:space="0" w:color="auto"/>
        <w:bottom w:val="none" w:sz="0" w:space="0" w:color="auto"/>
        <w:right w:val="none" w:sz="0" w:space="0" w:color="auto"/>
      </w:divBdr>
    </w:div>
    <w:div w:id="900671017">
      <w:bodyDiv w:val="1"/>
      <w:marLeft w:val="0"/>
      <w:marRight w:val="0"/>
      <w:marTop w:val="0"/>
      <w:marBottom w:val="0"/>
      <w:divBdr>
        <w:top w:val="none" w:sz="0" w:space="0" w:color="auto"/>
        <w:left w:val="none" w:sz="0" w:space="0" w:color="auto"/>
        <w:bottom w:val="none" w:sz="0" w:space="0" w:color="auto"/>
        <w:right w:val="none" w:sz="0" w:space="0" w:color="auto"/>
      </w:divBdr>
    </w:div>
    <w:div w:id="901720130">
      <w:bodyDiv w:val="1"/>
      <w:marLeft w:val="0"/>
      <w:marRight w:val="0"/>
      <w:marTop w:val="0"/>
      <w:marBottom w:val="0"/>
      <w:divBdr>
        <w:top w:val="none" w:sz="0" w:space="0" w:color="auto"/>
        <w:left w:val="none" w:sz="0" w:space="0" w:color="auto"/>
        <w:bottom w:val="none" w:sz="0" w:space="0" w:color="auto"/>
        <w:right w:val="none" w:sz="0" w:space="0" w:color="auto"/>
      </w:divBdr>
    </w:div>
    <w:div w:id="912350188">
      <w:bodyDiv w:val="1"/>
      <w:marLeft w:val="0"/>
      <w:marRight w:val="0"/>
      <w:marTop w:val="0"/>
      <w:marBottom w:val="0"/>
      <w:divBdr>
        <w:top w:val="none" w:sz="0" w:space="0" w:color="auto"/>
        <w:left w:val="none" w:sz="0" w:space="0" w:color="auto"/>
        <w:bottom w:val="none" w:sz="0" w:space="0" w:color="auto"/>
        <w:right w:val="none" w:sz="0" w:space="0" w:color="auto"/>
      </w:divBdr>
    </w:div>
    <w:div w:id="914048431">
      <w:bodyDiv w:val="1"/>
      <w:marLeft w:val="0"/>
      <w:marRight w:val="0"/>
      <w:marTop w:val="0"/>
      <w:marBottom w:val="0"/>
      <w:divBdr>
        <w:top w:val="none" w:sz="0" w:space="0" w:color="auto"/>
        <w:left w:val="none" w:sz="0" w:space="0" w:color="auto"/>
        <w:bottom w:val="none" w:sz="0" w:space="0" w:color="auto"/>
        <w:right w:val="none" w:sz="0" w:space="0" w:color="auto"/>
      </w:divBdr>
    </w:div>
    <w:div w:id="916063009">
      <w:bodyDiv w:val="1"/>
      <w:marLeft w:val="0"/>
      <w:marRight w:val="0"/>
      <w:marTop w:val="0"/>
      <w:marBottom w:val="0"/>
      <w:divBdr>
        <w:top w:val="none" w:sz="0" w:space="0" w:color="auto"/>
        <w:left w:val="none" w:sz="0" w:space="0" w:color="auto"/>
        <w:bottom w:val="none" w:sz="0" w:space="0" w:color="auto"/>
        <w:right w:val="none" w:sz="0" w:space="0" w:color="auto"/>
      </w:divBdr>
    </w:div>
    <w:div w:id="917403419">
      <w:bodyDiv w:val="1"/>
      <w:marLeft w:val="0"/>
      <w:marRight w:val="0"/>
      <w:marTop w:val="0"/>
      <w:marBottom w:val="0"/>
      <w:divBdr>
        <w:top w:val="none" w:sz="0" w:space="0" w:color="auto"/>
        <w:left w:val="none" w:sz="0" w:space="0" w:color="auto"/>
        <w:bottom w:val="none" w:sz="0" w:space="0" w:color="auto"/>
        <w:right w:val="none" w:sz="0" w:space="0" w:color="auto"/>
      </w:divBdr>
    </w:div>
    <w:div w:id="919413358">
      <w:bodyDiv w:val="1"/>
      <w:marLeft w:val="0"/>
      <w:marRight w:val="0"/>
      <w:marTop w:val="0"/>
      <w:marBottom w:val="0"/>
      <w:divBdr>
        <w:top w:val="none" w:sz="0" w:space="0" w:color="auto"/>
        <w:left w:val="none" w:sz="0" w:space="0" w:color="auto"/>
        <w:bottom w:val="none" w:sz="0" w:space="0" w:color="auto"/>
        <w:right w:val="none" w:sz="0" w:space="0" w:color="auto"/>
      </w:divBdr>
    </w:div>
    <w:div w:id="921530519">
      <w:bodyDiv w:val="1"/>
      <w:marLeft w:val="0"/>
      <w:marRight w:val="0"/>
      <w:marTop w:val="0"/>
      <w:marBottom w:val="0"/>
      <w:divBdr>
        <w:top w:val="none" w:sz="0" w:space="0" w:color="auto"/>
        <w:left w:val="none" w:sz="0" w:space="0" w:color="auto"/>
        <w:bottom w:val="none" w:sz="0" w:space="0" w:color="auto"/>
        <w:right w:val="none" w:sz="0" w:space="0" w:color="auto"/>
      </w:divBdr>
    </w:div>
    <w:div w:id="925841524">
      <w:bodyDiv w:val="1"/>
      <w:marLeft w:val="0"/>
      <w:marRight w:val="0"/>
      <w:marTop w:val="0"/>
      <w:marBottom w:val="0"/>
      <w:divBdr>
        <w:top w:val="none" w:sz="0" w:space="0" w:color="auto"/>
        <w:left w:val="none" w:sz="0" w:space="0" w:color="auto"/>
        <w:bottom w:val="none" w:sz="0" w:space="0" w:color="auto"/>
        <w:right w:val="none" w:sz="0" w:space="0" w:color="auto"/>
      </w:divBdr>
    </w:div>
    <w:div w:id="928153278">
      <w:bodyDiv w:val="1"/>
      <w:marLeft w:val="0"/>
      <w:marRight w:val="0"/>
      <w:marTop w:val="0"/>
      <w:marBottom w:val="0"/>
      <w:divBdr>
        <w:top w:val="none" w:sz="0" w:space="0" w:color="auto"/>
        <w:left w:val="none" w:sz="0" w:space="0" w:color="auto"/>
        <w:bottom w:val="none" w:sz="0" w:space="0" w:color="auto"/>
        <w:right w:val="none" w:sz="0" w:space="0" w:color="auto"/>
      </w:divBdr>
    </w:div>
    <w:div w:id="929898162">
      <w:bodyDiv w:val="1"/>
      <w:marLeft w:val="0"/>
      <w:marRight w:val="0"/>
      <w:marTop w:val="0"/>
      <w:marBottom w:val="0"/>
      <w:divBdr>
        <w:top w:val="none" w:sz="0" w:space="0" w:color="auto"/>
        <w:left w:val="none" w:sz="0" w:space="0" w:color="auto"/>
        <w:bottom w:val="none" w:sz="0" w:space="0" w:color="auto"/>
        <w:right w:val="none" w:sz="0" w:space="0" w:color="auto"/>
      </w:divBdr>
    </w:div>
    <w:div w:id="932788106">
      <w:bodyDiv w:val="1"/>
      <w:marLeft w:val="0"/>
      <w:marRight w:val="0"/>
      <w:marTop w:val="0"/>
      <w:marBottom w:val="0"/>
      <w:divBdr>
        <w:top w:val="none" w:sz="0" w:space="0" w:color="auto"/>
        <w:left w:val="none" w:sz="0" w:space="0" w:color="auto"/>
        <w:bottom w:val="none" w:sz="0" w:space="0" w:color="auto"/>
        <w:right w:val="none" w:sz="0" w:space="0" w:color="auto"/>
      </w:divBdr>
    </w:div>
    <w:div w:id="938758218">
      <w:bodyDiv w:val="1"/>
      <w:marLeft w:val="0"/>
      <w:marRight w:val="0"/>
      <w:marTop w:val="0"/>
      <w:marBottom w:val="0"/>
      <w:divBdr>
        <w:top w:val="none" w:sz="0" w:space="0" w:color="auto"/>
        <w:left w:val="none" w:sz="0" w:space="0" w:color="auto"/>
        <w:bottom w:val="none" w:sz="0" w:space="0" w:color="auto"/>
        <w:right w:val="none" w:sz="0" w:space="0" w:color="auto"/>
      </w:divBdr>
    </w:div>
    <w:div w:id="939415582">
      <w:bodyDiv w:val="1"/>
      <w:marLeft w:val="0"/>
      <w:marRight w:val="0"/>
      <w:marTop w:val="0"/>
      <w:marBottom w:val="0"/>
      <w:divBdr>
        <w:top w:val="none" w:sz="0" w:space="0" w:color="auto"/>
        <w:left w:val="none" w:sz="0" w:space="0" w:color="auto"/>
        <w:bottom w:val="none" w:sz="0" w:space="0" w:color="auto"/>
        <w:right w:val="none" w:sz="0" w:space="0" w:color="auto"/>
      </w:divBdr>
    </w:div>
    <w:div w:id="942303436">
      <w:bodyDiv w:val="1"/>
      <w:marLeft w:val="0"/>
      <w:marRight w:val="0"/>
      <w:marTop w:val="0"/>
      <w:marBottom w:val="0"/>
      <w:divBdr>
        <w:top w:val="none" w:sz="0" w:space="0" w:color="auto"/>
        <w:left w:val="none" w:sz="0" w:space="0" w:color="auto"/>
        <w:bottom w:val="none" w:sz="0" w:space="0" w:color="auto"/>
        <w:right w:val="none" w:sz="0" w:space="0" w:color="auto"/>
      </w:divBdr>
    </w:div>
    <w:div w:id="945039067">
      <w:bodyDiv w:val="1"/>
      <w:marLeft w:val="0"/>
      <w:marRight w:val="0"/>
      <w:marTop w:val="0"/>
      <w:marBottom w:val="0"/>
      <w:divBdr>
        <w:top w:val="none" w:sz="0" w:space="0" w:color="auto"/>
        <w:left w:val="none" w:sz="0" w:space="0" w:color="auto"/>
        <w:bottom w:val="none" w:sz="0" w:space="0" w:color="auto"/>
        <w:right w:val="none" w:sz="0" w:space="0" w:color="auto"/>
      </w:divBdr>
    </w:div>
    <w:div w:id="945505342">
      <w:bodyDiv w:val="1"/>
      <w:marLeft w:val="0"/>
      <w:marRight w:val="0"/>
      <w:marTop w:val="0"/>
      <w:marBottom w:val="0"/>
      <w:divBdr>
        <w:top w:val="none" w:sz="0" w:space="0" w:color="auto"/>
        <w:left w:val="none" w:sz="0" w:space="0" w:color="auto"/>
        <w:bottom w:val="none" w:sz="0" w:space="0" w:color="auto"/>
        <w:right w:val="none" w:sz="0" w:space="0" w:color="auto"/>
      </w:divBdr>
    </w:div>
    <w:div w:id="947270892">
      <w:bodyDiv w:val="1"/>
      <w:marLeft w:val="0"/>
      <w:marRight w:val="0"/>
      <w:marTop w:val="0"/>
      <w:marBottom w:val="0"/>
      <w:divBdr>
        <w:top w:val="none" w:sz="0" w:space="0" w:color="auto"/>
        <w:left w:val="none" w:sz="0" w:space="0" w:color="auto"/>
        <w:bottom w:val="none" w:sz="0" w:space="0" w:color="auto"/>
        <w:right w:val="none" w:sz="0" w:space="0" w:color="auto"/>
      </w:divBdr>
    </w:div>
    <w:div w:id="948854606">
      <w:bodyDiv w:val="1"/>
      <w:marLeft w:val="0"/>
      <w:marRight w:val="0"/>
      <w:marTop w:val="0"/>
      <w:marBottom w:val="0"/>
      <w:divBdr>
        <w:top w:val="none" w:sz="0" w:space="0" w:color="auto"/>
        <w:left w:val="none" w:sz="0" w:space="0" w:color="auto"/>
        <w:bottom w:val="none" w:sz="0" w:space="0" w:color="auto"/>
        <w:right w:val="none" w:sz="0" w:space="0" w:color="auto"/>
      </w:divBdr>
    </w:div>
    <w:div w:id="951322520">
      <w:bodyDiv w:val="1"/>
      <w:marLeft w:val="0"/>
      <w:marRight w:val="0"/>
      <w:marTop w:val="0"/>
      <w:marBottom w:val="0"/>
      <w:divBdr>
        <w:top w:val="none" w:sz="0" w:space="0" w:color="auto"/>
        <w:left w:val="none" w:sz="0" w:space="0" w:color="auto"/>
        <w:bottom w:val="none" w:sz="0" w:space="0" w:color="auto"/>
        <w:right w:val="none" w:sz="0" w:space="0" w:color="auto"/>
      </w:divBdr>
    </w:div>
    <w:div w:id="951470824">
      <w:bodyDiv w:val="1"/>
      <w:marLeft w:val="0"/>
      <w:marRight w:val="0"/>
      <w:marTop w:val="0"/>
      <w:marBottom w:val="0"/>
      <w:divBdr>
        <w:top w:val="none" w:sz="0" w:space="0" w:color="auto"/>
        <w:left w:val="none" w:sz="0" w:space="0" w:color="auto"/>
        <w:bottom w:val="none" w:sz="0" w:space="0" w:color="auto"/>
        <w:right w:val="none" w:sz="0" w:space="0" w:color="auto"/>
      </w:divBdr>
    </w:div>
    <w:div w:id="952637723">
      <w:bodyDiv w:val="1"/>
      <w:marLeft w:val="0"/>
      <w:marRight w:val="0"/>
      <w:marTop w:val="0"/>
      <w:marBottom w:val="0"/>
      <w:divBdr>
        <w:top w:val="none" w:sz="0" w:space="0" w:color="auto"/>
        <w:left w:val="none" w:sz="0" w:space="0" w:color="auto"/>
        <w:bottom w:val="none" w:sz="0" w:space="0" w:color="auto"/>
        <w:right w:val="none" w:sz="0" w:space="0" w:color="auto"/>
      </w:divBdr>
    </w:div>
    <w:div w:id="954406180">
      <w:bodyDiv w:val="1"/>
      <w:marLeft w:val="0"/>
      <w:marRight w:val="0"/>
      <w:marTop w:val="0"/>
      <w:marBottom w:val="0"/>
      <w:divBdr>
        <w:top w:val="none" w:sz="0" w:space="0" w:color="auto"/>
        <w:left w:val="none" w:sz="0" w:space="0" w:color="auto"/>
        <w:bottom w:val="none" w:sz="0" w:space="0" w:color="auto"/>
        <w:right w:val="none" w:sz="0" w:space="0" w:color="auto"/>
      </w:divBdr>
    </w:div>
    <w:div w:id="955215817">
      <w:bodyDiv w:val="1"/>
      <w:marLeft w:val="0"/>
      <w:marRight w:val="0"/>
      <w:marTop w:val="0"/>
      <w:marBottom w:val="0"/>
      <w:divBdr>
        <w:top w:val="none" w:sz="0" w:space="0" w:color="auto"/>
        <w:left w:val="none" w:sz="0" w:space="0" w:color="auto"/>
        <w:bottom w:val="none" w:sz="0" w:space="0" w:color="auto"/>
        <w:right w:val="none" w:sz="0" w:space="0" w:color="auto"/>
      </w:divBdr>
    </w:div>
    <w:div w:id="960453124">
      <w:bodyDiv w:val="1"/>
      <w:marLeft w:val="0"/>
      <w:marRight w:val="0"/>
      <w:marTop w:val="0"/>
      <w:marBottom w:val="0"/>
      <w:divBdr>
        <w:top w:val="none" w:sz="0" w:space="0" w:color="auto"/>
        <w:left w:val="none" w:sz="0" w:space="0" w:color="auto"/>
        <w:bottom w:val="none" w:sz="0" w:space="0" w:color="auto"/>
        <w:right w:val="none" w:sz="0" w:space="0" w:color="auto"/>
      </w:divBdr>
    </w:div>
    <w:div w:id="966472310">
      <w:bodyDiv w:val="1"/>
      <w:marLeft w:val="0"/>
      <w:marRight w:val="0"/>
      <w:marTop w:val="0"/>
      <w:marBottom w:val="0"/>
      <w:divBdr>
        <w:top w:val="none" w:sz="0" w:space="0" w:color="auto"/>
        <w:left w:val="none" w:sz="0" w:space="0" w:color="auto"/>
        <w:bottom w:val="none" w:sz="0" w:space="0" w:color="auto"/>
        <w:right w:val="none" w:sz="0" w:space="0" w:color="auto"/>
      </w:divBdr>
    </w:div>
    <w:div w:id="968167404">
      <w:bodyDiv w:val="1"/>
      <w:marLeft w:val="0"/>
      <w:marRight w:val="0"/>
      <w:marTop w:val="0"/>
      <w:marBottom w:val="0"/>
      <w:divBdr>
        <w:top w:val="none" w:sz="0" w:space="0" w:color="auto"/>
        <w:left w:val="none" w:sz="0" w:space="0" w:color="auto"/>
        <w:bottom w:val="none" w:sz="0" w:space="0" w:color="auto"/>
        <w:right w:val="none" w:sz="0" w:space="0" w:color="auto"/>
      </w:divBdr>
    </w:div>
    <w:div w:id="97290714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695352">
      <w:bodyDiv w:val="1"/>
      <w:marLeft w:val="0"/>
      <w:marRight w:val="0"/>
      <w:marTop w:val="0"/>
      <w:marBottom w:val="0"/>
      <w:divBdr>
        <w:top w:val="none" w:sz="0" w:space="0" w:color="auto"/>
        <w:left w:val="none" w:sz="0" w:space="0" w:color="auto"/>
        <w:bottom w:val="none" w:sz="0" w:space="0" w:color="auto"/>
        <w:right w:val="none" w:sz="0" w:space="0" w:color="auto"/>
      </w:divBdr>
    </w:div>
    <w:div w:id="981470512">
      <w:bodyDiv w:val="1"/>
      <w:marLeft w:val="0"/>
      <w:marRight w:val="0"/>
      <w:marTop w:val="0"/>
      <w:marBottom w:val="0"/>
      <w:divBdr>
        <w:top w:val="none" w:sz="0" w:space="0" w:color="auto"/>
        <w:left w:val="none" w:sz="0" w:space="0" w:color="auto"/>
        <w:bottom w:val="none" w:sz="0" w:space="0" w:color="auto"/>
        <w:right w:val="none" w:sz="0" w:space="0" w:color="auto"/>
      </w:divBdr>
    </w:div>
    <w:div w:id="982271615">
      <w:bodyDiv w:val="1"/>
      <w:marLeft w:val="0"/>
      <w:marRight w:val="0"/>
      <w:marTop w:val="0"/>
      <w:marBottom w:val="0"/>
      <w:divBdr>
        <w:top w:val="none" w:sz="0" w:space="0" w:color="auto"/>
        <w:left w:val="none" w:sz="0" w:space="0" w:color="auto"/>
        <w:bottom w:val="none" w:sz="0" w:space="0" w:color="auto"/>
        <w:right w:val="none" w:sz="0" w:space="0" w:color="auto"/>
      </w:divBdr>
    </w:div>
    <w:div w:id="987712228">
      <w:bodyDiv w:val="1"/>
      <w:marLeft w:val="0"/>
      <w:marRight w:val="0"/>
      <w:marTop w:val="0"/>
      <w:marBottom w:val="0"/>
      <w:divBdr>
        <w:top w:val="none" w:sz="0" w:space="0" w:color="auto"/>
        <w:left w:val="none" w:sz="0" w:space="0" w:color="auto"/>
        <w:bottom w:val="none" w:sz="0" w:space="0" w:color="auto"/>
        <w:right w:val="none" w:sz="0" w:space="0" w:color="auto"/>
      </w:divBdr>
    </w:div>
    <w:div w:id="992375543">
      <w:bodyDiv w:val="1"/>
      <w:marLeft w:val="0"/>
      <w:marRight w:val="0"/>
      <w:marTop w:val="0"/>
      <w:marBottom w:val="0"/>
      <w:divBdr>
        <w:top w:val="none" w:sz="0" w:space="0" w:color="auto"/>
        <w:left w:val="none" w:sz="0" w:space="0" w:color="auto"/>
        <w:bottom w:val="none" w:sz="0" w:space="0" w:color="auto"/>
        <w:right w:val="none" w:sz="0" w:space="0" w:color="auto"/>
      </w:divBdr>
    </w:div>
    <w:div w:id="998074543">
      <w:bodyDiv w:val="1"/>
      <w:marLeft w:val="0"/>
      <w:marRight w:val="0"/>
      <w:marTop w:val="0"/>
      <w:marBottom w:val="0"/>
      <w:divBdr>
        <w:top w:val="none" w:sz="0" w:space="0" w:color="auto"/>
        <w:left w:val="none" w:sz="0" w:space="0" w:color="auto"/>
        <w:bottom w:val="none" w:sz="0" w:space="0" w:color="auto"/>
        <w:right w:val="none" w:sz="0" w:space="0" w:color="auto"/>
      </w:divBdr>
    </w:div>
    <w:div w:id="998310905">
      <w:bodyDiv w:val="1"/>
      <w:marLeft w:val="0"/>
      <w:marRight w:val="0"/>
      <w:marTop w:val="0"/>
      <w:marBottom w:val="0"/>
      <w:divBdr>
        <w:top w:val="none" w:sz="0" w:space="0" w:color="auto"/>
        <w:left w:val="none" w:sz="0" w:space="0" w:color="auto"/>
        <w:bottom w:val="none" w:sz="0" w:space="0" w:color="auto"/>
        <w:right w:val="none" w:sz="0" w:space="0" w:color="auto"/>
      </w:divBdr>
    </w:div>
    <w:div w:id="1002394755">
      <w:bodyDiv w:val="1"/>
      <w:marLeft w:val="0"/>
      <w:marRight w:val="0"/>
      <w:marTop w:val="0"/>
      <w:marBottom w:val="0"/>
      <w:divBdr>
        <w:top w:val="none" w:sz="0" w:space="0" w:color="auto"/>
        <w:left w:val="none" w:sz="0" w:space="0" w:color="auto"/>
        <w:bottom w:val="none" w:sz="0" w:space="0" w:color="auto"/>
        <w:right w:val="none" w:sz="0" w:space="0" w:color="auto"/>
      </w:divBdr>
    </w:div>
    <w:div w:id="1004281931">
      <w:bodyDiv w:val="1"/>
      <w:marLeft w:val="0"/>
      <w:marRight w:val="0"/>
      <w:marTop w:val="0"/>
      <w:marBottom w:val="0"/>
      <w:divBdr>
        <w:top w:val="none" w:sz="0" w:space="0" w:color="auto"/>
        <w:left w:val="none" w:sz="0" w:space="0" w:color="auto"/>
        <w:bottom w:val="none" w:sz="0" w:space="0" w:color="auto"/>
        <w:right w:val="none" w:sz="0" w:space="0" w:color="auto"/>
      </w:divBdr>
    </w:div>
    <w:div w:id="1004896012">
      <w:bodyDiv w:val="1"/>
      <w:marLeft w:val="0"/>
      <w:marRight w:val="0"/>
      <w:marTop w:val="0"/>
      <w:marBottom w:val="0"/>
      <w:divBdr>
        <w:top w:val="none" w:sz="0" w:space="0" w:color="auto"/>
        <w:left w:val="none" w:sz="0" w:space="0" w:color="auto"/>
        <w:bottom w:val="none" w:sz="0" w:space="0" w:color="auto"/>
        <w:right w:val="none" w:sz="0" w:space="0" w:color="auto"/>
      </w:divBdr>
    </w:div>
    <w:div w:id="1007445587">
      <w:bodyDiv w:val="1"/>
      <w:marLeft w:val="0"/>
      <w:marRight w:val="0"/>
      <w:marTop w:val="0"/>
      <w:marBottom w:val="0"/>
      <w:divBdr>
        <w:top w:val="none" w:sz="0" w:space="0" w:color="auto"/>
        <w:left w:val="none" w:sz="0" w:space="0" w:color="auto"/>
        <w:bottom w:val="none" w:sz="0" w:space="0" w:color="auto"/>
        <w:right w:val="none" w:sz="0" w:space="0" w:color="auto"/>
      </w:divBdr>
    </w:div>
    <w:div w:id="1009715457">
      <w:bodyDiv w:val="1"/>
      <w:marLeft w:val="0"/>
      <w:marRight w:val="0"/>
      <w:marTop w:val="0"/>
      <w:marBottom w:val="0"/>
      <w:divBdr>
        <w:top w:val="none" w:sz="0" w:space="0" w:color="auto"/>
        <w:left w:val="none" w:sz="0" w:space="0" w:color="auto"/>
        <w:bottom w:val="none" w:sz="0" w:space="0" w:color="auto"/>
        <w:right w:val="none" w:sz="0" w:space="0" w:color="auto"/>
      </w:divBdr>
    </w:div>
    <w:div w:id="1016035653">
      <w:bodyDiv w:val="1"/>
      <w:marLeft w:val="0"/>
      <w:marRight w:val="0"/>
      <w:marTop w:val="0"/>
      <w:marBottom w:val="0"/>
      <w:divBdr>
        <w:top w:val="none" w:sz="0" w:space="0" w:color="auto"/>
        <w:left w:val="none" w:sz="0" w:space="0" w:color="auto"/>
        <w:bottom w:val="none" w:sz="0" w:space="0" w:color="auto"/>
        <w:right w:val="none" w:sz="0" w:space="0" w:color="auto"/>
      </w:divBdr>
    </w:div>
    <w:div w:id="1016611426">
      <w:bodyDiv w:val="1"/>
      <w:marLeft w:val="0"/>
      <w:marRight w:val="0"/>
      <w:marTop w:val="0"/>
      <w:marBottom w:val="0"/>
      <w:divBdr>
        <w:top w:val="none" w:sz="0" w:space="0" w:color="auto"/>
        <w:left w:val="none" w:sz="0" w:space="0" w:color="auto"/>
        <w:bottom w:val="none" w:sz="0" w:space="0" w:color="auto"/>
        <w:right w:val="none" w:sz="0" w:space="0" w:color="auto"/>
      </w:divBdr>
    </w:div>
    <w:div w:id="1017393356">
      <w:bodyDiv w:val="1"/>
      <w:marLeft w:val="0"/>
      <w:marRight w:val="0"/>
      <w:marTop w:val="0"/>
      <w:marBottom w:val="0"/>
      <w:divBdr>
        <w:top w:val="none" w:sz="0" w:space="0" w:color="auto"/>
        <w:left w:val="none" w:sz="0" w:space="0" w:color="auto"/>
        <w:bottom w:val="none" w:sz="0" w:space="0" w:color="auto"/>
        <w:right w:val="none" w:sz="0" w:space="0" w:color="auto"/>
      </w:divBdr>
    </w:div>
    <w:div w:id="1018117953">
      <w:bodyDiv w:val="1"/>
      <w:marLeft w:val="0"/>
      <w:marRight w:val="0"/>
      <w:marTop w:val="0"/>
      <w:marBottom w:val="0"/>
      <w:divBdr>
        <w:top w:val="none" w:sz="0" w:space="0" w:color="auto"/>
        <w:left w:val="none" w:sz="0" w:space="0" w:color="auto"/>
        <w:bottom w:val="none" w:sz="0" w:space="0" w:color="auto"/>
        <w:right w:val="none" w:sz="0" w:space="0" w:color="auto"/>
      </w:divBdr>
    </w:div>
    <w:div w:id="1021590344">
      <w:bodyDiv w:val="1"/>
      <w:marLeft w:val="0"/>
      <w:marRight w:val="0"/>
      <w:marTop w:val="0"/>
      <w:marBottom w:val="0"/>
      <w:divBdr>
        <w:top w:val="none" w:sz="0" w:space="0" w:color="auto"/>
        <w:left w:val="none" w:sz="0" w:space="0" w:color="auto"/>
        <w:bottom w:val="none" w:sz="0" w:space="0" w:color="auto"/>
        <w:right w:val="none" w:sz="0" w:space="0" w:color="auto"/>
      </w:divBdr>
    </w:div>
    <w:div w:id="1022167705">
      <w:bodyDiv w:val="1"/>
      <w:marLeft w:val="0"/>
      <w:marRight w:val="0"/>
      <w:marTop w:val="0"/>
      <w:marBottom w:val="0"/>
      <w:divBdr>
        <w:top w:val="none" w:sz="0" w:space="0" w:color="auto"/>
        <w:left w:val="none" w:sz="0" w:space="0" w:color="auto"/>
        <w:bottom w:val="none" w:sz="0" w:space="0" w:color="auto"/>
        <w:right w:val="none" w:sz="0" w:space="0" w:color="auto"/>
      </w:divBdr>
    </w:div>
    <w:div w:id="1023944649">
      <w:bodyDiv w:val="1"/>
      <w:marLeft w:val="0"/>
      <w:marRight w:val="0"/>
      <w:marTop w:val="0"/>
      <w:marBottom w:val="0"/>
      <w:divBdr>
        <w:top w:val="none" w:sz="0" w:space="0" w:color="auto"/>
        <w:left w:val="none" w:sz="0" w:space="0" w:color="auto"/>
        <w:bottom w:val="none" w:sz="0" w:space="0" w:color="auto"/>
        <w:right w:val="none" w:sz="0" w:space="0" w:color="auto"/>
      </w:divBdr>
    </w:div>
    <w:div w:id="1025668771">
      <w:bodyDiv w:val="1"/>
      <w:marLeft w:val="0"/>
      <w:marRight w:val="0"/>
      <w:marTop w:val="0"/>
      <w:marBottom w:val="0"/>
      <w:divBdr>
        <w:top w:val="none" w:sz="0" w:space="0" w:color="auto"/>
        <w:left w:val="none" w:sz="0" w:space="0" w:color="auto"/>
        <w:bottom w:val="none" w:sz="0" w:space="0" w:color="auto"/>
        <w:right w:val="none" w:sz="0" w:space="0" w:color="auto"/>
      </w:divBdr>
    </w:div>
    <w:div w:id="1028993708">
      <w:bodyDiv w:val="1"/>
      <w:marLeft w:val="0"/>
      <w:marRight w:val="0"/>
      <w:marTop w:val="0"/>
      <w:marBottom w:val="0"/>
      <w:divBdr>
        <w:top w:val="none" w:sz="0" w:space="0" w:color="auto"/>
        <w:left w:val="none" w:sz="0" w:space="0" w:color="auto"/>
        <w:bottom w:val="none" w:sz="0" w:space="0" w:color="auto"/>
        <w:right w:val="none" w:sz="0" w:space="0" w:color="auto"/>
      </w:divBdr>
    </w:div>
    <w:div w:id="1029574996">
      <w:bodyDiv w:val="1"/>
      <w:marLeft w:val="0"/>
      <w:marRight w:val="0"/>
      <w:marTop w:val="0"/>
      <w:marBottom w:val="0"/>
      <w:divBdr>
        <w:top w:val="none" w:sz="0" w:space="0" w:color="auto"/>
        <w:left w:val="none" w:sz="0" w:space="0" w:color="auto"/>
        <w:bottom w:val="none" w:sz="0" w:space="0" w:color="auto"/>
        <w:right w:val="none" w:sz="0" w:space="0" w:color="auto"/>
      </w:divBdr>
    </w:div>
    <w:div w:id="1030565315">
      <w:bodyDiv w:val="1"/>
      <w:marLeft w:val="0"/>
      <w:marRight w:val="0"/>
      <w:marTop w:val="0"/>
      <w:marBottom w:val="0"/>
      <w:divBdr>
        <w:top w:val="none" w:sz="0" w:space="0" w:color="auto"/>
        <w:left w:val="none" w:sz="0" w:space="0" w:color="auto"/>
        <w:bottom w:val="none" w:sz="0" w:space="0" w:color="auto"/>
        <w:right w:val="none" w:sz="0" w:space="0" w:color="auto"/>
      </w:divBdr>
    </w:div>
    <w:div w:id="1035156379">
      <w:bodyDiv w:val="1"/>
      <w:marLeft w:val="0"/>
      <w:marRight w:val="0"/>
      <w:marTop w:val="0"/>
      <w:marBottom w:val="0"/>
      <w:divBdr>
        <w:top w:val="none" w:sz="0" w:space="0" w:color="auto"/>
        <w:left w:val="none" w:sz="0" w:space="0" w:color="auto"/>
        <w:bottom w:val="none" w:sz="0" w:space="0" w:color="auto"/>
        <w:right w:val="none" w:sz="0" w:space="0" w:color="auto"/>
      </w:divBdr>
    </w:div>
    <w:div w:id="1038629536">
      <w:bodyDiv w:val="1"/>
      <w:marLeft w:val="0"/>
      <w:marRight w:val="0"/>
      <w:marTop w:val="0"/>
      <w:marBottom w:val="0"/>
      <w:divBdr>
        <w:top w:val="none" w:sz="0" w:space="0" w:color="auto"/>
        <w:left w:val="none" w:sz="0" w:space="0" w:color="auto"/>
        <w:bottom w:val="none" w:sz="0" w:space="0" w:color="auto"/>
        <w:right w:val="none" w:sz="0" w:space="0" w:color="auto"/>
      </w:divBdr>
    </w:div>
    <w:div w:id="1046563946">
      <w:bodyDiv w:val="1"/>
      <w:marLeft w:val="0"/>
      <w:marRight w:val="0"/>
      <w:marTop w:val="0"/>
      <w:marBottom w:val="0"/>
      <w:divBdr>
        <w:top w:val="none" w:sz="0" w:space="0" w:color="auto"/>
        <w:left w:val="none" w:sz="0" w:space="0" w:color="auto"/>
        <w:bottom w:val="none" w:sz="0" w:space="0" w:color="auto"/>
        <w:right w:val="none" w:sz="0" w:space="0" w:color="auto"/>
      </w:divBdr>
    </w:div>
    <w:div w:id="1047222112">
      <w:bodyDiv w:val="1"/>
      <w:marLeft w:val="0"/>
      <w:marRight w:val="0"/>
      <w:marTop w:val="0"/>
      <w:marBottom w:val="0"/>
      <w:divBdr>
        <w:top w:val="none" w:sz="0" w:space="0" w:color="auto"/>
        <w:left w:val="none" w:sz="0" w:space="0" w:color="auto"/>
        <w:bottom w:val="none" w:sz="0" w:space="0" w:color="auto"/>
        <w:right w:val="none" w:sz="0" w:space="0" w:color="auto"/>
      </w:divBdr>
    </w:div>
    <w:div w:id="1050306135">
      <w:bodyDiv w:val="1"/>
      <w:marLeft w:val="0"/>
      <w:marRight w:val="0"/>
      <w:marTop w:val="0"/>
      <w:marBottom w:val="0"/>
      <w:divBdr>
        <w:top w:val="none" w:sz="0" w:space="0" w:color="auto"/>
        <w:left w:val="none" w:sz="0" w:space="0" w:color="auto"/>
        <w:bottom w:val="none" w:sz="0" w:space="0" w:color="auto"/>
        <w:right w:val="none" w:sz="0" w:space="0" w:color="auto"/>
      </w:divBdr>
    </w:div>
    <w:div w:id="1053306369">
      <w:bodyDiv w:val="1"/>
      <w:marLeft w:val="0"/>
      <w:marRight w:val="0"/>
      <w:marTop w:val="0"/>
      <w:marBottom w:val="0"/>
      <w:divBdr>
        <w:top w:val="none" w:sz="0" w:space="0" w:color="auto"/>
        <w:left w:val="none" w:sz="0" w:space="0" w:color="auto"/>
        <w:bottom w:val="none" w:sz="0" w:space="0" w:color="auto"/>
        <w:right w:val="none" w:sz="0" w:space="0" w:color="auto"/>
      </w:divBdr>
    </w:div>
    <w:div w:id="1054887071">
      <w:bodyDiv w:val="1"/>
      <w:marLeft w:val="0"/>
      <w:marRight w:val="0"/>
      <w:marTop w:val="0"/>
      <w:marBottom w:val="0"/>
      <w:divBdr>
        <w:top w:val="none" w:sz="0" w:space="0" w:color="auto"/>
        <w:left w:val="none" w:sz="0" w:space="0" w:color="auto"/>
        <w:bottom w:val="none" w:sz="0" w:space="0" w:color="auto"/>
        <w:right w:val="none" w:sz="0" w:space="0" w:color="auto"/>
      </w:divBdr>
    </w:div>
    <w:div w:id="1057246321">
      <w:bodyDiv w:val="1"/>
      <w:marLeft w:val="0"/>
      <w:marRight w:val="0"/>
      <w:marTop w:val="0"/>
      <w:marBottom w:val="0"/>
      <w:divBdr>
        <w:top w:val="none" w:sz="0" w:space="0" w:color="auto"/>
        <w:left w:val="none" w:sz="0" w:space="0" w:color="auto"/>
        <w:bottom w:val="none" w:sz="0" w:space="0" w:color="auto"/>
        <w:right w:val="none" w:sz="0" w:space="0" w:color="auto"/>
      </w:divBdr>
    </w:div>
    <w:div w:id="1057320024">
      <w:bodyDiv w:val="1"/>
      <w:marLeft w:val="0"/>
      <w:marRight w:val="0"/>
      <w:marTop w:val="0"/>
      <w:marBottom w:val="0"/>
      <w:divBdr>
        <w:top w:val="none" w:sz="0" w:space="0" w:color="auto"/>
        <w:left w:val="none" w:sz="0" w:space="0" w:color="auto"/>
        <w:bottom w:val="none" w:sz="0" w:space="0" w:color="auto"/>
        <w:right w:val="none" w:sz="0" w:space="0" w:color="auto"/>
      </w:divBdr>
    </w:div>
    <w:div w:id="1061754549">
      <w:bodyDiv w:val="1"/>
      <w:marLeft w:val="0"/>
      <w:marRight w:val="0"/>
      <w:marTop w:val="0"/>
      <w:marBottom w:val="0"/>
      <w:divBdr>
        <w:top w:val="none" w:sz="0" w:space="0" w:color="auto"/>
        <w:left w:val="none" w:sz="0" w:space="0" w:color="auto"/>
        <w:bottom w:val="none" w:sz="0" w:space="0" w:color="auto"/>
        <w:right w:val="none" w:sz="0" w:space="0" w:color="auto"/>
      </w:divBdr>
    </w:div>
    <w:div w:id="1062098059">
      <w:bodyDiv w:val="1"/>
      <w:marLeft w:val="0"/>
      <w:marRight w:val="0"/>
      <w:marTop w:val="0"/>
      <w:marBottom w:val="0"/>
      <w:divBdr>
        <w:top w:val="none" w:sz="0" w:space="0" w:color="auto"/>
        <w:left w:val="none" w:sz="0" w:space="0" w:color="auto"/>
        <w:bottom w:val="none" w:sz="0" w:space="0" w:color="auto"/>
        <w:right w:val="none" w:sz="0" w:space="0" w:color="auto"/>
      </w:divBdr>
    </w:div>
    <w:div w:id="1062942154">
      <w:bodyDiv w:val="1"/>
      <w:marLeft w:val="0"/>
      <w:marRight w:val="0"/>
      <w:marTop w:val="0"/>
      <w:marBottom w:val="0"/>
      <w:divBdr>
        <w:top w:val="none" w:sz="0" w:space="0" w:color="auto"/>
        <w:left w:val="none" w:sz="0" w:space="0" w:color="auto"/>
        <w:bottom w:val="none" w:sz="0" w:space="0" w:color="auto"/>
        <w:right w:val="none" w:sz="0" w:space="0" w:color="auto"/>
      </w:divBdr>
    </w:div>
    <w:div w:id="1064327954">
      <w:bodyDiv w:val="1"/>
      <w:marLeft w:val="0"/>
      <w:marRight w:val="0"/>
      <w:marTop w:val="0"/>
      <w:marBottom w:val="0"/>
      <w:divBdr>
        <w:top w:val="none" w:sz="0" w:space="0" w:color="auto"/>
        <w:left w:val="none" w:sz="0" w:space="0" w:color="auto"/>
        <w:bottom w:val="none" w:sz="0" w:space="0" w:color="auto"/>
        <w:right w:val="none" w:sz="0" w:space="0" w:color="auto"/>
      </w:divBdr>
    </w:div>
    <w:div w:id="1066993430">
      <w:bodyDiv w:val="1"/>
      <w:marLeft w:val="0"/>
      <w:marRight w:val="0"/>
      <w:marTop w:val="0"/>
      <w:marBottom w:val="0"/>
      <w:divBdr>
        <w:top w:val="none" w:sz="0" w:space="0" w:color="auto"/>
        <w:left w:val="none" w:sz="0" w:space="0" w:color="auto"/>
        <w:bottom w:val="none" w:sz="0" w:space="0" w:color="auto"/>
        <w:right w:val="none" w:sz="0" w:space="0" w:color="auto"/>
      </w:divBdr>
    </w:div>
    <w:div w:id="1071196805">
      <w:bodyDiv w:val="1"/>
      <w:marLeft w:val="0"/>
      <w:marRight w:val="0"/>
      <w:marTop w:val="0"/>
      <w:marBottom w:val="0"/>
      <w:divBdr>
        <w:top w:val="none" w:sz="0" w:space="0" w:color="auto"/>
        <w:left w:val="none" w:sz="0" w:space="0" w:color="auto"/>
        <w:bottom w:val="none" w:sz="0" w:space="0" w:color="auto"/>
        <w:right w:val="none" w:sz="0" w:space="0" w:color="auto"/>
      </w:divBdr>
    </w:div>
    <w:div w:id="1080561039">
      <w:bodyDiv w:val="1"/>
      <w:marLeft w:val="0"/>
      <w:marRight w:val="0"/>
      <w:marTop w:val="0"/>
      <w:marBottom w:val="0"/>
      <w:divBdr>
        <w:top w:val="none" w:sz="0" w:space="0" w:color="auto"/>
        <w:left w:val="none" w:sz="0" w:space="0" w:color="auto"/>
        <w:bottom w:val="none" w:sz="0" w:space="0" w:color="auto"/>
        <w:right w:val="none" w:sz="0" w:space="0" w:color="auto"/>
      </w:divBdr>
    </w:div>
    <w:div w:id="1082947750">
      <w:bodyDiv w:val="1"/>
      <w:marLeft w:val="0"/>
      <w:marRight w:val="0"/>
      <w:marTop w:val="0"/>
      <w:marBottom w:val="0"/>
      <w:divBdr>
        <w:top w:val="none" w:sz="0" w:space="0" w:color="auto"/>
        <w:left w:val="none" w:sz="0" w:space="0" w:color="auto"/>
        <w:bottom w:val="none" w:sz="0" w:space="0" w:color="auto"/>
        <w:right w:val="none" w:sz="0" w:space="0" w:color="auto"/>
      </w:divBdr>
    </w:div>
    <w:div w:id="1093477118">
      <w:bodyDiv w:val="1"/>
      <w:marLeft w:val="0"/>
      <w:marRight w:val="0"/>
      <w:marTop w:val="0"/>
      <w:marBottom w:val="0"/>
      <w:divBdr>
        <w:top w:val="none" w:sz="0" w:space="0" w:color="auto"/>
        <w:left w:val="none" w:sz="0" w:space="0" w:color="auto"/>
        <w:bottom w:val="none" w:sz="0" w:space="0" w:color="auto"/>
        <w:right w:val="none" w:sz="0" w:space="0" w:color="auto"/>
      </w:divBdr>
    </w:div>
    <w:div w:id="1096289775">
      <w:bodyDiv w:val="1"/>
      <w:marLeft w:val="0"/>
      <w:marRight w:val="0"/>
      <w:marTop w:val="0"/>
      <w:marBottom w:val="0"/>
      <w:divBdr>
        <w:top w:val="none" w:sz="0" w:space="0" w:color="auto"/>
        <w:left w:val="none" w:sz="0" w:space="0" w:color="auto"/>
        <w:bottom w:val="none" w:sz="0" w:space="0" w:color="auto"/>
        <w:right w:val="none" w:sz="0" w:space="0" w:color="auto"/>
      </w:divBdr>
    </w:div>
    <w:div w:id="1096830969">
      <w:bodyDiv w:val="1"/>
      <w:marLeft w:val="0"/>
      <w:marRight w:val="0"/>
      <w:marTop w:val="0"/>
      <w:marBottom w:val="0"/>
      <w:divBdr>
        <w:top w:val="none" w:sz="0" w:space="0" w:color="auto"/>
        <w:left w:val="none" w:sz="0" w:space="0" w:color="auto"/>
        <w:bottom w:val="none" w:sz="0" w:space="0" w:color="auto"/>
        <w:right w:val="none" w:sz="0" w:space="0" w:color="auto"/>
      </w:divBdr>
    </w:div>
    <w:div w:id="1098603326">
      <w:bodyDiv w:val="1"/>
      <w:marLeft w:val="0"/>
      <w:marRight w:val="0"/>
      <w:marTop w:val="0"/>
      <w:marBottom w:val="0"/>
      <w:divBdr>
        <w:top w:val="none" w:sz="0" w:space="0" w:color="auto"/>
        <w:left w:val="none" w:sz="0" w:space="0" w:color="auto"/>
        <w:bottom w:val="none" w:sz="0" w:space="0" w:color="auto"/>
        <w:right w:val="none" w:sz="0" w:space="0" w:color="auto"/>
      </w:divBdr>
    </w:div>
    <w:div w:id="1099259018">
      <w:bodyDiv w:val="1"/>
      <w:marLeft w:val="0"/>
      <w:marRight w:val="0"/>
      <w:marTop w:val="0"/>
      <w:marBottom w:val="0"/>
      <w:divBdr>
        <w:top w:val="none" w:sz="0" w:space="0" w:color="auto"/>
        <w:left w:val="none" w:sz="0" w:space="0" w:color="auto"/>
        <w:bottom w:val="none" w:sz="0" w:space="0" w:color="auto"/>
        <w:right w:val="none" w:sz="0" w:space="0" w:color="auto"/>
      </w:divBdr>
    </w:div>
    <w:div w:id="1100181148">
      <w:bodyDiv w:val="1"/>
      <w:marLeft w:val="0"/>
      <w:marRight w:val="0"/>
      <w:marTop w:val="0"/>
      <w:marBottom w:val="0"/>
      <w:divBdr>
        <w:top w:val="none" w:sz="0" w:space="0" w:color="auto"/>
        <w:left w:val="none" w:sz="0" w:space="0" w:color="auto"/>
        <w:bottom w:val="none" w:sz="0" w:space="0" w:color="auto"/>
        <w:right w:val="none" w:sz="0" w:space="0" w:color="auto"/>
      </w:divBdr>
    </w:div>
    <w:div w:id="1117945697">
      <w:bodyDiv w:val="1"/>
      <w:marLeft w:val="0"/>
      <w:marRight w:val="0"/>
      <w:marTop w:val="0"/>
      <w:marBottom w:val="0"/>
      <w:divBdr>
        <w:top w:val="none" w:sz="0" w:space="0" w:color="auto"/>
        <w:left w:val="none" w:sz="0" w:space="0" w:color="auto"/>
        <w:bottom w:val="none" w:sz="0" w:space="0" w:color="auto"/>
        <w:right w:val="none" w:sz="0" w:space="0" w:color="auto"/>
      </w:divBdr>
    </w:div>
    <w:div w:id="1121147769">
      <w:bodyDiv w:val="1"/>
      <w:marLeft w:val="0"/>
      <w:marRight w:val="0"/>
      <w:marTop w:val="0"/>
      <w:marBottom w:val="0"/>
      <w:divBdr>
        <w:top w:val="none" w:sz="0" w:space="0" w:color="auto"/>
        <w:left w:val="none" w:sz="0" w:space="0" w:color="auto"/>
        <w:bottom w:val="none" w:sz="0" w:space="0" w:color="auto"/>
        <w:right w:val="none" w:sz="0" w:space="0" w:color="auto"/>
      </w:divBdr>
    </w:div>
    <w:div w:id="112335423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003424">
      <w:bodyDiv w:val="1"/>
      <w:marLeft w:val="0"/>
      <w:marRight w:val="0"/>
      <w:marTop w:val="0"/>
      <w:marBottom w:val="0"/>
      <w:divBdr>
        <w:top w:val="none" w:sz="0" w:space="0" w:color="auto"/>
        <w:left w:val="none" w:sz="0" w:space="0" w:color="auto"/>
        <w:bottom w:val="none" w:sz="0" w:space="0" w:color="auto"/>
        <w:right w:val="none" w:sz="0" w:space="0" w:color="auto"/>
      </w:divBdr>
    </w:div>
    <w:div w:id="1147747438">
      <w:bodyDiv w:val="1"/>
      <w:marLeft w:val="0"/>
      <w:marRight w:val="0"/>
      <w:marTop w:val="0"/>
      <w:marBottom w:val="0"/>
      <w:divBdr>
        <w:top w:val="none" w:sz="0" w:space="0" w:color="auto"/>
        <w:left w:val="none" w:sz="0" w:space="0" w:color="auto"/>
        <w:bottom w:val="none" w:sz="0" w:space="0" w:color="auto"/>
        <w:right w:val="none" w:sz="0" w:space="0" w:color="auto"/>
      </w:divBdr>
    </w:div>
    <w:div w:id="1155756220">
      <w:bodyDiv w:val="1"/>
      <w:marLeft w:val="0"/>
      <w:marRight w:val="0"/>
      <w:marTop w:val="0"/>
      <w:marBottom w:val="0"/>
      <w:divBdr>
        <w:top w:val="none" w:sz="0" w:space="0" w:color="auto"/>
        <w:left w:val="none" w:sz="0" w:space="0" w:color="auto"/>
        <w:bottom w:val="none" w:sz="0" w:space="0" w:color="auto"/>
        <w:right w:val="none" w:sz="0" w:space="0" w:color="auto"/>
      </w:divBdr>
    </w:div>
    <w:div w:id="1157501313">
      <w:bodyDiv w:val="1"/>
      <w:marLeft w:val="0"/>
      <w:marRight w:val="0"/>
      <w:marTop w:val="0"/>
      <w:marBottom w:val="0"/>
      <w:divBdr>
        <w:top w:val="none" w:sz="0" w:space="0" w:color="auto"/>
        <w:left w:val="none" w:sz="0" w:space="0" w:color="auto"/>
        <w:bottom w:val="none" w:sz="0" w:space="0" w:color="auto"/>
        <w:right w:val="none" w:sz="0" w:space="0" w:color="auto"/>
      </w:divBdr>
    </w:div>
    <w:div w:id="1158113925">
      <w:bodyDiv w:val="1"/>
      <w:marLeft w:val="0"/>
      <w:marRight w:val="0"/>
      <w:marTop w:val="0"/>
      <w:marBottom w:val="0"/>
      <w:divBdr>
        <w:top w:val="none" w:sz="0" w:space="0" w:color="auto"/>
        <w:left w:val="none" w:sz="0" w:space="0" w:color="auto"/>
        <w:bottom w:val="none" w:sz="0" w:space="0" w:color="auto"/>
        <w:right w:val="none" w:sz="0" w:space="0" w:color="auto"/>
      </w:divBdr>
    </w:div>
    <w:div w:id="1159030555">
      <w:bodyDiv w:val="1"/>
      <w:marLeft w:val="0"/>
      <w:marRight w:val="0"/>
      <w:marTop w:val="0"/>
      <w:marBottom w:val="0"/>
      <w:divBdr>
        <w:top w:val="none" w:sz="0" w:space="0" w:color="auto"/>
        <w:left w:val="none" w:sz="0" w:space="0" w:color="auto"/>
        <w:bottom w:val="none" w:sz="0" w:space="0" w:color="auto"/>
        <w:right w:val="none" w:sz="0" w:space="0" w:color="auto"/>
      </w:divBdr>
    </w:div>
    <w:div w:id="1165785311">
      <w:bodyDiv w:val="1"/>
      <w:marLeft w:val="0"/>
      <w:marRight w:val="0"/>
      <w:marTop w:val="0"/>
      <w:marBottom w:val="0"/>
      <w:divBdr>
        <w:top w:val="none" w:sz="0" w:space="0" w:color="auto"/>
        <w:left w:val="none" w:sz="0" w:space="0" w:color="auto"/>
        <w:bottom w:val="none" w:sz="0" w:space="0" w:color="auto"/>
        <w:right w:val="none" w:sz="0" w:space="0" w:color="auto"/>
      </w:divBdr>
    </w:div>
    <w:div w:id="1166436701">
      <w:bodyDiv w:val="1"/>
      <w:marLeft w:val="0"/>
      <w:marRight w:val="0"/>
      <w:marTop w:val="0"/>
      <w:marBottom w:val="0"/>
      <w:divBdr>
        <w:top w:val="none" w:sz="0" w:space="0" w:color="auto"/>
        <w:left w:val="none" w:sz="0" w:space="0" w:color="auto"/>
        <w:bottom w:val="none" w:sz="0" w:space="0" w:color="auto"/>
        <w:right w:val="none" w:sz="0" w:space="0" w:color="auto"/>
      </w:divBdr>
    </w:div>
    <w:div w:id="1169294556">
      <w:bodyDiv w:val="1"/>
      <w:marLeft w:val="0"/>
      <w:marRight w:val="0"/>
      <w:marTop w:val="0"/>
      <w:marBottom w:val="0"/>
      <w:divBdr>
        <w:top w:val="none" w:sz="0" w:space="0" w:color="auto"/>
        <w:left w:val="none" w:sz="0" w:space="0" w:color="auto"/>
        <w:bottom w:val="none" w:sz="0" w:space="0" w:color="auto"/>
        <w:right w:val="none" w:sz="0" w:space="0" w:color="auto"/>
      </w:divBdr>
    </w:div>
    <w:div w:id="1173647178">
      <w:bodyDiv w:val="1"/>
      <w:marLeft w:val="0"/>
      <w:marRight w:val="0"/>
      <w:marTop w:val="0"/>
      <w:marBottom w:val="0"/>
      <w:divBdr>
        <w:top w:val="none" w:sz="0" w:space="0" w:color="auto"/>
        <w:left w:val="none" w:sz="0" w:space="0" w:color="auto"/>
        <w:bottom w:val="none" w:sz="0" w:space="0" w:color="auto"/>
        <w:right w:val="none" w:sz="0" w:space="0" w:color="auto"/>
      </w:divBdr>
    </w:div>
    <w:div w:id="1173885071">
      <w:bodyDiv w:val="1"/>
      <w:marLeft w:val="0"/>
      <w:marRight w:val="0"/>
      <w:marTop w:val="0"/>
      <w:marBottom w:val="0"/>
      <w:divBdr>
        <w:top w:val="none" w:sz="0" w:space="0" w:color="auto"/>
        <w:left w:val="none" w:sz="0" w:space="0" w:color="auto"/>
        <w:bottom w:val="none" w:sz="0" w:space="0" w:color="auto"/>
        <w:right w:val="none" w:sz="0" w:space="0" w:color="auto"/>
      </w:divBdr>
    </w:div>
    <w:div w:id="1174539069">
      <w:bodyDiv w:val="1"/>
      <w:marLeft w:val="0"/>
      <w:marRight w:val="0"/>
      <w:marTop w:val="0"/>
      <w:marBottom w:val="0"/>
      <w:divBdr>
        <w:top w:val="none" w:sz="0" w:space="0" w:color="auto"/>
        <w:left w:val="none" w:sz="0" w:space="0" w:color="auto"/>
        <w:bottom w:val="none" w:sz="0" w:space="0" w:color="auto"/>
        <w:right w:val="none" w:sz="0" w:space="0" w:color="auto"/>
      </w:divBdr>
    </w:div>
    <w:div w:id="1189753715">
      <w:bodyDiv w:val="1"/>
      <w:marLeft w:val="0"/>
      <w:marRight w:val="0"/>
      <w:marTop w:val="0"/>
      <w:marBottom w:val="0"/>
      <w:divBdr>
        <w:top w:val="none" w:sz="0" w:space="0" w:color="auto"/>
        <w:left w:val="none" w:sz="0" w:space="0" w:color="auto"/>
        <w:bottom w:val="none" w:sz="0" w:space="0" w:color="auto"/>
        <w:right w:val="none" w:sz="0" w:space="0" w:color="auto"/>
      </w:divBdr>
    </w:div>
    <w:div w:id="1190535461">
      <w:bodyDiv w:val="1"/>
      <w:marLeft w:val="0"/>
      <w:marRight w:val="0"/>
      <w:marTop w:val="0"/>
      <w:marBottom w:val="0"/>
      <w:divBdr>
        <w:top w:val="none" w:sz="0" w:space="0" w:color="auto"/>
        <w:left w:val="none" w:sz="0" w:space="0" w:color="auto"/>
        <w:bottom w:val="none" w:sz="0" w:space="0" w:color="auto"/>
        <w:right w:val="none" w:sz="0" w:space="0" w:color="auto"/>
      </w:divBdr>
    </w:div>
    <w:div w:id="1190879640">
      <w:bodyDiv w:val="1"/>
      <w:marLeft w:val="0"/>
      <w:marRight w:val="0"/>
      <w:marTop w:val="0"/>
      <w:marBottom w:val="0"/>
      <w:divBdr>
        <w:top w:val="none" w:sz="0" w:space="0" w:color="auto"/>
        <w:left w:val="none" w:sz="0" w:space="0" w:color="auto"/>
        <w:bottom w:val="none" w:sz="0" w:space="0" w:color="auto"/>
        <w:right w:val="none" w:sz="0" w:space="0" w:color="auto"/>
      </w:divBdr>
    </w:div>
    <w:div w:id="1197624529">
      <w:bodyDiv w:val="1"/>
      <w:marLeft w:val="0"/>
      <w:marRight w:val="0"/>
      <w:marTop w:val="0"/>
      <w:marBottom w:val="0"/>
      <w:divBdr>
        <w:top w:val="none" w:sz="0" w:space="0" w:color="auto"/>
        <w:left w:val="none" w:sz="0" w:space="0" w:color="auto"/>
        <w:bottom w:val="none" w:sz="0" w:space="0" w:color="auto"/>
        <w:right w:val="none" w:sz="0" w:space="0" w:color="auto"/>
      </w:divBdr>
    </w:div>
    <w:div w:id="1200360823">
      <w:bodyDiv w:val="1"/>
      <w:marLeft w:val="0"/>
      <w:marRight w:val="0"/>
      <w:marTop w:val="0"/>
      <w:marBottom w:val="0"/>
      <w:divBdr>
        <w:top w:val="none" w:sz="0" w:space="0" w:color="auto"/>
        <w:left w:val="none" w:sz="0" w:space="0" w:color="auto"/>
        <w:bottom w:val="none" w:sz="0" w:space="0" w:color="auto"/>
        <w:right w:val="none" w:sz="0" w:space="0" w:color="auto"/>
      </w:divBdr>
    </w:div>
    <w:div w:id="1202550627">
      <w:bodyDiv w:val="1"/>
      <w:marLeft w:val="0"/>
      <w:marRight w:val="0"/>
      <w:marTop w:val="0"/>
      <w:marBottom w:val="0"/>
      <w:divBdr>
        <w:top w:val="none" w:sz="0" w:space="0" w:color="auto"/>
        <w:left w:val="none" w:sz="0" w:space="0" w:color="auto"/>
        <w:bottom w:val="none" w:sz="0" w:space="0" w:color="auto"/>
        <w:right w:val="none" w:sz="0" w:space="0" w:color="auto"/>
      </w:divBdr>
    </w:div>
    <w:div w:id="1206988986">
      <w:bodyDiv w:val="1"/>
      <w:marLeft w:val="0"/>
      <w:marRight w:val="0"/>
      <w:marTop w:val="0"/>
      <w:marBottom w:val="0"/>
      <w:divBdr>
        <w:top w:val="none" w:sz="0" w:space="0" w:color="auto"/>
        <w:left w:val="none" w:sz="0" w:space="0" w:color="auto"/>
        <w:bottom w:val="none" w:sz="0" w:space="0" w:color="auto"/>
        <w:right w:val="none" w:sz="0" w:space="0" w:color="auto"/>
      </w:divBdr>
    </w:div>
    <w:div w:id="1217814665">
      <w:bodyDiv w:val="1"/>
      <w:marLeft w:val="0"/>
      <w:marRight w:val="0"/>
      <w:marTop w:val="0"/>
      <w:marBottom w:val="0"/>
      <w:divBdr>
        <w:top w:val="none" w:sz="0" w:space="0" w:color="auto"/>
        <w:left w:val="none" w:sz="0" w:space="0" w:color="auto"/>
        <w:bottom w:val="none" w:sz="0" w:space="0" w:color="auto"/>
        <w:right w:val="none" w:sz="0" w:space="0" w:color="auto"/>
      </w:divBdr>
    </w:div>
    <w:div w:id="1218125513">
      <w:bodyDiv w:val="1"/>
      <w:marLeft w:val="0"/>
      <w:marRight w:val="0"/>
      <w:marTop w:val="0"/>
      <w:marBottom w:val="0"/>
      <w:divBdr>
        <w:top w:val="none" w:sz="0" w:space="0" w:color="auto"/>
        <w:left w:val="none" w:sz="0" w:space="0" w:color="auto"/>
        <w:bottom w:val="none" w:sz="0" w:space="0" w:color="auto"/>
        <w:right w:val="none" w:sz="0" w:space="0" w:color="auto"/>
      </w:divBdr>
    </w:div>
    <w:div w:id="1218322247">
      <w:bodyDiv w:val="1"/>
      <w:marLeft w:val="0"/>
      <w:marRight w:val="0"/>
      <w:marTop w:val="0"/>
      <w:marBottom w:val="0"/>
      <w:divBdr>
        <w:top w:val="none" w:sz="0" w:space="0" w:color="auto"/>
        <w:left w:val="none" w:sz="0" w:space="0" w:color="auto"/>
        <w:bottom w:val="none" w:sz="0" w:space="0" w:color="auto"/>
        <w:right w:val="none" w:sz="0" w:space="0" w:color="auto"/>
      </w:divBdr>
    </w:div>
    <w:div w:id="1220626483">
      <w:bodyDiv w:val="1"/>
      <w:marLeft w:val="0"/>
      <w:marRight w:val="0"/>
      <w:marTop w:val="0"/>
      <w:marBottom w:val="0"/>
      <w:divBdr>
        <w:top w:val="none" w:sz="0" w:space="0" w:color="auto"/>
        <w:left w:val="none" w:sz="0" w:space="0" w:color="auto"/>
        <w:bottom w:val="none" w:sz="0" w:space="0" w:color="auto"/>
        <w:right w:val="none" w:sz="0" w:space="0" w:color="auto"/>
      </w:divBdr>
    </w:div>
    <w:div w:id="1221743716">
      <w:bodyDiv w:val="1"/>
      <w:marLeft w:val="0"/>
      <w:marRight w:val="0"/>
      <w:marTop w:val="0"/>
      <w:marBottom w:val="0"/>
      <w:divBdr>
        <w:top w:val="none" w:sz="0" w:space="0" w:color="auto"/>
        <w:left w:val="none" w:sz="0" w:space="0" w:color="auto"/>
        <w:bottom w:val="none" w:sz="0" w:space="0" w:color="auto"/>
        <w:right w:val="none" w:sz="0" w:space="0" w:color="auto"/>
      </w:divBdr>
    </w:div>
    <w:div w:id="1222056728">
      <w:bodyDiv w:val="1"/>
      <w:marLeft w:val="0"/>
      <w:marRight w:val="0"/>
      <w:marTop w:val="0"/>
      <w:marBottom w:val="0"/>
      <w:divBdr>
        <w:top w:val="none" w:sz="0" w:space="0" w:color="auto"/>
        <w:left w:val="none" w:sz="0" w:space="0" w:color="auto"/>
        <w:bottom w:val="none" w:sz="0" w:space="0" w:color="auto"/>
        <w:right w:val="none" w:sz="0" w:space="0" w:color="auto"/>
      </w:divBdr>
    </w:div>
    <w:div w:id="1234898729">
      <w:bodyDiv w:val="1"/>
      <w:marLeft w:val="0"/>
      <w:marRight w:val="0"/>
      <w:marTop w:val="0"/>
      <w:marBottom w:val="0"/>
      <w:divBdr>
        <w:top w:val="none" w:sz="0" w:space="0" w:color="auto"/>
        <w:left w:val="none" w:sz="0" w:space="0" w:color="auto"/>
        <w:bottom w:val="none" w:sz="0" w:space="0" w:color="auto"/>
        <w:right w:val="none" w:sz="0" w:space="0" w:color="auto"/>
      </w:divBdr>
    </w:div>
    <w:div w:id="1236546511">
      <w:bodyDiv w:val="1"/>
      <w:marLeft w:val="0"/>
      <w:marRight w:val="0"/>
      <w:marTop w:val="0"/>
      <w:marBottom w:val="0"/>
      <w:divBdr>
        <w:top w:val="none" w:sz="0" w:space="0" w:color="auto"/>
        <w:left w:val="none" w:sz="0" w:space="0" w:color="auto"/>
        <w:bottom w:val="none" w:sz="0" w:space="0" w:color="auto"/>
        <w:right w:val="none" w:sz="0" w:space="0" w:color="auto"/>
      </w:divBdr>
    </w:div>
    <w:div w:id="1236669101">
      <w:bodyDiv w:val="1"/>
      <w:marLeft w:val="0"/>
      <w:marRight w:val="0"/>
      <w:marTop w:val="0"/>
      <w:marBottom w:val="0"/>
      <w:divBdr>
        <w:top w:val="none" w:sz="0" w:space="0" w:color="auto"/>
        <w:left w:val="none" w:sz="0" w:space="0" w:color="auto"/>
        <w:bottom w:val="none" w:sz="0" w:space="0" w:color="auto"/>
        <w:right w:val="none" w:sz="0" w:space="0" w:color="auto"/>
      </w:divBdr>
    </w:div>
    <w:div w:id="1237088168">
      <w:bodyDiv w:val="1"/>
      <w:marLeft w:val="0"/>
      <w:marRight w:val="0"/>
      <w:marTop w:val="0"/>
      <w:marBottom w:val="0"/>
      <w:divBdr>
        <w:top w:val="none" w:sz="0" w:space="0" w:color="auto"/>
        <w:left w:val="none" w:sz="0" w:space="0" w:color="auto"/>
        <w:bottom w:val="none" w:sz="0" w:space="0" w:color="auto"/>
        <w:right w:val="none" w:sz="0" w:space="0" w:color="auto"/>
      </w:divBdr>
    </w:div>
    <w:div w:id="1237477254">
      <w:bodyDiv w:val="1"/>
      <w:marLeft w:val="0"/>
      <w:marRight w:val="0"/>
      <w:marTop w:val="0"/>
      <w:marBottom w:val="0"/>
      <w:divBdr>
        <w:top w:val="none" w:sz="0" w:space="0" w:color="auto"/>
        <w:left w:val="none" w:sz="0" w:space="0" w:color="auto"/>
        <w:bottom w:val="none" w:sz="0" w:space="0" w:color="auto"/>
        <w:right w:val="none" w:sz="0" w:space="0" w:color="auto"/>
      </w:divBdr>
    </w:div>
    <w:div w:id="1238324643">
      <w:bodyDiv w:val="1"/>
      <w:marLeft w:val="0"/>
      <w:marRight w:val="0"/>
      <w:marTop w:val="0"/>
      <w:marBottom w:val="0"/>
      <w:divBdr>
        <w:top w:val="none" w:sz="0" w:space="0" w:color="auto"/>
        <w:left w:val="none" w:sz="0" w:space="0" w:color="auto"/>
        <w:bottom w:val="none" w:sz="0" w:space="0" w:color="auto"/>
        <w:right w:val="none" w:sz="0" w:space="0" w:color="auto"/>
      </w:divBdr>
    </w:div>
    <w:div w:id="1240365012">
      <w:bodyDiv w:val="1"/>
      <w:marLeft w:val="0"/>
      <w:marRight w:val="0"/>
      <w:marTop w:val="0"/>
      <w:marBottom w:val="0"/>
      <w:divBdr>
        <w:top w:val="none" w:sz="0" w:space="0" w:color="auto"/>
        <w:left w:val="none" w:sz="0" w:space="0" w:color="auto"/>
        <w:bottom w:val="none" w:sz="0" w:space="0" w:color="auto"/>
        <w:right w:val="none" w:sz="0" w:space="0" w:color="auto"/>
      </w:divBdr>
    </w:div>
    <w:div w:id="1248073282">
      <w:bodyDiv w:val="1"/>
      <w:marLeft w:val="0"/>
      <w:marRight w:val="0"/>
      <w:marTop w:val="0"/>
      <w:marBottom w:val="0"/>
      <w:divBdr>
        <w:top w:val="none" w:sz="0" w:space="0" w:color="auto"/>
        <w:left w:val="none" w:sz="0" w:space="0" w:color="auto"/>
        <w:bottom w:val="none" w:sz="0" w:space="0" w:color="auto"/>
        <w:right w:val="none" w:sz="0" w:space="0" w:color="auto"/>
      </w:divBdr>
    </w:div>
    <w:div w:id="1259868929">
      <w:bodyDiv w:val="1"/>
      <w:marLeft w:val="0"/>
      <w:marRight w:val="0"/>
      <w:marTop w:val="0"/>
      <w:marBottom w:val="0"/>
      <w:divBdr>
        <w:top w:val="none" w:sz="0" w:space="0" w:color="auto"/>
        <w:left w:val="none" w:sz="0" w:space="0" w:color="auto"/>
        <w:bottom w:val="none" w:sz="0" w:space="0" w:color="auto"/>
        <w:right w:val="none" w:sz="0" w:space="0" w:color="auto"/>
      </w:divBdr>
    </w:div>
    <w:div w:id="1262568058">
      <w:bodyDiv w:val="1"/>
      <w:marLeft w:val="0"/>
      <w:marRight w:val="0"/>
      <w:marTop w:val="0"/>
      <w:marBottom w:val="0"/>
      <w:divBdr>
        <w:top w:val="none" w:sz="0" w:space="0" w:color="auto"/>
        <w:left w:val="none" w:sz="0" w:space="0" w:color="auto"/>
        <w:bottom w:val="none" w:sz="0" w:space="0" w:color="auto"/>
        <w:right w:val="none" w:sz="0" w:space="0" w:color="auto"/>
      </w:divBdr>
    </w:div>
    <w:div w:id="1263340194">
      <w:bodyDiv w:val="1"/>
      <w:marLeft w:val="0"/>
      <w:marRight w:val="0"/>
      <w:marTop w:val="0"/>
      <w:marBottom w:val="0"/>
      <w:divBdr>
        <w:top w:val="none" w:sz="0" w:space="0" w:color="auto"/>
        <w:left w:val="none" w:sz="0" w:space="0" w:color="auto"/>
        <w:bottom w:val="none" w:sz="0" w:space="0" w:color="auto"/>
        <w:right w:val="none" w:sz="0" w:space="0" w:color="auto"/>
      </w:divBdr>
    </w:div>
    <w:div w:id="1267731490">
      <w:bodyDiv w:val="1"/>
      <w:marLeft w:val="0"/>
      <w:marRight w:val="0"/>
      <w:marTop w:val="0"/>
      <w:marBottom w:val="0"/>
      <w:divBdr>
        <w:top w:val="none" w:sz="0" w:space="0" w:color="auto"/>
        <w:left w:val="none" w:sz="0" w:space="0" w:color="auto"/>
        <w:bottom w:val="none" w:sz="0" w:space="0" w:color="auto"/>
        <w:right w:val="none" w:sz="0" w:space="0" w:color="auto"/>
      </w:divBdr>
    </w:div>
    <w:div w:id="1268150070">
      <w:bodyDiv w:val="1"/>
      <w:marLeft w:val="0"/>
      <w:marRight w:val="0"/>
      <w:marTop w:val="0"/>
      <w:marBottom w:val="0"/>
      <w:divBdr>
        <w:top w:val="none" w:sz="0" w:space="0" w:color="auto"/>
        <w:left w:val="none" w:sz="0" w:space="0" w:color="auto"/>
        <w:bottom w:val="none" w:sz="0" w:space="0" w:color="auto"/>
        <w:right w:val="none" w:sz="0" w:space="0" w:color="auto"/>
      </w:divBdr>
    </w:div>
    <w:div w:id="1269239556">
      <w:bodyDiv w:val="1"/>
      <w:marLeft w:val="0"/>
      <w:marRight w:val="0"/>
      <w:marTop w:val="0"/>
      <w:marBottom w:val="0"/>
      <w:divBdr>
        <w:top w:val="none" w:sz="0" w:space="0" w:color="auto"/>
        <w:left w:val="none" w:sz="0" w:space="0" w:color="auto"/>
        <w:bottom w:val="none" w:sz="0" w:space="0" w:color="auto"/>
        <w:right w:val="none" w:sz="0" w:space="0" w:color="auto"/>
      </w:divBdr>
    </w:div>
    <w:div w:id="1269854206">
      <w:bodyDiv w:val="1"/>
      <w:marLeft w:val="0"/>
      <w:marRight w:val="0"/>
      <w:marTop w:val="0"/>
      <w:marBottom w:val="0"/>
      <w:divBdr>
        <w:top w:val="none" w:sz="0" w:space="0" w:color="auto"/>
        <w:left w:val="none" w:sz="0" w:space="0" w:color="auto"/>
        <w:bottom w:val="none" w:sz="0" w:space="0" w:color="auto"/>
        <w:right w:val="none" w:sz="0" w:space="0" w:color="auto"/>
      </w:divBdr>
    </w:div>
    <w:div w:id="1270506537">
      <w:bodyDiv w:val="1"/>
      <w:marLeft w:val="0"/>
      <w:marRight w:val="0"/>
      <w:marTop w:val="0"/>
      <w:marBottom w:val="0"/>
      <w:divBdr>
        <w:top w:val="none" w:sz="0" w:space="0" w:color="auto"/>
        <w:left w:val="none" w:sz="0" w:space="0" w:color="auto"/>
        <w:bottom w:val="none" w:sz="0" w:space="0" w:color="auto"/>
        <w:right w:val="none" w:sz="0" w:space="0" w:color="auto"/>
      </w:divBdr>
    </w:div>
    <w:div w:id="1273903789">
      <w:bodyDiv w:val="1"/>
      <w:marLeft w:val="0"/>
      <w:marRight w:val="0"/>
      <w:marTop w:val="0"/>
      <w:marBottom w:val="0"/>
      <w:divBdr>
        <w:top w:val="none" w:sz="0" w:space="0" w:color="auto"/>
        <w:left w:val="none" w:sz="0" w:space="0" w:color="auto"/>
        <w:bottom w:val="none" w:sz="0" w:space="0" w:color="auto"/>
        <w:right w:val="none" w:sz="0" w:space="0" w:color="auto"/>
      </w:divBdr>
    </w:div>
    <w:div w:id="1275209568">
      <w:bodyDiv w:val="1"/>
      <w:marLeft w:val="0"/>
      <w:marRight w:val="0"/>
      <w:marTop w:val="0"/>
      <w:marBottom w:val="0"/>
      <w:divBdr>
        <w:top w:val="none" w:sz="0" w:space="0" w:color="auto"/>
        <w:left w:val="none" w:sz="0" w:space="0" w:color="auto"/>
        <w:bottom w:val="none" w:sz="0" w:space="0" w:color="auto"/>
        <w:right w:val="none" w:sz="0" w:space="0" w:color="auto"/>
      </w:divBdr>
    </w:div>
    <w:div w:id="1275290259">
      <w:bodyDiv w:val="1"/>
      <w:marLeft w:val="0"/>
      <w:marRight w:val="0"/>
      <w:marTop w:val="0"/>
      <w:marBottom w:val="0"/>
      <w:divBdr>
        <w:top w:val="none" w:sz="0" w:space="0" w:color="auto"/>
        <w:left w:val="none" w:sz="0" w:space="0" w:color="auto"/>
        <w:bottom w:val="none" w:sz="0" w:space="0" w:color="auto"/>
        <w:right w:val="none" w:sz="0" w:space="0" w:color="auto"/>
      </w:divBdr>
    </w:div>
    <w:div w:id="1278567774">
      <w:bodyDiv w:val="1"/>
      <w:marLeft w:val="0"/>
      <w:marRight w:val="0"/>
      <w:marTop w:val="0"/>
      <w:marBottom w:val="0"/>
      <w:divBdr>
        <w:top w:val="none" w:sz="0" w:space="0" w:color="auto"/>
        <w:left w:val="none" w:sz="0" w:space="0" w:color="auto"/>
        <w:bottom w:val="none" w:sz="0" w:space="0" w:color="auto"/>
        <w:right w:val="none" w:sz="0" w:space="0" w:color="auto"/>
      </w:divBdr>
    </w:div>
    <w:div w:id="1288899310">
      <w:bodyDiv w:val="1"/>
      <w:marLeft w:val="0"/>
      <w:marRight w:val="0"/>
      <w:marTop w:val="0"/>
      <w:marBottom w:val="0"/>
      <w:divBdr>
        <w:top w:val="none" w:sz="0" w:space="0" w:color="auto"/>
        <w:left w:val="none" w:sz="0" w:space="0" w:color="auto"/>
        <w:bottom w:val="none" w:sz="0" w:space="0" w:color="auto"/>
        <w:right w:val="none" w:sz="0" w:space="0" w:color="auto"/>
      </w:divBdr>
    </w:div>
    <w:div w:id="1289823285">
      <w:bodyDiv w:val="1"/>
      <w:marLeft w:val="0"/>
      <w:marRight w:val="0"/>
      <w:marTop w:val="0"/>
      <w:marBottom w:val="0"/>
      <w:divBdr>
        <w:top w:val="none" w:sz="0" w:space="0" w:color="auto"/>
        <w:left w:val="none" w:sz="0" w:space="0" w:color="auto"/>
        <w:bottom w:val="none" w:sz="0" w:space="0" w:color="auto"/>
        <w:right w:val="none" w:sz="0" w:space="0" w:color="auto"/>
      </w:divBdr>
    </w:div>
    <w:div w:id="1291590374">
      <w:bodyDiv w:val="1"/>
      <w:marLeft w:val="0"/>
      <w:marRight w:val="0"/>
      <w:marTop w:val="0"/>
      <w:marBottom w:val="0"/>
      <w:divBdr>
        <w:top w:val="none" w:sz="0" w:space="0" w:color="auto"/>
        <w:left w:val="none" w:sz="0" w:space="0" w:color="auto"/>
        <w:bottom w:val="none" w:sz="0" w:space="0" w:color="auto"/>
        <w:right w:val="none" w:sz="0" w:space="0" w:color="auto"/>
      </w:divBdr>
    </w:div>
    <w:div w:id="1292975123">
      <w:bodyDiv w:val="1"/>
      <w:marLeft w:val="0"/>
      <w:marRight w:val="0"/>
      <w:marTop w:val="0"/>
      <w:marBottom w:val="0"/>
      <w:divBdr>
        <w:top w:val="none" w:sz="0" w:space="0" w:color="auto"/>
        <w:left w:val="none" w:sz="0" w:space="0" w:color="auto"/>
        <w:bottom w:val="none" w:sz="0" w:space="0" w:color="auto"/>
        <w:right w:val="none" w:sz="0" w:space="0" w:color="auto"/>
      </w:divBdr>
    </w:div>
    <w:div w:id="1301109579">
      <w:bodyDiv w:val="1"/>
      <w:marLeft w:val="0"/>
      <w:marRight w:val="0"/>
      <w:marTop w:val="0"/>
      <w:marBottom w:val="0"/>
      <w:divBdr>
        <w:top w:val="none" w:sz="0" w:space="0" w:color="auto"/>
        <w:left w:val="none" w:sz="0" w:space="0" w:color="auto"/>
        <w:bottom w:val="none" w:sz="0" w:space="0" w:color="auto"/>
        <w:right w:val="none" w:sz="0" w:space="0" w:color="auto"/>
      </w:divBdr>
    </w:div>
    <w:div w:id="1307054809">
      <w:bodyDiv w:val="1"/>
      <w:marLeft w:val="0"/>
      <w:marRight w:val="0"/>
      <w:marTop w:val="0"/>
      <w:marBottom w:val="0"/>
      <w:divBdr>
        <w:top w:val="none" w:sz="0" w:space="0" w:color="auto"/>
        <w:left w:val="none" w:sz="0" w:space="0" w:color="auto"/>
        <w:bottom w:val="none" w:sz="0" w:space="0" w:color="auto"/>
        <w:right w:val="none" w:sz="0" w:space="0" w:color="auto"/>
      </w:divBdr>
    </w:div>
    <w:div w:id="1309556844">
      <w:bodyDiv w:val="1"/>
      <w:marLeft w:val="0"/>
      <w:marRight w:val="0"/>
      <w:marTop w:val="0"/>
      <w:marBottom w:val="0"/>
      <w:divBdr>
        <w:top w:val="none" w:sz="0" w:space="0" w:color="auto"/>
        <w:left w:val="none" w:sz="0" w:space="0" w:color="auto"/>
        <w:bottom w:val="none" w:sz="0" w:space="0" w:color="auto"/>
        <w:right w:val="none" w:sz="0" w:space="0" w:color="auto"/>
      </w:divBdr>
    </w:div>
    <w:div w:id="1315448306">
      <w:bodyDiv w:val="1"/>
      <w:marLeft w:val="0"/>
      <w:marRight w:val="0"/>
      <w:marTop w:val="0"/>
      <w:marBottom w:val="0"/>
      <w:divBdr>
        <w:top w:val="none" w:sz="0" w:space="0" w:color="auto"/>
        <w:left w:val="none" w:sz="0" w:space="0" w:color="auto"/>
        <w:bottom w:val="none" w:sz="0" w:space="0" w:color="auto"/>
        <w:right w:val="none" w:sz="0" w:space="0" w:color="auto"/>
      </w:divBdr>
    </w:div>
    <w:div w:id="1316102678">
      <w:bodyDiv w:val="1"/>
      <w:marLeft w:val="0"/>
      <w:marRight w:val="0"/>
      <w:marTop w:val="0"/>
      <w:marBottom w:val="0"/>
      <w:divBdr>
        <w:top w:val="none" w:sz="0" w:space="0" w:color="auto"/>
        <w:left w:val="none" w:sz="0" w:space="0" w:color="auto"/>
        <w:bottom w:val="none" w:sz="0" w:space="0" w:color="auto"/>
        <w:right w:val="none" w:sz="0" w:space="0" w:color="auto"/>
      </w:divBdr>
    </w:div>
    <w:div w:id="1316375231">
      <w:bodyDiv w:val="1"/>
      <w:marLeft w:val="0"/>
      <w:marRight w:val="0"/>
      <w:marTop w:val="0"/>
      <w:marBottom w:val="0"/>
      <w:divBdr>
        <w:top w:val="none" w:sz="0" w:space="0" w:color="auto"/>
        <w:left w:val="none" w:sz="0" w:space="0" w:color="auto"/>
        <w:bottom w:val="none" w:sz="0" w:space="0" w:color="auto"/>
        <w:right w:val="none" w:sz="0" w:space="0" w:color="auto"/>
      </w:divBdr>
    </w:div>
    <w:div w:id="1320110845">
      <w:bodyDiv w:val="1"/>
      <w:marLeft w:val="0"/>
      <w:marRight w:val="0"/>
      <w:marTop w:val="0"/>
      <w:marBottom w:val="0"/>
      <w:divBdr>
        <w:top w:val="none" w:sz="0" w:space="0" w:color="auto"/>
        <w:left w:val="none" w:sz="0" w:space="0" w:color="auto"/>
        <w:bottom w:val="none" w:sz="0" w:space="0" w:color="auto"/>
        <w:right w:val="none" w:sz="0" w:space="0" w:color="auto"/>
      </w:divBdr>
    </w:div>
    <w:div w:id="1333336729">
      <w:bodyDiv w:val="1"/>
      <w:marLeft w:val="0"/>
      <w:marRight w:val="0"/>
      <w:marTop w:val="0"/>
      <w:marBottom w:val="0"/>
      <w:divBdr>
        <w:top w:val="none" w:sz="0" w:space="0" w:color="auto"/>
        <w:left w:val="none" w:sz="0" w:space="0" w:color="auto"/>
        <w:bottom w:val="none" w:sz="0" w:space="0" w:color="auto"/>
        <w:right w:val="none" w:sz="0" w:space="0" w:color="auto"/>
      </w:divBdr>
    </w:div>
    <w:div w:id="1340498803">
      <w:bodyDiv w:val="1"/>
      <w:marLeft w:val="0"/>
      <w:marRight w:val="0"/>
      <w:marTop w:val="0"/>
      <w:marBottom w:val="0"/>
      <w:divBdr>
        <w:top w:val="none" w:sz="0" w:space="0" w:color="auto"/>
        <w:left w:val="none" w:sz="0" w:space="0" w:color="auto"/>
        <w:bottom w:val="none" w:sz="0" w:space="0" w:color="auto"/>
        <w:right w:val="none" w:sz="0" w:space="0" w:color="auto"/>
      </w:divBdr>
    </w:div>
    <w:div w:id="1341011214">
      <w:bodyDiv w:val="1"/>
      <w:marLeft w:val="0"/>
      <w:marRight w:val="0"/>
      <w:marTop w:val="0"/>
      <w:marBottom w:val="0"/>
      <w:divBdr>
        <w:top w:val="none" w:sz="0" w:space="0" w:color="auto"/>
        <w:left w:val="none" w:sz="0" w:space="0" w:color="auto"/>
        <w:bottom w:val="none" w:sz="0" w:space="0" w:color="auto"/>
        <w:right w:val="none" w:sz="0" w:space="0" w:color="auto"/>
      </w:divBdr>
    </w:div>
    <w:div w:id="1341853495">
      <w:bodyDiv w:val="1"/>
      <w:marLeft w:val="0"/>
      <w:marRight w:val="0"/>
      <w:marTop w:val="0"/>
      <w:marBottom w:val="0"/>
      <w:divBdr>
        <w:top w:val="none" w:sz="0" w:space="0" w:color="auto"/>
        <w:left w:val="none" w:sz="0" w:space="0" w:color="auto"/>
        <w:bottom w:val="none" w:sz="0" w:space="0" w:color="auto"/>
        <w:right w:val="none" w:sz="0" w:space="0" w:color="auto"/>
      </w:divBdr>
    </w:div>
    <w:div w:id="1343124758">
      <w:bodyDiv w:val="1"/>
      <w:marLeft w:val="0"/>
      <w:marRight w:val="0"/>
      <w:marTop w:val="0"/>
      <w:marBottom w:val="0"/>
      <w:divBdr>
        <w:top w:val="none" w:sz="0" w:space="0" w:color="auto"/>
        <w:left w:val="none" w:sz="0" w:space="0" w:color="auto"/>
        <w:bottom w:val="none" w:sz="0" w:space="0" w:color="auto"/>
        <w:right w:val="none" w:sz="0" w:space="0" w:color="auto"/>
      </w:divBdr>
    </w:div>
    <w:div w:id="1344434367">
      <w:bodyDiv w:val="1"/>
      <w:marLeft w:val="0"/>
      <w:marRight w:val="0"/>
      <w:marTop w:val="0"/>
      <w:marBottom w:val="0"/>
      <w:divBdr>
        <w:top w:val="none" w:sz="0" w:space="0" w:color="auto"/>
        <w:left w:val="none" w:sz="0" w:space="0" w:color="auto"/>
        <w:bottom w:val="none" w:sz="0" w:space="0" w:color="auto"/>
        <w:right w:val="none" w:sz="0" w:space="0" w:color="auto"/>
      </w:divBdr>
    </w:div>
    <w:div w:id="1344866135">
      <w:bodyDiv w:val="1"/>
      <w:marLeft w:val="0"/>
      <w:marRight w:val="0"/>
      <w:marTop w:val="0"/>
      <w:marBottom w:val="0"/>
      <w:divBdr>
        <w:top w:val="none" w:sz="0" w:space="0" w:color="auto"/>
        <w:left w:val="none" w:sz="0" w:space="0" w:color="auto"/>
        <w:bottom w:val="none" w:sz="0" w:space="0" w:color="auto"/>
        <w:right w:val="none" w:sz="0" w:space="0" w:color="auto"/>
      </w:divBdr>
    </w:div>
    <w:div w:id="1346010635">
      <w:bodyDiv w:val="1"/>
      <w:marLeft w:val="0"/>
      <w:marRight w:val="0"/>
      <w:marTop w:val="0"/>
      <w:marBottom w:val="0"/>
      <w:divBdr>
        <w:top w:val="none" w:sz="0" w:space="0" w:color="auto"/>
        <w:left w:val="none" w:sz="0" w:space="0" w:color="auto"/>
        <w:bottom w:val="none" w:sz="0" w:space="0" w:color="auto"/>
        <w:right w:val="none" w:sz="0" w:space="0" w:color="auto"/>
      </w:divBdr>
    </w:div>
    <w:div w:id="1360669407">
      <w:bodyDiv w:val="1"/>
      <w:marLeft w:val="0"/>
      <w:marRight w:val="0"/>
      <w:marTop w:val="0"/>
      <w:marBottom w:val="0"/>
      <w:divBdr>
        <w:top w:val="none" w:sz="0" w:space="0" w:color="auto"/>
        <w:left w:val="none" w:sz="0" w:space="0" w:color="auto"/>
        <w:bottom w:val="none" w:sz="0" w:space="0" w:color="auto"/>
        <w:right w:val="none" w:sz="0" w:space="0" w:color="auto"/>
      </w:divBdr>
    </w:div>
    <w:div w:id="1360744068">
      <w:bodyDiv w:val="1"/>
      <w:marLeft w:val="0"/>
      <w:marRight w:val="0"/>
      <w:marTop w:val="0"/>
      <w:marBottom w:val="0"/>
      <w:divBdr>
        <w:top w:val="none" w:sz="0" w:space="0" w:color="auto"/>
        <w:left w:val="none" w:sz="0" w:space="0" w:color="auto"/>
        <w:bottom w:val="none" w:sz="0" w:space="0" w:color="auto"/>
        <w:right w:val="none" w:sz="0" w:space="0" w:color="auto"/>
      </w:divBdr>
    </w:div>
    <w:div w:id="1361199486">
      <w:bodyDiv w:val="1"/>
      <w:marLeft w:val="0"/>
      <w:marRight w:val="0"/>
      <w:marTop w:val="0"/>
      <w:marBottom w:val="0"/>
      <w:divBdr>
        <w:top w:val="none" w:sz="0" w:space="0" w:color="auto"/>
        <w:left w:val="none" w:sz="0" w:space="0" w:color="auto"/>
        <w:bottom w:val="none" w:sz="0" w:space="0" w:color="auto"/>
        <w:right w:val="none" w:sz="0" w:space="0" w:color="auto"/>
      </w:divBdr>
    </w:div>
    <w:div w:id="1361589954">
      <w:bodyDiv w:val="1"/>
      <w:marLeft w:val="0"/>
      <w:marRight w:val="0"/>
      <w:marTop w:val="0"/>
      <w:marBottom w:val="0"/>
      <w:divBdr>
        <w:top w:val="none" w:sz="0" w:space="0" w:color="auto"/>
        <w:left w:val="none" w:sz="0" w:space="0" w:color="auto"/>
        <w:bottom w:val="none" w:sz="0" w:space="0" w:color="auto"/>
        <w:right w:val="none" w:sz="0" w:space="0" w:color="auto"/>
      </w:divBdr>
    </w:div>
    <w:div w:id="1365059905">
      <w:bodyDiv w:val="1"/>
      <w:marLeft w:val="0"/>
      <w:marRight w:val="0"/>
      <w:marTop w:val="0"/>
      <w:marBottom w:val="0"/>
      <w:divBdr>
        <w:top w:val="none" w:sz="0" w:space="0" w:color="auto"/>
        <w:left w:val="none" w:sz="0" w:space="0" w:color="auto"/>
        <w:bottom w:val="none" w:sz="0" w:space="0" w:color="auto"/>
        <w:right w:val="none" w:sz="0" w:space="0" w:color="auto"/>
      </w:divBdr>
    </w:div>
    <w:div w:id="1365138415">
      <w:bodyDiv w:val="1"/>
      <w:marLeft w:val="0"/>
      <w:marRight w:val="0"/>
      <w:marTop w:val="0"/>
      <w:marBottom w:val="0"/>
      <w:divBdr>
        <w:top w:val="none" w:sz="0" w:space="0" w:color="auto"/>
        <w:left w:val="none" w:sz="0" w:space="0" w:color="auto"/>
        <w:bottom w:val="none" w:sz="0" w:space="0" w:color="auto"/>
        <w:right w:val="none" w:sz="0" w:space="0" w:color="auto"/>
      </w:divBdr>
    </w:div>
    <w:div w:id="1365445208">
      <w:bodyDiv w:val="1"/>
      <w:marLeft w:val="0"/>
      <w:marRight w:val="0"/>
      <w:marTop w:val="0"/>
      <w:marBottom w:val="0"/>
      <w:divBdr>
        <w:top w:val="none" w:sz="0" w:space="0" w:color="auto"/>
        <w:left w:val="none" w:sz="0" w:space="0" w:color="auto"/>
        <w:bottom w:val="none" w:sz="0" w:space="0" w:color="auto"/>
        <w:right w:val="none" w:sz="0" w:space="0" w:color="auto"/>
      </w:divBdr>
    </w:div>
    <w:div w:id="1365592810">
      <w:bodyDiv w:val="1"/>
      <w:marLeft w:val="0"/>
      <w:marRight w:val="0"/>
      <w:marTop w:val="0"/>
      <w:marBottom w:val="0"/>
      <w:divBdr>
        <w:top w:val="none" w:sz="0" w:space="0" w:color="auto"/>
        <w:left w:val="none" w:sz="0" w:space="0" w:color="auto"/>
        <w:bottom w:val="none" w:sz="0" w:space="0" w:color="auto"/>
        <w:right w:val="none" w:sz="0" w:space="0" w:color="auto"/>
      </w:divBdr>
    </w:div>
    <w:div w:id="1369112583">
      <w:bodyDiv w:val="1"/>
      <w:marLeft w:val="0"/>
      <w:marRight w:val="0"/>
      <w:marTop w:val="0"/>
      <w:marBottom w:val="0"/>
      <w:divBdr>
        <w:top w:val="none" w:sz="0" w:space="0" w:color="auto"/>
        <w:left w:val="none" w:sz="0" w:space="0" w:color="auto"/>
        <w:bottom w:val="none" w:sz="0" w:space="0" w:color="auto"/>
        <w:right w:val="none" w:sz="0" w:space="0" w:color="auto"/>
      </w:divBdr>
    </w:div>
    <w:div w:id="1369797514">
      <w:bodyDiv w:val="1"/>
      <w:marLeft w:val="0"/>
      <w:marRight w:val="0"/>
      <w:marTop w:val="0"/>
      <w:marBottom w:val="0"/>
      <w:divBdr>
        <w:top w:val="none" w:sz="0" w:space="0" w:color="auto"/>
        <w:left w:val="none" w:sz="0" w:space="0" w:color="auto"/>
        <w:bottom w:val="none" w:sz="0" w:space="0" w:color="auto"/>
        <w:right w:val="none" w:sz="0" w:space="0" w:color="auto"/>
      </w:divBdr>
    </w:div>
    <w:div w:id="1370834875">
      <w:bodyDiv w:val="1"/>
      <w:marLeft w:val="0"/>
      <w:marRight w:val="0"/>
      <w:marTop w:val="0"/>
      <w:marBottom w:val="0"/>
      <w:divBdr>
        <w:top w:val="none" w:sz="0" w:space="0" w:color="auto"/>
        <w:left w:val="none" w:sz="0" w:space="0" w:color="auto"/>
        <w:bottom w:val="none" w:sz="0" w:space="0" w:color="auto"/>
        <w:right w:val="none" w:sz="0" w:space="0" w:color="auto"/>
      </w:divBdr>
    </w:div>
    <w:div w:id="1374693842">
      <w:bodyDiv w:val="1"/>
      <w:marLeft w:val="0"/>
      <w:marRight w:val="0"/>
      <w:marTop w:val="0"/>
      <w:marBottom w:val="0"/>
      <w:divBdr>
        <w:top w:val="none" w:sz="0" w:space="0" w:color="auto"/>
        <w:left w:val="none" w:sz="0" w:space="0" w:color="auto"/>
        <w:bottom w:val="none" w:sz="0" w:space="0" w:color="auto"/>
        <w:right w:val="none" w:sz="0" w:space="0" w:color="auto"/>
      </w:divBdr>
    </w:div>
    <w:div w:id="1375932950">
      <w:bodyDiv w:val="1"/>
      <w:marLeft w:val="0"/>
      <w:marRight w:val="0"/>
      <w:marTop w:val="0"/>
      <w:marBottom w:val="0"/>
      <w:divBdr>
        <w:top w:val="none" w:sz="0" w:space="0" w:color="auto"/>
        <w:left w:val="none" w:sz="0" w:space="0" w:color="auto"/>
        <w:bottom w:val="none" w:sz="0" w:space="0" w:color="auto"/>
        <w:right w:val="none" w:sz="0" w:space="0" w:color="auto"/>
      </w:divBdr>
    </w:div>
    <w:div w:id="1376656976">
      <w:bodyDiv w:val="1"/>
      <w:marLeft w:val="0"/>
      <w:marRight w:val="0"/>
      <w:marTop w:val="0"/>
      <w:marBottom w:val="0"/>
      <w:divBdr>
        <w:top w:val="none" w:sz="0" w:space="0" w:color="auto"/>
        <w:left w:val="none" w:sz="0" w:space="0" w:color="auto"/>
        <w:bottom w:val="none" w:sz="0" w:space="0" w:color="auto"/>
        <w:right w:val="none" w:sz="0" w:space="0" w:color="auto"/>
      </w:divBdr>
    </w:div>
    <w:div w:id="1377923130">
      <w:bodyDiv w:val="1"/>
      <w:marLeft w:val="0"/>
      <w:marRight w:val="0"/>
      <w:marTop w:val="0"/>
      <w:marBottom w:val="0"/>
      <w:divBdr>
        <w:top w:val="none" w:sz="0" w:space="0" w:color="auto"/>
        <w:left w:val="none" w:sz="0" w:space="0" w:color="auto"/>
        <w:bottom w:val="none" w:sz="0" w:space="0" w:color="auto"/>
        <w:right w:val="none" w:sz="0" w:space="0" w:color="auto"/>
      </w:divBdr>
    </w:div>
    <w:div w:id="1379629263">
      <w:bodyDiv w:val="1"/>
      <w:marLeft w:val="0"/>
      <w:marRight w:val="0"/>
      <w:marTop w:val="0"/>
      <w:marBottom w:val="0"/>
      <w:divBdr>
        <w:top w:val="none" w:sz="0" w:space="0" w:color="auto"/>
        <w:left w:val="none" w:sz="0" w:space="0" w:color="auto"/>
        <w:bottom w:val="none" w:sz="0" w:space="0" w:color="auto"/>
        <w:right w:val="none" w:sz="0" w:space="0" w:color="auto"/>
      </w:divBdr>
    </w:div>
    <w:div w:id="1379814233">
      <w:bodyDiv w:val="1"/>
      <w:marLeft w:val="0"/>
      <w:marRight w:val="0"/>
      <w:marTop w:val="0"/>
      <w:marBottom w:val="0"/>
      <w:divBdr>
        <w:top w:val="none" w:sz="0" w:space="0" w:color="auto"/>
        <w:left w:val="none" w:sz="0" w:space="0" w:color="auto"/>
        <w:bottom w:val="none" w:sz="0" w:space="0" w:color="auto"/>
        <w:right w:val="none" w:sz="0" w:space="0" w:color="auto"/>
      </w:divBdr>
    </w:div>
    <w:div w:id="1380396094">
      <w:bodyDiv w:val="1"/>
      <w:marLeft w:val="0"/>
      <w:marRight w:val="0"/>
      <w:marTop w:val="0"/>
      <w:marBottom w:val="0"/>
      <w:divBdr>
        <w:top w:val="none" w:sz="0" w:space="0" w:color="auto"/>
        <w:left w:val="none" w:sz="0" w:space="0" w:color="auto"/>
        <w:bottom w:val="none" w:sz="0" w:space="0" w:color="auto"/>
        <w:right w:val="none" w:sz="0" w:space="0" w:color="auto"/>
      </w:divBdr>
    </w:div>
    <w:div w:id="1381436635">
      <w:bodyDiv w:val="1"/>
      <w:marLeft w:val="0"/>
      <w:marRight w:val="0"/>
      <w:marTop w:val="0"/>
      <w:marBottom w:val="0"/>
      <w:divBdr>
        <w:top w:val="none" w:sz="0" w:space="0" w:color="auto"/>
        <w:left w:val="none" w:sz="0" w:space="0" w:color="auto"/>
        <w:bottom w:val="none" w:sz="0" w:space="0" w:color="auto"/>
        <w:right w:val="none" w:sz="0" w:space="0" w:color="auto"/>
      </w:divBdr>
    </w:div>
    <w:div w:id="1381859258">
      <w:bodyDiv w:val="1"/>
      <w:marLeft w:val="0"/>
      <w:marRight w:val="0"/>
      <w:marTop w:val="0"/>
      <w:marBottom w:val="0"/>
      <w:divBdr>
        <w:top w:val="none" w:sz="0" w:space="0" w:color="auto"/>
        <w:left w:val="none" w:sz="0" w:space="0" w:color="auto"/>
        <w:bottom w:val="none" w:sz="0" w:space="0" w:color="auto"/>
        <w:right w:val="none" w:sz="0" w:space="0" w:color="auto"/>
      </w:divBdr>
    </w:div>
    <w:div w:id="1385568454">
      <w:bodyDiv w:val="1"/>
      <w:marLeft w:val="0"/>
      <w:marRight w:val="0"/>
      <w:marTop w:val="0"/>
      <w:marBottom w:val="0"/>
      <w:divBdr>
        <w:top w:val="none" w:sz="0" w:space="0" w:color="auto"/>
        <w:left w:val="none" w:sz="0" w:space="0" w:color="auto"/>
        <w:bottom w:val="none" w:sz="0" w:space="0" w:color="auto"/>
        <w:right w:val="none" w:sz="0" w:space="0" w:color="auto"/>
      </w:divBdr>
    </w:div>
    <w:div w:id="140217078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156409">
      <w:bodyDiv w:val="1"/>
      <w:marLeft w:val="0"/>
      <w:marRight w:val="0"/>
      <w:marTop w:val="0"/>
      <w:marBottom w:val="0"/>
      <w:divBdr>
        <w:top w:val="none" w:sz="0" w:space="0" w:color="auto"/>
        <w:left w:val="none" w:sz="0" w:space="0" w:color="auto"/>
        <w:bottom w:val="none" w:sz="0" w:space="0" w:color="auto"/>
        <w:right w:val="none" w:sz="0" w:space="0" w:color="auto"/>
      </w:divBdr>
    </w:div>
    <w:div w:id="1412313512">
      <w:bodyDiv w:val="1"/>
      <w:marLeft w:val="0"/>
      <w:marRight w:val="0"/>
      <w:marTop w:val="0"/>
      <w:marBottom w:val="0"/>
      <w:divBdr>
        <w:top w:val="none" w:sz="0" w:space="0" w:color="auto"/>
        <w:left w:val="none" w:sz="0" w:space="0" w:color="auto"/>
        <w:bottom w:val="none" w:sz="0" w:space="0" w:color="auto"/>
        <w:right w:val="none" w:sz="0" w:space="0" w:color="auto"/>
      </w:divBdr>
    </w:div>
    <w:div w:id="1418790013">
      <w:bodyDiv w:val="1"/>
      <w:marLeft w:val="0"/>
      <w:marRight w:val="0"/>
      <w:marTop w:val="0"/>
      <w:marBottom w:val="0"/>
      <w:divBdr>
        <w:top w:val="none" w:sz="0" w:space="0" w:color="auto"/>
        <w:left w:val="none" w:sz="0" w:space="0" w:color="auto"/>
        <w:bottom w:val="none" w:sz="0" w:space="0" w:color="auto"/>
        <w:right w:val="none" w:sz="0" w:space="0" w:color="auto"/>
      </w:divBdr>
    </w:div>
    <w:div w:id="1424060502">
      <w:bodyDiv w:val="1"/>
      <w:marLeft w:val="0"/>
      <w:marRight w:val="0"/>
      <w:marTop w:val="0"/>
      <w:marBottom w:val="0"/>
      <w:divBdr>
        <w:top w:val="none" w:sz="0" w:space="0" w:color="auto"/>
        <w:left w:val="none" w:sz="0" w:space="0" w:color="auto"/>
        <w:bottom w:val="none" w:sz="0" w:space="0" w:color="auto"/>
        <w:right w:val="none" w:sz="0" w:space="0" w:color="auto"/>
      </w:divBdr>
    </w:div>
    <w:div w:id="1425690185">
      <w:bodyDiv w:val="1"/>
      <w:marLeft w:val="0"/>
      <w:marRight w:val="0"/>
      <w:marTop w:val="0"/>
      <w:marBottom w:val="0"/>
      <w:divBdr>
        <w:top w:val="none" w:sz="0" w:space="0" w:color="auto"/>
        <w:left w:val="none" w:sz="0" w:space="0" w:color="auto"/>
        <w:bottom w:val="none" w:sz="0" w:space="0" w:color="auto"/>
        <w:right w:val="none" w:sz="0" w:space="0" w:color="auto"/>
      </w:divBdr>
    </w:div>
    <w:div w:id="1428575037">
      <w:bodyDiv w:val="1"/>
      <w:marLeft w:val="0"/>
      <w:marRight w:val="0"/>
      <w:marTop w:val="0"/>
      <w:marBottom w:val="0"/>
      <w:divBdr>
        <w:top w:val="none" w:sz="0" w:space="0" w:color="auto"/>
        <w:left w:val="none" w:sz="0" w:space="0" w:color="auto"/>
        <w:bottom w:val="none" w:sz="0" w:space="0" w:color="auto"/>
        <w:right w:val="none" w:sz="0" w:space="0" w:color="auto"/>
      </w:divBdr>
    </w:div>
    <w:div w:id="143216814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48514">
      <w:bodyDiv w:val="1"/>
      <w:marLeft w:val="0"/>
      <w:marRight w:val="0"/>
      <w:marTop w:val="0"/>
      <w:marBottom w:val="0"/>
      <w:divBdr>
        <w:top w:val="none" w:sz="0" w:space="0" w:color="auto"/>
        <w:left w:val="none" w:sz="0" w:space="0" w:color="auto"/>
        <w:bottom w:val="none" w:sz="0" w:space="0" w:color="auto"/>
        <w:right w:val="none" w:sz="0" w:space="0" w:color="auto"/>
      </w:divBdr>
    </w:div>
    <w:div w:id="1446315139">
      <w:bodyDiv w:val="1"/>
      <w:marLeft w:val="0"/>
      <w:marRight w:val="0"/>
      <w:marTop w:val="0"/>
      <w:marBottom w:val="0"/>
      <w:divBdr>
        <w:top w:val="none" w:sz="0" w:space="0" w:color="auto"/>
        <w:left w:val="none" w:sz="0" w:space="0" w:color="auto"/>
        <w:bottom w:val="none" w:sz="0" w:space="0" w:color="auto"/>
        <w:right w:val="none" w:sz="0" w:space="0" w:color="auto"/>
      </w:divBdr>
    </w:div>
    <w:div w:id="1450972840">
      <w:bodyDiv w:val="1"/>
      <w:marLeft w:val="0"/>
      <w:marRight w:val="0"/>
      <w:marTop w:val="0"/>
      <w:marBottom w:val="0"/>
      <w:divBdr>
        <w:top w:val="none" w:sz="0" w:space="0" w:color="auto"/>
        <w:left w:val="none" w:sz="0" w:space="0" w:color="auto"/>
        <w:bottom w:val="none" w:sz="0" w:space="0" w:color="auto"/>
        <w:right w:val="none" w:sz="0" w:space="0" w:color="auto"/>
      </w:divBdr>
    </w:div>
    <w:div w:id="1454441108">
      <w:bodyDiv w:val="1"/>
      <w:marLeft w:val="0"/>
      <w:marRight w:val="0"/>
      <w:marTop w:val="0"/>
      <w:marBottom w:val="0"/>
      <w:divBdr>
        <w:top w:val="none" w:sz="0" w:space="0" w:color="auto"/>
        <w:left w:val="none" w:sz="0" w:space="0" w:color="auto"/>
        <w:bottom w:val="none" w:sz="0" w:space="0" w:color="auto"/>
        <w:right w:val="none" w:sz="0" w:space="0" w:color="auto"/>
      </w:divBdr>
    </w:div>
    <w:div w:id="1458797725">
      <w:bodyDiv w:val="1"/>
      <w:marLeft w:val="0"/>
      <w:marRight w:val="0"/>
      <w:marTop w:val="0"/>
      <w:marBottom w:val="0"/>
      <w:divBdr>
        <w:top w:val="none" w:sz="0" w:space="0" w:color="auto"/>
        <w:left w:val="none" w:sz="0" w:space="0" w:color="auto"/>
        <w:bottom w:val="none" w:sz="0" w:space="0" w:color="auto"/>
        <w:right w:val="none" w:sz="0" w:space="0" w:color="auto"/>
      </w:divBdr>
    </w:div>
    <w:div w:id="1465193894">
      <w:bodyDiv w:val="1"/>
      <w:marLeft w:val="0"/>
      <w:marRight w:val="0"/>
      <w:marTop w:val="0"/>
      <w:marBottom w:val="0"/>
      <w:divBdr>
        <w:top w:val="none" w:sz="0" w:space="0" w:color="auto"/>
        <w:left w:val="none" w:sz="0" w:space="0" w:color="auto"/>
        <w:bottom w:val="none" w:sz="0" w:space="0" w:color="auto"/>
        <w:right w:val="none" w:sz="0" w:space="0" w:color="auto"/>
      </w:divBdr>
    </w:div>
    <w:div w:id="1471047750">
      <w:bodyDiv w:val="1"/>
      <w:marLeft w:val="0"/>
      <w:marRight w:val="0"/>
      <w:marTop w:val="0"/>
      <w:marBottom w:val="0"/>
      <w:divBdr>
        <w:top w:val="none" w:sz="0" w:space="0" w:color="auto"/>
        <w:left w:val="none" w:sz="0" w:space="0" w:color="auto"/>
        <w:bottom w:val="none" w:sz="0" w:space="0" w:color="auto"/>
        <w:right w:val="none" w:sz="0" w:space="0" w:color="auto"/>
      </w:divBdr>
    </w:div>
    <w:div w:id="1480414914">
      <w:bodyDiv w:val="1"/>
      <w:marLeft w:val="0"/>
      <w:marRight w:val="0"/>
      <w:marTop w:val="0"/>
      <w:marBottom w:val="0"/>
      <w:divBdr>
        <w:top w:val="none" w:sz="0" w:space="0" w:color="auto"/>
        <w:left w:val="none" w:sz="0" w:space="0" w:color="auto"/>
        <w:bottom w:val="none" w:sz="0" w:space="0" w:color="auto"/>
        <w:right w:val="none" w:sz="0" w:space="0" w:color="auto"/>
      </w:divBdr>
    </w:div>
    <w:div w:id="1487238214">
      <w:bodyDiv w:val="1"/>
      <w:marLeft w:val="0"/>
      <w:marRight w:val="0"/>
      <w:marTop w:val="0"/>
      <w:marBottom w:val="0"/>
      <w:divBdr>
        <w:top w:val="none" w:sz="0" w:space="0" w:color="auto"/>
        <w:left w:val="none" w:sz="0" w:space="0" w:color="auto"/>
        <w:bottom w:val="none" w:sz="0" w:space="0" w:color="auto"/>
        <w:right w:val="none" w:sz="0" w:space="0" w:color="auto"/>
      </w:divBdr>
    </w:div>
    <w:div w:id="1488782206">
      <w:bodyDiv w:val="1"/>
      <w:marLeft w:val="0"/>
      <w:marRight w:val="0"/>
      <w:marTop w:val="0"/>
      <w:marBottom w:val="0"/>
      <w:divBdr>
        <w:top w:val="none" w:sz="0" w:space="0" w:color="auto"/>
        <w:left w:val="none" w:sz="0" w:space="0" w:color="auto"/>
        <w:bottom w:val="none" w:sz="0" w:space="0" w:color="auto"/>
        <w:right w:val="none" w:sz="0" w:space="0" w:color="auto"/>
      </w:divBdr>
    </w:div>
    <w:div w:id="1488865778">
      <w:bodyDiv w:val="1"/>
      <w:marLeft w:val="0"/>
      <w:marRight w:val="0"/>
      <w:marTop w:val="0"/>
      <w:marBottom w:val="0"/>
      <w:divBdr>
        <w:top w:val="none" w:sz="0" w:space="0" w:color="auto"/>
        <w:left w:val="none" w:sz="0" w:space="0" w:color="auto"/>
        <w:bottom w:val="none" w:sz="0" w:space="0" w:color="auto"/>
        <w:right w:val="none" w:sz="0" w:space="0" w:color="auto"/>
      </w:divBdr>
    </w:div>
    <w:div w:id="1494182322">
      <w:bodyDiv w:val="1"/>
      <w:marLeft w:val="0"/>
      <w:marRight w:val="0"/>
      <w:marTop w:val="0"/>
      <w:marBottom w:val="0"/>
      <w:divBdr>
        <w:top w:val="none" w:sz="0" w:space="0" w:color="auto"/>
        <w:left w:val="none" w:sz="0" w:space="0" w:color="auto"/>
        <w:bottom w:val="none" w:sz="0" w:space="0" w:color="auto"/>
        <w:right w:val="none" w:sz="0" w:space="0" w:color="auto"/>
      </w:divBdr>
    </w:div>
    <w:div w:id="1509371138">
      <w:bodyDiv w:val="1"/>
      <w:marLeft w:val="0"/>
      <w:marRight w:val="0"/>
      <w:marTop w:val="0"/>
      <w:marBottom w:val="0"/>
      <w:divBdr>
        <w:top w:val="none" w:sz="0" w:space="0" w:color="auto"/>
        <w:left w:val="none" w:sz="0" w:space="0" w:color="auto"/>
        <w:bottom w:val="none" w:sz="0" w:space="0" w:color="auto"/>
        <w:right w:val="none" w:sz="0" w:space="0" w:color="auto"/>
      </w:divBdr>
    </w:div>
    <w:div w:id="1510215820">
      <w:bodyDiv w:val="1"/>
      <w:marLeft w:val="0"/>
      <w:marRight w:val="0"/>
      <w:marTop w:val="0"/>
      <w:marBottom w:val="0"/>
      <w:divBdr>
        <w:top w:val="none" w:sz="0" w:space="0" w:color="auto"/>
        <w:left w:val="none" w:sz="0" w:space="0" w:color="auto"/>
        <w:bottom w:val="none" w:sz="0" w:space="0" w:color="auto"/>
        <w:right w:val="none" w:sz="0" w:space="0" w:color="auto"/>
      </w:divBdr>
    </w:div>
    <w:div w:id="1512647085">
      <w:bodyDiv w:val="1"/>
      <w:marLeft w:val="0"/>
      <w:marRight w:val="0"/>
      <w:marTop w:val="0"/>
      <w:marBottom w:val="0"/>
      <w:divBdr>
        <w:top w:val="none" w:sz="0" w:space="0" w:color="auto"/>
        <w:left w:val="none" w:sz="0" w:space="0" w:color="auto"/>
        <w:bottom w:val="none" w:sz="0" w:space="0" w:color="auto"/>
        <w:right w:val="none" w:sz="0" w:space="0" w:color="auto"/>
      </w:divBdr>
    </w:div>
    <w:div w:id="1523591645">
      <w:bodyDiv w:val="1"/>
      <w:marLeft w:val="0"/>
      <w:marRight w:val="0"/>
      <w:marTop w:val="0"/>
      <w:marBottom w:val="0"/>
      <w:divBdr>
        <w:top w:val="none" w:sz="0" w:space="0" w:color="auto"/>
        <w:left w:val="none" w:sz="0" w:space="0" w:color="auto"/>
        <w:bottom w:val="none" w:sz="0" w:space="0" w:color="auto"/>
        <w:right w:val="none" w:sz="0" w:space="0" w:color="auto"/>
      </w:divBdr>
    </w:div>
    <w:div w:id="1526673067">
      <w:bodyDiv w:val="1"/>
      <w:marLeft w:val="0"/>
      <w:marRight w:val="0"/>
      <w:marTop w:val="0"/>
      <w:marBottom w:val="0"/>
      <w:divBdr>
        <w:top w:val="none" w:sz="0" w:space="0" w:color="auto"/>
        <w:left w:val="none" w:sz="0" w:space="0" w:color="auto"/>
        <w:bottom w:val="none" w:sz="0" w:space="0" w:color="auto"/>
        <w:right w:val="none" w:sz="0" w:space="0" w:color="auto"/>
      </w:divBdr>
    </w:div>
    <w:div w:id="1530410689">
      <w:bodyDiv w:val="1"/>
      <w:marLeft w:val="0"/>
      <w:marRight w:val="0"/>
      <w:marTop w:val="0"/>
      <w:marBottom w:val="0"/>
      <w:divBdr>
        <w:top w:val="none" w:sz="0" w:space="0" w:color="auto"/>
        <w:left w:val="none" w:sz="0" w:space="0" w:color="auto"/>
        <w:bottom w:val="none" w:sz="0" w:space="0" w:color="auto"/>
        <w:right w:val="none" w:sz="0" w:space="0" w:color="auto"/>
      </w:divBdr>
    </w:div>
    <w:div w:id="1530679653">
      <w:bodyDiv w:val="1"/>
      <w:marLeft w:val="0"/>
      <w:marRight w:val="0"/>
      <w:marTop w:val="0"/>
      <w:marBottom w:val="0"/>
      <w:divBdr>
        <w:top w:val="none" w:sz="0" w:space="0" w:color="auto"/>
        <w:left w:val="none" w:sz="0" w:space="0" w:color="auto"/>
        <w:bottom w:val="none" w:sz="0" w:space="0" w:color="auto"/>
        <w:right w:val="none" w:sz="0" w:space="0" w:color="auto"/>
      </w:divBdr>
    </w:div>
    <w:div w:id="1531407865">
      <w:bodyDiv w:val="1"/>
      <w:marLeft w:val="0"/>
      <w:marRight w:val="0"/>
      <w:marTop w:val="0"/>
      <w:marBottom w:val="0"/>
      <w:divBdr>
        <w:top w:val="none" w:sz="0" w:space="0" w:color="auto"/>
        <w:left w:val="none" w:sz="0" w:space="0" w:color="auto"/>
        <w:bottom w:val="none" w:sz="0" w:space="0" w:color="auto"/>
        <w:right w:val="none" w:sz="0" w:space="0" w:color="auto"/>
      </w:divBdr>
    </w:div>
    <w:div w:id="1535581384">
      <w:bodyDiv w:val="1"/>
      <w:marLeft w:val="0"/>
      <w:marRight w:val="0"/>
      <w:marTop w:val="0"/>
      <w:marBottom w:val="0"/>
      <w:divBdr>
        <w:top w:val="none" w:sz="0" w:space="0" w:color="auto"/>
        <w:left w:val="none" w:sz="0" w:space="0" w:color="auto"/>
        <w:bottom w:val="none" w:sz="0" w:space="0" w:color="auto"/>
        <w:right w:val="none" w:sz="0" w:space="0" w:color="auto"/>
      </w:divBdr>
    </w:div>
    <w:div w:id="1538809172">
      <w:bodyDiv w:val="1"/>
      <w:marLeft w:val="0"/>
      <w:marRight w:val="0"/>
      <w:marTop w:val="0"/>
      <w:marBottom w:val="0"/>
      <w:divBdr>
        <w:top w:val="none" w:sz="0" w:space="0" w:color="auto"/>
        <w:left w:val="none" w:sz="0" w:space="0" w:color="auto"/>
        <w:bottom w:val="none" w:sz="0" w:space="0" w:color="auto"/>
        <w:right w:val="none" w:sz="0" w:space="0" w:color="auto"/>
      </w:divBdr>
    </w:div>
    <w:div w:id="1539314486">
      <w:bodyDiv w:val="1"/>
      <w:marLeft w:val="0"/>
      <w:marRight w:val="0"/>
      <w:marTop w:val="0"/>
      <w:marBottom w:val="0"/>
      <w:divBdr>
        <w:top w:val="none" w:sz="0" w:space="0" w:color="auto"/>
        <w:left w:val="none" w:sz="0" w:space="0" w:color="auto"/>
        <w:bottom w:val="none" w:sz="0" w:space="0" w:color="auto"/>
        <w:right w:val="none" w:sz="0" w:space="0" w:color="auto"/>
      </w:divBdr>
    </w:div>
    <w:div w:id="1540901426">
      <w:bodyDiv w:val="1"/>
      <w:marLeft w:val="0"/>
      <w:marRight w:val="0"/>
      <w:marTop w:val="0"/>
      <w:marBottom w:val="0"/>
      <w:divBdr>
        <w:top w:val="none" w:sz="0" w:space="0" w:color="auto"/>
        <w:left w:val="none" w:sz="0" w:space="0" w:color="auto"/>
        <w:bottom w:val="none" w:sz="0" w:space="0" w:color="auto"/>
        <w:right w:val="none" w:sz="0" w:space="0" w:color="auto"/>
      </w:divBdr>
    </w:div>
    <w:div w:id="1541042375">
      <w:bodyDiv w:val="1"/>
      <w:marLeft w:val="0"/>
      <w:marRight w:val="0"/>
      <w:marTop w:val="0"/>
      <w:marBottom w:val="0"/>
      <w:divBdr>
        <w:top w:val="none" w:sz="0" w:space="0" w:color="auto"/>
        <w:left w:val="none" w:sz="0" w:space="0" w:color="auto"/>
        <w:bottom w:val="none" w:sz="0" w:space="0" w:color="auto"/>
        <w:right w:val="none" w:sz="0" w:space="0" w:color="auto"/>
      </w:divBdr>
    </w:div>
    <w:div w:id="1545602300">
      <w:bodyDiv w:val="1"/>
      <w:marLeft w:val="0"/>
      <w:marRight w:val="0"/>
      <w:marTop w:val="0"/>
      <w:marBottom w:val="0"/>
      <w:divBdr>
        <w:top w:val="none" w:sz="0" w:space="0" w:color="auto"/>
        <w:left w:val="none" w:sz="0" w:space="0" w:color="auto"/>
        <w:bottom w:val="none" w:sz="0" w:space="0" w:color="auto"/>
        <w:right w:val="none" w:sz="0" w:space="0" w:color="auto"/>
      </w:divBdr>
    </w:div>
    <w:div w:id="1547911829">
      <w:bodyDiv w:val="1"/>
      <w:marLeft w:val="0"/>
      <w:marRight w:val="0"/>
      <w:marTop w:val="0"/>
      <w:marBottom w:val="0"/>
      <w:divBdr>
        <w:top w:val="none" w:sz="0" w:space="0" w:color="auto"/>
        <w:left w:val="none" w:sz="0" w:space="0" w:color="auto"/>
        <w:bottom w:val="none" w:sz="0" w:space="0" w:color="auto"/>
        <w:right w:val="none" w:sz="0" w:space="0" w:color="auto"/>
      </w:divBdr>
    </w:div>
    <w:div w:id="1548757684">
      <w:bodyDiv w:val="1"/>
      <w:marLeft w:val="0"/>
      <w:marRight w:val="0"/>
      <w:marTop w:val="0"/>
      <w:marBottom w:val="0"/>
      <w:divBdr>
        <w:top w:val="none" w:sz="0" w:space="0" w:color="auto"/>
        <w:left w:val="none" w:sz="0" w:space="0" w:color="auto"/>
        <w:bottom w:val="none" w:sz="0" w:space="0" w:color="auto"/>
        <w:right w:val="none" w:sz="0" w:space="0" w:color="auto"/>
      </w:divBdr>
    </w:div>
    <w:div w:id="1549419756">
      <w:bodyDiv w:val="1"/>
      <w:marLeft w:val="0"/>
      <w:marRight w:val="0"/>
      <w:marTop w:val="0"/>
      <w:marBottom w:val="0"/>
      <w:divBdr>
        <w:top w:val="none" w:sz="0" w:space="0" w:color="auto"/>
        <w:left w:val="none" w:sz="0" w:space="0" w:color="auto"/>
        <w:bottom w:val="none" w:sz="0" w:space="0" w:color="auto"/>
        <w:right w:val="none" w:sz="0" w:space="0" w:color="auto"/>
      </w:divBdr>
    </w:div>
    <w:div w:id="1549685212">
      <w:bodyDiv w:val="1"/>
      <w:marLeft w:val="0"/>
      <w:marRight w:val="0"/>
      <w:marTop w:val="0"/>
      <w:marBottom w:val="0"/>
      <w:divBdr>
        <w:top w:val="none" w:sz="0" w:space="0" w:color="auto"/>
        <w:left w:val="none" w:sz="0" w:space="0" w:color="auto"/>
        <w:bottom w:val="none" w:sz="0" w:space="0" w:color="auto"/>
        <w:right w:val="none" w:sz="0" w:space="0" w:color="auto"/>
      </w:divBdr>
    </w:div>
    <w:div w:id="1549875780">
      <w:bodyDiv w:val="1"/>
      <w:marLeft w:val="0"/>
      <w:marRight w:val="0"/>
      <w:marTop w:val="0"/>
      <w:marBottom w:val="0"/>
      <w:divBdr>
        <w:top w:val="none" w:sz="0" w:space="0" w:color="auto"/>
        <w:left w:val="none" w:sz="0" w:space="0" w:color="auto"/>
        <w:bottom w:val="none" w:sz="0" w:space="0" w:color="auto"/>
        <w:right w:val="none" w:sz="0" w:space="0" w:color="auto"/>
      </w:divBdr>
    </w:div>
    <w:div w:id="1550265161">
      <w:bodyDiv w:val="1"/>
      <w:marLeft w:val="0"/>
      <w:marRight w:val="0"/>
      <w:marTop w:val="0"/>
      <w:marBottom w:val="0"/>
      <w:divBdr>
        <w:top w:val="none" w:sz="0" w:space="0" w:color="auto"/>
        <w:left w:val="none" w:sz="0" w:space="0" w:color="auto"/>
        <w:bottom w:val="none" w:sz="0" w:space="0" w:color="auto"/>
        <w:right w:val="none" w:sz="0" w:space="0" w:color="auto"/>
      </w:divBdr>
    </w:div>
    <w:div w:id="1557013629">
      <w:bodyDiv w:val="1"/>
      <w:marLeft w:val="0"/>
      <w:marRight w:val="0"/>
      <w:marTop w:val="0"/>
      <w:marBottom w:val="0"/>
      <w:divBdr>
        <w:top w:val="none" w:sz="0" w:space="0" w:color="auto"/>
        <w:left w:val="none" w:sz="0" w:space="0" w:color="auto"/>
        <w:bottom w:val="none" w:sz="0" w:space="0" w:color="auto"/>
        <w:right w:val="none" w:sz="0" w:space="0" w:color="auto"/>
      </w:divBdr>
    </w:div>
    <w:div w:id="1557624742">
      <w:bodyDiv w:val="1"/>
      <w:marLeft w:val="0"/>
      <w:marRight w:val="0"/>
      <w:marTop w:val="0"/>
      <w:marBottom w:val="0"/>
      <w:divBdr>
        <w:top w:val="none" w:sz="0" w:space="0" w:color="auto"/>
        <w:left w:val="none" w:sz="0" w:space="0" w:color="auto"/>
        <w:bottom w:val="none" w:sz="0" w:space="0" w:color="auto"/>
        <w:right w:val="none" w:sz="0" w:space="0" w:color="auto"/>
      </w:divBdr>
    </w:div>
    <w:div w:id="1566262456">
      <w:bodyDiv w:val="1"/>
      <w:marLeft w:val="0"/>
      <w:marRight w:val="0"/>
      <w:marTop w:val="0"/>
      <w:marBottom w:val="0"/>
      <w:divBdr>
        <w:top w:val="none" w:sz="0" w:space="0" w:color="auto"/>
        <w:left w:val="none" w:sz="0" w:space="0" w:color="auto"/>
        <w:bottom w:val="none" w:sz="0" w:space="0" w:color="auto"/>
        <w:right w:val="none" w:sz="0" w:space="0" w:color="auto"/>
      </w:divBdr>
    </w:div>
    <w:div w:id="1568954942">
      <w:bodyDiv w:val="1"/>
      <w:marLeft w:val="0"/>
      <w:marRight w:val="0"/>
      <w:marTop w:val="0"/>
      <w:marBottom w:val="0"/>
      <w:divBdr>
        <w:top w:val="none" w:sz="0" w:space="0" w:color="auto"/>
        <w:left w:val="none" w:sz="0" w:space="0" w:color="auto"/>
        <w:bottom w:val="none" w:sz="0" w:space="0" w:color="auto"/>
        <w:right w:val="none" w:sz="0" w:space="0" w:color="auto"/>
      </w:divBdr>
    </w:div>
    <w:div w:id="1570924035">
      <w:bodyDiv w:val="1"/>
      <w:marLeft w:val="0"/>
      <w:marRight w:val="0"/>
      <w:marTop w:val="0"/>
      <w:marBottom w:val="0"/>
      <w:divBdr>
        <w:top w:val="none" w:sz="0" w:space="0" w:color="auto"/>
        <w:left w:val="none" w:sz="0" w:space="0" w:color="auto"/>
        <w:bottom w:val="none" w:sz="0" w:space="0" w:color="auto"/>
        <w:right w:val="none" w:sz="0" w:space="0" w:color="auto"/>
      </w:divBdr>
    </w:div>
    <w:div w:id="1573273795">
      <w:bodyDiv w:val="1"/>
      <w:marLeft w:val="0"/>
      <w:marRight w:val="0"/>
      <w:marTop w:val="0"/>
      <w:marBottom w:val="0"/>
      <w:divBdr>
        <w:top w:val="none" w:sz="0" w:space="0" w:color="auto"/>
        <w:left w:val="none" w:sz="0" w:space="0" w:color="auto"/>
        <w:bottom w:val="none" w:sz="0" w:space="0" w:color="auto"/>
        <w:right w:val="none" w:sz="0" w:space="0" w:color="auto"/>
      </w:divBdr>
    </w:div>
    <w:div w:id="1573808489">
      <w:bodyDiv w:val="1"/>
      <w:marLeft w:val="0"/>
      <w:marRight w:val="0"/>
      <w:marTop w:val="0"/>
      <w:marBottom w:val="0"/>
      <w:divBdr>
        <w:top w:val="none" w:sz="0" w:space="0" w:color="auto"/>
        <w:left w:val="none" w:sz="0" w:space="0" w:color="auto"/>
        <w:bottom w:val="none" w:sz="0" w:space="0" w:color="auto"/>
        <w:right w:val="none" w:sz="0" w:space="0" w:color="auto"/>
      </w:divBdr>
    </w:div>
    <w:div w:id="1577131775">
      <w:bodyDiv w:val="1"/>
      <w:marLeft w:val="0"/>
      <w:marRight w:val="0"/>
      <w:marTop w:val="0"/>
      <w:marBottom w:val="0"/>
      <w:divBdr>
        <w:top w:val="none" w:sz="0" w:space="0" w:color="auto"/>
        <w:left w:val="none" w:sz="0" w:space="0" w:color="auto"/>
        <w:bottom w:val="none" w:sz="0" w:space="0" w:color="auto"/>
        <w:right w:val="none" w:sz="0" w:space="0" w:color="auto"/>
      </w:divBdr>
    </w:div>
    <w:div w:id="1577669291">
      <w:bodyDiv w:val="1"/>
      <w:marLeft w:val="0"/>
      <w:marRight w:val="0"/>
      <w:marTop w:val="0"/>
      <w:marBottom w:val="0"/>
      <w:divBdr>
        <w:top w:val="none" w:sz="0" w:space="0" w:color="auto"/>
        <w:left w:val="none" w:sz="0" w:space="0" w:color="auto"/>
        <w:bottom w:val="none" w:sz="0" w:space="0" w:color="auto"/>
        <w:right w:val="none" w:sz="0" w:space="0" w:color="auto"/>
      </w:divBdr>
    </w:div>
    <w:div w:id="1578638140">
      <w:bodyDiv w:val="1"/>
      <w:marLeft w:val="0"/>
      <w:marRight w:val="0"/>
      <w:marTop w:val="0"/>
      <w:marBottom w:val="0"/>
      <w:divBdr>
        <w:top w:val="none" w:sz="0" w:space="0" w:color="auto"/>
        <w:left w:val="none" w:sz="0" w:space="0" w:color="auto"/>
        <w:bottom w:val="none" w:sz="0" w:space="0" w:color="auto"/>
        <w:right w:val="none" w:sz="0" w:space="0" w:color="auto"/>
      </w:divBdr>
    </w:div>
    <w:div w:id="1579826643">
      <w:bodyDiv w:val="1"/>
      <w:marLeft w:val="0"/>
      <w:marRight w:val="0"/>
      <w:marTop w:val="0"/>
      <w:marBottom w:val="0"/>
      <w:divBdr>
        <w:top w:val="none" w:sz="0" w:space="0" w:color="auto"/>
        <w:left w:val="none" w:sz="0" w:space="0" w:color="auto"/>
        <w:bottom w:val="none" w:sz="0" w:space="0" w:color="auto"/>
        <w:right w:val="none" w:sz="0" w:space="0" w:color="auto"/>
      </w:divBdr>
    </w:div>
    <w:div w:id="1581864079">
      <w:bodyDiv w:val="1"/>
      <w:marLeft w:val="0"/>
      <w:marRight w:val="0"/>
      <w:marTop w:val="0"/>
      <w:marBottom w:val="0"/>
      <w:divBdr>
        <w:top w:val="none" w:sz="0" w:space="0" w:color="auto"/>
        <w:left w:val="none" w:sz="0" w:space="0" w:color="auto"/>
        <w:bottom w:val="none" w:sz="0" w:space="0" w:color="auto"/>
        <w:right w:val="none" w:sz="0" w:space="0" w:color="auto"/>
      </w:divBdr>
    </w:div>
    <w:div w:id="1582526302">
      <w:bodyDiv w:val="1"/>
      <w:marLeft w:val="0"/>
      <w:marRight w:val="0"/>
      <w:marTop w:val="0"/>
      <w:marBottom w:val="0"/>
      <w:divBdr>
        <w:top w:val="none" w:sz="0" w:space="0" w:color="auto"/>
        <w:left w:val="none" w:sz="0" w:space="0" w:color="auto"/>
        <w:bottom w:val="none" w:sz="0" w:space="0" w:color="auto"/>
        <w:right w:val="none" w:sz="0" w:space="0" w:color="auto"/>
      </w:divBdr>
    </w:div>
    <w:div w:id="1595360828">
      <w:bodyDiv w:val="1"/>
      <w:marLeft w:val="0"/>
      <w:marRight w:val="0"/>
      <w:marTop w:val="0"/>
      <w:marBottom w:val="0"/>
      <w:divBdr>
        <w:top w:val="none" w:sz="0" w:space="0" w:color="auto"/>
        <w:left w:val="none" w:sz="0" w:space="0" w:color="auto"/>
        <w:bottom w:val="none" w:sz="0" w:space="0" w:color="auto"/>
        <w:right w:val="none" w:sz="0" w:space="0" w:color="auto"/>
      </w:divBdr>
    </w:div>
    <w:div w:id="1599479774">
      <w:bodyDiv w:val="1"/>
      <w:marLeft w:val="0"/>
      <w:marRight w:val="0"/>
      <w:marTop w:val="0"/>
      <w:marBottom w:val="0"/>
      <w:divBdr>
        <w:top w:val="none" w:sz="0" w:space="0" w:color="auto"/>
        <w:left w:val="none" w:sz="0" w:space="0" w:color="auto"/>
        <w:bottom w:val="none" w:sz="0" w:space="0" w:color="auto"/>
        <w:right w:val="none" w:sz="0" w:space="0" w:color="auto"/>
      </w:divBdr>
    </w:div>
    <w:div w:id="1601336847">
      <w:bodyDiv w:val="1"/>
      <w:marLeft w:val="0"/>
      <w:marRight w:val="0"/>
      <w:marTop w:val="0"/>
      <w:marBottom w:val="0"/>
      <w:divBdr>
        <w:top w:val="none" w:sz="0" w:space="0" w:color="auto"/>
        <w:left w:val="none" w:sz="0" w:space="0" w:color="auto"/>
        <w:bottom w:val="none" w:sz="0" w:space="0" w:color="auto"/>
        <w:right w:val="none" w:sz="0" w:space="0" w:color="auto"/>
      </w:divBdr>
    </w:div>
    <w:div w:id="1606423030">
      <w:bodyDiv w:val="1"/>
      <w:marLeft w:val="0"/>
      <w:marRight w:val="0"/>
      <w:marTop w:val="0"/>
      <w:marBottom w:val="0"/>
      <w:divBdr>
        <w:top w:val="none" w:sz="0" w:space="0" w:color="auto"/>
        <w:left w:val="none" w:sz="0" w:space="0" w:color="auto"/>
        <w:bottom w:val="none" w:sz="0" w:space="0" w:color="auto"/>
        <w:right w:val="none" w:sz="0" w:space="0" w:color="auto"/>
      </w:divBdr>
    </w:div>
    <w:div w:id="1608275910">
      <w:bodyDiv w:val="1"/>
      <w:marLeft w:val="0"/>
      <w:marRight w:val="0"/>
      <w:marTop w:val="0"/>
      <w:marBottom w:val="0"/>
      <w:divBdr>
        <w:top w:val="none" w:sz="0" w:space="0" w:color="auto"/>
        <w:left w:val="none" w:sz="0" w:space="0" w:color="auto"/>
        <w:bottom w:val="none" w:sz="0" w:space="0" w:color="auto"/>
        <w:right w:val="none" w:sz="0" w:space="0" w:color="auto"/>
      </w:divBdr>
    </w:div>
    <w:div w:id="1611816782">
      <w:bodyDiv w:val="1"/>
      <w:marLeft w:val="0"/>
      <w:marRight w:val="0"/>
      <w:marTop w:val="0"/>
      <w:marBottom w:val="0"/>
      <w:divBdr>
        <w:top w:val="none" w:sz="0" w:space="0" w:color="auto"/>
        <w:left w:val="none" w:sz="0" w:space="0" w:color="auto"/>
        <w:bottom w:val="none" w:sz="0" w:space="0" w:color="auto"/>
        <w:right w:val="none" w:sz="0" w:space="0" w:color="auto"/>
      </w:divBdr>
    </w:div>
    <w:div w:id="1611820523">
      <w:bodyDiv w:val="1"/>
      <w:marLeft w:val="0"/>
      <w:marRight w:val="0"/>
      <w:marTop w:val="0"/>
      <w:marBottom w:val="0"/>
      <w:divBdr>
        <w:top w:val="none" w:sz="0" w:space="0" w:color="auto"/>
        <w:left w:val="none" w:sz="0" w:space="0" w:color="auto"/>
        <w:bottom w:val="none" w:sz="0" w:space="0" w:color="auto"/>
        <w:right w:val="none" w:sz="0" w:space="0" w:color="auto"/>
      </w:divBdr>
    </w:div>
    <w:div w:id="1612013732">
      <w:bodyDiv w:val="1"/>
      <w:marLeft w:val="0"/>
      <w:marRight w:val="0"/>
      <w:marTop w:val="0"/>
      <w:marBottom w:val="0"/>
      <w:divBdr>
        <w:top w:val="none" w:sz="0" w:space="0" w:color="auto"/>
        <w:left w:val="none" w:sz="0" w:space="0" w:color="auto"/>
        <w:bottom w:val="none" w:sz="0" w:space="0" w:color="auto"/>
        <w:right w:val="none" w:sz="0" w:space="0" w:color="auto"/>
      </w:divBdr>
    </w:div>
    <w:div w:id="1623422422">
      <w:bodyDiv w:val="1"/>
      <w:marLeft w:val="0"/>
      <w:marRight w:val="0"/>
      <w:marTop w:val="0"/>
      <w:marBottom w:val="0"/>
      <w:divBdr>
        <w:top w:val="none" w:sz="0" w:space="0" w:color="auto"/>
        <w:left w:val="none" w:sz="0" w:space="0" w:color="auto"/>
        <w:bottom w:val="none" w:sz="0" w:space="0" w:color="auto"/>
        <w:right w:val="none" w:sz="0" w:space="0" w:color="auto"/>
      </w:divBdr>
    </w:div>
    <w:div w:id="1625111004">
      <w:bodyDiv w:val="1"/>
      <w:marLeft w:val="0"/>
      <w:marRight w:val="0"/>
      <w:marTop w:val="0"/>
      <w:marBottom w:val="0"/>
      <w:divBdr>
        <w:top w:val="none" w:sz="0" w:space="0" w:color="auto"/>
        <w:left w:val="none" w:sz="0" w:space="0" w:color="auto"/>
        <w:bottom w:val="none" w:sz="0" w:space="0" w:color="auto"/>
        <w:right w:val="none" w:sz="0" w:space="0" w:color="auto"/>
      </w:divBdr>
    </w:div>
    <w:div w:id="1625773148">
      <w:bodyDiv w:val="1"/>
      <w:marLeft w:val="0"/>
      <w:marRight w:val="0"/>
      <w:marTop w:val="0"/>
      <w:marBottom w:val="0"/>
      <w:divBdr>
        <w:top w:val="none" w:sz="0" w:space="0" w:color="auto"/>
        <w:left w:val="none" w:sz="0" w:space="0" w:color="auto"/>
        <w:bottom w:val="none" w:sz="0" w:space="0" w:color="auto"/>
        <w:right w:val="none" w:sz="0" w:space="0" w:color="auto"/>
      </w:divBdr>
    </w:div>
    <w:div w:id="162734987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0278565">
      <w:bodyDiv w:val="1"/>
      <w:marLeft w:val="0"/>
      <w:marRight w:val="0"/>
      <w:marTop w:val="0"/>
      <w:marBottom w:val="0"/>
      <w:divBdr>
        <w:top w:val="none" w:sz="0" w:space="0" w:color="auto"/>
        <w:left w:val="none" w:sz="0" w:space="0" w:color="auto"/>
        <w:bottom w:val="none" w:sz="0" w:space="0" w:color="auto"/>
        <w:right w:val="none" w:sz="0" w:space="0" w:color="auto"/>
      </w:divBdr>
    </w:div>
    <w:div w:id="1632512127">
      <w:bodyDiv w:val="1"/>
      <w:marLeft w:val="0"/>
      <w:marRight w:val="0"/>
      <w:marTop w:val="0"/>
      <w:marBottom w:val="0"/>
      <w:divBdr>
        <w:top w:val="none" w:sz="0" w:space="0" w:color="auto"/>
        <w:left w:val="none" w:sz="0" w:space="0" w:color="auto"/>
        <w:bottom w:val="none" w:sz="0" w:space="0" w:color="auto"/>
        <w:right w:val="none" w:sz="0" w:space="0" w:color="auto"/>
      </w:divBdr>
    </w:div>
    <w:div w:id="1637106782">
      <w:bodyDiv w:val="1"/>
      <w:marLeft w:val="0"/>
      <w:marRight w:val="0"/>
      <w:marTop w:val="0"/>
      <w:marBottom w:val="0"/>
      <w:divBdr>
        <w:top w:val="none" w:sz="0" w:space="0" w:color="auto"/>
        <w:left w:val="none" w:sz="0" w:space="0" w:color="auto"/>
        <w:bottom w:val="none" w:sz="0" w:space="0" w:color="auto"/>
        <w:right w:val="none" w:sz="0" w:space="0" w:color="auto"/>
      </w:divBdr>
    </w:div>
    <w:div w:id="1638606547">
      <w:bodyDiv w:val="1"/>
      <w:marLeft w:val="0"/>
      <w:marRight w:val="0"/>
      <w:marTop w:val="0"/>
      <w:marBottom w:val="0"/>
      <w:divBdr>
        <w:top w:val="none" w:sz="0" w:space="0" w:color="auto"/>
        <w:left w:val="none" w:sz="0" w:space="0" w:color="auto"/>
        <w:bottom w:val="none" w:sz="0" w:space="0" w:color="auto"/>
        <w:right w:val="none" w:sz="0" w:space="0" w:color="auto"/>
      </w:divBdr>
    </w:div>
    <w:div w:id="1645500446">
      <w:bodyDiv w:val="1"/>
      <w:marLeft w:val="0"/>
      <w:marRight w:val="0"/>
      <w:marTop w:val="0"/>
      <w:marBottom w:val="0"/>
      <w:divBdr>
        <w:top w:val="none" w:sz="0" w:space="0" w:color="auto"/>
        <w:left w:val="none" w:sz="0" w:space="0" w:color="auto"/>
        <w:bottom w:val="none" w:sz="0" w:space="0" w:color="auto"/>
        <w:right w:val="none" w:sz="0" w:space="0" w:color="auto"/>
      </w:divBdr>
    </w:div>
    <w:div w:id="1651212001">
      <w:bodyDiv w:val="1"/>
      <w:marLeft w:val="0"/>
      <w:marRight w:val="0"/>
      <w:marTop w:val="0"/>
      <w:marBottom w:val="0"/>
      <w:divBdr>
        <w:top w:val="none" w:sz="0" w:space="0" w:color="auto"/>
        <w:left w:val="none" w:sz="0" w:space="0" w:color="auto"/>
        <w:bottom w:val="none" w:sz="0" w:space="0" w:color="auto"/>
        <w:right w:val="none" w:sz="0" w:space="0" w:color="auto"/>
      </w:divBdr>
    </w:div>
    <w:div w:id="1652825482">
      <w:bodyDiv w:val="1"/>
      <w:marLeft w:val="0"/>
      <w:marRight w:val="0"/>
      <w:marTop w:val="0"/>
      <w:marBottom w:val="0"/>
      <w:divBdr>
        <w:top w:val="none" w:sz="0" w:space="0" w:color="auto"/>
        <w:left w:val="none" w:sz="0" w:space="0" w:color="auto"/>
        <w:bottom w:val="none" w:sz="0" w:space="0" w:color="auto"/>
        <w:right w:val="none" w:sz="0" w:space="0" w:color="auto"/>
      </w:divBdr>
    </w:div>
    <w:div w:id="1653095281">
      <w:bodyDiv w:val="1"/>
      <w:marLeft w:val="0"/>
      <w:marRight w:val="0"/>
      <w:marTop w:val="0"/>
      <w:marBottom w:val="0"/>
      <w:divBdr>
        <w:top w:val="none" w:sz="0" w:space="0" w:color="auto"/>
        <w:left w:val="none" w:sz="0" w:space="0" w:color="auto"/>
        <w:bottom w:val="none" w:sz="0" w:space="0" w:color="auto"/>
        <w:right w:val="none" w:sz="0" w:space="0" w:color="auto"/>
      </w:divBdr>
    </w:div>
    <w:div w:id="1656714283">
      <w:bodyDiv w:val="1"/>
      <w:marLeft w:val="0"/>
      <w:marRight w:val="0"/>
      <w:marTop w:val="0"/>
      <w:marBottom w:val="0"/>
      <w:divBdr>
        <w:top w:val="none" w:sz="0" w:space="0" w:color="auto"/>
        <w:left w:val="none" w:sz="0" w:space="0" w:color="auto"/>
        <w:bottom w:val="none" w:sz="0" w:space="0" w:color="auto"/>
        <w:right w:val="none" w:sz="0" w:space="0" w:color="auto"/>
      </w:divBdr>
    </w:div>
    <w:div w:id="1657345333">
      <w:bodyDiv w:val="1"/>
      <w:marLeft w:val="0"/>
      <w:marRight w:val="0"/>
      <w:marTop w:val="0"/>
      <w:marBottom w:val="0"/>
      <w:divBdr>
        <w:top w:val="none" w:sz="0" w:space="0" w:color="auto"/>
        <w:left w:val="none" w:sz="0" w:space="0" w:color="auto"/>
        <w:bottom w:val="none" w:sz="0" w:space="0" w:color="auto"/>
        <w:right w:val="none" w:sz="0" w:space="0" w:color="auto"/>
      </w:divBdr>
    </w:div>
    <w:div w:id="1657613497">
      <w:bodyDiv w:val="1"/>
      <w:marLeft w:val="0"/>
      <w:marRight w:val="0"/>
      <w:marTop w:val="0"/>
      <w:marBottom w:val="0"/>
      <w:divBdr>
        <w:top w:val="none" w:sz="0" w:space="0" w:color="auto"/>
        <w:left w:val="none" w:sz="0" w:space="0" w:color="auto"/>
        <w:bottom w:val="none" w:sz="0" w:space="0" w:color="auto"/>
        <w:right w:val="none" w:sz="0" w:space="0" w:color="auto"/>
      </w:divBdr>
    </w:div>
    <w:div w:id="1662611878">
      <w:bodyDiv w:val="1"/>
      <w:marLeft w:val="0"/>
      <w:marRight w:val="0"/>
      <w:marTop w:val="0"/>
      <w:marBottom w:val="0"/>
      <w:divBdr>
        <w:top w:val="none" w:sz="0" w:space="0" w:color="auto"/>
        <w:left w:val="none" w:sz="0" w:space="0" w:color="auto"/>
        <w:bottom w:val="none" w:sz="0" w:space="0" w:color="auto"/>
        <w:right w:val="none" w:sz="0" w:space="0" w:color="auto"/>
      </w:divBdr>
    </w:div>
    <w:div w:id="1663507994">
      <w:bodyDiv w:val="1"/>
      <w:marLeft w:val="0"/>
      <w:marRight w:val="0"/>
      <w:marTop w:val="0"/>
      <w:marBottom w:val="0"/>
      <w:divBdr>
        <w:top w:val="none" w:sz="0" w:space="0" w:color="auto"/>
        <w:left w:val="none" w:sz="0" w:space="0" w:color="auto"/>
        <w:bottom w:val="none" w:sz="0" w:space="0" w:color="auto"/>
        <w:right w:val="none" w:sz="0" w:space="0" w:color="auto"/>
      </w:divBdr>
    </w:div>
    <w:div w:id="1670330939">
      <w:bodyDiv w:val="1"/>
      <w:marLeft w:val="0"/>
      <w:marRight w:val="0"/>
      <w:marTop w:val="0"/>
      <w:marBottom w:val="0"/>
      <w:divBdr>
        <w:top w:val="none" w:sz="0" w:space="0" w:color="auto"/>
        <w:left w:val="none" w:sz="0" w:space="0" w:color="auto"/>
        <w:bottom w:val="none" w:sz="0" w:space="0" w:color="auto"/>
        <w:right w:val="none" w:sz="0" w:space="0" w:color="auto"/>
      </w:divBdr>
    </w:div>
    <w:div w:id="1671328452">
      <w:bodyDiv w:val="1"/>
      <w:marLeft w:val="0"/>
      <w:marRight w:val="0"/>
      <w:marTop w:val="0"/>
      <w:marBottom w:val="0"/>
      <w:divBdr>
        <w:top w:val="none" w:sz="0" w:space="0" w:color="auto"/>
        <w:left w:val="none" w:sz="0" w:space="0" w:color="auto"/>
        <w:bottom w:val="none" w:sz="0" w:space="0" w:color="auto"/>
        <w:right w:val="none" w:sz="0" w:space="0" w:color="auto"/>
      </w:divBdr>
    </w:div>
    <w:div w:id="1672829304">
      <w:bodyDiv w:val="1"/>
      <w:marLeft w:val="0"/>
      <w:marRight w:val="0"/>
      <w:marTop w:val="0"/>
      <w:marBottom w:val="0"/>
      <w:divBdr>
        <w:top w:val="none" w:sz="0" w:space="0" w:color="auto"/>
        <w:left w:val="none" w:sz="0" w:space="0" w:color="auto"/>
        <w:bottom w:val="none" w:sz="0" w:space="0" w:color="auto"/>
        <w:right w:val="none" w:sz="0" w:space="0" w:color="auto"/>
      </w:divBdr>
    </w:div>
    <w:div w:id="1676686049">
      <w:bodyDiv w:val="1"/>
      <w:marLeft w:val="0"/>
      <w:marRight w:val="0"/>
      <w:marTop w:val="0"/>
      <w:marBottom w:val="0"/>
      <w:divBdr>
        <w:top w:val="none" w:sz="0" w:space="0" w:color="auto"/>
        <w:left w:val="none" w:sz="0" w:space="0" w:color="auto"/>
        <w:bottom w:val="none" w:sz="0" w:space="0" w:color="auto"/>
        <w:right w:val="none" w:sz="0" w:space="0" w:color="auto"/>
      </w:divBdr>
    </w:div>
    <w:div w:id="1678271403">
      <w:bodyDiv w:val="1"/>
      <w:marLeft w:val="0"/>
      <w:marRight w:val="0"/>
      <w:marTop w:val="0"/>
      <w:marBottom w:val="0"/>
      <w:divBdr>
        <w:top w:val="none" w:sz="0" w:space="0" w:color="auto"/>
        <w:left w:val="none" w:sz="0" w:space="0" w:color="auto"/>
        <w:bottom w:val="none" w:sz="0" w:space="0" w:color="auto"/>
        <w:right w:val="none" w:sz="0" w:space="0" w:color="auto"/>
      </w:divBdr>
    </w:div>
    <w:div w:id="1679454864">
      <w:bodyDiv w:val="1"/>
      <w:marLeft w:val="0"/>
      <w:marRight w:val="0"/>
      <w:marTop w:val="0"/>
      <w:marBottom w:val="0"/>
      <w:divBdr>
        <w:top w:val="none" w:sz="0" w:space="0" w:color="auto"/>
        <w:left w:val="none" w:sz="0" w:space="0" w:color="auto"/>
        <w:bottom w:val="none" w:sz="0" w:space="0" w:color="auto"/>
        <w:right w:val="none" w:sz="0" w:space="0" w:color="auto"/>
      </w:divBdr>
    </w:div>
    <w:div w:id="1679507188">
      <w:bodyDiv w:val="1"/>
      <w:marLeft w:val="0"/>
      <w:marRight w:val="0"/>
      <w:marTop w:val="0"/>
      <w:marBottom w:val="0"/>
      <w:divBdr>
        <w:top w:val="none" w:sz="0" w:space="0" w:color="auto"/>
        <w:left w:val="none" w:sz="0" w:space="0" w:color="auto"/>
        <w:bottom w:val="none" w:sz="0" w:space="0" w:color="auto"/>
        <w:right w:val="none" w:sz="0" w:space="0" w:color="auto"/>
      </w:divBdr>
    </w:div>
    <w:div w:id="1686516796">
      <w:bodyDiv w:val="1"/>
      <w:marLeft w:val="0"/>
      <w:marRight w:val="0"/>
      <w:marTop w:val="0"/>
      <w:marBottom w:val="0"/>
      <w:divBdr>
        <w:top w:val="none" w:sz="0" w:space="0" w:color="auto"/>
        <w:left w:val="none" w:sz="0" w:space="0" w:color="auto"/>
        <w:bottom w:val="none" w:sz="0" w:space="0" w:color="auto"/>
        <w:right w:val="none" w:sz="0" w:space="0" w:color="auto"/>
      </w:divBdr>
    </w:div>
    <w:div w:id="1693610904">
      <w:bodyDiv w:val="1"/>
      <w:marLeft w:val="0"/>
      <w:marRight w:val="0"/>
      <w:marTop w:val="0"/>
      <w:marBottom w:val="0"/>
      <w:divBdr>
        <w:top w:val="none" w:sz="0" w:space="0" w:color="auto"/>
        <w:left w:val="none" w:sz="0" w:space="0" w:color="auto"/>
        <w:bottom w:val="none" w:sz="0" w:space="0" w:color="auto"/>
        <w:right w:val="none" w:sz="0" w:space="0" w:color="auto"/>
      </w:divBdr>
    </w:div>
    <w:div w:id="1697348229">
      <w:bodyDiv w:val="1"/>
      <w:marLeft w:val="0"/>
      <w:marRight w:val="0"/>
      <w:marTop w:val="0"/>
      <w:marBottom w:val="0"/>
      <w:divBdr>
        <w:top w:val="none" w:sz="0" w:space="0" w:color="auto"/>
        <w:left w:val="none" w:sz="0" w:space="0" w:color="auto"/>
        <w:bottom w:val="none" w:sz="0" w:space="0" w:color="auto"/>
        <w:right w:val="none" w:sz="0" w:space="0" w:color="auto"/>
      </w:divBdr>
    </w:div>
    <w:div w:id="1697733237">
      <w:bodyDiv w:val="1"/>
      <w:marLeft w:val="0"/>
      <w:marRight w:val="0"/>
      <w:marTop w:val="0"/>
      <w:marBottom w:val="0"/>
      <w:divBdr>
        <w:top w:val="none" w:sz="0" w:space="0" w:color="auto"/>
        <w:left w:val="none" w:sz="0" w:space="0" w:color="auto"/>
        <w:bottom w:val="none" w:sz="0" w:space="0" w:color="auto"/>
        <w:right w:val="none" w:sz="0" w:space="0" w:color="auto"/>
      </w:divBdr>
    </w:div>
    <w:div w:id="1708023095">
      <w:bodyDiv w:val="1"/>
      <w:marLeft w:val="0"/>
      <w:marRight w:val="0"/>
      <w:marTop w:val="0"/>
      <w:marBottom w:val="0"/>
      <w:divBdr>
        <w:top w:val="none" w:sz="0" w:space="0" w:color="auto"/>
        <w:left w:val="none" w:sz="0" w:space="0" w:color="auto"/>
        <w:bottom w:val="none" w:sz="0" w:space="0" w:color="auto"/>
        <w:right w:val="none" w:sz="0" w:space="0" w:color="auto"/>
      </w:divBdr>
    </w:div>
    <w:div w:id="1708337923">
      <w:bodyDiv w:val="1"/>
      <w:marLeft w:val="0"/>
      <w:marRight w:val="0"/>
      <w:marTop w:val="0"/>
      <w:marBottom w:val="0"/>
      <w:divBdr>
        <w:top w:val="none" w:sz="0" w:space="0" w:color="auto"/>
        <w:left w:val="none" w:sz="0" w:space="0" w:color="auto"/>
        <w:bottom w:val="none" w:sz="0" w:space="0" w:color="auto"/>
        <w:right w:val="none" w:sz="0" w:space="0" w:color="auto"/>
      </w:divBdr>
    </w:div>
    <w:div w:id="1711681022">
      <w:bodyDiv w:val="1"/>
      <w:marLeft w:val="0"/>
      <w:marRight w:val="0"/>
      <w:marTop w:val="0"/>
      <w:marBottom w:val="0"/>
      <w:divBdr>
        <w:top w:val="none" w:sz="0" w:space="0" w:color="auto"/>
        <w:left w:val="none" w:sz="0" w:space="0" w:color="auto"/>
        <w:bottom w:val="none" w:sz="0" w:space="0" w:color="auto"/>
        <w:right w:val="none" w:sz="0" w:space="0" w:color="auto"/>
      </w:divBdr>
    </w:div>
    <w:div w:id="1716343425">
      <w:bodyDiv w:val="1"/>
      <w:marLeft w:val="0"/>
      <w:marRight w:val="0"/>
      <w:marTop w:val="0"/>
      <w:marBottom w:val="0"/>
      <w:divBdr>
        <w:top w:val="none" w:sz="0" w:space="0" w:color="auto"/>
        <w:left w:val="none" w:sz="0" w:space="0" w:color="auto"/>
        <w:bottom w:val="none" w:sz="0" w:space="0" w:color="auto"/>
        <w:right w:val="none" w:sz="0" w:space="0" w:color="auto"/>
      </w:divBdr>
    </w:div>
    <w:div w:id="1718621382">
      <w:bodyDiv w:val="1"/>
      <w:marLeft w:val="0"/>
      <w:marRight w:val="0"/>
      <w:marTop w:val="0"/>
      <w:marBottom w:val="0"/>
      <w:divBdr>
        <w:top w:val="none" w:sz="0" w:space="0" w:color="auto"/>
        <w:left w:val="none" w:sz="0" w:space="0" w:color="auto"/>
        <w:bottom w:val="none" w:sz="0" w:space="0" w:color="auto"/>
        <w:right w:val="none" w:sz="0" w:space="0" w:color="auto"/>
      </w:divBdr>
    </w:div>
    <w:div w:id="1719011956">
      <w:bodyDiv w:val="1"/>
      <w:marLeft w:val="0"/>
      <w:marRight w:val="0"/>
      <w:marTop w:val="0"/>
      <w:marBottom w:val="0"/>
      <w:divBdr>
        <w:top w:val="none" w:sz="0" w:space="0" w:color="auto"/>
        <w:left w:val="none" w:sz="0" w:space="0" w:color="auto"/>
        <w:bottom w:val="none" w:sz="0" w:space="0" w:color="auto"/>
        <w:right w:val="none" w:sz="0" w:space="0" w:color="auto"/>
      </w:divBdr>
    </w:div>
    <w:div w:id="1720470253">
      <w:bodyDiv w:val="1"/>
      <w:marLeft w:val="0"/>
      <w:marRight w:val="0"/>
      <w:marTop w:val="0"/>
      <w:marBottom w:val="0"/>
      <w:divBdr>
        <w:top w:val="none" w:sz="0" w:space="0" w:color="auto"/>
        <w:left w:val="none" w:sz="0" w:space="0" w:color="auto"/>
        <w:bottom w:val="none" w:sz="0" w:space="0" w:color="auto"/>
        <w:right w:val="none" w:sz="0" w:space="0" w:color="auto"/>
      </w:divBdr>
    </w:div>
    <w:div w:id="1722289113">
      <w:bodyDiv w:val="1"/>
      <w:marLeft w:val="0"/>
      <w:marRight w:val="0"/>
      <w:marTop w:val="0"/>
      <w:marBottom w:val="0"/>
      <w:divBdr>
        <w:top w:val="none" w:sz="0" w:space="0" w:color="auto"/>
        <w:left w:val="none" w:sz="0" w:space="0" w:color="auto"/>
        <w:bottom w:val="none" w:sz="0" w:space="0" w:color="auto"/>
        <w:right w:val="none" w:sz="0" w:space="0" w:color="auto"/>
      </w:divBdr>
    </w:div>
    <w:div w:id="1733694447">
      <w:bodyDiv w:val="1"/>
      <w:marLeft w:val="0"/>
      <w:marRight w:val="0"/>
      <w:marTop w:val="0"/>
      <w:marBottom w:val="0"/>
      <w:divBdr>
        <w:top w:val="none" w:sz="0" w:space="0" w:color="auto"/>
        <w:left w:val="none" w:sz="0" w:space="0" w:color="auto"/>
        <w:bottom w:val="none" w:sz="0" w:space="0" w:color="auto"/>
        <w:right w:val="none" w:sz="0" w:space="0" w:color="auto"/>
      </w:divBdr>
    </w:div>
    <w:div w:id="1735736035">
      <w:bodyDiv w:val="1"/>
      <w:marLeft w:val="0"/>
      <w:marRight w:val="0"/>
      <w:marTop w:val="0"/>
      <w:marBottom w:val="0"/>
      <w:divBdr>
        <w:top w:val="none" w:sz="0" w:space="0" w:color="auto"/>
        <w:left w:val="none" w:sz="0" w:space="0" w:color="auto"/>
        <w:bottom w:val="none" w:sz="0" w:space="0" w:color="auto"/>
        <w:right w:val="none" w:sz="0" w:space="0" w:color="auto"/>
      </w:divBdr>
    </w:div>
    <w:div w:id="1737557145">
      <w:bodyDiv w:val="1"/>
      <w:marLeft w:val="0"/>
      <w:marRight w:val="0"/>
      <w:marTop w:val="0"/>
      <w:marBottom w:val="0"/>
      <w:divBdr>
        <w:top w:val="none" w:sz="0" w:space="0" w:color="auto"/>
        <w:left w:val="none" w:sz="0" w:space="0" w:color="auto"/>
        <w:bottom w:val="none" w:sz="0" w:space="0" w:color="auto"/>
        <w:right w:val="none" w:sz="0" w:space="0" w:color="auto"/>
      </w:divBdr>
    </w:div>
    <w:div w:id="1746343486">
      <w:bodyDiv w:val="1"/>
      <w:marLeft w:val="0"/>
      <w:marRight w:val="0"/>
      <w:marTop w:val="0"/>
      <w:marBottom w:val="0"/>
      <w:divBdr>
        <w:top w:val="none" w:sz="0" w:space="0" w:color="auto"/>
        <w:left w:val="none" w:sz="0" w:space="0" w:color="auto"/>
        <w:bottom w:val="none" w:sz="0" w:space="0" w:color="auto"/>
        <w:right w:val="none" w:sz="0" w:space="0" w:color="auto"/>
      </w:divBdr>
    </w:div>
    <w:div w:id="1747990583">
      <w:bodyDiv w:val="1"/>
      <w:marLeft w:val="0"/>
      <w:marRight w:val="0"/>
      <w:marTop w:val="0"/>
      <w:marBottom w:val="0"/>
      <w:divBdr>
        <w:top w:val="none" w:sz="0" w:space="0" w:color="auto"/>
        <w:left w:val="none" w:sz="0" w:space="0" w:color="auto"/>
        <w:bottom w:val="none" w:sz="0" w:space="0" w:color="auto"/>
        <w:right w:val="none" w:sz="0" w:space="0" w:color="auto"/>
      </w:divBdr>
    </w:div>
    <w:div w:id="1748920836">
      <w:bodyDiv w:val="1"/>
      <w:marLeft w:val="0"/>
      <w:marRight w:val="0"/>
      <w:marTop w:val="0"/>
      <w:marBottom w:val="0"/>
      <w:divBdr>
        <w:top w:val="none" w:sz="0" w:space="0" w:color="auto"/>
        <w:left w:val="none" w:sz="0" w:space="0" w:color="auto"/>
        <w:bottom w:val="none" w:sz="0" w:space="0" w:color="auto"/>
        <w:right w:val="none" w:sz="0" w:space="0" w:color="auto"/>
      </w:divBdr>
    </w:div>
    <w:div w:id="1749231820">
      <w:bodyDiv w:val="1"/>
      <w:marLeft w:val="0"/>
      <w:marRight w:val="0"/>
      <w:marTop w:val="0"/>
      <w:marBottom w:val="0"/>
      <w:divBdr>
        <w:top w:val="none" w:sz="0" w:space="0" w:color="auto"/>
        <w:left w:val="none" w:sz="0" w:space="0" w:color="auto"/>
        <w:bottom w:val="none" w:sz="0" w:space="0" w:color="auto"/>
        <w:right w:val="none" w:sz="0" w:space="0" w:color="auto"/>
      </w:divBdr>
    </w:div>
    <w:div w:id="1752965832">
      <w:bodyDiv w:val="1"/>
      <w:marLeft w:val="0"/>
      <w:marRight w:val="0"/>
      <w:marTop w:val="0"/>
      <w:marBottom w:val="0"/>
      <w:divBdr>
        <w:top w:val="none" w:sz="0" w:space="0" w:color="auto"/>
        <w:left w:val="none" w:sz="0" w:space="0" w:color="auto"/>
        <w:bottom w:val="none" w:sz="0" w:space="0" w:color="auto"/>
        <w:right w:val="none" w:sz="0" w:space="0" w:color="auto"/>
      </w:divBdr>
    </w:div>
    <w:div w:id="1759014239">
      <w:bodyDiv w:val="1"/>
      <w:marLeft w:val="0"/>
      <w:marRight w:val="0"/>
      <w:marTop w:val="0"/>
      <w:marBottom w:val="0"/>
      <w:divBdr>
        <w:top w:val="none" w:sz="0" w:space="0" w:color="auto"/>
        <w:left w:val="none" w:sz="0" w:space="0" w:color="auto"/>
        <w:bottom w:val="none" w:sz="0" w:space="0" w:color="auto"/>
        <w:right w:val="none" w:sz="0" w:space="0" w:color="auto"/>
      </w:divBdr>
    </w:div>
    <w:div w:id="1760716007">
      <w:bodyDiv w:val="1"/>
      <w:marLeft w:val="0"/>
      <w:marRight w:val="0"/>
      <w:marTop w:val="0"/>
      <w:marBottom w:val="0"/>
      <w:divBdr>
        <w:top w:val="none" w:sz="0" w:space="0" w:color="auto"/>
        <w:left w:val="none" w:sz="0" w:space="0" w:color="auto"/>
        <w:bottom w:val="none" w:sz="0" w:space="0" w:color="auto"/>
        <w:right w:val="none" w:sz="0" w:space="0" w:color="auto"/>
      </w:divBdr>
    </w:div>
    <w:div w:id="1764649088">
      <w:bodyDiv w:val="1"/>
      <w:marLeft w:val="0"/>
      <w:marRight w:val="0"/>
      <w:marTop w:val="0"/>
      <w:marBottom w:val="0"/>
      <w:divBdr>
        <w:top w:val="none" w:sz="0" w:space="0" w:color="auto"/>
        <w:left w:val="none" w:sz="0" w:space="0" w:color="auto"/>
        <w:bottom w:val="none" w:sz="0" w:space="0" w:color="auto"/>
        <w:right w:val="none" w:sz="0" w:space="0" w:color="auto"/>
      </w:divBdr>
    </w:div>
    <w:div w:id="1772163276">
      <w:bodyDiv w:val="1"/>
      <w:marLeft w:val="0"/>
      <w:marRight w:val="0"/>
      <w:marTop w:val="0"/>
      <w:marBottom w:val="0"/>
      <w:divBdr>
        <w:top w:val="none" w:sz="0" w:space="0" w:color="auto"/>
        <w:left w:val="none" w:sz="0" w:space="0" w:color="auto"/>
        <w:bottom w:val="none" w:sz="0" w:space="0" w:color="auto"/>
        <w:right w:val="none" w:sz="0" w:space="0" w:color="auto"/>
      </w:divBdr>
    </w:div>
    <w:div w:id="1772428544">
      <w:bodyDiv w:val="1"/>
      <w:marLeft w:val="0"/>
      <w:marRight w:val="0"/>
      <w:marTop w:val="0"/>
      <w:marBottom w:val="0"/>
      <w:divBdr>
        <w:top w:val="none" w:sz="0" w:space="0" w:color="auto"/>
        <w:left w:val="none" w:sz="0" w:space="0" w:color="auto"/>
        <w:bottom w:val="none" w:sz="0" w:space="0" w:color="auto"/>
        <w:right w:val="none" w:sz="0" w:space="0" w:color="auto"/>
      </w:divBdr>
    </w:div>
    <w:div w:id="1775588897">
      <w:bodyDiv w:val="1"/>
      <w:marLeft w:val="0"/>
      <w:marRight w:val="0"/>
      <w:marTop w:val="0"/>
      <w:marBottom w:val="0"/>
      <w:divBdr>
        <w:top w:val="none" w:sz="0" w:space="0" w:color="auto"/>
        <w:left w:val="none" w:sz="0" w:space="0" w:color="auto"/>
        <w:bottom w:val="none" w:sz="0" w:space="0" w:color="auto"/>
        <w:right w:val="none" w:sz="0" w:space="0" w:color="auto"/>
      </w:divBdr>
    </w:div>
    <w:div w:id="1776174874">
      <w:bodyDiv w:val="1"/>
      <w:marLeft w:val="0"/>
      <w:marRight w:val="0"/>
      <w:marTop w:val="0"/>
      <w:marBottom w:val="0"/>
      <w:divBdr>
        <w:top w:val="none" w:sz="0" w:space="0" w:color="auto"/>
        <w:left w:val="none" w:sz="0" w:space="0" w:color="auto"/>
        <w:bottom w:val="none" w:sz="0" w:space="0" w:color="auto"/>
        <w:right w:val="none" w:sz="0" w:space="0" w:color="auto"/>
      </w:divBdr>
    </w:div>
    <w:div w:id="1777401908">
      <w:bodyDiv w:val="1"/>
      <w:marLeft w:val="0"/>
      <w:marRight w:val="0"/>
      <w:marTop w:val="0"/>
      <w:marBottom w:val="0"/>
      <w:divBdr>
        <w:top w:val="none" w:sz="0" w:space="0" w:color="auto"/>
        <w:left w:val="none" w:sz="0" w:space="0" w:color="auto"/>
        <w:bottom w:val="none" w:sz="0" w:space="0" w:color="auto"/>
        <w:right w:val="none" w:sz="0" w:space="0" w:color="auto"/>
      </w:divBdr>
    </w:div>
    <w:div w:id="1778871053">
      <w:bodyDiv w:val="1"/>
      <w:marLeft w:val="0"/>
      <w:marRight w:val="0"/>
      <w:marTop w:val="0"/>
      <w:marBottom w:val="0"/>
      <w:divBdr>
        <w:top w:val="none" w:sz="0" w:space="0" w:color="auto"/>
        <w:left w:val="none" w:sz="0" w:space="0" w:color="auto"/>
        <w:bottom w:val="none" w:sz="0" w:space="0" w:color="auto"/>
        <w:right w:val="none" w:sz="0" w:space="0" w:color="auto"/>
      </w:divBdr>
    </w:div>
    <w:div w:id="1779644116">
      <w:bodyDiv w:val="1"/>
      <w:marLeft w:val="0"/>
      <w:marRight w:val="0"/>
      <w:marTop w:val="0"/>
      <w:marBottom w:val="0"/>
      <w:divBdr>
        <w:top w:val="none" w:sz="0" w:space="0" w:color="auto"/>
        <w:left w:val="none" w:sz="0" w:space="0" w:color="auto"/>
        <w:bottom w:val="none" w:sz="0" w:space="0" w:color="auto"/>
        <w:right w:val="none" w:sz="0" w:space="0" w:color="auto"/>
      </w:divBdr>
    </w:div>
    <w:div w:id="1784301955">
      <w:bodyDiv w:val="1"/>
      <w:marLeft w:val="0"/>
      <w:marRight w:val="0"/>
      <w:marTop w:val="0"/>
      <w:marBottom w:val="0"/>
      <w:divBdr>
        <w:top w:val="none" w:sz="0" w:space="0" w:color="auto"/>
        <w:left w:val="none" w:sz="0" w:space="0" w:color="auto"/>
        <w:bottom w:val="none" w:sz="0" w:space="0" w:color="auto"/>
        <w:right w:val="none" w:sz="0" w:space="0" w:color="auto"/>
      </w:divBdr>
    </w:div>
    <w:div w:id="1791388075">
      <w:bodyDiv w:val="1"/>
      <w:marLeft w:val="0"/>
      <w:marRight w:val="0"/>
      <w:marTop w:val="0"/>
      <w:marBottom w:val="0"/>
      <w:divBdr>
        <w:top w:val="none" w:sz="0" w:space="0" w:color="auto"/>
        <w:left w:val="none" w:sz="0" w:space="0" w:color="auto"/>
        <w:bottom w:val="none" w:sz="0" w:space="0" w:color="auto"/>
        <w:right w:val="none" w:sz="0" w:space="0" w:color="auto"/>
      </w:divBdr>
    </w:div>
    <w:div w:id="1793090000">
      <w:bodyDiv w:val="1"/>
      <w:marLeft w:val="0"/>
      <w:marRight w:val="0"/>
      <w:marTop w:val="0"/>
      <w:marBottom w:val="0"/>
      <w:divBdr>
        <w:top w:val="none" w:sz="0" w:space="0" w:color="auto"/>
        <w:left w:val="none" w:sz="0" w:space="0" w:color="auto"/>
        <w:bottom w:val="none" w:sz="0" w:space="0" w:color="auto"/>
        <w:right w:val="none" w:sz="0" w:space="0" w:color="auto"/>
      </w:divBdr>
    </w:div>
    <w:div w:id="1796557526">
      <w:bodyDiv w:val="1"/>
      <w:marLeft w:val="0"/>
      <w:marRight w:val="0"/>
      <w:marTop w:val="0"/>
      <w:marBottom w:val="0"/>
      <w:divBdr>
        <w:top w:val="none" w:sz="0" w:space="0" w:color="auto"/>
        <w:left w:val="none" w:sz="0" w:space="0" w:color="auto"/>
        <w:bottom w:val="none" w:sz="0" w:space="0" w:color="auto"/>
        <w:right w:val="none" w:sz="0" w:space="0" w:color="auto"/>
      </w:divBdr>
    </w:div>
    <w:div w:id="1797285526">
      <w:bodyDiv w:val="1"/>
      <w:marLeft w:val="0"/>
      <w:marRight w:val="0"/>
      <w:marTop w:val="0"/>
      <w:marBottom w:val="0"/>
      <w:divBdr>
        <w:top w:val="none" w:sz="0" w:space="0" w:color="auto"/>
        <w:left w:val="none" w:sz="0" w:space="0" w:color="auto"/>
        <w:bottom w:val="none" w:sz="0" w:space="0" w:color="auto"/>
        <w:right w:val="none" w:sz="0" w:space="0" w:color="auto"/>
      </w:divBdr>
    </w:div>
    <w:div w:id="1797990225">
      <w:bodyDiv w:val="1"/>
      <w:marLeft w:val="0"/>
      <w:marRight w:val="0"/>
      <w:marTop w:val="0"/>
      <w:marBottom w:val="0"/>
      <w:divBdr>
        <w:top w:val="none" w:sz="0" w:space="0" w:color="auto"/>
        <w:left w:val="none" w:sz="0" w:space="0" w:color="auto"/>
        <w:bottom w:val="none" w:sz="0" w:space="0" w:color="auto"/>
        <w:right w:val="none" w:sz="0" w:space="0" w:color="auto"/>
      </w:divBdr>
    </w:div>
    <w:div w:id="180141072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499704">
      <w:bodyDiv w:val="1"/>
      <w:marLeft w:val="0"/>
      <w:marRight w:val="0"/>
      <w:marTop w:val="0"/>
      <w:marBottom w:val="0"/>
      <w:divBdr>
        <w:top w:val="none" w:sz="0" w:space="0" w:color="auto"/>
        <w:left w:val="none" w:sz="0" w:space="0" w:color="auto"/>
        <w:bottom w:val="none" w:sz="0" w:space="0" w:color="auto"/>
        <w:right w:val="none" w:sz="0" w:space="0" w:color="auto"/>
      </w:divBdr>
    </w:div>
    <w:div w:id="1811171433">
      <w:bodyDiv w:val="1"/>
      <w:marLeft w:val="0"/>
      <w:marRight w:val="0"/>
      <w:marTop w:val="0"/>
      <w:marBottom w:val="0"/>
      <w:divBdr>
        <w:top w:val="none" w:sz="0" w:space="0" w:color="auto"/>
        <w:left w:val="none" w:sz="0" w:space="0" w:color="auto"/>
        <w:bottom w:val="none" w:sz="0" w:space="0" w:color="auto"/>
        <w:right w:val="none" w:sz="0" w:space="0" w:color="auto"/>
      </w:divBdr>
    </w:div>
    <w:div w:id="1813593976">
      <w:bodyDiv w:val="1"/>
      <w:marLeft w:val="0"/>
      <w:marRight w:val="0"/>
      <w:marTop w:val="0"/>
      <w:marBottom w:val="0"/>
      <w:divBdr>
        <w:top w:val="none" w:sz="0" w:space="0" w:color="auto"/>
        <w:left w:val="none" w:sz="0" w:space="0" w:color="auto"/>
        <w:bottom w:val="none" w:sz="0" w:space="0" w:color="auto"/>
        <w:right w:val="none" w:sz="0" w:space="0" w:color="auto"/>
      </w:divBdr>
    </w:div>
    <w:div w:id="1814713546">
      <w:bodyDiv w:val="1"/>
      <w:marLeft w:val="0"/>
      <w:marRight w:val="0"/>
      <w:marTop w:val="0"/>
      <w:marBottom w:val="0"/>
      <w:divBdr>
        <w:top w:val="none" w:sz="0" w:space="0" w:color="auto"/>
        <w:left w:val="none" w:sz="0" w:space="0" w:color="auto"/>
        <w:bottom w:val="none" w:sz="0" w:space="0" w:color="auto"/>
        <w:right w:val="none" w:sz="0" w:space="0" w:color="auto"/>
      </w:divBdr>
    </w:div>
    <w:div w:id="1815219747">
      <w:bodyDiv w:val="1"/>
      <w:marLeft w:val="0"/>
      <w:marRight w:val="0"/>
      <w:marTop w:val="0"/>
      <w:marBottom w:val="0"/>
      <w:divBdr>
        <w:top w:val="none" w:sz="0" w:space="0" w:color="auto"/>
        <w:left w:val="none" w:sz="0" w:space="0" w:color="auto"/>
        <w:bottom w:val="none" w:sz="0" w:space="0" w:color="auto"/>
        <w:right w:val="none" w:sz="0" w:space="0" w:color="auto"/>
      </w:divBdr>
    </w:div>
    <w:div w:id="1815297352">
      <w:bodyDiv w:val="1"/>
      <w:marLeft w:val="0"/>
      <w:marRight w:val="0"/>
      <w:marTop w:val="0"/>
      <w:marBottom w:val="0"/>
      <w:divBdr>
        <w:top w:val="none" w:sz="0" w:space="0" w:color="auto"/>
        <w:left w:val="none" w:sz="0" w:space="0" w:color="auto"/>
        <w:bottom w:val="none" w:sz="0" w:space="0" w:color="auto"/>
        <w:right w:val="none" w:sz="0" w:space="0" w:color="auto"/>
      </w:divBdr>
    </w:div>
    <w:div w:id="1817843324">
      <w:bodyDiv w:val="1"/>
      <w:marLeft w:val="0"/>
      <w:marRight w:val="0"/>
      <w:marTop w:val="0"/>
      <w:marBottom w:val="0"/>
      <w:divBdr>
        <w:top w:val="none" w:sz="0" w:space="0" w:color="auto"/>
        <w:left w:val="none" w:sz="0" w:space="0" w:color="auto"/>
        <w:bottom w:val="none" w:sz="0" w:space="0" w:color="auto"/>
        <w:right w:val="none" w:sz="0" w:space="0" w:color="auto"/>
      </w:divBdr>
    </w:div>
    <w:div w:id="1819180865">
      <w:bodyDiv w:val="1"/>
      <w:marLeft w:val="0"/>
      <w:marRight w:val="0"/>
      <w:marTop w:val="0"/>
      <w:marBottom w:val="0"/>
      <w:divBdr>
        <w:top w:val="none" w:sz="0" w:space="0" w:color="auto"/>
        <w:left w:val="none" w:sz="0" w:space="0" w:color="auto"/>
        <w:bottom w:val="none" w:sz="0" w:space="0" w:color="auto"/>
        <w:right w:val="none" w:sz="0" w:space="0" w:color="auto"/>
      </w:divBdr>
    </w:div>
    <w:div w:id="182034501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3609">
      <w:bodyDiv w:val="1"/>
      <w:marLeft w:val="0"/>
      <w:marRight w:val="0"/>
      <w:marTop w:val="0"/>
      <w:marBottom w:val="0"/>
      <w:divBdr>
        <w:top w:val="none" w:sz="0" w:space="0" w:color="auto"/>
        <w:left w:val="none" w:sz="0" w:space="0" w:color="auto"/>
        <w:bottom w:val="none" w:sz="0" w:space="0" w:color="auto"/>
        <w:right w:val="none" w:sz="0" w:space="0" w:color="auto"/>
      </w:divBdr>
    </w:div>
    <w:div w:id="1831821616">
      <w:bodyDiv w:val="1"/>
      <w:marLeft w:val="0"/>
      <w:marRight w:val="0"/>
      <w:marTop w:val="0"/>
      <w:marBottom w:val="0"/>
      <w:divBdr>
        <w:top w:val="none" w:sz="0" w:space="0" w:color="auto"/>
        <w:left w:val="none" w:sz="0" w:space="0" w:color="auto"/>
        <w:bottom w:val="none" w:sz="0" w:space="0" w:color="auto"/>
        <w:right w:val="none" w:sz="0" w:space="0" w:color="auto"/>
      </w:divBdr>
    </w:div>
    <w:div w:id="1835877910">
      <w:bodyDiv w:val="1"/>
      <w:marLeft w:val="0"/>
      <w:marRight w:val="0"/>
      <w:marTop w:val="0"/>
      <w:marBottom w:val="0"/>
      <w:divBdr>
        <w:top w:val="none" w:sz="0" w:space="0" w:color="auto"/>
        <w:left w:val="none" w:sz="0" w:space="0" w:color="auto"/>
        <w:bottom w:val="none" w:sz="0" w:space="0" w:color="auto"/>
        <w:right w:val="none" w:sz="0" w:space="0" w:color="auto"/>
      </w:divBdr>
    </w:div>
    <w:div w:id="1841849866">
      <w:bodyDiv w:val="1"/>
      <w:marLeft w:val="0"/>
      <w:marRight w:val="0"/>
      <w:marTop w:val="0"/>
      <w:marBottom w:val="0"/>
      <w:divBdr>
        <w:top w:val="none" w:sz="0" w:space="0" w:color="auto"/>
        <w:left w:val="none" w:sz="0" w:space="0" w:color="auto"/>
        <w:bottom w:val="none" w:sz="0" w:space="0" w:color="auto"/>
        <w:right w:val="none" w:sz="0" w:space="0" w:color="auto"/>
      </w:divBdr>
    </w:div>
    <w:div w:id="1842773255">
      <w:bodyDiv w:val="1"/>
      <w:marLeft w:val="0"/>
      <w:marRight w:val="0"/>
      <w:marTop w:val="0"/>
      <w:marBottom w:val="0"/>
      <w:divBdr>
        <w:top w:val="none" w:sz="0" w:space="0" w:color="auto"/>
        <w:left w:val="none" w:sz="0" w:space="0" w:color="auto"/>
        <w:bottom w:val="none" w:sz="0" w:space="0" w:color="auto"/>
        <w:right w:val="none" w:sz="0" w:space="0" w:color="auto"/>
      </w:divBdr>
    </w:div>
    <w:div w:id="1842964588">
      <w:bodyDiv w:val="1"/>
      <w:marLeft w:val="0"/>
      <w:marRight w:val="0"/>
      <w:marTop w:val="0"/>
      <w:marBottom w:val="0"/>
      <w:divBdr>
        <w:top w:val="none" w:sz="0" w:space="0" w:color="auto"/>
        <w:left w:val="none" w:sz="0" w:space="0" w:color="auto"/>
        <w:bottom w:val="none" w:sz="0" w:space="0" w:color="auto"/>
        <w:right w:val="none" w:sz="0" w:space="0" w:color="auto"/>
      </w:divBdr>
    </w:div>
    <w:div w:id="1844203856">
      <w:bodyDiv w:val="1"/>
      <w:marLeft w:val="0"/>
      <w:marRight w:val="0"/>
      <w:marTop w:val="0"/>
      <w:marBottom w:val="0"/>
      <w:divBdr>
        <w:top w:val="none" w:sz="0" w:space="0" w:color="auto"/>
        <w:left w:val="none" w:sz="0" w:space="0" w:color="auto"/>
        <w:bottom w:val="none" w:sz="0" w:space="0" w:color="auto"/>
        <w:right w:val="none" w:sz="0" w:space="0" w:color="auto"/>
      </w:divBdr>
    </w:div>
    <w:div w:id="1845972732">
      <w:bodyDiv w:val="1"/>
      <w:marLeft w:val="0"/>
      <w:marRight w:val="0"/>
      <w:marTop w:val="0"/>
      <w:marBottom w:val="0"/>
      <w:divBdr>
        <w:top w:val="none" w:sz="0" w:space="0" w:color="auto"/>
        <w:left w:val="none" w:sz="0" w:space="0" w:color="auto"/>
        <w:bottom w:val="none" w:sz="0" w:space="0" w:color="auto"/>
        <w:right w:val="none" w:sz="0" w:space="0" w:color="auto"/>
      </w:divBdr>
    </w:div>
    <w:div w:id="1846675412">
      <w:bodyDiv w:val="1"/>
      <w:marLeft w:val="0"/>
      <w:marRight w:val="0"/>
      <w:marTop w:val="0"/>
      <w:marBottom w:val="0"/>
      <w:divBdr>
        <w:top w:val="none" w:sz="0" w:space="0" w:color="auto"/>
        <w:left w:val="none" w:sz="0" w:space="0" w:color="auto"/>
        <w:bottom w:val="none" w:sz="0" w:space="0" w:color="auto"/>
        <w:right w:val="none" w:sz="0" w:space="0" w:color="auto"/>
      </w:divBdr>
    </w:div>
    <w:div w:id="1849372498">
      <w:bodyDiv w:val="1"/>
      <w:marLeft w:val="0"/>
      <w:marRight w:val="0"/>
      <w:marTop w:val="0"/>
      <w:marBottom w:val="0"/>
      <w:divBdr>
        <w:top w:val="none" w:sz="0" w:space="0" w:color="auto"/>
        <w:left w:val="none" w:sz="0" w:space="0" w:color="auto"/>
        <w:bottom w:val="none" w:sz="0" w:space="0" w:color="auto"/>
        <w:right w:val="none" w:sz="0" w:space="0" w:color="auto"/>
      </w:divBdr>
    </w:div>
    <w:div w:id="1852837563">
      <w:bodyDiv w:val="1"/>
      <w:marLeft w:val="0"/>
      <w:marRight w:val="0"/>
      <w:marTop w:val="0"/>
      <w:marBottom w:val="0"/>
      <w:divBdr>
        <w:top w:val="none" w:sz="0" w:space="0" w:color="auto"/>
        <w:left w:val="none" w:sz="0" w:space="0" w:color="auto"/>
        <w:bottom w:val="none" w:sz="0" w:space="0" w:color="auto"/>
        <w:right w:val="none" w:sz="0" w:space="0" w:color="auto"/>
      </w:divBdr>
    </w:div>
    <w:div w:id="1854952290">
      <w:bodyDiv w:val="1"/>
      <w:marLeft w:val="0"/>
      <w:marRight w:val="0"/>
      <w:marTop w:val="0"/>
      <w:marBottom w:val="0"/>
      <w:divBdr>
        <w:top w:val="none" w:sz="0" w:space="0" w:color="auto"/>
        <w:left w:val="none" w:sz="0" w:space="0" w:color="auto"/>
        <w:bottom w:val="none" w:sz="0" w:space="0" w:color="auto"/>
        <w:right w:val="none" w:sz="0" w:space="0" w:color="auto"/>
      </w:divBdr>
    </w:div>
    <w:div w:id="1858693023">
      <w:bodyDiv w:val="1"/>
      <w:marLeft w:val="0"/>
      <w:marRight w:val="0"/>
      <w:marTop w:val="0"/>
      <w:marBottom w:val="0"/>
      <w:divBdr>
        <w:top w:val="none" w:sz="0" w:space="0" w:color="auto"/>
        <w:left w:val="none" w:sz="0" w:space="0" w:color="auto"/>
        <w:bottom w:val="none" w:sz="0" w:space="0" w:color="auto"/>
        <w:right w:val="none" w:sz="0" w:space="0" w:color="auto"/>
      </w:divBdr>
    </w:div>
    <w:div w:id="1860966397">
      <w:bodyDiv w:val="1"/>
      <w:marLeft w:val="0"/>
      <w:marRight w:val="0"/>
      <w:marTop w:val="0"/>
      <w:marBottom w:val="0"/>
      <w:divBdr>
        <w:top w:val="none" w:sz="0" w:space="0" w:color="auto"/>
        <w:left w:val="none" w:sz="0" w:space="0" w:color="auto"/>
        <w:bottom w:val="none" w:sz="0" w:space="0" w:color="auto"/>
        <w:right w:val="none" w:sz="0" w:space="0" w:color="auto"/>
      </w:divBdr>
    </w:div>
    <w:div w:id="1863011458">
      <w:bodyDiv w:val="1"/>
      <w:marLeft w:val="0"/>
      <w:marRight w:val="0"/>
      <w:marTop w:val="0"/>
      <w:marBottom w:val="0"/>
      <w:divBdr>
        <w:top w:val="none" w:sz="0" w:space="0" w:color="auto"/>
        <w:left w:val="none" w:sz="0" w:space="0" w:color="auto"/>
        <w:bottom w:val="none" w:sz="0" w:space="0" w:color="auto"/>
        <w:right w:val="none" w:sz="0" w:space="0" w:color="auto"/>
      </w:divBdr>
    </w:div>
    <w:div w:id="1863937411">
      <w:bodyDiv w:val="1"/>
      <w:marLeft w:val="0"/>
      <w:marRight w:val="0"/>
      <w:marTop w:val="0"/>
      <w:marBottom w:val="0"/>
      <w:divBdr>
        <w:top w:val="none" w:sz="0" w:space="0" w:color="auto"/>
        <w:left w:val="none" w:sz="0" w:space="0" w:color="auto"/>
        <w:bottom w:val="none" w:sz="0" w:space="0" w:color="auto"/>
        <w:right w:val="none" w:sz="0" w:space="0" w:color="auto"/>
      </w:divBdr>
    </w:div>
    <w:div w:id="1868255692">
      <w:bodyDiv w:val="1"/>
      <w:marLeft w:val="0"/>
      <w:marRight w:val="0"/>
      <w:marTop w:val="0"/>
      <w:marBottom w:val="0"/>
      <w:divBdr>
        <w:top w:val="none" w:sz="0" w:space="0" w:color="auto"/>
        <w:left w:val="none" w:sz="0" w:space="0" w:color="auto"/>
        <w:bottom w:val="none" w:sz="0" w:space="0" w:color="auto"/>
        <w:right w:val="none" w:sz="0" w:space="0" w:color="auto"/>
      </w:divBdr>
    </w:div>
    <w:div w:id="1868986165">
      <w:bodyDiv w:val="1"/>
      <w:marLeft w:val="0"/>
      <w:marRight w:val="0"/>
      <w:marTop w:val="0"/>
      <w:marBottom w:val="0"/>
      <w:divBdr>
        <w:top w:val="none" w:sz="0" w:space="0" w:color="auto"/>
        <w:left w:val="none" w:sz="0" w:space="0" w:color="auto"/>
        <w:bottom w:val="none" w:sz="0" w:space="0" w:color="auto"/>
        <w:right w:val="none" w:sz="0" w:space="0" w:color="auto"/>
      </w:divBdr>
    </w:div>
    <w:div w:id="1878614259">
      <w:bodyDiv w:val="1"/>
      <w:marLeft w:val="0"/>
      <w:marRight w:val="0"/>
      <w:marTop w:val="0"/>
      <w:marBottom w:val="0"/>
      <w:divBdr>
        <w:top w:val="none" w:sz="0" w:space="0" w:color="auto"/>
        <w:left w:val="none" w:sz="0" w:space="0" w:color="auto"/>
        <w:bottom w:val="none" w:sz="0" w:space="0" w:color="auto"/>
        <w:right w:val="none" w:sz="0" w:space="0" w:color="auto"/>
      </w:divBdr>
    </w:div>
    <w:div w:id="1884711184">
      <w:bodyDiv w:val="1"/>
      <w:marLeft w:val="0"/>
      <w:marRight w:val="0"/>
      <w:marTop w:val="0"/>
      <w:marBottom w:val="0"/>
      <w:divBdr>
        <w:top w:val="none" w:sz="0" w:space="0" w:color="auto"/>
        <w:left w:val="none" w:sz="0" w:space="0" w:color="auto"/>
        <w:bottom w:val="none" w:sz="0" w:space="0" w:color="auto"/>
        <w:right w:val="none" w:sz="0" w:space="0" w:color="auto"/>
      </w:divBdr>
    </w:div>
    <w:div w:id="1884948630">
      <w:bodyDiv w:val="1"/>
      <w:marLeft w:val="0"/>
      <w:marRight w:val="0"/>
      <w:marTop w:val="0"/>
      <w:marBottom w:val="0"/>
      <w:divBdr>
        <w:top w:val="none" w:sz="0" w:space="0" w:color="auto"/>
        <w:left w:val="none" w:sz="0" w:space="0" w:color="auto"/>
        <w:bottom w:val="none" w:sz="0" w:space="0" w:color="auto"/>
        <w:right w:val="none" w:sz="0" w:space="0" w:color="auto"/>
      </w:divBdr>
    </w:div>
    <w:div w:id="1885946150">
      <w:bodyDiv w:val="1"/>
      <w:marLeft w:val="0"/>
      <w:marRight w:val="0"/>
      <w:marTop w:val="0"/>
      <w:marBottom w:val="0"/>
      <w:divBdr>
        <w:top w:val="none" w:sz="0" w:space="0" w:color="auto"/>
        <w:left w:val="none" w:sz="0" w:space="0" w:color="auto"/>
        <w:bottom w:val="none" w:sz="0" w:space="0" w:color="auto"/>
        <w:right w:val="none" w:sz="0" w:space="0" w:color="auto"/>
      </w:divBdr>
    </w:div>
    <w:div w:id="1887793625">
      <w:bodyDiv w:val="1"/>
      <w:marLeft w:val="0"/>
      <w:marRight w:val="0"/>
      <w:marTop w:val="0"/>
      <w:marBottom w:val="0"/>
      <w:divBdr>
        <w:top w:val="none" w:sz="0" w:space="0" w:color="auto"/>
        <w:left w:val="none" w:sz="0" w:space="0" w:color="auto"/>
        <w:bottom w:val="none" w:sz="0" w:space="0" w:color="auto"/>
        <w:right w:val="none" w:sz="0" w:space="0" w:color="auto"/>
      </w:divBdr>
    </w:div>
    <w:div w:id="1890191670">
      <w:bodyDiv w:val="1"/>
      <w:marLeft w:val="0"/>
      <w:marRight w:val="0"/>
      <w:marTop w:val="0"/>
      <w:marBottom w:val="0"/>
      <w:divBdr>
        <w:top w:val="none" w:sz="0" w:space="0" w:color="auto"/>
        <w:left w:val="none" w:sz="0" w:space="0" w:color="auto"/>
        <w:bottom w:val="none" w:sz="0" w:space="0" w:color="auto"/>
        <w:right w:val="none" w:sz="0" w:space="0" w:color="auto"/>
      </w:divBdr>
    </w:div>
    <w:div w:id="1890340202">
      <w:bodyDiv w:val="1"/>
      <w:marLeft w:val="0"/>
      <w:marRight w:val="0"/>
      <w:marTop w:val="0"/>
      <w:marBottom w:val="0"/>
      <w:divBdr>
        <w:top w:val="none" w:sz="0" w:space="0" w:color="auto"/>
        <w:left w:val="none" w:sz="0" w:space="0" w:color="auto"/>
        <w:bottom w:val="none" w:sz="0" w:space="0" w:color="auto"/>
        <w:right w:val="none" w:sz="0" w:space="0" w:color="auto"/>
      </w:divBdr>
    </w:div>
    <w:div w:id="1892307741">
      <w:bodyDiv w:val="1"/>
      <w:marLeft w:val="0"/>
      <w:marRight w:val="0"/>
      <w:marTop w:val="0"/>
      <w:marBottom w:val="0"/>
      <w:divBdr>
        <w:top w:val="none" w:sz="0" w:space="0" w:color="auto"/>
        <w:left w:val="none" w:sz="0" w:space="0" w:color="auto"/>
        <w:bottom w:val="none" w:sz="0" w:space="0" w:color="auto"/>
        <w:right w:val="none" w:sz="0" w:space="0" w:color="auto"/>
      </w:divBdr>
    </w:div>
    <w:div w:id="1893929401">
      <w:bodyDiv w:val="1"/>
      <w:marLeft w:val="0"/>
      <w:marRight w:val="0"/>
      <w:marTop w:val="0"/>
      <w:marBottom w:val="0"/>
      <w:divBdr>
        <w:top w:val="none" w:sz="0" w:space="0" w:color="auto"/>
        <w:left w:val="none" w:sz="0" w:space="0" w:color="auto"/>
        <w:bottom w:val="none" w:sz="0" w:space="0" w:color="auto"/>
        <w:right w:val="none" w:sz="0" w:space="0" w:color="auto"/>
      </w:divBdr>
    </w:div>
    <w:div w:id="1906211850">
      <w:bodyDiv w:val="1"/>
      <w:marLeft w:val="0"/>
      <w:marRight w:val="0"/>
      <w:marTop w:val="0"/>
      <w:marBottom w:val="0"/>
      <w:divBdr>
        <w:top w:val="none" w:sz="0" w:space="0" w:color="auto"/>
        <w:left w:val="none" w:sz="0" w:space="0" w:color="auto"/>
        <w:bottom w:val="none" w:sz="0" w:space="0" w:color="auto"/>
        <w:right w:val="none" w:sz="0" w:space="0" w:color="auto"/>
      </w:divBdr>
    </w:div>
    <w:div w:id="1907299690">
      <w:bodyDiv w:val="1"/>
      <w:marLeft w:val="0"/>
      <w:marRight w:val="0"/>
      <w:marTop w:val="0"/>
      <w:marBottom w:val="0"/>
      <w:divBdr>
        <w:top w:val="none" w:sz="0" w:space="0" w:color="auto"/>
        <w:left w:val="none" w:sz="0" w:space="0" w:color="auto"/>
        <w:bottom w:val="none" w:sz="0" w:space="0" w:color="auto"/>
        <w:right w:val="none" w:sz="0" w:space="0" w:color="auto"/>
      </w:divBdr>
    </w:div>
    <w:div w:id="1911304697">
      <w:bodyDiv w:val="1"/>
      <w:marLeft w:val="0"/>
      <w:marRight w:val="0"/>
      <w:marTop w:val="0"/>
      <w:marBottom w:val="0"/>
      <w:divBdr>
        <w:top w:val="none" w:sz="0" w:space="0" w:color="auto"/>
        <w:left w:val="none" w:sz="0" w:space="0" w:color="auto"/>
        <w:bottom w:val="none" w:sz="0" w:space="0" w:color="auto"/>
        <w:right w:val="none" w:sz="0" w:space="0" w:color="auto"/>
      </w:divBdr>
    </w:div>
    <w:div w:id="1915695986">
      <w:bodyDiv w:val="1"/>
      <w:marLeft w:val="0"/>
      <w:marRight w:val="0"/>
      <w:marTop w:val="0"/>
      <w:marBottom w:val="0"/>
      <w:divBdr>
        <w:top w:val="none" w:sz="0" w:space="0" w:color="auto"/>
        <w:left w:val="none" w:sz="0" w:space="0" w:color="auto"/>
        <w:bottom w:val="none" w:sz="0" w:space="0" w:color="auto"/>
        <w:right w:val="none" w:sz="0" w:space="0" w:color="auto"/>
      </w:divBdr>
    </w:div>
    <w:div w:id="1919365351">
      <w:bodyDiv w:val="1"/>
      <w:marLeft w:val="0"/>
      <w:marRight w:val="0"/>
      <w:marTop w:val="0"/>
      <w:marBottom w:val="0"/>
      <w:divBdr>
        <w:top w:val="none" w:sz="0" w:space="0" w:color="auto"/>
        <w:left w:val="none" w:sz="0" w:space="0" w:color="auto"/>
        <w:bottom w:val="none" w:sz="0" w:space="0" w:color="auto"/>
        <w:right w:val="none" w:sz="0" w:space="0" w:color="auto"/>
      </w:divBdr>
    </w:div>
    <w:div w:id="1919633210">
      <w:bodyDiv w:val="1"/>
      <w:marLeft w:val="0"/>
      <w:marRight w:val="0"/>
      <w:marTop w:val="0"/>
      <w:marBottom w:val="0"/>
      <w:divBdr>
        <w:top w:val="none" w:sz="0" w:space="0" w:color="auto"/>
        <w:left w:val="none" w:sz="0" w:space="0" w:color="auto"/>
        <w:bottom w:val="none" w:sz="0" w:space="0" w:color="auto"/>
        <w:right w:val="none" w:sz="0" w:space="0" w:color="auto"/>
      </w:divBdr>
    </w:div>
    <w:div w:id="1919827154">
      <w:bodyDiv w:val="1"/>
      <w:marLeft w:val="0"/>
      <w:marRight w:val="0"/>
      <w:marTop w:val="0"/>
      <w:marBottom w:val="0"/>
      <w:divBdr>
        <w:top w:val="none" w:sz="0" w:space="0" w:color="auto"/>
        <w:left w:val="none" w:sz="0" w:space="0" w:color="auto"/>
        <w:bottom w:val="none" w:sz="0" w:space="0" w:color="auto"/>
        <w:right w:val="none" w:sz="0" w:space="0" w:color="auto"/>
      </w:divBdr>
    </w:div>
    <w:div w:id="1924875459">
      <w:bodyDiv w:val="1"/>
      <w:marLeft w:val="0"/>
      <w:marRight w:val="0"/>
      <w:marTop w:val="0"/>
      <w:marBottom w:val="0"/>
      <w:divBdr>
        <w:top w:val="none" w:sz="0" w:space="0" w:color="auto"/>
        <w:left w:val="none" w:sz="0" w:space="0" w:color="auto"/>
        <w:bottom w:val="none" w:sz="0" w:space="0" w:color="auto"/>
        <w:right w:val="none" w:sz="0" w:space="0" w:color="auto"/>
      </w:divBdr>
    </w:div>
    <w:div w:id="1925331534">
      <w:bodyDiv w:val="1"/>
      <w:marLeft w:val="0"/>
      <w:marRight w:val="0"/>
      <w:marTop w:val="0"/>
      <w:marBottom w:val="0"/>
      <w:divBdr>
        <w:top w:val="none" w:sz="0" w:space="0" w:color="auto"/>
        <w:left w:val="none" w:sz="0" w:space="0" w:color="auto"/>
        <w:bottom w:val="none" w:sz="0" w:space="0" w:color="auto"/>
        <w:right w:val="none" w:sz="0" w:space="0" w:color="auto"/>
      </w:divBdr>
    </w:div>
    <w:div w:id="1936554146">
      <w:bodyDiv w:val="1"/>
      <w:marLeft w:val="0"/>
      <w:marRight w:val="0"/>
      <w:marTop w:val="0"/>
      <w:marBottom w:val="0"/>
      <w:divBdr>
        <w:top w:val="none" w:sz="0" w:space="0" w:color="auto"/>
        <w:left w:val="none" w:sz="0" w:space="0" w:color="auto"/>
        <w:bottom w:val="none" w:sz="0" w:space="0" w:color="auto"/>
        <w:right w:val="none" w:sz="0" w:space="0" w:color="auto"/>
      </w:divBdr>
    </w:div>
    <w:div w:id="1937514830">
      <w:bodyDiv w:val="1"/>
      <w:marLeft w:val="0"/>
      <w:marRight w:val="0"/>
      <w:marTop w:val="0"/>
      <w:marBottom w:val="0"/>
      <w:divBdr>
        <w:top w:val="none" w:sz="0" w:space="0" w:color="auto"/>
        <w:left w:val="none" w:sz="0" w:space="0" w:color="auto"/>
        <w:bottom w:val="none" w:sz="0" w:space="0" w:color="auto"/>
        <w:right w:val="none" w:sz="0" w:space="0" w:color="auto"/>
      </w:divBdr>
    </w:div>
    <w:div w:id="1939438930">
      <w:bodyDiv w:val="1"/>
      <w:marLeft w:val="0"/>
      <w:marRight w:val="0"/>
      <w:marTop w:val="0"/>
      <w:marBottom w:val="0"/>
      <w:divBdr>
        <w:top w:val="none" w:sz="0" w:space="0" w:color="auto"/>
        <w:left w:val="none" w:sz="0" w:space="0" w:color="auto"/>
        <w:bottom w:val="none" w:sz="0" w:space="0" w:color="auto"/>
        <w:right w:val="none" w:sz="0" w:space="0" w:color="auto"/>
      </w:divBdr>
    </w:div>
    <w:div w:id="1942571211">
      <w:bodyDiv w:val="1"/>
      <w:marLeft w:val="0"/>
      <w:marRight w:val="0"/>
      <w:marTop w:val="0"/>
      <w:marBottom w:val="0"/>
      <w:divBdr>
        <w:top w:val="none" w:sz="0" w:space="0" w:color="auto"/>
        <w:left w:val="none" w:sz="0" w:space="0" w:color="auto"/>
        <w:bottom w:val="none" w:sz="0" w:space="0" w:color="auto"/>
        <w:right w:val="none" w:sz="0" w:space="0" w:color="auto"/>
      </w:divBdr>
    </w:div>
    <w:div w:id="1943221988">
      <w:bodyDiv w:val="1"/>
      <w:marLeft w:val="0"/>
      <w:marRight w:val="0"/>
      <w:marTop w:val="0"/>
      <w:marBottom w:val="0"/>
      <w:divBdr>
        <w:top w:val="none" w:sz="0" w:space="0" w:color="auto"/>
        <w:left w:val="none" w:sz="0" w:space="0" w:color="auto"/>
        <w:bottom w:val="none" w:sz="0" w:space="0" w:color="auto"/>
        <w:right w:val="none" w:sz="0" w:space="0" w:color="auto"/>
      </w:divBdr>
    </w:div>
    <w:div w:id="1946115344">
      <w:bodyDiv w:val="1"/>
      <w:marLeft w:val="0"/>
      <w:marRight w:val="0"/>
      <w:marTop w:val="0"/>
      <w:marBottom w:val="0"/>
      <w:divBdr>
        <w:top w:val="none" w:sz="0" w:space="0" w:color="auto"/>
        <w:left w:val="none" w:sz="0" w:space="0" w:color="auto"/>
        <w:bottom w:val="none" w:sz="0" w:space="0" w:color="auto"/>
        <w:right w:val="none" w:sz="0" w:space="0" w:color="auto"/>
      </w:divBdr>
    </w:div>
    <w:div w:id="1947342529">
      <w:bodyDiv w:val="1"/>
      <w:marLeft w:val="0"/>
      <w:marRight w:val="0"/>
      <w:marTop w:val="0"/>
      <w:marBottom w:val="0"/>
      <w:divBdr>
        <w:top w:val="none" w:sz="0" w:space="0" w:color="auto"/>
        <w:left w:val="none" w:sz="0" w:space="0" w:color="auto"/>
        <w:bottom w:val="none" w:sz="0" w:space="0" w:color="auto"/>
        <w:right w:val="none" w:sz="0" w:space="0" w:color="auto"/>
      </w:divBdr>
    </w:div>
    <w:div w:id="1947344167">
      <w:bodyDiv w:val="1"/>
      <w:marLeft w:val="0"/>
      <w:marRight w:val="0"/>
      <w:marTop w:val="0"/>
      <w:marBottom w:val="0"/>
      <w:divBdr>
        <w:top w:val="none" w:sz="0" w:space="0" w:color="auto"/>
        <w:left w:val="none" w:sz="0" w:space="0" w:color="auto"/>
        <w:bottom w:val="none" w:sz="0" w:space="0" w:color="auto"/>
        <w:right w:val="none" w:sz="0" w:space="0" w:color="auto"/>
      </w:divBdr>
    </w:div>
    <w:div w:id="1948582998">
      <w:bodyDiv w:val="1"/>
      <w:marLeft w:val="0"/>
      <w:marRight w:val="0"/>
      <w:marTop w:val="0"/>
      <w:marBottom w:val="0"/>
      <w:divBdr>
        <w:top w:val="none" w:sz="0" w:space="0" w:color="auto"/>
        <w:left w:val="none" w:sz="0" w:space="0" w:color="auto"/>
        <w:bottom w:val="none" w:sz="0" w:space="0" w:color="auto"/>
        <w:right w:val="none" w:sz="0" w:space="0" w:color="auto"/>
      </w:divBdr>
    </w:div>
    <w:div w:id="1958635262">
      <w:bodyDiv w:val="1"/>
      <w:marLeft w:val="0"/>
      <w:marRight w:val="0"/>
      <w:marTop w:val="0"/>
      <w:marBottom w:val="0"/>
      <w:divBdr>
        <w:top w:val="none" w:sz="0" w:space="0" w:color="auto"/>
        <w:left w:val="none" w:sz="0" w:space="0" w:color="auto"/>
        <w:bottom w:val="none" w:sz="0" w:space="0" w:color="auto"/>
        <w:right w:val="none" w:sz="0" w:space="0" w:color="auto"/>
      </w:divBdr>
    </w:div>
    <w:div w:id="1959801338">
      <w:bodyDiv w:val="1"/>
      <w:marLeft w:val="0"/>
      <w:marRight w:val="0"/>
      <w:marTop w:val="0"/>
      <w:marBottom w:val="0"/>
      <w:divBdr>
        <w:top w:val="none" w:sz="0" w:space="0" w:color="auto"/>
        <w:left w:val="none" w:sz="0" w:space="0" w:color="auto"/>
        <w:bottom w:val="none" w:sz="0" w:space="0" w:color="auto"/>
        <w:right w:val="none" w:sz="0" w:space="0" w:color="auto"/>
      </w:divBdr>
    </w:div>
    <w:div w:id="1969555034">
      <w:bodyDiv w:val="1"/>
      <w:marLeft w:val="0"/>
      <w:marRight w:val="0"/>
      <w:marTop w:val="0"/>
      <w:marBottom w:val="0"/>
      <w:divBdr>
        <w:top w:val="none" w:sz="0" w:space="0" w:color="auto"/>
        <w:left w:val="none" w:sz="0" w:space="0" w:color="auto"/>
        <w:bottom w:val="none" w:sz="0" w:space="0" w:color="auto"/>
        <w:right w:val="none" w:sz="0" w:space="0" w:color="auto"/>
      </w:divBdr>
    </w:div>
    <w:div w:id="1973749563">
      <w:bodyDiv w:val="1"/>
      <w:marLeft w:val="0"/>
      <w:marRight w:val="0"/>
      <w:marTop w:val="0"/>
      <w:marBottom w:val="0"/>
      <w:divBdr>
        <w:top w:val="none" w:sz="0" w:space="0" w:color="auto"/>
        <w:left w:val="none" w:sz="0" w:space="0" w:color="auto"/>
        <w:bottom w:val="none" w:sz="0" w:space="0" w:color="auto"/>
        <w:right w:val="none" w:sz="0" w:space="0" w:color="auto"/>
      </w:divBdr>
    </w:div>
    <w:div w:id="1974942118">
      <w:bodyDiv w:val="1"/>
      <w:marLeft w:val="0"/>
      <w:marRight w:val="0"/>
      <w:marTop w:val="0"/>
      <w:marBottom w:val="0"/>
      <w:divBdr>
        <w:top w:val="none" w:sz="0" w:space="0" w:color="auto"/>
        <w:left w:val="none" w:sz="0" w:space="0" w:color="auto"/>
        <w:bottom w:val="none" w:sz="0" w:space="0" w:color="auto"/>
        <w:right w:val="none" w:sz="0" w:space="0" w:color="auto"/>
      </w:divBdr>
    </w:div>
    <w:div w:id="1982343448">
      <w:bodyDiv w:val="1"/>
      <w:marLeft w:val="0"/>
      <w:marRight w:val="0"/>
      <w:marTop w:val="0"/>
      <w:marBottom w:val="0"/>
      <w:divBdr>
        <w:top w:val="none" w:sz="0" w:space="0" w:color="auto"/>
        <w:left w:val="none" w:sz="0" w:space="0" w:color="auto"/>
        <w:bottom w:val="none" w:sz="0" w:space="0" w:color="auto"/>
        <w:right w:val="none" w:sz="0" w:space="0" w:color="auto"/>
      </w:divBdr>
    </w:div>
    <w:div w:id="1986886954">
      <w:bodyDiv w:val="1"/>
      <w:marLeft w:val="0"/>
      <w:marRight w:val="0"/>
      <w:marTop w:val="0"/>
      <w:marBottom w:val="0"/>
      <w:divBdr>
        <w:top w:val="none" w:sz="0" w:space="0" w:color="auto"/>
        <w:left w:val="none" w:sz="0" w:space="0" w:color="auto"/>
        <w:bottom w:val="none" w:sz="0" w:space="0" w:color="auto"/>
        <w:right w:val="none" w:sz="0" w:space="0" w:color="auto"/>
      </w:divBdr>
    </w:div>
    <w:div w:id="1990935747">
      <w:bodyDiv w:val="1"/>
      <w:marLeft w:val="0"/>
      <w:marRight w:val="0"/>
      <w:marTop w:val="0"/>
      <w:marBottom w:val="0"/>
      <w:divBdr>
        <w:top w:val="none" w:sz="0" w:space="0" w:color="auto"/>
        <w:left w:val="none" w:sz="0" w:space="0" w:color="auto"/>
        <w:bottom w:val="none" w:sz="0" w:space="0" w:color="auto"/>
        <w:right w:val="none" w:sz="0" w:space="0" w:color="auto"/>
      </w:divBdr>
    </w:div>
    <w:div w:id="2001350037">
      <w:bodyDiv w:val="1"/>
      <w:marLeft w:val="0"/>
      <w:marRight w:val="0"/>
      <w:marTop w:val="0"/>
      <w:marBottom w:val="0"/>
      <w:divBdr>
        <w:top w:val="none" w:sz="0" w:space="0" w:color="auto"/>
        <w:left w:val="none" w:sz="0" w:space="0" w:color="auto"/>
        <w:bottom w:val="none" w:sz="0" w:space="0" w:color="auto"/>
        <w:right w:val="none" w:sz="0" w:space="0" w:color="auto"/>
      </w:divBdr>
    </w:div>
    <w:div w:id="2004043732">
      <w:bodyDiv w:val="1"/>
      <w:marLeft w:val="0"/>
      <w:marRight w:val="0"/>
      <w:marTop w:val="0"/>
      <w:marBottom w:val="0"/>
      <w:divBdr>
        <w:top w:val="none" w:sz="0" w:space="0" w:color="auto"/>
        <w:left w:val="none" w:sz="0" w:space="0" w:color="auto"/>
        <w:bottom w:val="none" w:sz="0" w:space="0" w:color="auto"/>
        <w:right w:val="none" w:sz="0" w:space="0" w:color="auto"/>
      </w:divBdr>
    </w:div>
    <w:div w:id="2007973899">
      <w:bodyDiv w:val="1"/>
      <w:marLeft w:val="0"/>
      <w:marRight w:val="0"/>
      <w:marTop w:val="0"/>
      <w:marBottom w:val="0"/>
      <w:divBdr>
        <w:top w:val="none" w:sz="0" w:space="0" w:color="auto"/>
        <w:left w:val="none" w:sz="0" w:space="0" w:color="auto"/>
        <w:bottom w:val="none" w:sz="0" w:space="0" w:color="auto"/>
        <w:right w:val="none" w:sz="0" w:space="0" w:color="auto"/>
      </w:divBdr>
    </w:div>
    <w:div w:id="2009207427">
      <w:bodyDiv w:val="1"/>
      <w:marLeft w:val="0"/>
      <w:marRight w:val="0"/>
      <w:marTop w:val="0"/>
      <w:marBottom w:val="0"/>
      <w:divBdr>
        <w:top w:val="none" w:sz="0" w:space="0" w:color="auto"/>
        <w:left w:val="none" w:sz="0" w:space="0" w:color="auto"/>
        <w:bottom w:val="none" w:sz="0" w:space="0" w:color="auto"/>
        <w:right w:val="none" w:sz="0" w:space="0" w:color="auto"/>
      </w:divBdr>
    </w:div>
    <w:div w:id="2009675557">
      <w:bodyDiv w:val="1"/>
      <w:marLeft w:val="0"/>
      <w:marRight w:val="0"/>
      <w:marTop w:val="0"/>
      <w:marBottom w:val="0"/>
      <w:divBdr>
        <w:top w:val="none" w:sz="0" w:space="0" w:color="auto"/>
        <w:left w:val="none" w:sz="0" w:space="0" w:color="auto"/>
        <w:bottom w:val="none" w:sz="0" w:space="0" w:color="auto"/>
        <w:right w:val="none" w:sz="0" w:space="0" w:color="auto"/>
      </w:divBdr>
    </w:div>
    <w:div w:id="2010326930">
      <w:bodyDiv w:val="1"/>
      <w:marLeft w:val="0"/>
      <w:marRight w:val="0"/>
      <w:marTop w:val="0"/>
      <w:marBottom w:val="0"/>
      <w:divBdr>
        <w:top w:val="none" w:sz="0" w:space="0" w:color="auto"/>
        <w:left w:val="none" w:sz="0" w:space="0" w:color="auto"/>
        <w:bottom w:val="none" w:sz="0" w:space="0" w:color="auto"/>
        <w:right w:val="none" w:sz="0" w:space="0" w:color="auto"/>
      </w:divBdr>
    </w:div>
    <w:div w:id="2011910432">
      <w:bodyDiv w:val="1"/>
      <w:marLeft w:val="0"/>
      <w:marRight w:val="0"/>
      <w:marTop w:val="0"/>
      <w:marBottom w:val="0"/>
      <w:divBdr>
        <w:top w:val="none" w:sz="0" w:space="0" w:color="auto"/>
        <w:left w:val="none" w:sz="0" w:space="0" w:color="auto"/>
        <w:bottom w:val="none" w:sz="0" w:space="0" w:color="auto"/>
        <w:right w:val="none" w:sz="0" w:space="0" w:color="auto"/>
      </w:divBdr>
    </w:div>
    <w:div w:id="2013753573">
      <w:bodyDiv w:val="1"/>
      <w:marLeft w:val="0"/>
      <w:marRight w:val="0"/>
      <w:marTop w:val="0"/>
      <w:marBottom w:val="0"/>
      <w:divBdr>
        <w:top w:val="none" w:sz="0" w:space="0" w:color="auto"/>
        <w:left w:val="none" w:sz="0" w:space="0" w:color="auto"/>
        <w:bottom w:val="none" w:sz="0" w:space="0" w:color="auto"/>
        <w:right w:val="none" w:sz="0" w:space="0" w:color="auto"/>
      </w:divBdr>
    </w:div>
    <w:div w:id="2014334818">
      <w:bodyDiv w:val="1"/>
      <w:marLeft w:val="0"/>
      <w:marRight w:val="0"/>
      <w:marTop w:val="0"/>
      <w:marBottom w:val="0"/>
      <w:divBdr>
        <w:top w:val="none" w:sz="0" w:space="0" w:color="auto"/>
        <w:left w:val="none" w:sz="0" w:space="0" w:color="auto"/>
        <w:bottom w:val="none" w:sz="0" w:space="0" w:color="auto"/>
        <w:right w:val="none" w:sz="0" w:space="0" w:color="auto"/>
      </w:divBdr>
    </w:div>
    <w:div w:id="2023821019">
      <w:bodyDiv w:val="1"/>
      <w:marLeft w:val="0"/>
      <w:marRight w:val="0"/>
      <w:marTop w:val="0"/>
      <w:marBottom w:val="0"/>
      <w:divBdr>
        <w:top w:val="none" w:sz="0" w:space="0" w:color="auto"/>
        <w:left w:val="none" w:sz="0" w:space="0" w:color="auto"/>
        <w:bottom w:val="none" w:sz="0" w:space="0" w:color="auto"/>
        <w:right w:val="none" w:sz="0" w:space="0" w:color="auto"/>
      </w:divBdr>
    </w:div>
    <w:div w:id="2024285206">
      <w:bodyDiv w:val="1"/>
      <w:marLeft w:val="0"/>
      <w:marRight w:val="0"/>
      <w:marTop w:val="0"/>
      <w:marBottom w:val="0"/>
      <w:divBdr>
        <w:top w:val="none" w:sz="0" w:space="0" w:color="auto"/>
        <w:left w:val="none" w:sz="0" w:space="0" w:color="auto"/>
        <w:bottom w:val="none" w:sz="0" w:space="0" w:color="auto"/>
        <w:right w:val="none" w:sz="0" w:space="0" w:color="auto"/>
      </w:divBdr>
    </w:div>
    <w:div w:id="2025784863">
      <w:bodyDiv w:val="1"/>
      <w:marLeft w:val="0"/>
      <w:marRight w:val="0"/>
      <w:marTop w:val="0"/>
      <w:marBottom w:val="0"/>
      <w:divBdr>
        <w:top w:val="none" w:sz="0" w:space="0" w:color="auto"/>
        <w:left w:val="none" w:sz="0" w:space="0" w:color="auto"/>
        <w:bottom w:val="none" w:sz="0" w:space="0" w:color="auto"/>
        <w:right w:val="none" w:sz="0" w:space="0" w:color="auto"/>
      </w:divBdr>
    </w:div>
    <w:div w:id="2026322952">
      <w:bodyDiv w:val="1"/>
      <w:marLeft w:val="0"/>
      <w:marRight w:val="0"/>
      <w:marTop w:val="0"/>
      <w:marBottom w:val="0"/>
      <w:divBdr>
        <w:top w:val="none" w:sz="0" w:space="0" w:color="auto"/>
        <w:left w:val="none" w:sz="0" w:space="0" w:color="auto"/>
        <w:bottom w:val="none" w:sz="0" w:space="0" w:color="auto"/>
        <w:right w:val="none" w:sz="0" w:space="0" w:color="auto"/>
      </w:divBdr>
    </w:div>
    <w:div w:id="2027905285">
      <w:bodyDiv w:val="1"/>
      <w:marLeft w:val="0"/>
      <w:marRight w:val="0"/>
      <w:marTop w:val="0"/>
      <w:marBottom w:val="0"/>
      <w:divBdr>
        <w:top w:val="none" w:sz="0" w:space="0" w:color="auto"/>
        <w:left w:val="none" w:sz="0" w:space="0" w:color="auto"/>
        <w:bottom w:val="none" w:sz="0" w:space="0" w:color="auto"/>
        <w:right w:val="none" w:sz="0" w:space="0" w:color="auto"/>
      </w:divBdr>
    </w:div>
    <w:div w:id="2028286592">
      <w:bodyDiv w:val="1"/>
      <w:marLeft w:val="0"/>
      <w:marRight w:val="0"/>
      <w:marTop w:val="0"/>
      <w:marBottom w:val="0"/>
      <w:divBdr>
        <w:top w:val="none" w:sz="0" w:space="0" w:color="auto"/>
        <w:left w:val="none" w:sz="0" w:space="0" w:color="auto"/>
        <w:bottom w:val="none" w:sz="0" w:space="0" w:color="auto"/>
        <w:right w:val="none" w:sz="0" w:space="0" w:color="auto"/>
      </w:divBdr>
    </w:div>
    <w:div w:id="2028672264">
      <w:bodyDiv w:val="1"/>
      <w:marLeft w:val="0"/>
      <w:marRight w:val="0"/>
      <w:marTop w:val="0"/>
      <w:marBottom w:val="0"/>
      <w:divBdr>
        <w:top w:val="none" w:sz="0" w:space="0" w:color="auto"/>
        <w:left w:val="none" w:sz="0" w:space="0" w:color="auto"/>
        <w:bottom w:val="none" w:sz="0" w:space="0" w:color="auto"/>
        <w:right w:val="none" w:sz="0" w:space="0" w:color="auto"/>
      </w:divBdr>
    </w:div>
    <w:div w:id="2035224107">
      <w:bodyDiv w:val="1"/>
      <w:marLeft w:val="0"/>
      <w:marRight w:val="0"/>
      <w:marTop w:val="0"/>
      <w:marBottom w:val="0"/>
      <w:divBdr>
        <w:top w:val="none" w:sz="0" w:space="0" w:color="auto"/>
        <w:left w:val="none" w:sz="0" w:space="0" w:color="auto"/>
        <w:bottom w:val="none" w:sz="0" w:space="0" w:color="auto"/>
        <w:right w:val="none" w:sz="0" w:space="0" w:color="auto"/>
      </w:divBdr>
    </w:div>
    <w:div w:id="2038191397">
      <w:bodyDiv w:val="1"/>
      <w:marLeft w:val="0"/>
      <w:marRight w:val="0"/>
      <w:marTop w:val="0"/>
      <w:marBottom w:val="0"/>
      <w:divBdr>
        <w:top w:val="none" w:sz="0" w:space="0" w:color="auto"/>
        <w:left w:val="none" w:sz="0" w:space="0" w:color="auto"/>
        <w:bottom w:val="none" w:sz="0" w:space="0" w:color="auto"/>
        <w:right w:val="none" w:sz="0" w:space="0" w:color="auto"/>
      </w:divBdr>
    </w:div>
    <w:div w:id="2041780839">
      <w:bodyDiv w:val="1"/>
      <w:marLeft w:val="0"/>
      <w:marRight w:val="0"/>
      <w:marTop w:val="0"/>
      <w:marBottom w:val="0"/>
      <w:divBdr>
        <w:top w:val="none" w:sz="0" w:space="0" w:color="auto"/>
        <w:left w:val="none" w:sz="0" w:space="0" w:color="auto"/>
        <w:bottom w:val="none" w:sz="0" w:space="0" w:color="auto"/>
        <w:right w:val="none" w:sz="0" w:space="0" w:color="auto"/>
      </w:divBdr>
    </w:div>
    <w:div w:id="2044205089">
      <w:bodyDiv w:val="1"/>
      <w:marLeft w:val="0"/>
      <w:marRight w:val="0"/>
      <w:marTop w:val="0"/>
      <w:marBottom w:val="0"/>
      <w:divBdr>
        <w:top w:val="none" w:sz="0" w:space="0" w:color="auto"/>
        <w:left w:val="none" w:sz="0" w:space="0" w:color="auto"/>
        <w:bottom w:val="none" w:sz="0" w:space="0" w:color="auto"/>
        <w:right w:val="none" w:sz="0" w:space="0" w:color="auto"/>
      </w:divBdr>
    </w:div>
    <w:div w:id="2046785998">
      <w:bodyDiv w:val="1"/>
      <w:marLeft w:val="0"/>
      <w:marRight w:val="0"/>
      <w:marTop w:val="0"/>
      <w:marBottom w:val="0"/>
      <w:divBdr>
        <w:top w:val="none" w:sz="0" w:space="0" w:color="auto"/>
        <w:left w:val="none" w:sz="0" w:space="0" w:color="auto"/>
        <w:bottom w:val="none" w:sz="0" w:space="0" w:color="auto"/>
        <w:right w:val="none" w:sz="0" w:space="0" w:color="auto"/>
      </w:divBdr>
    </w:div>
    <w:div w:id="2046979435">
      <w:bodyDiv w:val="1"/>
      <w:marLeft w:val="0"/>
      <w:marRight w:val="0"/>
      <w:marTop w:val="0"/>
      <w:marBottom w:val="0"/>
      <w:divBdr>
        <w:top w:val="none" w:sz="0" w:space="0" w:color="auto"/>
        <w:left w:val="none" w:sz="0" w:space="0" w:color="auto"/>
        <w:bottom w:val="none" w:sz="0" w:space="0" w:color="auto"/>
        <w:right w:val="none" w:sz="0" w:space="0" w:color="auto"/>
      </w:divBdr>
    </w:div>
    <w:div w:id="2048211538">
      <w:bodyDiv w:val="1"/>
      <w:marLeft w:val="0"/>
      <w:marRight w:val="0"/>
      <w:marTop w:val="0"/>
      <w:marBottom w:val="0"/>
      <w:divBdr>
        <w:top w:val="none" w:sz="0" w:space="0" w:color="auto"/>
        <w:left w:val="none" w:sz="0" w:space="0" w:color="auto"/>
        <w:bottom w:val="none" w:sz="0" w:space="0" w:color="auto"/>
        <w:right w:val="none" w:sz="0" w:space="0" w:color="auto"/>
      </w:divBdr>
    </w:div>
    <w:div w:id="2049525228">
      <w:bodyDiv w:val="1"/>
      <w:marLeft w:val="0"/>
      <w:marRight w:val="0"/>
      <w:marTop w:val="0"/>
      <w:marBottom w:val="0"/>
      <w:divBdr>
        <w:top w:val="none" w:sz="0" w:space="0" w:color="auto"/>
        <w:left w:val="none" w:sz="0" w:space="0" w:color="auto"/>
        <w:bottom w:val="none" w:sz="0" w:space="0" w:color="auto"/>
        <w:right w:val="none" w:sz="0" w:space="0" w:color="auto"/>
      </w:divBdr>
    </w:div>
    <w:div w:id="2055498076">
      <w:bodyDiv w:val="1"/>
      <w:marLeft w:val="0"/>
      <w:marRight w:val="0"/>
      <w:marTop w:val="0"/>
      <w:marBottom w:val="0"/>
      <w:divBdr>
        <w:top w:val="none" w:sz="0" w:space="0" w:color="auto"/>
        <w:left w:val="none" w:sz="0" w:space="0" w:color="auto"/>
        <w:bottom w:val="none" w:sz="0" w:space="0" w:color="auto"/>
        <w:right w:val="none" w:sz="0" w:space="0" w:color="auto"/>
      </w:divBdr>
    </w:div>
    <w:div w:id="2065176793">
      <w:bodyDiv w:val="1"/>
      <w:marLeft w:val="0"/>
      <w:marRight w:val="0"/>
      <w:marTop w:val="0"/>
      <w:marBottom w:val="0"/>
      <w:divBdr>
        <w:top w:val="none" w:sz="0" w:space="0" w:color="auto"/>
        <w:left w:val="none" w:sz="0" w:space="0" w:color="auto"/>
        <w:bottom w:val="none" w:sz="0" w:space="0" w:color="auto"/>
        <w:right w:val="none" w:sz="0" w:space="0" w:color="auto"/>
      </w:divBdr>
    </w:div>
    <w:div w:id="2065716757">
      <w:bodyDiv w:val="1"/>
      <w:marLeft w:val="0"/>
      <w:marRight w:val="0"/>
      <w:marTop w:val="0"/>
      <w:marBottom w:val="0"/>
      <w:divBdr>
        <w:top w:val="none" w:sz="0" w:space="0" w:color="auto"/>
        <w:left w:val="none" w:sz="0" w:space="0" w:color="auto"/>
        <w:bottom w:val="none" w:sz="0" w:space="0" w:color="auto"/>
        <w:right w:val="none" w:sz="0" w:space="0" w:color="auto"/>
      </w:divBdr>
    </w:div>
    <w:div w:id="208287310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08610">
      <w:bodyDiv w:val="1"/>
      <w:marLeft w:val="0"/>
      <w:marRight w:val="0"/>
      <w:marTop w:val="0"/>
      <w:marBottom w:val="0"/>
      <w:divBdr>
        <w:top w:val="none" w:sz="0" w:space="0" w:color="auto"/>
        <w:left w:val="none" w:sz="0" w:space="0" w:color="auto"/>
        <w:bottom w:val="none" w:sz="0" w:space="0" w:color="auto"/>
        <w:right w:val="none" w:sz="0" w:space="0" w:color="auto"/>
      </w:divBdr>
    </w:div>
    <w:div w:id="2087991928">
      <w:bodyDiv w:val="1"/>
      <w:marLeft w:val="0"/>
      <w:marRight w:val="0"/>
      <w:marTop w:val="0"/>
      <w:marBottom w:val="0"/>
      <w:divBdr>
        <w:top w:val="none" w:sz="0" w:space="0" w:color="auto"/>
        <w:left w:val="none" w:sz="0" w:space="0" w:color="auto"/>
        <w:bottom w:val="none" w:sz="0" w:space="0" w:color="auto"/>
        <w:right w:val="none" w:sz="0" w:space="0" w:color="auto"/>
      </w:divBdr>
    </w:div>
    <w:div w:id="2091350348">
      <w:bodyDiv w:val="1"/>
      <w:marLeft w:val="0"/>
      <w:marRight w:val="0"/>
      <w:marTop w:val="0"/>
      <w:marBottom w:val="0"/>
      <w:divBdr>
        <w:top w:val="none" w:sz="0" w:space="0" w:color="auto"/>
        <w:left w:val="none" w:sz="0" w:space="0" w:color="auto"/>
        <w:bottom w:val="none" w:sz="0" w:space="0" w:color="auto"/>
        <w:right w:val="none" w:sz="0" w:space="0" w:color="auto"/>
      </w:divBdr>
    </w:div>
    <w:div w:id="2093114120">
      <w:bodyDiv w:val="1"/>
      <w:marLeft w:val="0"/>
      <w:marRight w:val="0"/>
      <w:marTop w:val="0"/>
      <w:marBottom w:val="0"/>
      <w:divBdr>
        <w:top w:val="none" w:sz="0" w:space="0" w:color="auto"/>
        <w:left w:val="none" w:sz="0" w:space="0" w:color="auto"/>
        <w:bottom w:val="none" w:sz="0" w:space="0" w:color="auto"/>
        <w:right w:val="none" w:sz="0" w:space="0" w:color="auto"/>
      </w:divBdr>
    </w:div>
    <w:div w:id="2094935201">
      <w:bodyDiv w:val="1"/>
      <w:marLeft w:val="0"/>
      <w:marRight w:val="0"/>
      <w:marTop w:val="0"/>
      <w:marBottom w:val="0"/>
      <w:divBdr>
        <w:top w:val="none" w:sz="0" w:space="0" w:color="auto"/>
        <w:left w:val="none" w:sz="0" w:space="0" w:color="auto"/>
        <w:bottom w:val="none" w:sz="0" w:space="0" w:color="auto"/>
        <w:right w:val="none" w:sz="0" w:space="0" w:color="auto"/>
      </w:divBdr>
    </w:div>
    <w:div w:id="2097558735">
      <w:bodyDiv w:val="1"/>
      <w:marLeft w:val="0"/>
      <w:marRight w:val="0"/>
      <w:marTop w:val="0"/>
      <w:marBottom w:val="0"/>
      <w:divBdr>
        <w:top w:val="none" w:sz="0" w:space="0" w:color="auto"/>
        <w:left w:val="none" w:sz="0" w:space="0" w:color="auto"/>
        <w:bottom w:val="none" w:sz="0" w:space="0" w:color="auto"/>
        <w:right w:val="none" w:sz="0" w:space="0" w:color="auto"/>
      </w:divBdr>
    </w:div>
    <w:div w:id="2097702552">
      <w:bodyDiv w:val="1"/>
      <w:marLeft w:val="0"/>
      <w:marRight w:val="0"/>
      <w:marTop w:val="0"/>
      <w:marBottom w:val="0"/>
      <w:divBdr>
        <w:top w:val="none" w:sz="0" w:space="0" w:color="auto"/>
        <w:left w:val="none" w:sz="0" w:space="0" w:color="auto"/>
        <w:bottom w:val="none" w:sz="0" w:space="0" w:color="auto"/>
        <w:right w:val="none" w:sz="0" w:space="0" w:color="auto"/>
      </w:divBdr>
    </w:div>
    <w:div w:id="2099864756">
      <w:bodyDiv w:val="1"/>
      <w:marLeft w:val="0"/>
      <w:marRight w:val="0"/>
      <w:marTop w:val="0"/>
      <w:marBottom w:val="0"/>
      <w:divBdr>
        <w:top w:val="none" w:sz="0" w:space="0" w:color="auto"/>
        <w:left w:val="none" w:sz="0" w:space="0" w:color="auto"/>
        <w:bottom w:val="none" w:sz="0" w:space="0" w:color="auto"/>
        <w:right w:val="none" w:sz="0" w:space="0" w:color="auto"/>
      </w:divBdr>
    </w:div>
    <w:div w:id="2102527343">
      <w:bodyDiv w:val="1"/>
      <w:marLeft w:val="0"/>
      <w:marRight w:val="0"/>
      <w:marTop w:val="0"/>
      <w:marBottom w:val="0"/>
      <w:divBdr>
        <w:top w:val="none" w:sz="0" w:space="0" w:color="auto"/>
        <w:left w:val="none" w:sz="0" w:space="0" w:color="auto"/>
        <w:bottom w:val="none" w:sz="0" w:space="0" w:color="auto"/>
        <w:right w:val="none" w:sz="0" w:space="0" w:color="auto"/>
      </w:divBdr>
    </w:div>
    <w:div w:id="2105807390">
      <w:bodyDiv w:val="1"/>
      <w:marLeft w:val="0"/>
      <w:marRight w:val="0"/>
      <w:marTop w:val="0"/>
      <w:marBottom w:val="0"/>
      <w:divBdr>
        <w:top w:val="none" w:sz="0" w:space="0" w:color="auto"/>
        <w:left w:val="none" w:sz="0" w:space="0" w:color="auto"/>
        <w:bottom w:val="none" w:sz="0" w:space="0" w:color="auto"/>
        <w:right w:val="none" w:sz="0" w:space="0" w:color="auto"/>
      </w:divBdr>
    </w:div>
    <w:div w:id="2106340663">
      <w:bodyDiv w:val="1"/>
      <w:marLeft w:val="0"/>
      <w:marRight w:val="0"/>
      <w:marTop w:val="0"/>
      <w:marBottom w:val="0"/>
      <w:divBdr>
        <w:top w:val="none" w:sz="0" w:space="0" w:color="auto"/>
        <w:left w:val="none" w:sz="0" w:space="0" w:color="auto"/>
        <w:bottom w:val="none" w:sz="0" w:space="0" w:color="auto"/>
        <w:right w:val="none" w:sz="0" w:space="0" w:color="auto"/>
      </w:divBdr>
    </w:div>
    <w:div w:id="2108966680">
      <w:bodyDiv w:val="1"/>
      <w:marLeft w:val="0"/>
      <w:marRight w:val="0"/>
      <w:marTop w:val="0"/>
      <w:marBottom w:val="0"/>
      <w:divBdr>
        <w:top w:val="none" w:sz="0" w:space="0" w:color="auto"/>
        <w:left w:val="none" w:sz="0" w:space="0" w:color="auto"/>
        <w:bottom w:val="none" w:sz="0" w:space="0" w:color="auto"/>
        <w:right w:val="none" w:sz="0" w:space="0" w:color="auto"/>
      </w:divBdr>
    </w:div>
    <w:div w:id="2112775921">
      <w:bodyDiv w:val="1"/>
      <w:marLeft w:val="0"/>
      <w:marRight w:val="0"/>
      <w:marTop w:val="0"/>
      <w:marBottom w:val="0"/>
      <w:divBdr>
        <w:top w:val="none" w:sz="0" w:space="0" w:color="auto"/>
        <w:left w:val="none" w:sz="0" w:space="0" w:color="auto"/>
        <w:bottom w:val="none" w:sz="0" w:space="0" w:color="auto"/>
        <w:right w:val="none" w:sz="0" w:space="0" w:color="auto"/>
      </w:divBdr>
    </w:div>
    <w:div w:id="211289600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556616">
      <w:bodyDiv w:val="1"/>
      <w:marLeft w:val="0"/>
      <w:marRight w:val="0"/>
      <w:marTop w:val="0"/>
      <w:marBottom w:val="0"/>
      <w:divBdr>
        <w:top w:val="none" w:sz="0" w:space="0" w:color="auto"/>
        <w:left w:val="none" w:sz="0" w:space="0" w:color="auto"/>
        <w:bottom w:val="none" w:sz="0" w:space="0" w:color="auto"/>
        <w:right w:val="none" w:sz="0" w:space="0" w:color="auto"/>
      </w:divBdr>
    </w:div>
    <w:div w:id="2117828562">
      <w:bodyDiv w:val="1"/>
      <w:marLeft w:val="0"/>
      <w:marRight w:val="0"/>
      <w:marTop w:val="0"/>
      <w:marBottom w:val="0"/>
      <w:divBdr>
        <w:top w:val="none" w:sz="0" w:space="0" w:color="auto"/>
        <w:left w:val="none" w:sz="0" w:space="0" w:color="auto"/>
        <w:bottom w:val="none" w:sz="0" w:space="0" w:color="auto"/>
        <w:right w:val="none" w:sz="0" w:space="0" w:color="auto"/>
      </w:divBdr>
    </w:div>
    <w:div w:id="2118089138">
      <w:bodyDiv w:val="1"/>
      <w:marLeft w:val="0"/>
      <w:marRight w:val="0"/>
      <w:marTop w:val="0"/>
      <w:marBottom w:val="0"/>
      <w:divBdr>
        <w:top w:val="none" w:sz="0" w:space="0" w:color="auto"/>
        <w:left w:val="none" w:sz="0" w:space="0" w:color="auto"/>
        <w:bottom w:val="none" w:sz="0" w:space="0" w:color="auto"/>
        <w:right w:val="none" w:sz="0" w:space="0" w:color="auto"/>
      </w:divBdr>
    </w:div>
    <w:div w:id="2118282241">
      <w:bodyDiv w:val="1"/>
      <w:marLeft w:val="0"/>
      <w:marRight w:val="0"/>
      <w:marTop w:val="0"/>
      <w:marBottom w:val="0"/>
      <w:divBdr>
        <w:top w:val="none" w:sz="0" w:space="0" w:color="auto"/>
        <w:left w:val="none" w:sz="0" w:space="0" w:color="auto"/>
        <w:bottom w:val="none" w:sz="0" w:space="0" w:color="auto"/>
        <w:right w:val="none" w:sz="0" w:space="0" w:color="auto"/>
      </w:divBdr>
    </w:div>
    <w:div w:id="2124222698">
      <w:bodyDiv w:val="1"/>
      <w:marLeft w:val="0"/>
      <w:marRight w:val="0"/>
      <w:marTop w:val="0"/>
      <w:marBottom w:val="0"/>
      <w:divBdr>
        <w:top w:val="none" w:sz="0" w:space="0" w:color="auto"/>
        <w:left w:val="none" w:sz="0" w:space="0" w:color="auto"/>
        <w:bottom w:val="none" w:sz="0" w:space="0" w:color="auto"/>
        <w:right w:val="none" w:sz="0" w:space="0" w:color="auto"/>
      </w:divBdr>
    </w:div>
    <w:div w:id="2124498680">
      <w:bodyDiv w:val="1"/>
      <w:marLeft w:val="0"/>
      <w:marRight w:val="0"/>
      <w:marTop w:val="0"/>
      <w:marBottom w:val="0"/>
      <w:divBdr>
        <w:top w:val="none" w:sz="0" w:space="0" w:color="auto"/>
        <w:left w:val="none" w:sz="0" w:space="0" w:color="auto"/>
        <w:bottom w:val="none" w:sz="0" w:space="0" w:color="auto"/>
        <w:right w:val="none" w:sz="0" w:space="0" w:color="auto"/>
      </w:divBdr>
    </w:div>
    <w:div w:id="2126731696">
      <w:bodyDiv w:val="1"/>
      <w:marLeft w:val="0"/>
      <w:marRight w:val="0"/>
      <w:marTop w:val="0"/>
      <w:marBottom w:val="0"/>
      <w:divBdr>
        <w:top w:val="none" w:sz="0" w:space="0" w:color="auto"/>
        <w:left w:val="none" w:sz="0" w:space="0" w:color="auto"/>
        <w:bottom w:val="none" w:sz="0" w:space="0" w:color="auto"/>
        <w:right w:val="none" w:sz="0" w:space="0" w:color="auto"/>
      </w:divBdr>
    </w:div>
    <w:div w:id="2132891456">
      <w:bodyDiv w:val="1"/>
      <w:marLeft w:val="0"/>
      <w:marRight w:val="0"/>
      <w:marTop w:val="0"/>
      <w:marBottom w:val="0"/>
      <w:divBdr>
        <w:top w:val="none" w:sz="0" w:space="0" w:color="auto"/>
        <w:left w:val="none" w:sz="0" w:space="0" w:color="auto"/>
        <w:bottom w:val="none" w:sz="0" w:space="0" w:color="auto"/>
        <w:right w:val="none" w:sz="0" w:space="0" w:color="auto"/>
      </w:divBdr>
    </w:div>
    <w:div w:id="2134864532">
      <w:bodyDiv w:val="1"/>
      <w:marLeft w:val="0"/>
      <w:marRight w:val="0"/>
      <w:marTop w:val="0"/>
      <w:marBottom w:val="0"/>
      <w:divBdr>
        <w:top w:val="none" w:sz="0" w:space="0" w:color="auto"/>
        <w:left w:val="none" w:sz="0" w:space="0" w:color="auto"/>
        <w:bottom w:val="none" w:sz="0" w:space="0" w:color="auto"/>
        <w:right w:val="none" w:sz="0" w:space="0" w:color="auto"/>
      </w:divBdr>
    </w:div>
    <w:div w:id="2135905125">
      <w:bodyDiv w:val="1"/>
      <w:marLeft w:val="0"/>
      <w:marRight w:val="0"/>
      <w:marTop w:val="0"/>
      <w:marBottom w:val="0"/>
      <w:divBdr>
        <w:top w:val="none" w:sz="0" w:space="0" w:color="auto"/>
        <w:left w:val="none" w:sz="0" w:space="0" w:color="auto"/>
        <w:bottom w:val="none" w:sz="0" w:space="0" w:color="auto"/>
        <w:right w:val="none" w:sz="0" w:space="0" w:color="auto"/>
      </w:divBdr>
    </w:div>
    <w:div w:id="213898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legislation.gov.uk/ukpga/2013/32/part/3" TargetMode="External"/><Relationship Id="rId26" Type="http://schemas.openxmlformats.org/officeDocument/2006/relationships/hyperlink" Target="https://www.onr.org.uk/media/gsrb1k1p/principles-for-flood-and-coastal-erosion-risk-management.pdf" TargetMode="External"/><Relationship Id="rId39" Type="http://schemas.openxmlformats.org/officeDocument/2006/relationships/hyperlink" Target="https://www.onr.org.uk/media/whimvlxh/defining-distances-consultation-zones.pdf" TargetMode="External"/><Relationship Id="rId21" Type="http://schemas.openxmlformats.org/officeDocument/2006/relationships/hyperlink" Target="https://www.legislation.gov.uk/ukpga/2008/27/contents" TargetMode="External"/><Relationship Id="rId34" Type="http://schemas.openxmlformats.org/officeDocument/2006/relationships/hyperlink" Target="https://www.nuclearinst.com/safety-directors-forum?gad_source=1&amp;gclid=EAIaIQobChMI28umzdH7hQMVdY9QBh2bNQhvEAAYASAAEgLclvD_BwE"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uk/ukpga/2008/27/contents" TargetMode="External"/><Relationship Id="rId20" Type="http://schemas.openxmlformats.org/officeDocument/2006/relationships/hyperlink" Target="https://assets.publishing.service.gov.uk/media/64ba74102059dc00125d27a7/The_Third_National_Adaptation_Programme.pdf" TargetMode="External"/><Relationship Id="rId29" Type="http://schemas.openxmlformats.org/officeDocument/2006/relationships/hyperlink" Target="https://www.onr.org.uk/news/all-news/2023/05/licensee-representatives-gather-for-onrs-chief-nuclear-inspector-themed-inspection-engagement-day/" TargetMode="External"/><Relationship Id="rId41" Type="http://schemas.openxmlformats.org/officeDocument/2006/relationships/hyperlink" Target="https://energus.co.uk/skills-training/nucleargraduat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nr.org.uk/our-work/climate-change/working-with-the-uks-environment-agencies/" TargetMode="External"/><Relationship Id="rId32" Type="http://schemas.openxmlformats.org/officeDocument/2006/relationships/hyperlink" Target="https://www.onr.org.uk/news/all-news/2024/02/onr-hosts-climate-change-meeting-with-international-regulators/" TargetMode="External"/><Relationship Id="rId37" Type="http://schemas.openxmlformats.org/officeDocument/2006/relationships/hyperlink" Target="https://www.onr.org.uk/our-expertise/expert-panels/onr-expert-panel-on-natural-hazards/" TargetMode="External"/><Relationship Id="rId40" Type="http://schemas.openxmlformats.org/officeDocument/2006/relationships/hyperlink" Target="https://www.onr.org.uk/publications/regulatory-reports/fukushima-and-the-uk-nuclear-industry/+" TargetMode="External"/><Relationship Id="rId5" Type="http://schemas.openxmlformats.org/officeDocument/2006/relationships/customXml" Target="../customXml/item5.xml"/><Relationship Id="rId15" Type="http://schemas.openxmlformats.org/officeDocument/2006/relationships/hyperlink" Target="https://assets.publishing.service.gov.uk/media/64ba74102059dc00125d27a7/The_Third_National_Adaptation_Programme.pdf" TargetMode="External"/><Relationship Id="rId23" Type="http://schemas.openxmlformats.org/officeDocument/2006/relationships/hyperlink" Target="https://www.onr.org.uk/media/x4xd1p2w/ns-tast-gd-013.docx" TargetMode="External"/><Relationship Id="rId28" Type="http://schemas.openxmlformats.org/officeDocument/2006/relationships/hyperlink" Target="https://www.onr.org.uk/news/all-news/2024/02/onr-hosts-climate-change-meeting-with-international-regulators/" TargetMode="External"/><Relationship Id="rId36" Type="http://schemas.openxmlformats.org/officeDocument/2006/relationships/hyperlink" Target="https://onr.org.uk/our-expertise/our-research/" TargetMode="External"/><Relationship Id="rId10" Type="http://schemas.openxmlformats.org/officeDocument/2006/relationships/footnotes" Target="footnotes.xml"/><Relationship Id="rId19" Type="http://schemas.openxmlformats.org/officeDocument/2006/relationships/hyperlink" Target="http://www.legislation.gov.uk/uksi/2014/251/contents/made" TargetMode="External"/><Relationship Id="rId31" Type="http://schemas.openxmlformats.org/officeDocument/2006/relationships/hyperlink" Target="https://www.onr.org.uk/our-work/climate-change/frequently-asked-question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C://Users/ldunning/Downloads/saps2014%20(1).pdf" TargetMode="External"/><Relationship Id="rId27" Type="http://schemas.openxmlformats.org/officeDocument/2006/relationships/hyperlink" Target="https://www.onr.org.uk/our-expertise/expert-panels/onr-expert-panel-on-natural-hazards/" TargetMode="External"/><Relationship Id="rId30" Type="http://schemas.openxmlformats.org/officeDocument/2006/relationships/hyperlink" Target="https://www.onr.org.uk/media/ymrbsh1h/onr-corporate-plan-2023-24.pdf" TargetMode="External"/><Relationship Id="rId35" Type="http://schemas.openxmlformats.org/officeDocument/2006/relationships/hyperlink" Target="https://hazardsforum.org/" TargetMode="External"/><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onr.org.uk/our-work/climate-change/frequently-asked-questions/" TargetMode="External"/><Relationship Id="rId33" Type="http://schemas.openxmlformats.org/officeDocument/2006/relationships/hyperlink" Target="https://www.metoffice.gov.uk/weather/climate/met-office-hadley-centre/climate-programme/index" TargetMode="External"/><Relationship Id="rId38" Type="http://schemas.openxmlformats.org/officeDocument/2006/relationships/hyperlink" Target="https://www.onr.org.uk/publications/regulatory-reports/fukushima-and-the-uk-nuclear-indust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uksi/2017/1075/contents" TargetMode="External"/><Relationship Id="rId2" Type="http://schemas.openxmlformats.org/officeDocument/2006/relationships/hyperlink" Target="https://www.legislation.gov.uk/uksi/2019/703/contents" TargetMode="External"/><Relationship Id="rId1" Type="http://schemas.openxmlformats.org/officeDocument/2006/relationships/hyperlink" Target="https://www.legislation.gov.uk/ukpga/1974/37/cont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86D25168CC5476E82465451D72C65BE"/>
        <w:category>
          <w:name w:val="General"/>
          <w:gallery w:val="placeholder"/>
        </w:category>
        <w:types>
          <w:type w:val="bbPlcHdr"/>
        </w:types>
        <w:behaviors>
          <w:behavior w:val="content"/>
        </w:behaviors>
        <w:guid w:val="{55040143-087B-4F08-AA29-9527C52287EF}"/>
      </w:docPartPr>
      <w:docPartBody>
        <w:p w:rsidR="00453205" w:rsidRDefault="00D42639" w:rsidP="00D42639">
          <w:pPr>
            <w:pStyle w:val="A86D25168CC5476E82465451D72C65BE"/>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7FC"/>
    <w:rsid w:val="00033ED6"/>
    <w:rsid w:val="0015081E"/>
    <w:rsid w:val="00183F29"/>
    <w:rsid w:val="001D7961"/>
    <w:rsid w:val="00253623"/>
    <w:rsid w:val="002550FD"/>
    <w:rsid w:val="002D569F"/>
    <w:rsid w:val="00333F8E"/>
    <w:rsid w:val="00350199"/>
    <w:rsid w:val="0041344C"/>
    <w:rsid w:val="00443A69"/>
    <w:rsid w:val="00453205"/>
    <w:rsid w:val="00611F13"/>
    <w:rsid w:val="006F072E"/>
    <w:rsid w:val="007154C5"/>
    <w:rsid w:val="00835E07"/>
    <w:rsid w:val="008737CE"/>
    <w:rsid w:val="008A716B"/>
    <w:rsid w:val="00921022"/>
    <w:rsid w:val="00926DAB"/>
    <w:rsid w:val="00984C1E"/>
    <w:rsid w:val="00A54EA7"/>
    <w:rsid w:val="00A93346"/>
    <w:rsid w:val="00B21249"/>
    <w:rsid w:val="00B61176"/>
    <w:rsid w:val="00B65215"/>
    <w:rsid w:val="00B71CF4"/>
    <w:rsid w:val="00BB4169"/>
    <w:rsid w:val="00BF77A3"/>
    <w:rsid w:val="00C41BCC"/>
    <w:rsid w:val="00C57811"/>
    <w:rsid w:val="00D12454"/>
    <w:rsid w:val="00D42639"/>
    <w:rsid w:val="00D76FB2"/>
    <w:rsid w:val="00D842A0"/>
    <w:rsid w:val="00DC0DF7"/>
    <w:rsid w:val="00DD7BA4"/>
    <w:rsid w:val="00E318CE"/>
    <w:rsid w:val="00E36EFE"/>
    <w:rsid w:val="00E646E1"/>
    <w:rsid w:val="00E87015"/>
    <w:rsid w:val="00E94A97"/>
    <w:rsid w:val="00E963DD"/>
    <w:rsid w:val="00EC56EB"/>
    <w:rsid w:val="00EF1319"/>
    <w:rsid w:val="00F07EB3"/>
    <w:rsid w:val="00F93872"/>
    <w:rsid w:val="00FD18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639"/>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86D25168CC5476E82465451D72C65BE">
    <w:name w:val="A86D25168CC5476E82465451D72C65BE"/>
    <w:rsid w:val="00D4263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ONR82</b:Tag>
    <b:SourceType>ElectronicSource</b:SourceType>
    <b:Guid>{754F9AC3-C90C-48C4-A5EE-54F559CB414C}</b:Guid>
    <b:Author>
      <b:Author>
        <b:Corporate>ONR</b:Corporate>
      </b:Author>
    </b:Author>
    <b:Title>NS-TAST-GD-013 - External Hazards</b:Title>
    <b:RefOrder>6</b:RefOrder>
  </b:Source>
  <b:Source>
    <b:Tag>ONR2411</b:Tag>
    <b:SourceType>InternetSite</b:SourceType>
    <b:Guid>{7D49B360-682D-4D8F-B487-006047BC899A}</b:Guid>
    <b:Title>Frequently asked questions</b:Title>
    <b:Year>2024</b:Year>
    <b:Author>
      <b:Author>
        <b:Corporate>ONR</b:Corporate>
      </b:Author>
    </b:Author>
    <b:Month>March</b:Month>
    <b:Day>13</b:Day>
    <b:YearAccessed>2024</b:YearAccessed>
    <b:MonthAccessed>April</b:MonthAccessed>
    <b:DayAccessed>15</b:DayAccessed>
    <b:URL>https://www.onr.org.uk/our-work/climate-change/frequently-asked-questions/</b:URL>
    <b:RefOrder>9</b:RefOrder>
  </b:Source>
  <b:Source>
    <b:Tag>ONR2220</b:Tag>
    <b:SourceType>DocumentFromInternetSite</b:SourceType>
    <b:Guid>{65362A0E-817F-4E27-B662-84E7D3A1F489}</b:Guid>
    <b:Title>Joint Advice Note - Principles for flood and coastal erosion risk management (Revision 2)</b:Title>
    <b:Year>2022</b:Year>
    <b:Month>July</b:Month>
    <b:YearAccessed>2024</b:YearAccessed>
    <b:MonthAccessed>April</b:MonthAccessed>
    <b:DayAccessed>15</b:DayAccessed>
    <b:URL>https://www.onr.org.uk/media/gsrb1k1p/principles-for-flood-and-coastal-erosion-risk-management.pdf</b:URL>
    <b:Author>
      <b:Author>
        <b:Corporate>ONR and EA</b:Corporate>
      </b:Author>
    </b:Author>
    <b:RefOrder>7</b:RefOrder>
  </b:Source>
  <b:Source>
    <b:Tag>ONR2412</b:Tag>
    <b:SourceType>InternetSite</b:SourceType>
    <b:Guid>{B5C45BDE-61F7-4A37-B7A0-945524BCFB58}</b:Guid>
    <b:Title>Expert panel on natural hazards</b:Title>
    <b:Year>2024</b:Year>
    <b:Month>February</b:Month>
    <b:Day>12</b:Day>
    <b:YearAccessed>2024</b:YearAccessed>
    <b:MonthAccessed>April</b:MonthAccessed>
    <b:DayAccessed>15</b:DayAccessed>
    <b:URL>https://www.onr.org.uk/our-expertise/expert-panels/onr-expert-panel-on-natural-hazards/</b:URL>
    <b:Author>
      <b:Author>
        <b:Corporate>ONR</b:Corporate>
      </b:Author>
    </b:Author>
    <b:RefOrder>10</b:RefOrder>
  </b:Source>
  <b:Source>
    <b:Tag>ONR2413</b:Tag>
    <b:SourceType>InternetSite</b:SourceType>
    <b:Guid>{A0B669B3-B379-4565-A024-EDF6550702A5}</b:Guid>
    <b:Author>
      <b:Author>
        <b:Corporate>ONR</b:Corporate>
      </b:Author>
    </b:Author>
    <b:Title>News article - ONR hosts climate change meeting with international regulators</b:Title>
    <b:Year>2024</b:Year>
    <b:Month>February</b:Month>
    <b:Day>21</b:Day>
    <b:YearAccessed>2024</b:YearAccessed>
    <b:MonthAccessed>April</b:MonthAccessed>
    <b:DayAccessed>15</b:DayAccessed>
    <b:URL>https://www.onr.org.uk/news/all-news/2024/02/onr-hosts-climate-change-meeting-with-international-regulators/</b:URL>
    <b:RefOrder>11</b:RefOrder>
  </b:Source>
  <b:Source>
    <b:Tag>ONR2318</b:Tag>
    <b:SourceType>InternetSite</b:SourceType>
    <b:Guid>{2790882D-9F59-42D0-8F84-CF9073F31971}</b:Guid>
    <b:Author>
      <b:Author>
        <b:Corporate>ONR</b:Corporate>
      </b:Author>
    </b:Author>
    <b:Title>News article - Licensee representatives gather for CNI-themed inspection engagement day</b:Title>
    <b:Year>2023</b:Year>
    <b:Month>May</b:Month>
    <b:Day>19</b:Day>
    <b:YearAccessed>2024</b:YearAccessed>
    <b:MonthAccessed>April</b:MonthAccessed>
    <b:DayAccessed>15</b:DayAccessed>
    <b:URL>https://www.onr.org.uk/news/all-news/2023/05/licensee-representatives-gather-for-onrs-chief-nuclear-inspector-themed-inspection-engagement-day/</b:URL>
    <b:RefOrder>12</b:RefOrder>
  </b:Source>
  <b:Source>
    <b:Tag>ONR2212</b:Tag>
    <b:SourceType>DocumentFromInternetSite</b:SourceType>
    <b:Guid>{000E1E82-D975-4BA8-88F4-5052F682CDD7}</b:Guid>
    <b:Author>
      <b:Author>
        <b:Corporate>ONR</b:Corporate>
      </b:Author>
    </b:Author>
    <b:Title>Corporate Plan 2023/24</b:Title>
    <b:Year>2023</b:Year>
    <b:Month>June</b:Month>
    <b:YearAccessed>2024</b:YearAccessed>
    <b:MonthAccessed>April</b:MonthAccessed>
    <b:DayAccessed>15</b:DayAccessed>
    <b:URL>https://www.onr.org.uk/media/ymrbsh1h/onr-corporate-plan-2023-24.pdf</b:URL>
    <b:RefOrder>13</b:RefOrder>
  </b:Source>
  <b:Source>
    <b:Tag>HMG08</b:Tag>
    <b:SourceType>InternetSite</b:SourceType>
    <b:Guid>{BF2FC0B6-76EF-4312-8966-2142BAC96D85}</b:Guid>
    <b:Author>
      <b:Author>
        <b:Corporate>HM Government</b:Corporate>
      </b:Author>
    </b:Author>
    <b:Title>Climate Change Act 2008 c. 27</b:Title>
    <b:Year>2008</b:Year>
    <b:YearAccessed>2024</b:YearAccessed>
    <b:MonthAccessed>April</b:MonthAccessed>
    <b:DayAccessed>15</b:DayAccessed>
    <b:URL>https://www.legislation.gov.uk/ukpga/2008/27/contents</b:URL>
    <b:RefOrder>2</b:RefOrder>
  </b:Source>
  <b:Source>
    <b:Tag>HMG13</b:Tag>
    <b:SourceType>InternetSite</b:SourceType>
    <b:Guid>{48D1598E-E8B7-4180-AF07-7CDE95DF150B}</b:Guid>
    <b:Author>
      <b:Author>
        <b:Corporate>HM Government</b:Corporate>
      </b:Author>
    </b:Author>
    <b:Title>The Energy Act 2013 c. 32 - Part 3</b:Title>
    <b:Year>2013</b:Year>
    <b:YearAccessed>2024</b:YearAccessed>
    <b:MonthAccessed>April</b:MonthAccessed>
    <b:DayAccessed>15</b:DayAccessed>
    <b:URL>https://www.legislation.gov.uk/ukpga/2013/32/part/3</b:URL>
    <b:RefOrder>3</b:RefOrder>
  </b:Source>
  <b:Source>
    <b:Tag>HMG142</b:Tag>
    <b:SourceType>InternetSite</b:SourceType>
    <b:Guid>{989D0C77-B0B3-4731-A72F-CAFBD48F6960}</b:Guid>
    <b:Author>
      <b:Author>
        <b:Corporate>HM Government</b:Corporate>
      </b:Author>
    </b:Author>
    <b:Title>The Energy Act 2013 (Commencement No. 1) Order 2014 No. 251 (c. 9)</b:Title>
    <b:Year>2014</b:Year>
    <b:YearAccessed>2024</b:YearAccessed>
    <b:MonthAccessed>April</b:MonthAccessed>
    <b:DayAccessed>15</b:DayAccessed>
    <b:URL>https://www.legislation.gov.uk/uksi/2014/251/contents/made</b:URL>
    <b:RefOrder>4</b:RefOrder>
  </b:Source>
  <b:Source>
    <b:Tag>HMG742</b:Tag>
    <b:SourceType>InternetSite</b:SourceType>
    <b:Guid>{C1ACB692-0FD4-4645-B79F-C701ED2009D0}</b:Guid>
    <b:Author>
      <b:Author>
        <b:Corporate>HM Government</b:Corporate>
      </b:Author>
    </b:Author>
    <b:Title>Health and Safety at Work etc. Act 1974 c.37</b:Title>
    <b:Year>1974</b:Year>
    <b:YearAccessed>2024</b:YearAccessed>
    <b:MonthAccessed>April</b:MonthAccessed>
    <b:DayAccessed>15</b:DayAccessed>
    <b:URL>https://www.legislation.gov.uk/ukpga/1974/37/contents</b:URL>
    <b:RefOrder>23</b:RefOrder>
  </b:Source>
  <b:Source>
    <b:Tag>HMG192</b:Tag>
    <b:SourceType>InternetSite</b:SourceType>
    <b:Guid>{A997C3BF-90B9-4AA4-A5B4-3EDED4F26F98}</b:Guid>
    <b:Author>
      <b:Author>
        <b:Corporate>HM Government</b:Corporate>
      </b:Author>
    </b:Author>
    <b:Title>The Radiation (Emergency Preparedness and Public Information) Regulations 2019 No. 703</b:Title>
    <b:Year>2019</b:Year>
    <b:YearAccessed>2024</b:YearAccessed>
    <b:MonthAccessed>April</b:MonthAccessed>
    <b:DayAccessed>15</b:DayAccessed>
    <b:URL>https://www.legislation.gov.uk/uksi/2019/703/contents</b:URL>
    <b:RefOrder>24</b:RefOrder>
  </b:Source>
  <b:Source>
    <b:Tag>HMG1712</b:Tag>
    <b:SourceType>InternetSite</b:SourceType>
    <b:Guid>{1EDEEDA7-9C37-498E-B767-84396A0D3F55}</b:Guid>
    <b:Author>
      <b:Author>
        <b:Corporate>HM Government</b:Corporate>
      </b:Author>
    </b:Author>
    <b:Title>The Ionising Radiations Regulations 2017 No. 1075</b:Title>
    <b:Year>2017</b:Year>
    <b:YearAccessed>2024</b:YearAccessed>
    <b:MonthAccessed>April</b:MonthAccessed>
    <b:DayAccessed>15</b:DayAccessed>
    <b:URL>https://www.legislation.gov.uk/uksi/2017/1075/contents</b:URL>
    <b:RefOrder>25</b:RefOrder>
  </b:Source>
  <b:Source>
    <b:Tag>HMG231</b:Tag>
    <b:SourceType>DocumentFromInternetSite</b:SourceType>
    <b:Guid>{3EE3127A-9E6D-4042-B8AF-2ABE9F3413AF}</b:Guid>
    <b:Author>
      <b:Author>
        <b:Corporate>HM Government</b:Corporate>
      </b:Author>
    </b:Author>
    <b:Title>The Third National Adaptation Programme (NAP3) and the Fourth Strategy for Climate Adaptation Reporting (Chapter 8)</b:Title>
    <b:Year>2023</b:Year>
    <b:Month>July</b:Month>
    <b:Day>18</b:Day>
    <b:YearAccessed>2024</b:YearAccessed>
    <b:MonthAccessed>April</b:MonthAccessed>
    <b:DayAccessed>15</b:DayAccessed>
    <b:URL>https://assets.publishing.service.gov.uk/media/64ba74102059dc00125d27a7/The_Third_National_Adaptation_Programme.pdf#page=129&amp;zoom=100,92,136</b:URL>
    <b:RefOrder>1</b:RefOrder>
  </b:Source>
  <b:Source>
    <b:Tag>ONR2013</b:Tag>
    <b:SourceType>DocumentFromInternetSite</b:SourceType>
    <b:Guid>{9A503FA0-B220-4903-8B26-A71C35CCA0E8}</b:Guid>
    <b:Author>
      <b:Author>
        <b:Corporate>ONR</b:Corporate>
      </b:Author>
    </b:Author>
    <b:Title>Safety Assessment Principles (SAPs) for Nuclear Facilities - 2014 Edition (Revision 1)</b:Title>
    <b:Year>2020</b:Year>
    <b:Month>January</b:Month>
    <b:URL>https://www.onr.org.uk/saps/saps2014.pdf</b:URL>
    <b:YearAccessed>2024</b:YearAccessed>
    <b:MonthAccessed>April</b:MonthAccessed>
    <b:DayAccessed>15</b:DayAccessed>
    <b:RefOrder>5</b:RefOrder>
  </b:Source>
  <b:Source>
    <b:Tag>HMG229</b:Tag>
    <b:SourceType>DocumentFromInternetSite</b:SourceType>
    <b:Guid>{3EAB1874-3CA8-4F03-8D33-D4E55A1E0EF2}</b:Guid>
    <b:Title>UK Climate Change Risk Assessment 2022</b:Title>
    <b:Year>2022</b:Year>
    <b:Author>
      <b:Author>
        <b:Corporate>HM Government</b:Corporate>
      </b:Author>
    </b:Author>
    <b:Month>January</b:Month>
    <b:Day>17</b:Day>
    <b:YearAccessed>2024</b:YearAccessed>
    <b:MonthAccessed>April</b:MonthAccessed>
    <b:DayAccessed>16</b:DayAccessed>
    <b:URL>https://assets.publishing.service.gov.uk/media/61e54d8f8fa8f505985ef3c7/climate-change-risk-assessment-2022.pdf</b:URL>
    <b:RefOrder>26</b:RefOrder>
  </b:Source>
  <b:Source>
    <b:Tag>ONR2415</b:Tag>
    <b:SourceType>InternetSite</b:SourceType>
    <b:Guid>{95EE689E-C822-49ED-86AC-AA89B190D1BA}</b:Guid>
    <b:Author>
      <b:Author>
        <b:Corporate>ONR</b:Corporate>
      </b:Author>
    </b:Author>
    <b:Title>Regulatory reports - Fukushima and the UK nuclear industry</b:Title>
    <b:Year>2024</b:Year>
    <b:Month>March</b:Month>
    <b:Day>13</b:Day>
    <b:URL>https://www.onr.org.uk/publications/regulatory-reports/fukushima-and-the-uk-nuclear-industry/</b:URL>
    <b:RefOrder>19</b:RefOrder>
  </b:Source>
  <b:Source>
    <b:Tag>Ora21</b:Tag>
    <b:SourceType>DocumentFromInternetSite</b:SourceType>
    <b:Guid>{C144910A-9D22-4947-BAAF-0610651A42D6}</b:Guid>
    <b:Title>Research project: Defining distances for consultation zones around nuclear sites</b:Title>
    <b:Year>2021</b:Year>
    <b:Month>March</b:Month>
    <b:Day>31</b:Day>
    <b:URL>https://www.onr.org.uk/media/whimvlxh/defining-distances-consultation-zones.pdf</b:URL>
    <b:Author>
      <b:Author>
        <b:Corporate>Orano Projects Ltd</b:Corporate>
      </b:Author>
    </b:Author>
    <b:RefOrder>20</b:RefOrder>
  </b:Source>
  <b:Source>
    <b:Tag>Met24</b:Tag>
    <b:SourceType>InternetSite</b:SourceType>
    <b:Guid>{D9713607-5EBD-4EF5-AE64-7399315F39A3}</b:Guid>
    <b:Author>
      <b:Author>
        <b:Corporate>Met Office</b:Corporate>
      </b:Author>
    </b:Author>
    <b:Title>UK Climate Projections (UKCP)</b:Title>
    <b:Year>2024</b:Year>
    <b:Publisher>https://www.metoffice.gov.uk/research/approach/collaboration/ukcp/index</b:Publisher>
    <b:URL>https://www.metoffice.gov.uk/research/approach/collaboration/ukcp/index</b:URL>
    <b:RefOrder>16</b:RefOrder>
  </b:Source>
  <b:Source>
    <b:Tag>Met18</b:Tag>
    <b:SourceType>InternetSite</b:SourceType>
    <b:Guid>{AC283432-16FA-4F71-A4C4-4854DAF0F812}</b:Guid>
    <b:Author>
      <b:Author>
        <b:Corporate>Met Office</b:Corporate>
      </b:Author>
    </b:Author>
    <b:Title>UKCP18 Guidance: Representative </b:Title>
    <b:Year>2018</b:Year>
    <b:URL>https://www.metoffice.gov.uk/binaries/content/assets/metofficegovuk/pdf/research/ukcp/ukcp18-guidance---representative-concentration-pathways.pdf</b:URL>
    <b:RefOrder>17</b:RefOrder>
  </b:Source>
  <b:Source>
    <b:Tag>ONR2111</b:Tag>
    <b:SourceType>ElectronicSource</b:SourceType>
    <b:Guid>{D0EF7BD1-6341-4AB0-8131-ED86A018C503}</b:Guid>
    <b:Author>
      <b:Author>
        <b:Corporate>ONR</b:Corporate>
      </b:Author>
    </b:Author>
    <b:Title>Enforcement Policy Statement (EPS)</b:Title>
    <b:Year>2020</b:Year>
    <b:URL>http://www.onr.org.uk/documents/2014/enforcement-policy-statement.pdf</b:URL>
    <b:RefOrder>27</b:RefOrder>
  </b:Source>
  <b:Source>
    <b:Tag>ISO4</b:Tag>
    <b:SourceType>InternetSite</b:SourceType>
    <b:Guid>{ADEF95A1-6E63-4463-B72A-55CA349E8D42}</b:Guid>
    <b:Author>
      <b:Author>
        <b:Corporate>ISO</b:Corporate>
      </b:Author>
    </b:Author>
    <b:Title>ISO 14090:2019 - Adaptation to climate change — Principles, requirements and guidelines</b:Title>
    <b:URL>https://www.iso.org/standard/68507.html</b:URL>
    <b:RefOrder>14</b:RefOrder>
  </b:Source>
  <b:Source>
    <b:Tag>IPC23</b:Tag>
    <b:SourceType>DocumentFromInternetSite</b:SourceType>
    <b:Guid>{48F42303-F5B1-4F22-885D-2C9AEC7446F1}</b:Guid>
    <b:Title>AR6 Synthesis Report: Climate Change 2023</b:Title>
    <b:Year>2023</b:Year>
    <b:URL>https://www.ipcc.ch/report/ar6/syr/downloads/report/IPCC_AR6_SYR_FullVolume.pdf</b:URL>
    <b:Author>
      <b:Author>
        <b:Corporate>IPCC</b:Corporate>
      </b:Author>
    </b:Author>
    <b:RefOrder>18</b:RefOrder>
  </b:Source>
  <b:Source>
    <b:Tag>ONR2223</b:Tag>
    <b:SourceType>DocumentFromInternetSite</b:SourceType>
    <b:Guid>{2B18C1EB-5B74-4BF1-8DA9-F2EF614BFBA4}</b:Guid>
    <b:Author>
      <b:Author>
        <b:Corporate>ONR, EA, SEPA, NRW</b:Corporate>
      </b:Author>
    </b:Author>
    <b:Title>Use of UK Climate Projections 2018 (UKCP18) (Revision 2)</b:Title>
    <b:Year>2022</b:Year>
    <b:Month>July</b:Month>
    <b:URL>https://www.onr.org.uk/media/ismlkpqi/ukcp18-position-statement-rev-2.pdf</b:URL>
    <b:RefOrder>8</b:RefOrder>
  </b:Source>
  <b:Source>
    <b:Tag>ONR438</b:Tag>
    <b:SourceType>ElectronicSource</b:SourceType>
    <b:Guid>{9A37045B-C300-4D19-9257-203CA2E9F6E9}</b:Guid>
    <b:Author>
      <b:Author>
        <b:Corporate>ONR</b:Corporate>
      </b:Author>
    </b:Author>
    <b:Title>ONR-RD-POL-002 - Risk Informed and Targeted Engagements (RITE) Policy</b:Title>
    <b:RefOrder>28</b:RefOrder>
  </b:Source>
  <b:Source>
    <b:Tag>Dep112</b:Tag>
    <b:SourceType>DocumentFromInternetSite</b:SourceType>
    <b:Guid>{20548458-73DE-4767-8E11-F11922C5416A}</b:Guid>
    <b:Author>
      <b:Author>
        <b:Corporate>Department of Energy and Climate Change</b:Corporate>
      </b:Author>
    </b:Author>
    <b:Title>National Policy Statement for Nuclear Power Generation (EN-6) Volume II of II - Annexes</b:Title>
    <b:Year>2011</b:Year>
    <b:Month>July</b:Month>
    <b:URL>https://assets.publishing.service.gov.uk/media/66841cb303469096e1840599/nps-nuclear-power-generation-en-6-volume-2-annexes.pdf</b:URL>
    <b:RefOrder>21</b:RefOrder>
  </b:Source>
  <b:Source>
    <b:Tag>HMG143</b:Tag>
    <b:SourceType>InternetSite</b:SourceType>
    <b:Guid>{D7A1148A-7A35-4E55-B14B-CC0D0C3F9E5D}</b:Guid>
    <b:Title>Regulators Code</b:Title>
    <b:Year>2014</b:Year>
    <b:Month>April</b:Month>
    <b:Day>6</b:Day>
    <b:URL>https://www.gov.uk/government/publications/regulators-code</b:URL>
    <b:Author>
      <b:Author>
        <b:Corporate>HM Goverment</b:Corporate>
      </b:Author>
    </b:Author>
    <b:RefOrder>22</b:RefOrder>
  </b:Source>
  <b:Source>
    <b:Tag>HMG232</b:Tag>
    <b:SourceType>ElectronicSource</b:SourceType>
    <b:Guid>{6B773ADC-8669-46DC-9240-5E8CD07D001B}</b:Guid>
    <b:Title>Climate Adaptation Reporting - Fourth Round Guidance</b:Title>
    <b:Year>2023</b:Year>
    <b:Author>
      <b:Author>
        <b:Corporate>Defra</b:Corporate>
      </b:Author>
    </b:Author>
    <b:Month>December</b:Month>
    <b:URL>Copy of guidance available from ONR</b:URL>
    <b:RefOrder>15</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6B8CBF0254E54FADCA21F1272E3B3B" ma:contentTypeVersion="4" ma:contentTypeDescription="Create a new document." ma:contentTypeScope="" ma:versionID="f620d26241d103c414dbb048f40688ea">
  <xsd:schema xmlns:xsd="http://www.w3.org/2001/XMLSchema" xmlns:xs="http://www.w3.org/2001/XMLSchema" xmlns:p="http://schemas.microsoft.com/office/2006/metadata/properties" xmlns:ns2="a8f2be56-3d9f-4add-8a48-1040bd183f35" targetNamespace="http://schemas.microsoft.com/office/2006/metadata/properties" ma:root="true" ma:fieldsID="d7308f4cfd3d8dcde3032d58fd2444af" ns2:_="">
    <xsd:import namespace="a8f2be56-3d9f-4add-8a48-1040bd183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2be56-3d9f-4add-8a48-1040bd183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F9FECB-A3D9-451D-8896-14F07B292545}">
  <ds:schemaRefs>
    <ds:schemaRef ds:uri="http://schemas.openxmlformats.org/officeDocument/2006/bibliography"/>
  </ds:schemaRefs>
</ds:datastoreItem>
</file>

<file path=customXml/itemProps3.xml><?xml version="1.0" encoding="utf-8"?>
<ds:datastoreItem xmlns:ds="http://schemas.openxmlformats.org/officeDocument/2006/customXml" ds:itemID="{56DEFDB7-4FDE-4191-ADCD-E2D91CF66FDF}">
  <ds:schemaRefs>
    <ds:schemaRef ds:uri="http://schemas.microsoft.com/sharepoint/v3/contenttype/forms"/>
  </ds:schemaRefs>
</ds:datastoreItem>
</file>

<file path=customXml/itemProps4.xml><?xml version="1.0" encoding="utf-8"?>
<ds:datastoreItem xmlns:ds="http://schemas.openxmlformats.org/officeDocument/2006/customXml" ds:itemID="{2694D40A-6BCF-49C0-A440-43FD446D1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2be56-3d9f-4add-8a48-1040bd183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A1A970-CB5F-4597-BC3C-62E72DF622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37</Pages>
  <Words>12396</Words>
  <Characters>70658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ONR’s response to the fourth round of climate adaptation reporting in accordance with the Adaptation Reporting Power (ARP)</vt:lpstr>
    </vt:vector>
  </TitlesOfParts>
  <Manager>Office for Nuclear Regulation</Manager>
  <Company>Office for Nuclear Regulation</Company>
  <LinksUpToDate>false</LinksUpToDate>
  <CharactersWithSpaces>82889</CharactersWithSpaces>
  <SharedDoc>false</SharedDoc>
  <HLinks>
    <vt:vector size="336" baseType="variant">
      <vt:variant>
        <vt:i4>2162740</vt:i4>
      </vt:variant>
      <vt:variant>
        <vt:i4>387</vt:i4>
      </vt:variant>
      <vt:variant>
        <vt:i4>0</vt:i4>
      </vt:variant>
      <vt:variant>
        <vt:i4>5</vt:i4>
      </vt:variant>
      <vt:variant>
        <vt:lpwstr>https://energus.co.uk/skills-training/nucleargraduates/</vt:lpwstr>
      </vt:variant>
      <vt:variant>
        <vt:lpwstr/>
      </vt:variant>
      <vt:variant>
        <vt:i4>3866722</vt:i4>
      </vt:variant>
      <vt:variant>
        <vt:i4>360</vt:i4>
      </vt:variant>
      <vt:variant>
        <vt:i4>0</vt:i4>
      </vt:variant>
      <vt:variant>
        <vt:i4>5</vt:i4>
      </vt:variant>
      <vt:variant>
        <vt:lpwstr>https://www.onr.org.uk/publications/regulatory-reports/fukushima-and-the-uk-nuclear-industry/+</vt:lpwstr>
      </vt:variant>
      <vt:variant>
        <vt:lpwstr/>
      </vt:variant>
      <vt:variant>
        <vt:i4>7733304</vt:i4>
      </vt:variant>
      <vt:variant>
        <vt:i4>351</vt:i4>
      </vt:variant>
      <vt:variant>
        <vt:i4>0</vt:i4>
      </vt:variant>
      <vt:variant>
        <vt:i4>5</vt:i4>
      </vt:variant>
      <vt:variant>
        <vt:lpwstr>https://www.onr.org.uk/media/whimvlxh/defining-distances-consultation-zones.pdf</vt:lpwstr>
      </vt:variant>
      <vt:variant>
        <vt:lpwstr/>
      </vt:variant>
      <vt:variant>
        <vt:i4>1048653</vt:i4>
      </vt:variant>
      <vt:variant>
        <vt:i4>342</vt:i4>
      </vt:variant>
      <vt:variant>
        <vt:i4>0</vt:i4>
      </vt:variant>
      <vt:variant>
        <vt:i4>5</vt:i4>
      </vt:variant>
      <vt:variant>
        <vt:lpwstr>https://www.onr.org.uk/publications/regulatory-reports/fukushima-and-the-uk-nuclear-industry/</vt:lpwstr>
      </vt:variant>
      <vt:variant>
        <vt:lpwstr/>
      </vt:variant>
      <vt:variant>
        <vt:i4>7536752</vt:i4>
      </vt:variant>
      <vt:variant>
        <vt:i4>309</vt:i4>
      </vt:variant>
      <vt:variant>
        <vt:i4>0</vt:i4>
      </vt:variant>
      <vt:variant>
        <vt:i4>5</vt:i4>
      </vt:variant>
      <vt:variant>
        <vt:lpwstr>https://www.onr.org.uk/our-expertise/expert-panels/onr-expert-panel-on-natural-hazards/</vt:lpwstr>
      </vt:variant>
      <vt:variant>
        <vt:lpwstr/>
      </vt:variant>
      <vt:variant>
        <vt:i4>2162720</vt:i4>
      </vt:variant>
      <vt:variant>
        <vt:i4>303</vt:i4>
      </vt:variant>
      <vt:variant>
        <vt:i4>0</vt:i4>
      </vt:variant>
      <vt:variant>
        <vt:i4>5</vt:i4>
      </vt:variant>
      <vt:variant>
        <vt:lpwstr>https://onr.org.uk/our-expertise/our-research/</vt:lpwstr>
      </vt:variant>
      <vt:variant>
        <vt:lpwstr/>
      </vt:variant>
      <vt:variant>
        <vt:i4>262165</vt:i4>
      </vt:variant>
      <vt:variant>
        <vt:i4>300</vt:i4>
      </vt:variant>
      <vt:variant>
        <vt:i4>0</vt:i4>
      </vt:variant>
      <vt:variant>
        <vt:i4>5</vt:i4>
      </vt:variant>
      <vt:variant>
        <vt:lpwstr>https://hazardsforum.org/</vt:lpwstr>
      </vt:variant>
      <vt:variant>
        <vt:lpwstr/>
      </vt:variant>
      <vt:variant>
        <vt:i4>2424864</vt:i4>
      </vt:variant>
      <vt:variant>
        <vt:i4>297</vt:i4>
      </vt:variant>
      <vt:variant>
        <vt:i4>0</vt:i4>
      </vt:variant>
      <vt:variant>
        <vt:i4>5</vt:i4>
      </vt:variant>
      <vt:variant>
        <vt:lpwstr>https://www.nuclearinst.com/safety-directors-forum?gad_source=1&amp;gclid=EAIaIQobChMI28umzdH7hQMVdY9QBh2bNQhvEAAYASAAEgLclvD_BwE</vt:lpwstr>
      </vt:variant>
      <vt:variant>
        <vt:lpwstr/>
      </vt:variant>
      <vt:variant>
        <vt:i4>6160397</vt:i4>
      </vt:variant>
      <vt:variant>
        <vt:i4>288</vt:i4>
      </vt:variant>
      <vt:variant>
        <vt:i4>0</vt:i4>
      </vt:variant>
      <vt:variant>
        <vt:i4>5</vt:i4>
      </vt:variant>
      <vt:variant>
        <vt:lpwstr>https://www.metoffice.gov.uk/weather/climate/met-office-hadley-centre/climate-programme/index</vt:lpwstr>
      </vt:variant>
      <vt:variant>
        <vt:lpwstr/>
      </vt:variant>
      <vt:variant>
        <vt:i4>1441792</vt:i4>
      </vt:variant>
      <vt:variant>
        <vt:i4>282</vt:i4>
      </vt:variant>
      <vt:variant>
        <vt:i4>0</vt:i4>
      </vt:variant>
      <vt:variant>
        <vt:i4>5</vt:i4>
      </vt:variant>
      <vt:variant>
        <vt:lpwstr>https://www.onr.org.uk/news/all-news/2024/02/onr-hosts-climate-change-meeting-with-international-regulators/</vt:lpwstr>
      </vt:variant>
      <vt:variant>
        <vt:lpwstr/>
      </vt:variant>
      <vt:variant>
        <vt:i4>8323182</vt:i4>
      </vt:variant>
      <vt:variant>
        <vt:i4>267</vt:i4>
      </vt:variant>
      <vt:variant>
        <vt:i4>0</vt:i4>
      </vt:variant>
      <vt:variant>
        <vt:i4>5</vt:i4>
      </vt:variant>
      <vt:variant>
        <vt:lpwstr>https://www.onr.org.uk/our-work/climate-change/frequently-asked-questions/</vt:lpwstr>
      </vt:variant>
      <vt:variant>
        <vt:lpwstr/>
      </vt:variant>
      <vt:variant>
        <vt:i4>4915203</vt:i4>
      </vt:variant>
      <vt:variant>
        <vt:i4>258</vt:i4>
      </vt:variant>
      <vt:variant>
        <vt:i4>0</vt:i4>
      </vt:variant>
      <vt:variant>
        <vt:i4>5</vt:i4>
      </vt:variant>
      <vt:variant>
        <vt:lpwstr>https://www.onr.org.uk/media/ymrbsh1h/onr-corporate-plan-2023-24.pdf</vt:lpwstr>
      </vt:variant>
      <vt:variant>
        <vt:lpwstr/>
      </vt:variant>
      <vt:variant>
        <vt:i4>8126497</vt:i4>
      </vt:variant>
      <vt:variant>
        <vt:i4>252</vt:i4>
      </vt:variant>
      <vt:variant>
        <vt:i4>0</vt:i4>
      </vt:variant>
      <vt:variant>
        <vt:i4>5</vt:i4>
      </vt:variant>
      <vt:variant>
        <vt:lpwstr>https://www.onr.org.uk/news/all-news/2023/05/licensee-representatives-gather-for-onrs-chief-nuclear-inspector-themed-inspection-engagement-day/</vt:lpwstr>
      </vt:variant>
      <vt:variant>
        <vt:lpwstr/>
      </vt:variant>
      <vt:variant>
        <vt:i4>1441792</vt:i4>
      </vt:variant>
      <vt:variant>
        <vt:i4>246</vt:i4>
      </vt:variant>
      <vt:variant>
        <vt:i4>0</vt:i4>
      </vt:variant>
      <vt:variant>
        <vt:i4>5</vt:i4>
      </vt:variant>
      <vt:variant>
        <vt:lpwstr>https://www.onr.org.uk/news/all-news/2024/02/onr-hosts-climate-change-meeting-with-international-regulators/</vt:lpwstr>
      </vt:variant>
      <vt:variant>
        <vt:lpwstr/>
      </vt:variant>
      <vt:variant>
        <vt:i4>7536752</vt:i4>
      </vt:variant>
      <vt:variant>
        <vt:i4>234</vt:i4>
      </vt:variant>
      <vt:variant>
        <vt:i4>0</vt:i4>
      </vt:variant>
      <vt:variant>
        <vt:i4>5</vt:i4>
      </vt:variant>
      <vt:variant>
        <vt:lpwstr>https://www.onr.org.uk/our-expertise/expert-panels/onr-expert-panel-on-natural-hazards/</vt:lpwstr>
      </vt:variant>
      <vt:variant>
        <vt:lpwstr/>
      </vt:variant>
      <vt:variant>
        <vt:i4>2228343</vt:i4>
      </vt:variant>
      <vt:variant>
        <vt:i4>228</vt:i4>
      </vt:variant>
      <vt:variant>
        <vt:i4>0</vt:i4>
      </vt:variant>
      <vt:variant>
        <vt:i4>5</vt:i4>
      </vt:variant>
      <vt:variant>
        <vt:lpwstr>https://www.onr.org.uk/media/gsrb1k1p/principles-for-flood-and-coastal-erosion-risk-management.pdf</vt:lpwstr>
      </vt:variant>
      <vt:variant>
        <vt:lpwstr/>
      </vt:variant>
      <vt:variant>
        <vt:i4>8323182</vt:i4>
      </vt:variant>
      <vt:variant>
        <vt:i4>219</vt:i4>
      </vt:variant>
      <vt:variant>
        <vt:i4>0</vt:i4>
      </vt:variant>
      <vt:variant>
        <vt:i4>5</vt:i4>
      </vt:variant>
      <vt:variant>
        <vt:lpwstr>https://www.onr.org.uk/our-work/climate-change/frequently-asked-questions/</vt:lpwstr>
      </vt:variant>
      <vt:variant>
        <vt:lpwstr/>
      </vt:variant>
      <vt:variant>
        <vt:i4>4194394</vt:i4>
      </vt:variant>
      <vt:variant>
        <vt:i4>213</vt:i4>
      </vt:variant>
      <vt:variant>
        <vt:i4>0</vt:i4>
      </vt:variant>
      <vt:variant>
        <vt:i4>5</vt:i4>
      </vt:variant>
      <vt:variant>
        <vt:lpwstr>https://www.onr.org.uk/our-work/climate-change/working-with-the-uks-environment-agencies/</vt:lpwstr>
      </vt:variant>
      <vt:variant>
        <vt:lpwstr/>
      </vt:variant>
      <vt:variant>
        <vt:i4>4325399</vt:i4>
      </vt:variant>
      <vt:variant>
        <vt:i4>207</vt:i4>
      </vt:variant>
      <vt:variant>
        <vt:i4>0</vt:i4>
      </vt:variant>
      <vt:variant>
        <vt:i4>5</vt:i4>
      </vt:variant>
      <vt:variant>
        <vt:lpwstr>https://www.onr.org.uk/media/x4xd1p2w/ns-tast-gd-013.docx</vt:lpwstr>
      </vt:variant>
      <vt:variant>
        <vt:lpwstr/>
      </vt:variant>
      <vt:variant>
        <vt:i4>8060977</vt:i4>
      </vt:variant>
      <vt:variant>
        <vt:i4>201</vt:i4>
      </vt:variant>
      <vt:variant>
        <vt:i4>0</vt:i4>
      </vt:variant>
      <vt:variant>
        <vt:i4>5</vt:i4>
      </vt:variant>
      <vt:variant>
        <vt:lpwstr>http://c//Users/ldunning/Downloads/saps2014 (1).pdf</vt:lpwstr>
      </vt:variant>
      <vt:variant>
        <vt:lpwstr/>
      </vt:variant>
      <vt:variant>
        <vt:i4>5570646</vt:i4>
      </vt:variant>
      <vt:variant>
        <vt:i4>195</vt:i4>
      </vt:variant>
      <vt:variant>
        <vt:i4>0</vt:i4>
      </vt:variant>
      <vt:variant>
        <vt:i4>5</vt:i4>
      </vt:variant>
      <vt:variant>
        <vt:lpwstr>https://www.legislation.gov.uk/ukpga/2008/27/contents</vt:lpwstr>
      </vt:variant>
      <vt:variant>
        <vt:lpwstr/>
      </vt:variant>
      <vt:variant>
        <vt:i4>5505035</vt:i4>
      </vt:variant>
      <vt:variant>
        <vt:i4>189</vt:i4>
      </vt:variant>
      <vt:variant>
        <vt:i4>0</vt:i4>
      </vt:variant>
      <vt:variant>
        <vt:i4>5</vt:i4>
      </vt:variant>
      <vt:variant>
        <vt:lpwstr>https://assets.publishing.service.gov.uk/media/64ba74102059dc00125d27a7/The_Third_National_Adaptation_Programme.pdf</vt:lpwstr>
      </vt:variant>
      <vt:variant>
        <vt:lpwstr>page=129&amp;zoom=100,92,136</vt:lpwstr>
      </vt:variant>
      <vt:variant>
        <vt:i4>4522067</vt:i4>
      </vt:variant>
      <vt:variant>
        <vt:i4>183</vt:i4>
      </vt:variant>
      <vt:variant>
        <vt:i4>0</vt:i4>
      </vt:variant>
      <vt:variant>
        <vt:i4>5</vt:i4>
      </vt:variant>
      <vt:variant>
        <vt:lpwstr>http://www.legislation.gov.uk/uksi/2014/251/contents/made</vt:lpwstr>
      </vt:variant>
      <vt:variant>
        <vt:lpwstr/>
      </vt:variant>
      <vt:variant>
        <vt:i4>6553720</vt:i4>
      </vt:variant>
      <vt:variant>
        <vt:i4>177</vt:i4>
      </vt:variant>
      <vt:variant>
        <vt:i4>0</vt:i4>
      </vt:variant>
      <vt:variant>
        <vt:i4>5</vt:i4>
      </vt:variant>
      <vt:variant>
        <vt:lpwstr>http://www.legislation.gov.uk/ukpga/2013/32/part/3</vt:lpwstr>
      </vt:variant>
      <vt:variant>
        <vt:lpwstr/>
      </vt:variant>
      <vt:variant>
        <vt:i4>1572919</vt:i4>
      </vt:variant>
      <vt:variant>
        <vt:i4>170</vt:i4>
      </vt:variant>
      <vt:variant>
        <vt:i4>0</vt:i4>
      </vt:variant>
      <vt:variant>
        <vt:i4>5</vt:i4>
      </vt:variant>
      <vt:variant>
        <vt:lpwstr/>
      </vt:variant>
      <vt:variant>
        <vt:lpwstr>_Toc183175239</vt:lpwstr>
      </vt:variant>
      <vt:variant>
        <vt:i4>1572919</vt:i4>
      </vt:variant>
      <vt:variant>
        <vt:i4>164</vt:i4>
      </vt:variant>
      <vt:variant>
        <vt:i4>0</vt:i4>
      </vt:variant>
      <vt:variant>
        <vt:i4>5</vt:i4>
      </vt:variant>
      <vt:variant>
        <vt:lpwstr/>
      </vt:variant>
      <vt:variant>
        <vt:lpwstr>_Toc183175238</vt:lpwstr>
      </vt:variant>
      <vt:variant>
        <vt:i4>1572919</vt:i4>
      </vt:variant>
      <vt:variant>
        <vt:i4>158</vt:i4>
      </vt:variant>
      <vt:variant>
        <vt:i4>0</vt:i4>
      </vt:variant>
      <vt:variant>
        <vt:i4>5</vt:i4>
      </vt:variant>
      <vt:variant>
        <vt:lpwstr/>
      </vt:variant>
      <vt:variant>
        <vt:lpwstr>_Toc183175237</vt:lpwstr>
      </vt:variant>
      <vt:variant>
        <vt:i4>1572919</vt:i4>
      </vt:variant>
      <vt:variant>
        <vt:i4>152</vt:i4>
      </vt:variant>
      <vt:variant>
        <vt:i4>0</vt:i4>
      </vt:variant>
      <vt:variant>
        <vt:i4>5</vt:i4>
      </vt:variant>
      <vt:variant>
        <vt:lpwstr/>
      </vt:variant>
      <vt:variant>
        <vt:lpwstr>_Toc183175236</vt:lpwstr>
      </vt:variant>
      <vt:variant>
        <vt:i4>1572919</vt:i4>
      </vt:variant>
      <vt:variant>
        <vt:i4>146</vt:i4>
      </vt:variant>
      <vt:variant>
        <vt:i4>0</vt:i4>
      </vt:variant>
      <vt:variant>
        <vt:i4>5</vt:i4>
      </vt:variant>
      <vt:variant>
        <vt:lpwstr/>
      </vt:variant>
      <vt:variant>
        <vt:lpwstr>_Toc183175235</vt:lpwstr>
      </vt:variant>
      <vt:variant>
        <vt:i4>1572919</vt:i4>
      </vt:variant>
      <vt:variant>
        <vt:i4>140</vt:i4>
      </vt:variant>
      <vt:variant>
        <vt:i4>0</vt:i4>
      </vt:variant>
      <vt:variant>
        <vt:i4>5</vt:i4>
      </vt:variant>
      <vt:variant>
        <vt:lpwstr/>
      </vt:variant>
      <vt:variant>
        <vt:lpwstr>_Toc183175234</vt:lpwstr>
      </vt:variant>
      <vt:variant>
        <vt:i4>1572919</vt:i4>
      </vt:variant>
      <vt:variant>
        <vt:i4>134</vt:i4>
      </vt:variant>
      <vt:variant>
        <vt:i4>0</vt:i4>
      </vt:variant>
      <vt:variant>
        <vt:i4>5</vt:i4>
      </vt:variant>
      <vt:variant>
        <vt:lpwstr/>
      </vt:variant>
      <vt:variant>
        <vt:lpwstr>_Toc183175233</vt:lpwstr>
      </vt:variant>
      <vt:variant>
        <vt:i4>1572919</vt:i4>
      </vt:variant>
      <vt:variant>
        <vt:i4>128</vt:i4>
      </vt:variant>
      <vt:variant>
        <vt:i4>0</vt:i4>
      </vt:variant>
      <vt:variant>
        <vt:i4>5</vt:i4>
      </vt:variant>
      <vt:variant>
        <vt:lpwstr/>
      </vt:variant>
      <vt:variant>
        <vt:lpwstr>_Toc183175232</vt:lpwstr>
      </vt:variant>
      <vt:variant>
        <vt:i4>1572919</vt:i4>
      </vt:variant>
      <vt:variant>
        <vt:i4>122</vt:i4>
      </vt:variant>
      <vt:variant>
        <vt:i4>0</vt:i4>
      </vt:variant>
      <vt:variant>
        <vt:i4>5</vt:i4>
      </vt:variant>
      <vt:variant>
        <vt:lpwstr/>
      </vt:variant>
      <vt:variant>
        <vt:lpwstr>_Toc183175231</vt:lpwstr>
      </vt:variant>
      <vt:variant>
        <vt:i4>1572919</vt:i4>
      </vt:variant>
      <vt:variant>
        <vt:i4>116</vt:i4>
      </vt:variant>
      <vt:variant>
        <vt:i4>0</vt:i4>
      </vt:variant>
      <vt:variant>
        <vt:i4>5</vt:i4>
      </vt:variant>
      <vt:variant>
        <vt:lpwstr/>
      </vt:variant>
      <vt:variant>
        <vt:lpwstr>_Toc183175230</vt:lpwstr>
      </vt:variant>
      <vt:variant>
        <vt:i4>1638455</vt:i4>
      </vt:variant>
      <vt:variant>
        <vt:i4>110</vt:i4>
      </vt:variant>
      <vt:variant>
        <vt:i4>0</vt:i4>
      </vt:variant>
      <vt:variant>
        <vt:i4>5</vt:i4>
      </vt:variant>
      <vt:variant>
        <vt:lpwstr/>
      </vt:variant>
      <vt:variant>
        <vt:lpwstr>_Toc183175229</vt:lpwstr>
      </vt:variant>
      <vt:variant>
        <vt:i4>1638455</vt:i4>
      </vt:variant>
      <vt:variant>
        <vt:i4>104</vt:i4>
      </vt:variant>
      <vt:variant>
        <vt:i4>0</vt:i4>
      </vt:variant>
      <vt:variant>
        <vt:i4>5</vt:i4>
      </vt:variant>
      <vt:variant>
        <vt:lpwstr/>
      </vt:variant>
      <vt:variant>
        <vt:lpwstr>_Toc183175228</vt:lpwstr>
      </vt:variant>
      <vt:variant>
        <vt:i4>1638455</vt:i4>
      </vt:variant>
      <vt:variant>
        <vt:i4>98</vt:i4>
      </vt:variant>
      <vt:variant>
        <vt:i4>0</vt:i4>
      </vt:variant>
      <vt:variant>
        <vt:i4>5</vt:i4>
      </vt:variant>
      <vt:variant>
        <vt:lpwstr/>
      </vt:variant>
      <vt:variant>
        <vt:lpwstr>_Toc183175227</vt:lpwstr>
      </vt:variant>
      <vt:variant>
        <vt:i4>1638455</vt:i4>
      </vt:variant>
      <vt:variant>
        <vt:i4>92</vt:i4>
      </vt:variant>
      <vt:variant>
        <vt:i4>0</vt:i4>
      </vt:variant>
      <vt:variant>
        <vt:i4>5</vt:i4>
      </vt:variant>
      <vt:variant>
        <vt:lpwstr/>
      </vt:variant>
      <vt:variant>
        <vt:lpwstr>_Toc183175226</vt:lpwstr>
      </vt:variant>
      <vt:variant>
        <vt:i4>1638455</vt:i4>
      </vt:variant>
      <vt:variant>
        <vt:i4>86</vt:i4>
      </vt:variant>
      <vt:variant>
        <vt:i4>0</vt:i4>
      </vt:variant>
      <vt:variant>
        <vt:i4>5</vt:i4>
      </vt:variant>
      <vt:variant>
        <vt:lpwstr/>
      </vt:variant>
      <vt:variant>
        <vt:lpwstr>_Toc183175225</vt:lpwstr>
      </vt:variant>
      <vt:variant>
        <vt:i4>1638455</vt:i4>
      </vt:variant>
      <vt:variant>
        <vt:i4>80</vt:i4>
      </vt:variant>
      <vt:variant>
        <vt:i4>0</vt:i4>
      </vt:variant>
      <vt:variant>
        <vt:i4>5</vt:i4>
      </vt:variant>
      <vt:variant>
        <vt:lpwstr/>
      </vt:variant>
      <vt:variant>
        <vt:lpwstr>_Toc183175224</vt:lpwstr>
      </vt:variant>
      <vt:variant>
        <vt:i4>1638455</vt:i4>
      </vt:variant>
      <vt:variant>
        <vt:i4>74</vt:i4>
      </vt:variant>
      <vt:variant>
        <vt:i4>0</vt:i4>
      </vt:variant>
      <vt:variant>
        <vt:i4>5</vt:i4>
      </vt:variant>
      <vt:variant>
        <vt:lpwstr/>
      </vt:variant>
      <vt:variant>
        <vt:lpwstr>_Toc183175223</vt:lpwstr>
      </vt:variant>
      <vt:variant>
        <vt:i4>1638455</vt:i4>
      </vt:variant>
      <vt:variant>
        <vt:i4>68</vt:i4>
      </vt:variant>
      <vt:variant>
        <vt:i4>0</vt:i4>
      </vt:variant>
      <vt:variant>
        <vt:i4>5</vt:i4>
      </vt:variant>
      <vt:variant>
        <vt:lpwstr/>
      </vt:variant>
      <vt:variant>
        <vt:lpwstr>_Toc183175222</vt:lpwstr>
      </vt:variant>
      <vt:variant>
        <vt:i4>1638455</vt:i4>
      </vt:variant>
      <vt:variant>
        <vt:i4>62</vt:i4>
      </vt:variant>
      <vt:variant>
        <vt:i4>0</vt:i4>
      </vt:variant>
      <vt:variant>
        <vt:i4>5</vt:i4>
      </vt:variant>
      <vt:variant>
        <vt:lpwstr/>
      </vt:variant>
      <vt:variant>
        <vt:lpwstr>_Toc183175221</vt:lpwstr>
      </vt:variant>
      <vt:variant>
        <vt:i4>1638455</vt:i4>
      </vt:variant>
      <vt:variant>
        <vt:i4>56</vt:i4>
      </vt:variant>
      <vt:variant>
        <vt:i4>0</vt:i4>
      </vt:variant>
      <vt:variant>
        <vt:i4>5</vt:i4>
      </vt:variant>
      <vt:variant>
        <vt:lpwstr/>
      </vt:variant>
      <vt:variant>
        <vt:lpwstr>_Toc183175220</vt:lpwstr>
      </vt:variant>
      <vt:variant>
        <vt:i4>1703991</vt:i4>
      </vt:variant>
      <vt:variant>
        <vt:i4>50</vt:i4>
      </vt:variant>
      <vt:variant>
        <vt:i4>0</vt:i4>
      </vt:variant>
      <vt:variant>
        <vt:i4>5</vt:i4>
      </vt:variant>
      <vt:variant>
        <vt:lpwstr/>
      </vt:variant>
      <vt:variant>
        <vt:lpwstr>_Toc183175219</vt:lpwstr>
      </vt:variant>
      <vt:variant>
        <vt:i4>1703991</vt:i4>
      </vt:variant>
      <vt:variant>
        <vt:i4>44</vt:i4>
      </vt:variant>
      <vt:variant>
        <vt:i4>0</vt:i4>
      </vt:variant>
      <vt:variant>
        <vt:i4>5</vt:i4>
      </vt:variant>
      <vt:variant>
        <vt:lpwstr/>
      </vt:variant>
      <vt:variant>
        <vt:lpwstr>_Toc183175218</vt:lpwstr>
      </vt:variant>
      <vt:variant>
        <vt:i4>1703991</vt:i4>
      </vt:variant>
      <vt:variant>
        <vt:i4>38</vt:i4>
      </vt:variant>
      <vt:variant>
        <vt:i4>0</vt:i4>
      </vt:variant>
      <vt:variant>
        <vt:i4>5</vt:i4>
      </vt:variant>
      <vt:variant>
        <vt:lpwstr/>
      </vt:variant>
      <vt:variant>
        <vt:lpwstr>_Toc183175217</vt:lpwstr>
      </vt:variant>
      <vt:variant>
        <vt:i4>1703991</vt:i4>
      </vt:variant>
      <vt:variant>
        <vt:i4>32</vt:i4>
      </vt:variant>
      <vt:variant>
        <vt:i4>0</vt:i4>
      </vt:variant>
      <vt:variant>
        <vt:i4>5</vt:i4>
      </vt:variant>
      <vt:variant>
        <vt:lpwstr/>
      </vt:variant>
      <vt:variant>
        <vt:lpwstr>_Toc183175216</vt:lpwstr>
      </vt:variant>
      <vt:variant>
        <vt:i4>1703991</vt:i4>
      </vt:variant>
      <vt:variant>
        <vt:i4>26</vt:i4>
      </vt:variant>
      <vt:variant>
        <vt:i4>0</vt:i4>
      </vt:variant>
      <vt:variant>
        <vt:i4>5</vt:i4>
      </vt:variant>
      <vt:variant>
        <vt:lpwstr/>
      </vt:variant>
      <vt:variant>
        <vt:lpwstr>_Toc183175215</vt:lpwstr>
      </vt:variant>
      <vt:variant>
        <vt:i4>1703991</vt:i4>
      </vt:variant>
      <vt:variant>
        <vt:i4>20</vt:i4>
      </vt:variant>
      <vt:variant>
        <vt:i4>0</vt:i4>
      </vt:variant>
      <vt:variant>
        <vt:i4>5</vt:i4>
      </vt:variant>
      <vt:variant>
        <vt:lpwstr/>
      </vt:variant>
      <vt:variant>
        <vt:lpwstr>_Toc183175214</vt:lpwstr>
      </vt:variant>
      <vt:variant>
        <vt:i4>1703991</vt:i4>
      </vt:variant>
      <vt:variant>
        <vt:i4>14</vt:i4>
      </vt:variant>
      <vt:variant>
        <vt:i4>0</vt:i4>
      </vt:variant>
      <vt:variant>
        <vt:i4>5</vt:i4>
      </vt:variant>
      <vt:variant>
        <vt:lpwstr/>
      </vt:variant>
      <vt:variant>
        <vt:lpwstr>_Toc183175213</vt:lpwstr>
      </vt:variant>
      <vt:variant>
        <vt:i4>5570646</vt:i4>
      </vt:variant>
      <vt:variant>
        <vt:i4>6</vt:i4>
      </vt:variant>
      <vt:variant>
        <vt:i4>0</vt:i4>
      </vt:variant>
      <vt:variant>
        <vt:i4>5</vt:i4>
      </vt:variant>
      <vt:variant>
        <vt:lpwstr>https://www.legislation.gov.uk/ukpga/2008/27/contents</vt:lpwstr>
      </vt:variant>
      <vt:variant>
        <vt:lpwstr/>
      </vt:variant>
      <vt:variant>
        <vt:i4>5505035</vt:i4>
      </vt:variant>
      <vt:variant>
        <vt:i4>0</vt:i4>
      </vt:variant>
      <vt:variant>
        <vt:i4>0</vt:i4>
      </vt:variant>
      <vt:variant>
        <vt:i4>5</vt:i4>
      </vt:variant>
      <vt:variant>
        <vt:lpwstr>https://assets.publishing.service.gov.uk/media/64ba74102059dc00125d27a7/The_Third_National_Adaptation_Programme.pdf</vt:lpwstr>
      </vt:variant>
      <vt:variant>
        <vt:lpwstr>page=129&amp;zoom=100,92,136</vt:lpwstr>
      </vt:variant>
      <vt:variant>
        <vt:i4>3538978</vt:i4>
      </vt:variant>
      <vt:variant>
        <vt:i4>12</vt:i4>
      </vt:variant>
      <vt:variant>
        <vt:i4>0</vt:i4>
      </vt:variant>
      <vt:variant>
        <vt:i4>5</vt:i4>
      </vt:variant>
      <vt:variant>
        <vt:lpwstr>https://www.legislation.gov.uk/uksi/2017/1075/contents</vt:lpwstr>
      </vt:variant>
      <vt:variant>
        <vt:lpwstr/>
      </vt:variant>
      <vt:variant>
        <vt:i4>983121</vt:i4>
      </vt:variant>
      <vt:variant>
        <vt:i4>6</vt:i4>
      </vt:variant>
      <vt:variant>
        <vt:i4>0</vt:i4>
      </vt:variant>
      <vt:variant>
        <vt:i4>5</vt:i4>
      </vt:variant>
      <vt:variant>
        <vt:lpwstr>https://www.legislation.gov.uk/uksi/2019/703/contents</vt:lpwstr>
      </vt:variant>
      <vt:variant>
        <vt:lpwstr/>
      </vt:variant>
      <vt:variant>
        <vt:i4>5308498</vt:i4>
      </vt:variant>
      <vt:variant>
        <vt:i4>0</vt:i4>
      </vt:variant>
      <vt:variant>
        <vt:i4>0</vt:i4>
      </vt:variant>
      <vt:variant>
        <vt:i4>5</vt:i4>
      </vt:variant>
      <vt:variant>
        <vt:lpwstr>https://www.legislation.gov.uk/ukpga/1974/37/contents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ONR’s response to the fourth round of climate adaptation reporting in accordance with the Adaptation Reporting Power (ARP)</dc:title>
  <dc:subject>[Subtitle or description]</dc:subject>
  <dc:creator>Liam Dunning</dc:creator>
  <cp:keywords>[Key words separated by commas]</cp:keywords>
  <dc:description/>
  <cp:lastModifiedBy>Courtney Williams</cp:lastModifiedBy>
  <cp:revision>44</cp:revision>
  <cp:lastPrinted>2016-11-29T11:35:00Z</cp:lastPrinted>
  <dcterms:created xsi:type="dcterms:W3CDTF">2024-12-17T09:12:00Z</dcterms:created>
  <dcterms:modified xsi:type="dcterms:W3CDTF">2025-01-06T14:27:00Z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0x010100706B8CBF0254E54FADCA21F1272E3B3B</vt:lpwstr>
  </property>
  <property fmtid="{D5CDD505-2E9C-101B-9397-08002B2CF9AE}" pid="3" name="ClassificationContentMarkingHeaderShapeIds">
    <vt:lpwstr>2,3,4</vt:lpwstr>
  </property>
  <property fmtid="{D5CDD505-2E9C-101B-9397-08002B2CF9AE}" pid="4" name="ClassificationContentMarkingHeaderFontProps">
    <vt:lpwstr>#000000,12,Calibri</vt:lpwstr>
  </property>
  <property fmtid="{D5CDD505-2E9C-101B-9397-08002B2CF9AE}" pid="5" name="ClassificationContentMarkingHeaderText">
    <vt:lpwstr>OFFICIAL-SENSITIVE:COMMERCIAL</vt:lpwstr>
  </property>
  <property fmtid="{D5CDD505-2E9C-101B-9397-08002B2CF9AE}" pid="6" name="ClassificationContentMarkingFooterShapeIds">
    <vt:lpwstr>8,9,a</vt:lpwstr>
  </property>
  <property fmtid="{D5CDD505-2E9C-101B-9397-08002B2CF9AE}" pid="7" name="ClassificationContentMarkingFooterFontProps">
    <vt:lpwstr>#000000,12,Calibri</vt:lpwstr>
  </property>
  <property fmtid="{D5CDD505-2E9C-101B-9397-08002B2CF9AE}" pid="8" name="ClassificationContentMarkingFooterText">
    <vt:lpwstr>OFFICIAL-SENSITIVE:COMMERCIAL</vt:lpwstr>
  </property>
  <property fmtid="{D5CDD505-2E9C-101B-9397-08002B2CF9AE}" pid="9" name="MSIP_Label_9e5e003a-90eb-47c9-a506-ad47e7a0b281_Enabled">
    <vt:lpwstr>true</vt:lpwstr>
  </property>
  <property fmtid="{D5CDD505-2E9C-101B-9397-08002B2CF9AE}" pid="10" name="MSIP_Label_9e5e003a-90eb-47c9-a506-ad47e7a0b281_SetDate">
    <vt:lpwstr>2024-11-06T13:54:17Z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eb396185-da50-4864-a6d8-5b563b7c7105</vt:lpwstr>
  </property>
  <property fmtid="{D5CDD505-2E9C-101B-9397-08002B2CF9AE}" pid="15" name="MSIP_Label_9e5e003a-90eb-47c9-a506-ad47e7a0b281_ContentBits">
    <vt:lpwstr>0</vt:lpwstr>
  </property>
</Properties>
</file>