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17145" w14:textId="77777777" w:rsidR="00DB5524" w:rsidRPr="00213FA4" w:rsidRDefault="00DB5524" w:rsidP="00213FA4">
      <w:pPr>
        <w:pStyle w:val="Title"/>
      </w:pPr>
      <w:r w:rsidRPr="00213FA4">
        <w:t xml:space="preserve">ONR </w:t>
      </w:r>
      <w:r w:rsidR="00357CB8">
        <w:t>Transport Competent Authority</w:t>
      </w:r>
      <w:r w:rsidR="000C1589" w:rsidRPr="00213FA4">
        <w:t xml:space="preserve"> Newsletter </w:t>
      </w:r>
    </w:p>
    <w:p w14:paraId="65E32481" w14:textId="3F83F84F" w:rsidR="00C262DC" w:rsidRPr="00213FA4" w:rsidRDefault="006845AF" w:rsidP="00213FA4">
      <w:pPr>
        <w:pStyle w:val="Subtitle"/>
      </w:pPr>
      <w:r>
        <w:t>Quarter 1 2023/24</w:t>
      </w:r>
    </w:p>
    <w:p w14:paraId="186AD026" w14:textId="77777777" w:rsidR="00B5526D" w:rsidRDefault="00B5526D" w:rsidP="00213FA4"/>
    <w:p w14:paraId="4ACE3718" w14:textId="77777777" w:rsidR="00357CB8" w:rsidRPr="00357CB8" w:rsidRDefault="00357CB8" w:rsidP="00357CB8">
      <w:pPr>
        <w:pStyle w:val="Heading1"/>
      </w:pPr>
      <w:r>
        <w:t>Introduction</w:t>
      </w:r>
    </w:p>
    <w:p w14:paraId="64247C64" w14:textId="77777777" w:rsidR="00C262DC" w:rsidRDefault="00C262DC" w:rsidP="00213FA4"/>
    <w:p w14:paraId="37205779" w14:textId="6BA48D7A" w:rsidR="00A62074" w:rsidRPr="008343AC" w:rsidRDefault="00925A9B" w:rsidP="00213FA4">
      <w:pPr>
        <w:rPr>
          <w:color w:val="auto"/>
        </w:rPr>
      </w:pPr>
      <w:r w:rsidRPr="008343AC">
        <w:rPr>
          <w:color w:val="auto"/>
        </w:rPr>
        <w:t xml:space="preserve">Welcome to the newsletter from </w:t>
      </w:r>
      <w:r w:rsidR="00C26347" w:rsidRPr="008343AC">
        <w:rPr>
          <w:color w:val="auto"/>
        </w:rPr>
        <w:t>our</w:t>
      </w:r>
      <w:r w:rsidRPr="008343AC">
        <w:rPr>
          <w:color w:val="auto"/>
        </w:rPr>
        <w:t xml:space="preserve"> Transport Competent Authority (TCA). </w:t>
      </w:r>
    </w:p>
    <w:p w14:paraId="1F3FADF1" w14:textId="77777777" w:rsidR="00A62074" w:rsidRPr="008343AC" w:rsidRDefault="00A62074" w:rsidP="00213FA4">
      <w:pPr>
        <w:rPr>
          <w:color w:val="auto"/>
        </w:rPr>
      </w:pPr>
    </w:p>
    <w:p w14:paraId="20793E15" w14:textId="664F7AAD" w:rsidR="0014323B" w:rsidRPr="008343AC" w:rsidRDefault="00925A9B" w:rsidP="00213FA4">
      <w:pPr>
        <w:rPr>
          <w:color w:val="auto"/>
        </w:rPr>
      </w:pPr>
      <w:r w:rsidRPr="008343AC">
        <w:rPr>
          <w:color w:val="auto"/>
        </w:rPr>
        <w:t xml:space="preserve">The TCA is the competent authority, </w:t>
      </w:r>
      <w:r w:rsidR="00A62074" w:rsidRPr="008343AC">
        <w:rPr>
          <w:color w:val="auto"/>
        </w:rPr>
        <w:t>under</w:t>
      </w:r>
      <w:r w:rsidRPr="008343AC">
        <w:rPr>
          <w:color w:val="auto"/>
        </w:rPr>
        <w:t xml:space="preserve"> the Carriage of Dangerous Goods </w:t>
      </w:r>
      <w:r w:rsidR="00A62074" w:rsidRPr="008343AC">
        <w:rPr>
          <w:color w:val="auto"/>
        </w:rPr>
        <w:t xml:space="preserve">and </w:t>
      </w:r>
      <w:r w:rsidR="002E67FB" w:rsidRPr="008343AC">
        <w:rPr>
          <w:color w:val="auto"/>
        </w:rPr>
        <w:t xml:space="preserve">Use of </w:t>
      </w:r>
      <w:r w:rsidR="00A62074" w:rsidRPr="008343AC">
        <w:rPr>
          <w:color w:val="auto"/>
        </w:rPr>
        <w:t xml:space="preserve">Transportable Pressure Equipment </w:t>
      </w:r>
      <w:r w:rsidRPr="008343AC">
        <w:rPr>
          <w:color w:val="auto"/>
        </w:rPr>
        <w:t>Regulations</w:t>
      </w:r>
      <w:r w:rsidR="00A62074" w:rsidRPr="008343AC">
        <w:rPr>
          <w:color w:val="auto"/>
        </w:rPr>
        <w:t xml:space="preserve"> 2009</w:t>
      </w:r>
      <w:r w:rsidR="00B81418" w:rsidRPr="008343AC">
        <w:rPr>
          <w:color w:val="auto"/>
        </w:rPr>
        <w:t xml:space="preserve"> (CDG)</w:t>
      </w:r>
      <w:r w:rsidRPr="008343AC">
        <w:rPr>
          <w:color w:val="auto"/>
        </w:rPr>
        <w:t xml:space="preserve">, for the movement of Class 7 (Radioactive) material by road, rail and inland waterways within Great Britain. </w:t>
      </w:r>
    </w:p>
    <w:p w14:paraId="122230E4" w14:textId="77777777" w:rsidR="0014323B" w:rsidRPr="008343AC" w:rsidRDefault="0014323B" w:rsidP="00213FA4">
      <w:pPr>
        <w:rPr>
          <w:color w:val="auto"/>
        </w:rPr>
      </w:pPr>
    </w:p>
    <w:p w14:paraId="66C4FF03" w14:textId="61096860" w:rsidR="00925A9B" w:rsidRPr="008343AC" w:rsidRDefault="0014323B" w:rsidP="00213FA4">
      <w:pPr>
        <w:rPr>
          <w:color w:val="auto"/>
        </w:rPr>
      </w:pPr>
      <w:r w:rsidRPr="008343AC">
        <w:rPr>
          <w:color w:val="auto"/>
        </w:rPr>
        <w:t>The TCA</w:t>
      </w:r>
      <w:r w:rsidR="00925A9B" w:rsidRPr="008343AC">
        <w:rPr>
          <w:color w:val="auto"/>
        </w:rPr>
        <w:t xml:space="preserve"> provides support to the other UK competent authorities with respect to </w:t>
      </w:r>
      <w:r w:rsidR="00A07F11" w:rsidRPr="008343AC">
        <w:rPr>
          <w:color w:val="auto"/>
        </w:rPr>
        <w:t xml:space="preserve">transport by </w:t>
      </w:r>
      <w:r w:rsidR="00925A9B" w:rsidRPr="008343AC">
        <w:rPr>
          <w:color w:val="auto"/>
        </w:rPr>
        <w:t>Sea</w:t>
      </w:r>
      <w:r w:rsidR="00523748" w:rsidRPr="008343AC">
        <w:rPr>
          <w:color w:val="auto"/>
        </w:rPr>
        <w:t xml:space="preserve"> and</w:t>
      </w:r>
      <w:r w:rsidR="00925A9B" w:rsidRPr="008343AC">
        <w:rPr>
          <w:color w:val="auto"/>
        </w:rPr>
        <w:t xml:space="preserve"> Air</w:t>
      </w:r>
      <w:r w:rsidR="00F502FF">
        <w:rPr>
          <w:color w:val="auto"/>
        </w:rPr>
        <w:t xml:space="preserve">, </w:t>
      </w:r>
      <w:r w:rsidR="00925A9B" w:rsidRPr="008343AC">
        <w:rPr>
          <w:color w:val="auto"/>
        </w:rPr>
        <w:t xml:space="preserve">and </w:t>
      </w:r>
      <w:r w:rsidR="00523748" w:rsidRPr="008343AC">
        <w:rPr>
          <w:color w:val="auto"/>
        </w:rPr>
        <w:t xml:space="preserve">by land </w:t>
      </w:r>
      <w:r w:rsidR="00925A9B" w:rsidRPr="008343AC">
        <w:rPr>
          <w:color w:val="auto"/>
        </w:rPr>
        <w:t>in Northern Ireland.</w:t>
      </w:r>
      <w:r w:rsidR="00BE0C3A" w:rsidRPr="008343AC">
        <w:rPr>
          <w:color w:val="auto"/>
        </w:rPr>
        <w:t xml:space="preserve"> ONR is also the enforcing authority for the Ionising Radiation Regulations 2017</w:t>
      </w:r>
      <w:r w:rsidR="006845AF">
        <w:rPr>
          <w:color w:val="auto"/>
        </w:rPr>
        <w:t xml:space="preserve"> (IRR17)</w:t>
      </w:r>
      <w:r w:rsidR="00BE0C3A" w:rsidRPr="008343AC">
        <w:rPr>
          <w:color w:val="auto"/>
        </w:rPr>
        <w:t xml:space="preserve"> with regards to transport.</w:t>
      </w:r>
    </w:p>
    <w:p w14:paraId="2E780B81" w14:textId="77777777" w:rsidR="00925A9B" w:rsidRPr="008343AC" w:rsidRDefault="00925A9B" w:rsidP="00213FA4">
      <w:pPr>
        <w:rPr>
          <w:color w:val="auto"/>
        </w:rPr>
      </w:pPr>
    </w:p>
    <w:p w14:paraId="3D8035E5" w14:textId="40F6058A" w:rsidR="0023292E" w:rsidRPr="008343AC" w:rsidRDefault="00925A9B" w:rsidP="002F0242">
      <w:pPr>
        <w:rPr>
          <w:color w:val="auto"/>
        </w:rPr>
      </w:pPr>
      <w:r w:rsidRPr="008343AC">
        <w:rPr>
          <w:color w:val="auto"/>
        </w:rPr>
        <w:t xml:space="preserve">This newsletter aims to provide a regular update to all </w:t>
      </w:r>
      <w:proofErr w:type="spellStart"/>
      <w:r w:rsidR="00B64642" w:rsidRPr="008343AC">
        <w:rPr>
          <w:color w:val="auto"/>
        </w:rPr>
        <w:t>dutyholders</w:t>
      </w:r>
      <w:proofErr w:type="spellEnd"/>
      <w:r w:rsidRPr="008343AC">
        <w:rPr>
          <w:color w:val="auto"/>
        </w:rPr>
        <w:t xml:space="preserve">, with information relevant to the </w:t>
      </w:r>
      <w:r w:rsidR="00BE0C3A" w:rsidRPr="008343AC">
        <w:rPr>
          <w:color w:val="auto"/>
        </w:rPr>
        <w:t>transport</w:t>
      </w:r>
      <w:r w:rsidRPr="008343AC">
        <w:rPr>
          <w:color w:val="auto"/>
        </w:rPr>
        <w:t xml:space="preserve"> of radioactive material within the UK. </w:t>
      </w:r>
    </w:p>
    <w:p w14:paraId="781AF80A" w14:textId="77777777" w:rsidR="0023292E" w:rsidRPr="008343AC" w:rsidRDefault="0023292E" w:rsidP="002F0242">
      <w:pPr>
        <w:rPr>
          <w:color w:val="auto"/>
        </w:rPr>
      </w:pPr>
    </w:p>
    <w:p w14:paraId="4E5E1F8A" w14:textId="04233FE7" w:rsidR="00B45C54" w:rsidRPr="008343AC" w:rsidRDefault="00404C8E" w:rsidP="002F0242">
      <w:pPr>
        <w:rPr>
          <w:color w:val="auto"/>
        </w:rPr>
      </w:pPr>
      <w:r w:rsidRPr="008343AC">
        <w:rPr>
          <w:color w:val="auto"/>
        </w:rPr>
        <w:t xml:space="preserve">The TCA provides generic guidance and </w:t>
      </w:r>
      <w:r w:rsidR="00815184" w:rsidRPr="008343AC">
        <w:rPr>
          <w:color w:val="auto"/>
        </w:rPr>
        <w:t>support</w:t>
      </w:r>
      <w:r w:rsidR="00537EE1" w:rsidRPr="008343AC">
        <w:rPr>
          <w:color w:val="auto"/>
        </w:rPr>
        <w:t xml:space="preserve"> </w:t>
      </w:r>
      <w:r w:rsidR="00815184" w:rsidRPr="008343AC">
        <w:rPr>
          <w:color w:val="auto"/>
        </w:rPr>
        <w:t xml:space="preserve">on how </w:t>
      </w:r>
      <w:proofErr w:type="spellStart"/>
      <w:r w:rsidR="00B64642" w:rsidRPr="008343AC">
        <w:rPr>
          <w:color w:val="auto"/>
        </w:rPr>
        <w:t>dutyholders</w:t>
      </w:r>
      <w:proofErr w:type="spellEnd"/>
      <w:r w:rsidR="00815184" w:rsidRPr="008343AC">
        <w:rPr>
          <w:color w:val="auto"/>
        </w:rPr>
        <w:t xml:space="preserve"> can comply with the legal requirements</w:t>
      </w:r>
      <w:r w:rsidR="00EA68AC" w:rsidRPr="008343AC">
        <w:rPr>
          <w:color w:val="auto"/>
        </w:rPr>
        <w:t xml:space="preserve"> via </w:t>
      </w:r>
      <w:r w:rsidR="0023292E" w:rsidRPr="008343AC">
        <w:rPr>
          <w:color w:val="auto"/>
        </w:rPr>
        <w:t>our</w:t>
      </w:r>
      <w:r w:rsidR="005D5760">
        <w:rPr>
          <w:color w:val="auto"/>
        </w:rPr>
        <w:t xml:space="preserve"> website </w:t>
      </w:r>
      <w:r w:rsidR="0023292E" w:rsidRPr="008343AC">
        <w:rPr>
          <w:color w:val="auto"/>
        </w:rPr>
        <w:t xml:space="preserve">and </w:t>
      </w:r>
      <w:r w:rsidRPr="008343AC">
        <w:rPr>
          <w:color w:val="auto"/>
        </w:rPr>
        <w:t>stakeholder events</w:t>
      </w:r>
      <w:r w:rsidR="0023292E" w:rsidRPr="008343AC">
        <w:rPr>
          <w:color w:val="auto"/>
        </w:rPr>
        <w:t>,</w:t>
      </w:r>
      <w:r w:rsidRPr="008343AC">
        <w:rPr>
          <w:color w:val="auto"/>
        </w:rPr>
        <w:t xml:space="preserve"> this newsletter is part of that approach.</w:t>
      </w:r>
      <w:r w:rsidR="00EA68AC" w:rsidRPr="008343AC">
        <w:rPr>
          <w:color w:val="auto"/>
        </w:rPr>
        <w:t xml:space="preserve"> For</w:t>
      </w:r>
      <w:r w:rsidR="00925A9B" w:rsidRPr="008343AC">
        <w:rPr>
          <w:color w:val="auto"/>
        </w:rPr>
        <w:t xml:space="preserve"> </w:t>
      </w:r>
      <w:r w:rsidR="00EA68AC" w:rsidRPr="008343AC">
        <w:rPr>
          <w:color w:val="auto"/>
        </w:rPr>
        <w:t xml:space="preserve">advice on </w:t>
      </w:r>
      <w:r w:rsidR="008F12AC" w:rsidRPr="008343AC">
        <w:rPr>
          <w:color w:val="auto"/>
        </w:rPr>
        <w:t xml:space="preserve">specific </w:t>
      </w:r>
      <w:r w:rsidR="00925A9B" w:rsidRPr="008343AC">
        <w:rPr>
          <w:color w:val="auto"/>
        </w:rPr>
        <w:t xml:space="preserve">transport activities, </w:t>
      </w:r>
      <w:proofErr w:type="spellStart"/>
      <w:r w:rsidR="00AA3CB3" w:rsidRPr="008343AC">
        <w:rPr>
          <w:color w:val="auto"/>
        </w:rPr>
        <w:t>dutyholders</w:t>
      </w:r>
      <w:proofErr w:type="spellEnd"/>
      <w:r w:rsidR="008F12AC" w:rsidRPr="008343AC">
        <w:rPr>
          <w:color w:val="auto"/>
        </w:rPr>
        <w:t xml:space="preserve"> should consult</w:t>
      </w:r>
      <w:r w:rsidR="00537EE1" w:rsidRPr="008343AC">
        <w:rPr>
          <w:color w:val="auto"/>
        </w:rPr>
        <w:t xml:space="preserve"> their</w:t>
      </w:r>
      <w:r w:rsidR="00C16144" w:rsidRPr="008343AC">
        <w:rPr>
          <w:color w:val="auto"/>
        </w:rPr>
        <w:t xml:space="preserve"> Radiation Protection Advisor</w:t>
      </w:r>
      <w:r w:rsidR="006845AF">
        <w:rPr>
          <w:color w:val="auto"/>
        </w:rPr>
        <w:t xml:space="preserve"> (RPA)</w:t>
      </w:r>
      <w:r w:rsidR="00C16144" w:rsidRPr="008343AC">
        <w:rPr>
          <w:color w:val="auto"/>
        </w:rPr>
        <w:t xml:space="preserve"> and/or </w:t>
      </w:r>
      <w:bookmarkStart w:id="0" w:name="_Hlk137727549"/>
      <w:r w:rsidR="00C16144" w:rsidRPr="008343AC">
        <w:rPr>
          <w:color w:val="auto"/>
        </w:rPr>
        <w:t>Dangerous Goods Safety Advisor</w:t>
      </w:r>
      <w:r w:rsidR="00610A94" w:rsidRPr="008343AC">
        <w:rPr>
          <w:color w:val="auto"/>
        </w:rPr>
        <w:t xml:space="preserve"> </w:t>
      </w:r>
      <w:bookmarkEnd w:id="0"/>
      <w:r w:rsidR="00610A94" w:rsidRPr="008343AC">
        <w:rPr>
          <w:color w:val="auto"/>
        </w:rPr>
        <w:t>(DGSA)</w:t>
      </w:r>
      <w:r w:rsidR="00C16144" w:rsidRPr="008343AC">
        <w:rPr>
          <w:color w:val="auto"/>
        </w:rPr>
        <w:t xml:space="preserve">. </w:t>
      </w:r>
    </w:p>
    <w:p w14:paraId="0BECDC82" w14:textId="77777777" w:rsidR="00C16144" w:rsidRDefault="00C16144" w:rsidP="002F0242"/>
    <w:p w14:paraId="246FFBC4" w14:textId="1AB7CFD9" w:rsidR="00E23DCB" w:rsidRPr="00A943B1" w:rsidRDefault="00E23DCB" w:rsidP="00357CB8">
      <w:pPr>
        <w:pStyle w:val="Heading1"/>
      </w:pPr>
      <w:r w:rsidRPr="00A943B1">
        <w:t xml:space="preserve">Inspections and </w:t>
      </w:r>
      <w:r w:rsidR="00C26347" w:rsidRPr="00A943B1">
        <w:t>c</w:t>
      </w:r>
      <w:r w:rsidRPr="00A943B1">
        <w:t>ompliance activity</w:t>
      </w:r>
    </w:p>
    <w:p w14:paraId="49CBD422" w14:textId="6855C746" w:rsidR="00E23DCB" w:rsidRPr="00A943B1" w:rsidRDefault="00E23DCB" w:rsidP="00E23DCB"/>
    <w:p w14:paraId="621B2449" w14:textId="69C6BD67" w:rsidR="006845AF" w:rsidRDefault="00C26347" w:rsidP="00EF6D5D">
      <w:pPr>
        <w:rPr>
          <w:color w:val="auto"/>
        </w:rPr>
      </w:pPr>
      <w:r w:rsidRPr="008343AC">
        <w:rPr>
          <w:color w:val="auto"/>
        </w:rPr>
        <w:t>We</w:t>
      </w:r>
      <w:r w:rsidR="00EF6D5D" w:rsidRPr="008343AC">
        <w:rPr>
          <w:color w:val="auto"/>
        </w:rPr>
        <w:t xml:space="preserve"> undertake</w:t>
      </w:r>
      <w:r w:rsidRPr="008343AC">
        <w:rPr>
          <w:color w:val="auto"/>
        </w:rPr>
        <w:t xml:space="preserve"> </w:t>
      </w:r>
      <w:r w:rsidR="00EF6D5D" w:rsidRPr="008343AC">
        <w:rPr>
          <w:color w:val="auto"/>
        </w:rPr>
        <w:t>a programme of planned compliance inspections o</w:t>
      </w:r>
      <w:r w:rsidR="00A7155F" w:rsidRPr="008343AC">
        <w:rPr>
          <w:color w:val="auto"/>
        </w:rPr>
        <w:t>f</w:t>
      </w:r>
      <w:r w:rsidR="00EF6D5D" w:rsidRPr="008343AC">
        <w:rPr>
          <w:color w:val="auto"/>
        </w:rPr>
        <w:t xml:space="preserve"> </w:t>
      </w:r>
      <w:r w:rsidR="00AA3CB3" w:rsidRPr="008343AC">
        <w:rPr>
          <w:color w:val="auto"/>
        </w:rPr>
        <w:t>dutyholders</w:t>
      </w:r>
      <w:r w:rsidR="00EF6D5D" w:rsidRPr="008343AC">
        <w:rPr>
          <w:color w:val="auto"/>
        </w:rPr>
        <w:t xml:space="preserve"> that have transport responsibilities. </w:t>
      </w:r>
      <w:r w:rsidR="00DA6E8D" w:rsidRPr="008343AC">
        <w:rPr>
          <w:color w:val="auto"/>
        </w:rPr>
        <w:t xml:space="preserve">Inspections are undertaken physically at </w:t>
      </w:r>
      <w:proofErr w:type="spellStart"/>
      <w:r w:rsidR="00DA6E8D" w:rsidRPr="008343AC">
        <w:rPr>
          <w:color w:val="auto"/>
        </w:rPr>
        <w:t>dutyholders</w:t>
      </w:r>
      <w:proofErr w:type="spellEnd"/>
      <w:r w:rsidR="002134E0">
        <w:rPr>
          <w:color w:val="auto"/>
        </w:rPr>
        <w:t>’</w:t>
      </w:r>
      <w:r w:rsidR="00DA6E8D" w:rsidRPr="008343AC">
        <w:rPr>
          <w:color w:val="auto"/>
        </w:rPr>
        <w:t xml:space="preserve"> premises or remotely as appropriate. </w:t>
      </w:r>
    </w:p>
    <w:p w14:paraId="686D37C8" w14:textId="77777777" w:rsidR="006845AF" w:rsidRDefault="006845AF" w:rsidP="00EF6D5D">
      <w:pPr>
        <w:rPr>
          <w:color w:val="auto"/>
        </w:rPr>
      </w:pPr>
    </w:p>
    <w:p w14:paraId="2CC1AD3F" w14:textId="66FE84C9" w:rsidR="002C7BCA" w:rsidRDefault="007E651A" w:rsidP="00957E13">
      <w:pPr>
        <w:rPr>
          <w:color w:val="auto"/>
        </w:rPr>
      </w:pPr>
      <w:r>
        <w:rPr>
          <w:color w:val="auto"/>
        </w:rPr>
        <w:t xml:space="preserve">During the </w:t>
      </w:r>
      <w:r w:rsidR="00FD1DBC">
        <w:rPr>
          <w:color w:val="auto"/>
        </w:rPr>
        <w:t xml:space="preserve"> </w:t>
      </w:r>
      <w:r w:rsidR="006845AF">
        <w:rPr>
          <w:color w:val="auto"/>
        </w:rPr>
        <w:t>2022/23 financial</w:t>
      </w:r>
      <w:r w:rsidR="003E4560">
        <w:rPr>
          <w:color w:val="auto"/>
        </w:rPr>
        <w:t xml:space="preserve"> year</w:t>
      </w:r>
      <w:r w:rsidR="006845AF">
        <w:rPr>
          <w:color w:val="auto"/>
        </w:rPr>
        <w:t xml:space="preserve"> </w:t>
      </w:r>
      <w:r>
        <w:rPr>
          <w:color w:val="auto"/>
        </w:rPr>
        <w:t xml:space="preserve">our inspectors carried out routine planned compliance inspections and we </w:t>
      </w:r>
      <w:r w:rsidR="0076028E" w:rsidRPr="008343AC">
        <w:rPr>
          <w:color w:val="auto"/>
        </w:rPr>
        <w:t xml:space="preserve"> noted the following </w:t>
      </w:r>
      <w:r>
        <w:rPr>
          <w:color w:val="auto"/>
        </w:rPr>
        <w:t xml:space="preserve">common </w:t>
      </w:r>
      <w:r w:rsidR="0076028E" w:rsidRPr="008343AC">
        <w:rPr>
          <w:color w:val="auto"/>
        </w:rPr>
        <w:t>issue</w:t>
      </w:r>
      <w:r w:rsidR="00DA6E8D" w:rsidRPr="008343AC">
        <w:rPr>
          <w:color w:val="auto"/>
        </w:rPr>
        <w:t>s</w:t>
      </w:r>
      <w:r w:rsidR="0076028E" w:rsidRPr="008343AC">
        <w:rPr>
          <w:color w:val="auto"/>
        </w:rPr>
        <w:t>:</w:t>
      </w:r>
    </w:p>
    <w:p w14:paraId="7C1FFDA5" w14:textId="72529BB9" w:rsidR="006845AF" w:rsidRDefault="006845AF" w:rsidP="00957E13">
      <w:pPr>
        <w:rPr>
          <w:color w:val="auto"/>
        </w:rPr>
      </w:pPr>
    </w:p>
    <w:p w14:paraId="696ACD57" w14:textId="6B15E1D0" w:rsidR="0045758E" w:rsidRDefault="0045758E" w:rsidP="006845AF">
      <w:pPr>
        <w:pStyle w:val="ListParagraph"/>
        <w:numPr>
          <w:ilvl w:val="0"/>
          <w:numId w:val="38"/>
        </w:numPr>
        <w:rPr>
          <w:rFonts w:cs="Arial"/>
          <w:color w:val="auto"/>
          <w:sz w:val="24"/>
          <w:szCs w:val="24"/>
        </w:rPr>
      </w:pPr>
      <w:r>
        <w:rPr>
          <w:rFonts w:cs="Arial"/>
          <w:color w:val="auto"/>
          <w:sz w:val="24"/>
          <w:szCs w:val="24"/>
        </w:rPr>
        <w:t xml:space="preserve">Transport Radiation </w:t>
      </w:r>
      <w:r w:rsidR="00FD5CC8">
        <w:rPr>
          <w:rFonts w:cs="Arial"/>
          <w:color w:val="auto"/>
          <w:sz w:val="24"/>
          <w:szCs w:val="24"/>
        </w:rPr>
        <w:t>R</w:t>
      </w:r>
      <w:r>
        <w:rPr>
          <w:rFonts w:cs="Arial"/>
          <w:color w:val="auto"/>
          <w:sz w:val="24"/>
          <w:szCs w:val="24"/>
        </w:rPr>
        <w:t xml:space="preserve">isk </w:t>
      </w:r>
      <w:r w:rsidR="00FD5CC8">
        <w:rPr>
          <w:rFonts w:cs="Arial"/>
          <w:color w:val="auto"/>
          <w:sz w:val="24"/>
          <w:szCs w:val="24"/>
        </w:rPr>
        <w:t>A</w:t>
      </w:r>
      <w:r>
        <w:rPr>
          <w:rFonts w:cs="Arial"/>
          <w:color w:val="auto"/>
          <w:sz w:val="24"/>
          <w:szCs w:val="24"/>
        </w:rPr>
        <w:t>ssessments not being suitable and sufficient.</w:t>
      </w:r>
    </w:p>
    <w:p w14:paraId="4BBBE783" w14:textId="5D81916D" w:rsidR="0045758E" w:rsidRDefault="0045758E" w:rsidP="006845AF">
      <w:pPr>
        <w:pStyle w:val="ListParagraph"/>
        <w:numPr>
          <w:ilvl w:val="0"/>
          <w:numId w:val="38"/>
        </w:numPr>
        <w:rPr>
          <w:rFonts w:cs="Arial"/>
          <w:color w:val="auto"/>
          <w:sz w:val="24"/>
          <w:szCs w:val="24"/>
        </w:rPr>
      </w:pPr>
      <w:r>
        <w:rPr>
          <w:rFonts w:cs="Arial"/>
          <w:color w:val="auto"/>
          <w:sz w:val="24"/>
          <w:szCs w:val="24"/>
        </w:rPr>
        <w:t xml:space="preserve">Inadequate or absent </w:t>
      </w:r>
      <w:r w:rsidR="00A97B7D">
        <w:rPr>
          <w:rFonts w:cs="Arial"/>
          <w:color w:val="auto"/>
          <w:sz w:val="24"/>
          <w:szCs w:val="24"/>
        </w:rPr>
        <w:t>transport</w:t>
      </w:r>
      <w:r>
        <w:rPr>
          <w:rFonts w:cs="Arial"/>
          <w:color w:val="auto"/>
          <w:sz w:val="24"/>
          <w:szCs w:val="24"/>
        </w:rPr>
        <w:t xml:space="preserve"> emergency arrangements</w:t>
      </w:r>
      <w:r w:rsidR="00A97B7D">
        <w:rPr>
          <w:rFonts w:cs="Arial"/>
          <w:color w:val="auto"/>
          <w:sz w:val="24"/>
          <w:szCs w:val="24"/>
        </w:rPr>
        <w:t>.</w:t>
      </w:r>
    </w:p>
    <w:p w14:paraId="06345BA6" w14:textId="432B0BB9" w:rsidR="0045758E" w:rsidRPr="00A628F5" w:rsidRDefault="00A97B7D" w:rsidP="006845AF">
      <w:pPr>
        <w:pStyle w:val="ListParagraph"/>
        <w:numPr>
          <w:ilvl w:val="0"/>
          <w:numId w:val="38"/>
        </w:numPr>
        <w:rPr>
          <w:rFonts w:cs="Arial"/>
          <w:color w:val="auto"/>
          <w:sz w:val="24"/>
          <w:szCs w:val="24"/>
        </w:rPr>
      </w:pPr>
      <w:r>
        <w:rPr>
          <w:rFonts w:cs="Arial"/>
          <w:color w:val="auto"/>
          <w:sz w:val="24"/>
          <w:szCs w:val="24"/>
        </w:rPr>
        <w:t>Inadequate</w:t>
      </w:r>
      <w:r w:rsidR="0045758E">
        <w:rPr>
          <w:rFonts w:cs="Arial"/>
          <w:color w:val="auto"/>
          <w:sz w:val="24"/>
          <w:szCs w:val="24"/>
        </w:rPr>
        <w:t xml:space="preserve"> management sy</w:t>
      </w:r>
      <w:r>
        <w:rPr>
          <w:rFonts w:cs="Arial"/>
          <w:color w:val="auto"/>
          <w:sz w:val="24"/>
          <w:szCs w:val="24"/>
        </w:rPr>
        <w:t>stems.</w:t>
      </w:r>
    </w:p>
    <w:p w14:paraId="72054981" w14:textId="06AE3174" w:rsidR="006845AF" w:rsidRPr="00FD5CC8" w:rsidRDefault="006845AF" w:rsidP="006845AF">
      <w:pPr>
        <w:pStyle w:val="ListParagraph"/>
        <w:numPr>
          <w:ilvl w:val="0"/>
          <w:numId w:val="38"/>
        </w:numPr>
        <w:rPr>
          <w:rFonts w:cs="Arial"/>
          <w:color w:val="auto"/>
          <w:sz w:val="24"/>
          <w:szCs w:val="24"/>
        </w:rPr>
      </w:pPr>
      <w:r w:rsidRPr="0065369A">
        <w:rPr>
          <w:rFonts w:cs="Arial"/>
          <w:color w:val="auto"/>
          <w:sz w:val="24"/>
          <w:szCs w:val="24"/>
        </w:rPr>
        <w:t xml:space="preserve">Failing to appoint in writing appropriate </w:t>
      </w:r>
      <w:bookmarkStart w:id="1" w:name="_Hlk137727527"/>
      <w:r w:rsidRPr="0065369A">
        <w:rPr>
          <w:rFonts w:cs="Arial"/>
          <w:color w:val="auto"/>
          <w:sz w:val="24"/>
          <w:szCs w:val="24"/>
        </w:rPr>
        <w:t xml:space="preserve">Radiation Protection Advisers (RPAs), receiving advice from unappointed RPAs or from Health Physicists </w:t>
      </w:r>
      <w:bookmarkEnd w:id="1"/>
      <w:r w:rsidRPr="0065369A">
        <w:rPr>
          <w:rFonts w:cs="Arial"/>
          <w:color w:val="auto"/>
          <w:sz w:val="24"/>
          <w:szCs w:val="24"/>
        </w:rPr>
        <w:t>who are not RPAs</w:t>
      </w:r>
      <w:r w:rsidR="00CD0982" w:rsidRPr="0065369A">
        <w:rPr>
          <w:rFonts w:cs="Arial"/>
          <w:color w:val="auto"/>
          <w:sz w:val="24"/>
          <w:szCs w:val="24"/>
        </w:rPr>
        <w:t>.</w:t>
      </w:r>
    </w:p>
    <w:p w14:paraId="4FE1DE69" w14:textId="77777777" w:rsidR="006845AF" w:rsidRPr="0065369A" w:rsidRDefault="006845AF" w:rsidP="006845AF">
      <w:pPr>
        <w:pStyle w:val="ListParagraph"/>
        <w:numPr>
          <w:ilvl w:val="0"/>
          <w:numId w:val="0"/>
        </w:numPr>
        <w:ind w:left="720"/>
        <w:rPr>
          <w:rFonts w:eastAsiaTheme="minorHAnsi" w:cs="Arial"/>
          <w:color w:val="auto"/>
          <w:sz w:val="24"/>
          <w:szCs w:val="24"/>
        </w:rPr>
      </w:pPr>
    </w:p>
    <w:p w14:paraId="271E486C" w14:textId="44D1566D" w:rsidR="006845AF" w:rsidRPr="0065369A" w:rsidRDefault="006845AF" w:rsidP="00A628F5">
      <w:pPr>
        <w:pStyle w:val="ListParagraph"/>
        <w:numPr>
          <w:ilvl w:val="1"/>
          <w:numId w:val="15"/>
        </w:numPr>
        <w:rPr>
          <w:rFonts w:cs="Arial"/>
          <w:color w:val="auto"/>
          <w:sz w:val="24"/>
          <w:szCs w:val="24"/>
        </w:rPr>
      </w:pPr>
      <w:r w:rsidRPr="0065369A">
        <w:rPr>
          <w:rFonts w:cs="Arial"/>
          <w:color w:val="auto"/>
          <w:sz w:val="24"/>
          <w:szCs w:val="24"/>
        </w:rPr>
        <w:lastRenderedPageBreak/>
        <w:t>Dutyholders must be able to provide evidence of formal RPA appointment(s) in writing as required by IRR17 Regulation 14(2).</w:t>
      </w:r>
    </w:p>
    <w:p w14:paraId="4FCD2EC0" w14:textId="77777777" w:rsidR="006845AF" w:rsidRPr="0065369A" w:rsidRDefault="006845AF" w:rsidP="006845AF">
      <w:pPr>
        <w:rPr>
          <w:rFonts w:cs="Arial"/>
          <w:color w:val="auto"/>
        </w:rPr>
      </w:pPr>
    </w:p>
    <w:p w14:paraId="0D875B96" w14:textId="77777777" w:rsidR="006845AF" w:rsidRPr="0065369A" w:rsidRDefault="006845AF" w:rsidP="00A628F5">
      <w:pPr>
        <w:pStyle w:val="ListParagraph"/>
        <w:numPr>
          <w:ilvl w:val="1"/>
          <w:numId w:val="15"/>
        </w:numPr>
        <w:rPr>
          <w:rFonts w:cs="Arial"/>
          <w:color w:val="auto"/>
          <w:sz w:val="24"/>
          <w:szCs w:val="24"/>
        </w:rPr>
      </w:pPr>
      <w:r w:rsidRPr="0065369A">
        <w:rPr>
          <w:rFonts w:cs="Arial"/>
          <w:color w:val="auto"/>
          <w:sz w:val="24"/>
          <w:szCs w:val="24"/>
        </w:rPr>
        <w:t xml:space="preserve">It is the responsibility of transport dutyholders to appoint suitably </w:t>
      </w:r>
      <w:r w:rsidRPr="0065369A">
        <w:rPr>
          <w:rFonts w:cs="Arial"/>
          <w:i/>
          <w:iCs/>
          <w:color w:val="auto"/>
          <w:sz w:val="24"/>
          <w:szCs w:val="24"/>
        </w:rPr>
        <w:t xml:space="preserve">qualified </w:t>
      </w:r>
      <w:r w:rsidRPr="0065369A">
        <w:rPr>
          <w:rFonts w:cs="Arial"/>
          <w:color w:val="auto"/>
          <w:sz w:val="24"/>
          <w:szCs w:val="24"/>
        </w:rPr>
        <w:t xml:space="preserve">and </w:t>
      </w:r>
      <w:r w:rsidRPr="0065369A">
        <w:rPr>
          <w:rFonts w:cs="Arial"/>
          <w:i/>
          <w:iCs/>
          <w:color w:val="auto"/>
          <w:sz w:val="24"/>
          <w:szCs w:val="24"/>
        </w:rPr>
        <w:t>experienced</w:t>
      </w:r>
      <w:r w:rsidRPr="0065369A">
        <w:rPr>
          <w:rFonts w:cs="Arial"/>
          <w:color w:val="auto"/>
          <w:sz w:val="24"/>
          <w:szCs w:val="24"/>
        </w:rPr>
        <w:t xml:space="preserve"> individuals who are accredited RPA(s) or an RPA Body to provide advice on transport activities. More information on this can be found on our website at </w:t>
      </w:r>
      <w:hyperlink r:id="rId11" w:history="1">
        <w:r>
          <w:rPr>
            <w:rStyle w:val="Hyperlink"/>
            <w:rFonts w:cs="Arial"/>
            <w:sz w:val="24"/>
            <w:szCs w:val="24"/>
          </w:rPr>
          <w:t>https://www.onr.org.uk/transport/radiation-protection-advisors.htm</w:t>
        </w:r>
      </w:hyperlink>
      <w:r w:rsidRPr="0065369A">
        <w:rPr>
          <w:rFonts w:cs="Arial"/>
          <w:color w:val="auto"/>
          <w:sz w:val="24"/>
          <w:szCs w:val="24"/>
        </w:rPr>
        <w:t>. Note that each accredited RPA must be appointed in writing by the dutyholder and that only companies approved by the Health and Safety Executive (HSE) to act as an RPA body may use non-accredited RPAs (Health Physicists) to provide advice as part of the RPA body.</w:t>
      </w:r>
    </w:p>
    <w:p w14:paraId="1CD1492F" w14:textId="77777777" w:rsidR="006845AF" w:rsidRDefault="006845AF" w:rsidP="006845AF">
      <w:pPr>
        <w:rPr>
          <w:rFonts w:cs="Arial"/>
        </w:rPr>
      </w:pPr>
    </w:p>
    <w:p w14:paraId="23F152B0" w14:textId="1FF96B93" w:rsidR="006845AF" w:rsidRPr="0065369A" w:rsidRDefault="006845AF" w:rsidP="00A628F5">
      <w:pPr>
        <w:pStyle w:val="ListParagraph"/>
        <w:numPr>
          <w:ilvl w:val="1"/>
          <w:numId w:val="15"/>
        </w:numPr>
        <w:rPr>
          <w:rFonts w:cs="Arial"/>
          <w:color w:val="auto"/>
          <w:sz w:val="24"/>
          <w:szCs w:val="24"/>
        </w:rPr>
      </w:pPr>
      <w:r w:rsidRPr="0065369A">
        <w:rPr>
          <w:rFonts w:cs="Arial"/>
          <w:color w:val="auto"/>
          <w:sz w:val="24"/>
          <w:szCs w:val="24"/>
        </w:rPr>
        <w:t>The HSE RPA statement of competence which can be found on HSE’s website at</w:t>
      </w:r>
      <w:r>
        <w:rPr>
          <w:rFonts w:cs="Arial"/>
          <w:sz w:val="24"/>
          <w:szCs w:val="24"/>
        </w:rPr>
        <w:t xml:space="preserve"> </w:t>
      </w:r>
      <w:hyperlink r:id="rId12" w:history="1">
        <w:r>
          <w:rPr>
            <w:rStyle w:val="Hyperlink"/>
            <w:rFonts w:cs="Arial"/>
            <w:sz w:val="24"/>
            <w:szCs w:val="24"/>
          </w:rPr>
          <w:t>https://www.hse.gov.uk/radiation/rpnews/statementrpa.htm</w:t>
        </w:r>
      </w:hyperlink>
      <w:r>
        <w:rPr>
          <w:rFonts w:cs="Arial"/>
          <w:sz w:val="24"/>
          <w:szCs w:val="24"/>
        </w:rPr>
        <w:t xml:space="preserve"> </w:t>
      </w:r>
      <w:r w:rsidRPr="0065369A">
        <w:rPr>
          <w:rFonts w:cs="Arial"/>
          <w:color w:val="auto"/>
          <w:sz w:val="24"/>
          <w:szCs w:val="24"/>
        </w:rPr>
        <w:t xml:space="preserve">requires RPAs to have a basic understanding of relevant transport regulations (including for example the Carriage of Dangerous Goods and Use of Transportable Pressure Equipment Regulations 2009 </w:t>
      </w:r>
      <w:r w:rsidR="00FD1DBC">
        <w:rPr>
          <w:rFonts w:cs="Arial"/>
          <w:color w:val="auto"/>
          <w:sz w:val="24"/>
          <w:szCs w:val="24"/>
        </w:rPr>
        <w:t>[</w:t>
      </w:r>
      <w:r w:rsidRPr="0065369A">
        <w:rPr>
          <w:rFonts w:cs="Arial"/>
          <w:color w:val="auto"/>
          <w:sz w:val="24"/>
          <w:szCs w:val="24"/>
        </w:rPr>
        <w:t>as Amended</w:t>
      </w:r>
      <w:r w:rsidR="00FD1DBC">
        <w:rPr>
          <w:rFonts w:cs="Arial"/>
          <w:color w:val="auto"/>
          <w:sz w:val="24"/>
          <w:szCs w:val="24"/>
        </w:rPr>
        <w:t>]</w:t>
      </w:r>
      <w:r w:rsidRPr="0065369A">
        <w:rPr>
          <w:rFonts w:cs="Arial"/>
          <w:color w:val="auto"/>
          <w:sz w:val="24"/>
          <w:szCs w:val="24"/>
        </w:rPr>
        <w:t xml:space="preserve"> as relating to Class 7) and other relevant legislation (including the Radiation </w:t>
      </w:r>
      <w:r w:rsidR="00FD1DBC">
        <w:rPr>
          <w:rFonts w:cs="Arial"/>
          <w:color w:val="auto"/>
          <w:sz w:val="24"/>
          <w:szCs w:val="24"/>
        </w:rPr>
        <w:t>[</w:t>
      </w:r>
      <w:r w:rsidRPr="0065369A">
        <w:rPr>
          <w:rFonts w:cs="Arial"/>
          <w:color w:val="auto"/>
          <w:sz w:val="24"/>
          <w:szCs w:val="24"/>
        </w:rPr>
        <w:t>Emergency Preparedness and Public Information</w:t>
      </w:r>
      <w:r w:rsidR="00FD1DBC">
        <w:rPr>
          <w:rFonts w:cs="Arial"/>
          <w:color w:val="auto"/>
          <w:sz w:val="24"/>
          <w:szCs w:val="24"/>
        </w:rPr>
        <w:t>]</w:t>
      </w:r>
      <w:r w:rsidRPr="0065369A">
        <w:rPr>
          <w:rFonts w:cs="Arial"/>
          <w:color w:val="auto"/>
          <w:sz w:val="24"/>
          <w:szCs w:val="24"/>
        </w:rPr>
        <w:t xml:space="preserve"> Regulations 2019 </w:t>
      </w:r>
      <w:r w:rsidR="00FD1DBC">
        <w:rPr>
          <w:rFonts w:cs="Arial"/>
          <w:color w:val="auto"/>
          <w:sz w:val="24"/>
          <w:szCs w:val="24"/>
        </w:rPr>
        <w:t>[</w:t>
      </w:r>
      <w:r w:rsidRPr="0065369A">
        <w:rPr>
          <w:rFonts w:cs="Arial"/>
          <w:color w:val="auto"/>
          <w:sz w:val="24"/>
          <w:szCs w:val="24"/>
        </w:rPr>
        <w:t>REPPIR19</w:t>
      </w:r>
      <w:r w:rsidR="00FD1DBC">
        <w:rPr>
          <w:rFonts w:cs="Arial"/>
          <w:color w:val="auto"/>
          <w:sz w:val="24"/>
          <w:szCs w:val="24"/>
        </w:rPr>
        <w:t>]</w:t>
      </w:r>
      <w:r w:rsidRPr="0065369A">
        <w:rPr>
          <w:rFonts w:cs="Arial"/>
          <w:color w:val="auto"/>
          <w:sz w:val="24"/>
          <w:szCs w:val="24"/>
        </w:rPr>
        <w:t>).</w:t>
      </w:r>
    </w:p>
    <w:p w14:paraId="7BFDEFC4" w14:textId="77777777" w:rsidR="006845AF" w:rsidRDefault="006845AF" w:rsidP="006845AF">
      <w:pPr>
        <w:pStyle w:val="ListParagraph"/>
        <w:numPr>
          <w:ilvl w:val="0"/>
          <w:numId w:val="0"/>
        </w:numPr>
        <w:ind w:left="720"/>
        <w:rPr>
          <w:rFonts w:cs="Arial"/>
          <w:sz w:val="24"/>
          <w:szCs w:val="24"/>
        </w:rPr>
      </w:pPr>
    </w:p>
    <w:p w14:paraId="57E43D7E" w14:textId="77777777" w:rsidR="006845AF" w:rsidRPr="0065369A" w:rsidRDefault="006845AF" w:rsidP="00A628F5">
      <w:pPr>
        <w:pStyle w:val="ListParagraph"/>
        <w:numPr>
          <w:ilvl w:val="1"/>
          <w:numId w:val="15"/>
        </w:numPr>
        <w:rPr>
          <w:rFonts w:cs="Arial"/>
          <w:color w:val="auto"/>
          <w:sz w:val="24"/>
          <w:szCs w:val="24"/>
        </w:rPr>
      </w:pPr>
      <w:r w:rsidRPr="0065369A">
        <w:rPr>
          <w:rFonts w:cs="Arial"/>
          <w:color w:val="auto"/>
          <w:sz w:val="24"/>
          <w:szCs w:val="24"/>
        </w:rPr>
        <w:t>RPAs and RPA bodies should be able to demonstrate that they have the necessary knowledge and experience to make them suitable to appropriately advise transport dutyholders.</w:t>
      </w:r>
    </w:p>
    <w:p w14:paraId="6A17FE63" w14:textId="77777777" w:rsidR="006845AF" w:rsidRPr="0065369A" w:rsidRDefault="006845AF" w:rsidP="006845AF">
      <w:pPr>
        <w:rPr>
          <w:rFonts w:cs="Arial"/>
          <w:color w:val="auto"/>
        </w:rPr>
      </w:pPr>
    </w:p>
    <w:p w14:paraId="35870038" w14:textId="77777777" w:rsidR="006845AF" w:rsidRDefault="006845AF" w:rsidP="00A628F5">
      <w:pPr>
        <w:pStyle w:val="ListParagraph"/>
        <w:numPr>
          <w:ilvl w:val="1"/>
          <w:numId w:val="15"/>
        </w:numPr>
        <w:rPr>
          <w:rFonts w:cs="Arial"/>
          <w:sz w:val="24"/>
          <w:szCs w:val="24"/>
        </w:rPr>
      </w:pPr>
      <w:r w:rsidRPr="0065369A">
        <w:rPr>
          <w:rFonts w:cs="Arial"/>
          <w:color w:val="auto"/>
          <w:sz w:val="24"/>
          <w:szCs w:val="24"/>
        </w:rPr>
        <w:t xml:space="preserve">Dutyholders must ensure that advice on IRR17 and, for transit premises where appropriate, REPPIR19 is obtained from RPA(s), is clearly documented and acted upon. Further information about transit premises and REPPIR19 can be found on our website at </w:t>
      </w:r>
      <w:hyperlink r:id="rId13" w:history="1">
        <w:r>
          <w:rPr>
            <w:rStyle w:val="Hyperlink"/>
            <w:rFonts w:cs="Arial"/>
            <w:sz w:val="24"/>
            <w:szCs w:val="24"/>
          </w:rPr>
          <w:t>https://www.onr.org.uk/documents/2020/reppir19-transit-premises.pdf</w:t>
        </w:r>
      </w:hyperlink>
      <w:r>
        <w:rPr>
          <w:rFonts w:cs="Arial"/>
          <w:sz w:val="24"/>
          <w:szCs w:val="24"/>
        </w:rPr>
        <w:t xml:space="preserve">. </w:t>
      </w:r>
    </w:p>
    <w:p w14:paraId="17203F89" w14:textId="77777777" w:rsidR="006845AF" w:rsidRDefault="006845AF" w:rsidP="006845AF">
      <w:pPr>
        <w:pStyle w:val="ListParagraph"/>
        <w:numPr>
          <w:ilvl w:val="0"/>
          <w:numId w:val="0"/>
        </w:numPr>
        <w:ind w:left="720"/>
        <w:rPr>
          <w:rFonts w:cs="Arial"/>
          <w:sz w:val="24"/>
          <w:szCs w:val="24"/>
        </w:rPr>
      </w:pPr>
    </w:p>
    <w:p w14:paraId="13B8A002" w14:textId="662E6E9D" w:rsidR="0045758E" w:rsidRPr="0065369A" w:rsidRDefault="0045758E" w:rsidP="006845AF">
      <w:pPr>
        <w:pStyle w:val="ListParagraph"/>
        <w:rPr>
          <w:rFonts w:cs="Arial"/>
          <w:color w:val="auto"/>
          <w:sz w:val="24"/>
          <w:szCs w:val="24"/>
        </w:rPr>
      </w:pPr>
      <w:r w:rsidRPr="0065369A">
        <w:rPr>
          <w:rFonts w:cs="Arial"/>
          <w:color w:val="auto"/>
          <w:sz w:val="24"/>
          <w:szCs w:val="24"/>
        </w:rPr>
        <w:t>Failing to appoint and seek advice from appropriate Dangerous Goods Safety</w:t>
      </w:r>
      <w:r w:rsidR="005D5760">
        <w:rPr>
          <w:rFonts w:cs="Arial"/>
          <w:color w:val="auto"/>
          <w:sz w:val="24"/>
          <w:szCs w:val="24"/>
        </w:rPr>
        <w:t xml:space="preserve"> Adviser.                                                                                                                                                                                                                                                                                                                                                                                                                                                                                                                                                              </w:t>
      </w:r>
    </w:p>
    <w:p w14:paraId="550CF665" w14:textId="77777777" w:rsidR="0045758E" w:rsidRPr="0065369A" w:rsidRDefault="0045758E" w:rsidP="0045758E">
      <w:pPr>
        <w:pStyle w:val="ListParagraph"/>
        <w:numPr>
          <w:ilvl w:val="1"/>
          <w:numId w:val="15"/>
        </w:numPr>
        <w:rPr>
          <w:rFonts w:cs="Arial"/>
          <w:color w:val="auto"/>
          <w:sz w:val="24"/>
          <w:szCs w:val="24"/>
        </w:rPr>
      </w:pPr>
      <w:r w:rsidRPr="0065369A">
        <w:rPr>
          <w:rFonts w:cs="Arial"/>
          <w:color w:val="auto"/>
          <w:sz w:val="24"/>
          <w:szCs w:val="24"/>
        </w:rPr>
        <w:t>DGSAs should be suitably trained and hold the road/rail all classes qualification.</w:t>
      </w:r>
    </w:p>
    <w:p w14:paraId="01DD3E49" w14:textId="39B1731F" w:rsidR="0045758E" w:rsidRPr="0065369A" w:rsidRDefault="0045758E" w:rsidP="0045758E">
      <w:pPr>
        <w:pStyle w:val="ListParagraph"/>
        <w:numPr>
          <w:ilvl w:val="1"/>
          <w:numId w:val="15"/>
        </w:numPr>
        <w:rPr>
          <w:rFonts w:cs="Arial"/>
          <w:color w:val="auto"/>
          <w:sz w:val="24"/>
          <w:szCs w:val="24"/>
        </w:rPr>
      </w:pPr>
      <w:r w:rsidRPr="0065369A">
        <w:rPr>
          <w:rFonts w:cs="Arial"/>
          <w:color w:val="auto"/>
          <w:sz w:val="24"/>
          <w:szCs w:val="24"/>
        </w:rPr>
        <w:t xml:space="preserve">For DGSAs advising dutyholders on class 7 dangerous goods, the additional class 7 training course, based on the syllabi provided by the Radioactive Materials Transport Users Committee (RAMTUC), is recognised by ONR as Relevant Good Practice (RGP). The syllabi developed for this course programme are designed to meet legal training duties laid on the industry and to provide appropriate operational and management skills to those with duties affected by the transport regulations. </w:t>
      </w:r>
    </w:p>
    <w:p w14:paraId="3B8B8FAF" w14:textId="46B41DA8" w:rsidR="0045758E" w:rsidRPr="0065369A" w:rsidRDefault="0045758E" w:rsidP="009F71D5">
      <w:pPr>
        <w:pStyle w:val="ListParagraph"/>
        <w:numPr>
          <w:ilvl w:val="1"/>
          <w:numId w:val="15"/>
        </w:numPr>
        <w:rPr>
          <w:rFonts w:cs="Arial"/>
          <w:color w:val="auto"/>
          <w:sz w:val="24"/>
          <w:szCs w:val="24"/>
        </w:rPr>
      </w:pPr>
      <w:r w:rsidRPr="0065369A">
        <w:rPr>
          <w:rFonts w:cs="Arial"/>
          <w:color w:val="auto"/>
          <w:sz w:val="24"/>
          <w:szCs w:val="24"/>
        </w:rPr>
        <w:t>DGSAs should also be able to demonstrate that they have the necessary knowledge and experience to make them suitable to appropriately advise dutyholders.</w:t>
      </w:r>
    </w:p>
    <w:p w14:paraId="63268B9D" w14:textId="77777777" w:rsidR="0045758E" w:rsidRPr="0045758E" w:rsidRDefault="0045758E" w:rsidP="00A628F5">
      <w:pPr>
        <w:pStyle w:val="ListParagraph"/>
        <w:numPr>
          <w:ilvl w:val="0"/>
          <w:numId w:val="0"/>
        </w:numPr>
        <w:ind w:left="1440"/>
        <w:rPr>
          <w:rFonts w:cs="Arial"/>
          <w:sz w:val="24"/>
          <w:szCs w:val="24"/>
        </w:rPr>
      </w:pPr>
    </w:p>
    <w:p w14:paraId="4B32206B" w14:textId="2692C4A4" w:rsidR="006845AF" w:rsidRPr="0065369A" w:rsidRDefault="006845AF" w:rsidP="002B14C0">
      <w:pPr>
        <w:pStyle w:val="ListParagraph"/>
        <w:numPr>
          <w:ilvl w:val="1"/>
          <w:numId w:val="15"/>
        </w:numPr>
        <w:rPr>
          <w:rFonts w:cs="Arial"/>
          <w:color w:val="auto"/>
          <w:sz w:val="24"/>
          <w:szCs w:val="24"/>
        </w:rPr>
      </w:pPr>
      <w:r w:rsidRPr="0065369A">
        <w:rPr>
          <w:rFonts w:cs="Arial"/>
          <w:color w:val="auto"/>
          <w:sz w:val="24"/>
          <w:szCs w:val="24"/>
        </w:rPr>
        <w:lastRenderedPageBreak/>
        <w:t xml:space="preserve">ONR expectations are that appointed RPA(s) </w:t>
      </w:r>
      <w:r w:rsidR="0045758E" w:rsidRPr="0065369A">
        <w:rPr>
          <w:rFonts w:cs="Arial"/>
          <w:color w:val="auto"/>
          <w:sz w:val="24"/>
          <w:szCs w:val="24"/>
        </w:rPr>
        <w:t xml:space="preserve">and DGSA(s) </w:t>
      </w:r>
      <w:r w:rsidRPr="0065369A">
        <w:rPr>
          <w:rFonts w:cs="Arial"/>
          <w:color w:val="auto"/>
          <w:sz w:val="24"/>
          <w:szCs w:val="24"/>
        </w:rPr>
        <w:t xml:space="preserve">attend dutyholder sites on a routine basis to gain and maintain an understanding of all aspects of dutyholders’ transport activities. </w:t>
      </w:r>
    </w:p>
    <w:p w14:paraId="5D1284CF" w14:textId="77777777" w:rsidR="006845AF" w:rsidRDefault="006845AF" w:rsidP="006845AF">
      <w:pPr>
        <w:rPr>
          <w:rFonts w:cs="Arial"/>
        </w:rPr>
      </w:pPr>
    </w:p>
    <w:p w14:paraId="18D425DF" w14:textId="57068E74" w:rsidR="00357CB8" w:rsidRPr="00E11103" w:rsidRDefault="00357CB8" w:rsidP="00357CB8">
      <w:pPr>
        <w:pStyle w:val="Heading1"/>
      </w:pPr>
      <w:r w:rsidRPr="00E11103">
        <w:t xml:space="preserve">Incidents and </w:t>
      </w:r>
      <w:r w:rsidR="001B301C" w:rsidRPr="00E11103">
        <w:t>o</w:t>
      </w:r>
      <w:r w:rsidRPr="00E11103">
        <w:t xml:space="preserve">perational </w:t>
      </w:r>
      <w:r w:rsidR="001B301C" w:rsidRPr="00E11103">
        <w:t>e</w:t>
      </w:r>
      <w:r w:rsidRPr="00E11103">
        <w:t>xperience</w:t>
      </w:r>
    </w:p>
    <w:p w14:paraId="1DBD89CC" w14:textId="77777777" w:rsidR="00357CB8" w:rsidRPr="00E11103" w:rsidRDefault="00357CB8" w:rsidP="002F0242"/>
    <w:p w14:paraId="0B5C09EA" w14:textId="1C793A75" w:rsidR="00C16144" w:rsidRPr="008343AC" w:rsidRDefault="007E651A" w:rsidP="002F0242">
      <w:pPr>
        <w:rPr>
          <w:color w:val="auto"/>
        </w:rPr>
      </w:pPr>
      <w:proofErr w:type="spellStart"/>
      <w:r>
        <w:rPr>
          <w:color w:val="auto"/>
        </w:rPr>
        <w:t>Dutyholders</w:t>
      </w:r>
      <w:proofErr w:type="spellEnd"/>
      <w:r>
        <w:rPr>
          <w:color w:val="auto"/>
        </w:rPr>
        <w:t xml:space="preserve"> are required to </w:t>
      </w:r>
      <w:r w:rsidR="00AE6322" w:rsidRPr="008343AC">
        <w:rPr>
          <w:color w:val="auto"/>
        </w:rPr>
        <w:t xml:space="preserve"> </w:t>
      </w:r>
      <w:r w:rsidR="00431C6B" w:rsidRPr="008343AC">
        <w:rPr>
          <w:color w:val="auto"/>
        </w:rPr>
        <w:t>inform</w:t>
      </w:r>
      <w:r>
        <w:rPr>
          <w:color w:val="auto"/>
        </w:rPr>
        <w:t xml:space="preserve"> ONR of </w:t>
      </w:r>
      <w:r w:rsidR="00431C6B" w:rsidRPr="008343AC">
        <w:rPr>
          <w:color w:val="auto"/>
        </w:rPr>
        <w:t xml:space="preserve"> transport incidents</w:t>
      </w:r>
      <w:r w:rsidR="00C16144" w:rsidRPr="008343AC">
        <w:rPr>
          <w:color w:val="auto"/>
        </w:rPr>
        <w:t xml:space="preserve"> via</w:t>
      </w:r>
      <w:r w:rsidR="001B301C" w:rsidRPr="008343AC">
        <w:rPr>
          <w:color w:val="auto"/>
        </w:rPr>
        <w:t xml:space="preserve"> our</w:t>
      </w:r>
      <w:r w:rsidR="00A5060C" w:rsidRPr="008343AC">
        <w:rPr>
          <w:color w:val="auto"/>
        </w:rPr>
        <w:t xml:space="preserve"> </w:t>
      </w:r>
      <w:r w:rsidR="00C16144" w:rsidRPr="008343AC">
        <w:rPr>
          <w:color w:val="auto"/>
        </w:rPr>
        <w:t xml:space="preserve">INF1 reporting process; these, along with previously reported incidents, are reviewed on a regular basis. </w:t>
      </w:r>
    </w:p>
    <w:p w14:paraId="6EEAD896" w14:textId="77777777" w:rsidR="008B0301" w:rsidRPr="008343AC" w:rsidRDefault="008B0301" w:rsidP="008B0301">
      <w:pPr>
        <w:rPr>
          <w:color w:val="auto"/>
        </w:rPr>
      </w:pPr>
    </w:p>
    <w:p w14:paraId="35B38FB7" w14:textId="7BFEB223" w:rsidR="00C16144" w:rsidRPr="008343AC" w:rsidRDefault="00C16144" w:rsidP="002F0242">
      <w:pPr>
        <w:rPr>
          <w:color w:val="auto"/>
        </w:rPr>
      </w:pPr>
      <w:r w:rsidRPr="008343AC">
        <w:rPr>
          <w:color w:val="auto"/>
        </w:rPr>
        <w:t xml:space="preserve">Incidents should be reported using the process identified on the </w:t>
      </w:r>
      <w:hyperlink r:id="rId14" w:history="1">
        <w:r w:rsidR="005D5760" w:rsidRPr="005D5760">
          <w:rPr>
            <w:rStyle w:val="Hyperlink"/>
          </w:rPr>
          <w:t>http://www.onr.org.uk/notify-onr.htm</w:t>
        </w:r>
      </w:hyperlink>
      <w:r w:rsidRPr="00E11103">
        <w:t xml:space="preserve"> </w:t>
      </w:r>
      <w:r w:rsidRPr="008343AC">
        <w:rPr>
          <w:color w:val="auto"/>
        </w:rPr>
        <w:t>page</w:t>
      </w:r>
      <w:r w:rsidR="00A5060C" w:rsidRPr="008343AC">
        <w:rPr>
          <w:color w:val="auto"/>
        </w:rPr>
        <w:t>.</w:t>
      </w:r>
      <w:r w:rsidRPr="008343AC">
        <w:rPr>
          <w:color w:val="auto"/>
        </w:rPr>
        <w:t xml:space="preserve"> </w:t>
      </w:r>
    </w:p>
    <w:p w14:paraId="646BE32F" w14:textId="19F77A30" w:rsidR="00D55B9C" w:rsidRPr="008343AC" w:rsidRDefault="00D55B9C" w:rsidP="002F0242">
      <w:pPr>
        <w:rPr>
          <w:color w:val="auto"/>
        </w:rPr>
      </w:pPr>
    </w:p>
    <w:p w14:paraId="7A67FF8F" w14:textId="79D57897" w:rsidR="007C0496" w:rsidRDefault="007C0496" w:rsidP="002F0242">
      <w:pPr>
        <w:rPr>
          <w:color w:val="auto"/>
        </w:rPr>
      </w:pPr>
      <w:r>
        <w:rPr>
          <w:color w:val="auto"/>
        </w:rPr>
        <w:t xml:space="preserve">There is a requirement to </w:t>
      </w:r>
      <w:r w:rsidR="00460345">
        <w:rPr>
          <w:color w:val="auto"/>
        </w:rPr>
        <w:t>provide a follow up report within 60 days o</w:t>
      </w:r>
      <w:r w:rsidR="001213B5">
        <w:rPr>
          <w:color w:val="auto"/>
        </w:rPr>
        <w:t>f</w:t>
      </w:r>
      <w:r w:rsidR="00460345">
        <w:rPr>
          <w:color w:val="auto"/>
        </w:rPr>
        <w:t xml:space="preserve"> an incident report. Guidance on the content of this </w:t>
      </w:r>
      <w:r w:rsidR="003E5359">
        <w:rPr>
          <w:color w:val="auto"/>
        </w:rPr>
        <w:t xml:space="preserve">report is </w:t>
      </w:r>
      <w:r w:rsidR="00CB4CF0">
        <w:rPr>
          <w:color w:val="auto"/>
        </w:rPr>
        <w:t>provided on the Notify ONR page. The intent of the report is to identify learning and any changes</w:t>
      </w:r>
      <w:r w:rsidR="00F926BF">
        <w:rPr>
          <w:color w:val="auto"/>
        </w:rPr>
        <w:t xml:space="preserve"> implemented as a result of the incident.</w:t>
      </w:r>
    </w:p>
    <w:p w14:paraId="11BC18CF" w14:textId="510EEDFF" w:rsidR="002B14C0" w:rsidRDefault="002B14C0" w:rsidP="002F0242">
      <w:pPr>
        <w:rPr>
          <w:color w:val="auto"/>
        </w:rPr>
      </w:pPr>
    </w:p>
    <w:p w14:paraId="49B02DB3" w14:textId="1199FF90" w:rsidR="003261F1" w:rsidRDefault="003261F1" w:rsidP="00357CB8">
      <w:pPr>
        <w:pStyle w:val="Heading1"/>
      </w:pPr>
      <w:r>
        <w:t>Enforcement</w:t>
      </w:r>
    </w:p>
    <w:p w14:paraId="5BEE01B7" w14:textId="54C4B17B" w:rsidR="003261F1" w:rsidRDefault="003261F1" w:rsidP="003261F1"/>
    <w:p w14:paraId="4B951C8B" w14:textId="1E565886" w:rsidR="003261F1" w:rsidRDefault="003261F1" w:rsidP="003261F1">
      <w:r>
        <w:t>Where non</w:t>
      </w:r>
      <w:r w:rsidR="002134E0">
        <w:t>-</w:t>
      </w:r>
      <w:r>
        <w:t>compliances are identified during compliance inspections or following reported events, ONR will consider enforcement action in accordance with its Enforcement Policy Statement (</w:t>
      </w:r>
      <w:hyperlink r:id="rId15" w:history="1">
        <w:r w:rsidR="009A4F4A" w:rsidRPr="00F4296E">
          <w:rPr>
            <w:rStyle w:val="Hyperlink"/>
          </w:rPr>
          <w:t>https://www.onr.org.uk/documents/enforcement-policy-statement.pdf</w:t>
        </w:r>
      </w:hyperlink>
      <w:r>
        <w:t>).</w:t>
      </w:r>
    </w:p>
    <w:p w14:paraId="157AE6CF" w14:textId="105ABB2D" w:rsidR="009A4F4A" w:rsidRDefault="009A4F4A" w:rsidP="003261F1"/>
    <w:p w14:paraId="3A1720C1" w14:textId="77777777" w:rsidR="00CD0982" w:rsidRDefault="009A4F4A" w:rsidP="00CD0982">
      <w:r>
        <w:t>Over the previous financial year, we have served three prohibition notices and three improvement notices. Further information on these notices can be found on the ONR website</w:t>
      </w:r>
      <w:r w:rsidR="00CD0982">
        <w:t>:</w:t>
      </w:r>
    </w:p>
    <w:p w14:paraId="66C03BD9" w14:textId="48886AF0" w:rsidR="00CD0982" w:rsidRDefault="00CD0982" w:rsidP="00CD0982"/>
    <w:p w14:paraId="68586BB8" w14:textId="5FA2F79E" w:rsidR="00A628F5" w:rsidRDefault="00F36810" w:rsidP="00CD0982">
      <w:hyperlink r:id="rId16" w:history="1">
        <w:r w:rsidR="00A628F5" w:rsidRPr="00145C6D">
          <w:rPr>
            <w:rStyle w:val="Hyperlink"/>
          </w:rPr>
          <w:t>https://news.onr.org.uk/2022/04/prohibition-notice-issued-to-the-university-of-manchester/</w:t>
        </w:r>
      </w:hyperlink>
    </w:p>
    <w:p w14:paraId="7A427F89" w14:textId="60393A96" w:rsidR="00A628F5" w:rsidRDefault="00F36810" w:rsidP="00CD0982">
      <w:hyperlink r:id="rId17" w:history="1">
        <w:r w:rsidR="00A628F5" w:rsidRPr="00145C6D">
          <w:rPr>
            <w:rStyle w:val="Hyperlink"/>
          </w:rPr>
          <w:t>https://news.onr.org.uk/2023/02/onr-issues-prohibition-notice-to-breedon-trading-ltd/</w:t>
        </w:r>
      </w:hyperlink>
    </w:p>
    <w:p w14:paraId="3C4CF884" w14:textId="4F909827" w:rsidR="00A628F5" w:rsidRDefault="00F36810" w:rsidP="00CD0982">
      <w:hyperlink r:id="rId18" w:history="1">
        <w:r w:rsidR="00A628F5" w:rsidRPr="00145C6D">
          <w:rPr>
            <w:rStyle w:val="Hyperlink"/>
          </w:rPr>
          <w:t>https://news.onr.org.uk/2023/04/onr-issues-prohibition-notice-to-sai-g-logistics-ltd/</w:t>
        </w:r>
      </w:hyperlink>
    </w:p>
    <w:p w14:paraId="7A7A3C81" w14:textId="154AAD01" w:rsidR="00A628F5" w:rsidRDefault="00F36810" w:rsidP="00CD0982">
      <w:hyperlink r:id="rId19" w:history="1">
        <w:r w:rsidR="00A628F5" w:rsidRPr="00145C6D">
          <w:rPr>
            <w:rStyle w:val="Hyperlink"/>
          </w:rPr>
          <w:t>https://news.onr.org.uk/2022/05/improvement-notice-issued-to-ge-healthcare-ltd/</w:t>
        </w:r>
      </w:hyperlink>
    </w:p>
    <w:p w14:paraId="18ED90DF" w14:textId="6B26914B" w:rsidR="00CD0982" w:rsidRDefault="00F36810" w:rsidP="00CD0982">
      <w:hyperlink r:id="rId20" w:history="1">
        <w:r w:rsidR="00A628F5" w:rsidRPr="00145C6D">
          <w:rPr>
            <w:rStyle w:val="Hyperlink"/>
          </w:rPr>
          <w:t>https://news.onr.org.uk/2022/10/improvement-notice-issued-to-place-2-place-logistics/</w:t>
        </w:r>
      </w:hyperlink>
      <w:r w:rsidR="00CD0982">
        <w:t xml:space="preserve"> </w:t>
      </w:r>
    </w:p>
    <w:p w14:paraId="03CB77D5" w14:textId="406459E5" w:rsidR="009A4F4A" w:rsidRDefault="00F36810" w:rsidP="00CD0982">
      <w:hyperlink r:id="rId21" w:history="1">
        <w:r w:rsidR="00A628F5" w:rsidRPr="00145C6D">
          <w:rPr>
            <w:rStyle w:val="Hyperlink"/>
          </w:rPr>
          <w:t>https://news.onr.org.uk/2023/02/onr-serves-improvement-notice-on-dnata-ltd/</w:t>
        </w:r>
      </w:hyperlink>
    </w:p>
    <w:p w14:paraId="3274D551" w14:textId="77777777" w:rsidR="003261F1" w:rsidRDefault="003261F1" w:rsidP="003261F1"/>
    <w:p w14:paraId="41B8BAE1" w14:textId="77777777" w:rsidR="0083462F" w:rsidRDefault="0083462F" w:rsidP="00357CB8">
      <w:pPr>
        <w:pStyle w:val="Heading1"/>
      </w:pPr>
      <w:r>
        <w:t>Stakeholder engagement</w:t>
      </w:r>
    </w:p>
    <w:p w14:paraId="27F51F29" w14:textId="64381199" w:rsidR="0083462F" w:rsidRDefault="0083462F" w:rsidP="00357CB8">
      <w:pPr>
        <w:pStyle w:val="Heading1"/>
        <w:rPr>
          <w:sz w:val="24"/>
          <w:szCs w:val="24"/>
        </w:rPr>
      </w:pPr>
    </w:p>
    <w:p w14:paraId="036BC516" w14:textId="0F99BD14" w:rsidR="00C22450" w:rsidRPr="0065369A" w:rsidRDefault="009C6942" w:rsidP="00C22450">
      <w:pPr>
        <w:rPr>
          <w:color w:val="auto"/>
          <w:u w:val="single"/>
        </w:rPr>
      </w:pPr>
      <w:r w:rsidRPr="0065369A">
        <w:rPr>
          <w:color w:val="auto"/>
          <w:u w:val="single"/>
        </w:rPr>
        <w:t>SRP Webinar</w:t>
      </w:r>
    </w:p>
    <w:p w14:paraId="17F767BC" w14:textId="09534502" w:rsidR="009C6942" w:rsidRPr="0065369A" w:rsidRDefault="009C6942" w:rsidP="00C22450">
      <w:pPr>
        <w:rPr>
          <w:color w:val="auto"/>
        </w:rPr>
      </w:pPr>
    </w:p>
    <w:p w14:paraId="1648AF05" w14:textId="45D10167" w:rsidR="0058249F" w:rsidRDefault="009C6942" w:rsidP="00C22450">
      <w:r w:rsidRPr="0065369A">
        <w:rPr>
          <w:color w:val="auto"/>
        </w:rPr>
        <w:t xml:space="preserve">In December 2022, we </w:t>
      </w:r>
      <w:r w:rsidR="009614AE" w:rsidRPr="0065369A">
        <w:rPr>
          <w:color w:val="auto"/>
        </w:rPr>
        <w:t xml:space="preserve">presented </w:t>
      </w:r>
      <w:r w:rsidRPr="0065369A">
        <w:rPr>
          <w:color w:val="auto"/>
        </w:rPr>
        <w:t xml:space="preserve">an </w:t>
      </w:r>
      <w:r w:rsidR="00FD1DBC">
        <w:rPr>
          <w:color w:val="auto"/>
        </w:rPr>
        <w:t>‘</w:t>
      </w:r>
      <w:r w:rsidRPr="0065369A">
        <w:rPr>
          <w:color w:val="auto"/>
        </w:rPr>
        <w:t>introduction to transport regulation’</w:t>
      </w:r>
      <w:r w:rsidR="009614AE" w:rsidRPr="0065369A">
        <w:rPr>
          <w:color w:val="auto"/>
        </w:rPr>
        <w:t xml:space="preserve"> webinar</w:t>
      </w:r>
      <w:r w:rsidRPr="0065369A">
        <w:rPr>
          <w:color w:val="auto"/>
        </w:rPr>
        <w:t xml:space="preserve"> on behalf of the Society for Radiological Protection</w:t>
      </w:r>
      <w:r w:rsidR="009614AE" w:rsidRPr="0065369A">
        <w:rPr>
          <w:color w:val="auto"/>
        </w:rPr>
        <w:t xml:space="preserve"> (SRP) to over </w:t>
      </w:r>
      <w:r w:rsidRPr="0065369A">
        <w:rPr>
          <w:color w:val="auto"/>
        </w:rPr>
        <w:t xml:space="preserve">300 </w:t>
      </w:r>
      <w:r w:rsidR="009614AE" w:rsidRPr="0065369A">
        <w:rPr>
          <w:color w:val="auto"/>
        </w:rPr>
        <w:t>delegates</w:t>
      </w:r>
      <w:r w:rsidRPr="0065369A">
        <w:rPr>
          <w:color w:val="auto"/>
        </w:rPr>
        <w:t xml:space="preserve">. </w:t>
      </w:r>
      <w:r w:rsidR="0058249F" w:rsidRPr="0065369A">
        <w:rPr>
          <w:color w:val="auto"/>
        </w:rPr>
        <w:t xml:space="preserve">You can watch the webinar through the SRP </w:t>
      </w:r>
      <w:r w:rsidR="00FD5CC8" w:rsidRPr="0065369A">
        <w:rPr>
          <w:color w:val="auto"/>
        </w:rPr>
        <w:t>Y</w:t>
      </w:r>
      <w:r w:rsidR="0058249F" w:rsidRPr="0065369A">
        <w:rPr>
          <w:color w:val="auto"/>
        </w:rPr>
        <w:t>ou</w:t>
      </w:r>
      <w:r w:rsidR="00FD5CC8" w:rsidRPr="0065369A">
        <w:rPr>
          <w:color w:val="auto"/>
        </w:rPr>
        <w:t>T</w:t>
      </w:r>
      <w:r w:rsidR="0058249F" w:rsidRPr="0065369A">
        <w:rPr>
          <w:color w:val="auto"/>
        </w:rPr>
        <w:t>ube channel</w:t>
      </w:r>
      <w:r w:rsidR="009614AE" w:rsidRPr="0065369A">
        <w:rPr>
          <w:color w:val="auto"/>
        </w:rPr>
        <w:t xml:space="preserve">. </w:t>
      </w:r>
      <w:hyperlink r:id="rId22" w:history="1">
        <w:r w:rsidR="009614AE" w:rsidRPr="00F10C55">
          <w:rPr>
            <w:rStyle w:val="Hyperlink"/>
          </w:rPr>
          <w:t>https://www.youtube.com/watch?v=MYKp1eF4Gwk</w:t>
        </w:r>
      </w:hyperlink>
      <w:r w:rsidR="009614AE">
        <w:t xml:space="preserve">  </w:t>
      </w:r>
    </w:p>
    <w:p w14:paraId="70C53F28" w14:textId="77777777" w:rsidR="009614AE" w:rsidRDefault="009614AE" w:rsidP="00C22450"/>
    <w:p w14:paraId="2742DD91" w14:textId="5B31300E" w:rsidR="0058249F" w:rsidRDefault="0058249F" w:rsidP="00C22450"/>
    <w:p w14:paraId="090D7F40" w14:textId="3C82FD58" w:rsidR="002B14C0" w:rsidRDefault="002B14C0" w:rsidP="00C22450"/>
    <w:p w14:paraId="5A8B098F" w14:textId="3DBA0BC5" w:rsidR="009C6942" w:rsidRPr="0065369A" w:rsidRDefault="0058249F" w:rsidP="00C22450">
      <w:pPr>
        <w:rPr>
          <w:color w:val="auto"/>
          <w:u w:val="single"/>
        </w:rPr>
      </w:pPr>
      <w:r w:rsidRPr="0065369A">
        <w:rPr>
          <w:color w:val="auto"/>
          <w:u w:val="single"/>
        </w:rPr>
        <w:lastRenderedPageBreak/>
        <w:t>2</w:t>
      </w:r>
      <w:r w:rsidRPr="0065369A">
        <w:rPr>
          <w:color w:val="auto"/>
          <w:u w:val="single"/>
          <w:vertAlign w:val="superscript"/>
        </w:rPr>
        <w:t>nd</w:t>
      </w:r>
      <w:r w:rsidRPr="0065369A">
        <w:rPr>
          <w:color w:val="auto"/>
          <w:u w:val="single"/>
        </w:rPr>
        <w:t xml:space="preserve"> ONR TCA Stakeholder event</w:t>
      </w:r>
      <w:r w:rsidR="009C6942" w:rsidRPr="0065369A">
        <w:rPr>
          <w:color w:val="auto"/>
          <w:u w:val="single"/>
        </w:rPr>
        <w:t xml:space="preserve"> </w:t>
      </w:r>
    </w:p>
    <w:p w14:paraId="2562538B" w14:textId="482BC035" w:rsidR="0058249F" w:rsidRPr="0065369A" w:rsidRDefault="0058249F" w:rsidP="00C22450">
      <w:pPr>
        <w:rPr>
          <w:color w:val="auto"/>
        </w:rPr>
      </w:pPr>
    </w:p>
    <w:p w14:paraId="4DB228E9" w14:textId="4E2CC787" w:rsidR="009614AE" w:rsidRPr="0065369A" w:rsidRDefault="0058249F" w:rsidP="00DE15A3">
      <w:pPr>
        <w:rPr>
          <w:color w:val="auto"/>
        </w:rPr>
      </w:pPr>
      <w:r w:rsidRPr="0065369A">
        <w:rPr>
          <w:color w:val="auto"/>
        </w:rPr>
        <w:t>In March 2023, 41 representative</w:t>
      </w:r>
      <w:r w:rsidR="00FD1DBC">
        <w:rPr>
          <w:color w:val="auto"/>
        </w:rPr>
        <w:t>s</w:t>
      </w:r>
      <w:r w:rsidRPr="0065369A">
        <w:rPr>
          <w:color w:val="auto"/>
        </w:rPr>
        <w:t xml:space="preserve"> from the </w:t>
      </w:r>
      <w:r w:rsidR="00DE15A3" w:rsidRPr="0065369A">
        <w:rPr>
          <w:color w:val="auto"/>
        </w:rPr>
        <w:t>transport community attended the 2</w:t>
      </w:r>
      <w:r w:rsidR="00DE15A3" w:rsidRPr="0065369A">
        <w:rPr>
          <w:color w:val="auto"/>
          <w:vertAlign w:val="superscript"/>
        </w:rPr>
        <w:t>nd</w:t>
      </w:r>
      <w:r w:rsidR="00DE15A3" w:rsidRPr="0065369A">
        <w:rPr>
          <w:color w:val="auto"/>
        </w:rPr>
        <w:t xml:space="preserve"> ONR TCA stakeholder event, with the first taking place in 2019. </w:t>
      </w:r>
    </w:p>
    <w:p w14:paraId="2E22DF95" w14:textId="77777777" w:rsidR="009614AE" w:rsidRPr="0065369A" w:rsidRDefault="009614AE" w:rsidP="00DE15A3">
      <w:pPr>
        <w:rPr>
          <w:color w:val="auto"/>
        </w:rPr>
      </w:pPr>
    </w:p>
    <w:p w14:paraId="1256D60D" w14:textId="67F3588A" w:rsidR="009614AE" w:rsidRPr="0065369A" w:rsidRDefault="00DE15A3" w:rsidP="00DE15A3">
      <w:pPr>
        <w:rPr>
          <w:color w:val="auto"/>
        </w:rPr>
      </w:pPr>
      <w:r w:rsidRPr="0065369A">
        <w:rPr>
          <w:color w:val="auto"/>
        </w:rPr>
        <w:t xml:space="preserve">The purpose of the event was for stakeholders to meet </w:t>
      </w:r>
      <w:r w:rsidR="009614AE" w:rsidRPr="0065369A">
        <w:rPr>
          <w:color w:val="auto"/>
        </w:rPr>
        <w:t xml:space="preserve">ONR TCA inspectors </w:t>
      </w:r>
      <w:r w:rsidRPr="0065369A">
        <w:rPr>
          <w:color w:val="auto"/>
        </w:rPr>
        <w:t xml:space="preserve">face to face, network, understand how ONR </w:t>
      </w:r>
      <w:r w:rsidR="009614AE" w:rsidRPr="0065369A">
        <w:rPr>
          <w:color w:val="auto"/>
        </w:rPr>
        <w:t xml:space="preserve">TCA </w:t>
      </w:r>
      <w:r w:rsidRPr="0065369A">
        <w:rPr>
          <w:color w:val="auto"/>
        </w:rPr>
        <w:t xml:space="preserve">operates and promote discussion on </w:t>
      </w:r>
      <w:r w:rsidR="009614AE" w:rsidRPr="0065369A">
        <w:rPr>
          <w:color w:val="auto"/>
        </w:rPr>
        <w:t>C</w:t>
      </w:r>
      <w:r w:rsidRPr="0065369A">
        <w:rPr>
          <w:color w:val="auto"/>
        </w:rPr>
        <w:t xml:space="preserve">lass 7 </w:t>
      </w:r>
      <w:r w:rsidR="009614AE" w:rsidRPr="0065369A">
        <w:rPr>
          <w:color w:val="auto"/>
        </w:rPr>
        <w:t xml:space="preserve">dangerous goods </w:t>
      </w:r>
      <w:r w:rsidRPr="0065369A">
        <w:rPr>
          <w:color w:val="auto"/>
        </w:rPr>
        <w:t xml:space="preserve">transport regulation. </w:t>
      </w:r>
    </w:p>
    <w:p w14:paraId="22170689" w14:textId="77777777" w:rsidR="009614AE" w:rsidRPr="0065369A" w:rsidRDefault="009614AE" w:rsidP="00DE15A3">
      <w:pPr>
        <w:rPr>
          <w:color w:val="auto"/>
        </w:rPr>
      </w:pPr>
    </w:p>
    <w:p w14:paraId="0F5C3134" w14:textId="303DC006" w:rsidR="009614AE" w:rsidRPr="0065369A" w:rsidRDefault="00DE15A3" w:rsidP="00DE15A3">
      <w:pPr>
        <w:rPr>
          <w:color w:val="auto"/>
        </w:rPr>
      </w:pPr>
      <w:r w:rsidRPr="0065369A">
        <w:rPr>
          <w:color w:val="auto"/>
        </w:rPr>
        <w:t xml:space="preserve">There were presentations by ONR </w:t>
      </w:r>
      <w:r w:rsidR="009614AE" w:rsidRPr="0065369A">
        <w:rPr>
          <w:color w:val="auto"/>
        </w:rPr>
        <w:t>to provide</w:t>
      </w:r>
      <w:r w:rsidRPr="0065369A">
        <w:rPr>
          <w:color w:val="auto"/>
        </w:rPr>
        <w:t xml:space="preserve"> an overview of </w:t>
      </w:r>
      <w:r w:rsidR="009614AE" w:rsidRPr="0065369A">
        <w:rPr>
          <w:color w:val="auto"/>
        </w:rPr>
        <w:t>the TCA’s</w:t>
      </w:r>
      <w:r w:rsidRPr="0065369A">
        <w:rPr>
          <w:color w:val="auto"/>
        </w:rPr>
        <w:t xml:space="preserve"> role and responsibilities</w:t>
      </w:r>
      <w:r w:rsidR="009614AE" w:rsidRPr="0065369A">
        <w:rPr>
          <w:color w:val="auto"/>
        </w:rPr>
        <w:t>,</w:t>
      </w:r>
      <w:r w:rsidR="007D7458" w:rsidRPr="0065369A">
        <w:rPr>
          <w:color w:val="auto"/>
        </w:rPr>
        <w:t xml:space="preserve"> </w:t>
      </w:r>
      <w:r w:rsidRPr="0065369A">
        <w:rPr>
          <w:color w:val="auto"/>
        </w:rPr>
        <w:t>Nuclear Transport Solutions</w:t>
      </w:r>
      <w:r w:rsidR="007D7458" w:rsidRPr="0065369A">
        <w:rPr>
          <w:color w:val="auto"/>
        </w:rPr>
        <w:t xml:space="preserve"> and</w:t>
      </w:r>
      <w:r w:rsidRPr="0065369A">
        <w:rPr>
          <w:color w:val="auto"/>
        </w:rPr>
        <w:t xml:space="preserve"> </w:t>
      </w:r>
      <w:r w:rsidR="009614AE" w:rsidRPr="0065369A">
        <w:rPr>
          <w:color w:val="auto"/>
        </w:rPr>
        <w:t xml:space="preserve">the </w:t>
      </w:r>
      <w:r w:rsidRPr="0065369A">
        <w:rPr>
          <w:color w:val="auto"/>
        </w:rPr>
        <w:t>National Carriage of Dangerous Goods practitioners forum.</w:t>
      </w:r>
    </w:p>
    <w:p w14:paraId="4BBE282E" w14:textId="77777777" w:rsidR="009614AE" w:rsidRPr="0065369A" w:rsidRDefault="009614AE" w:rsidP="00DE15A3">
      <w:pPr>
        <w:rPr>
          <w:color w:val="auto"/>
        </w:rPr>
      </w:pPr>
    </w:p>
    <w:p w14:paraId="7A0AA85E" w14:textId="37660D62" w:rsidR="009614AE" w:rsidRPr="0065369A" w:rsidRDefault="00DE15A3" w:rsidP="00DE15A3">
      <w:pPr>
        <w:rPr>
          <w:color w:val="auto"/>
        </w:rPr>
      </w:pPr>
      <w:r w:rsidRPr="0065369A">
        <w:rPr>
          <w:color w:val="auto"/>
        </w:rPr>
        <w:t xml:space="preserve">In the afternoon a workshop session provided stakeholders an opportunity to share their experiences </w:t>
      </w:r>
      <w:r w:rsidR="009614AE" w:rsidRPr="0065369A">
        <w:rPr>
          <w:color w:val="auto"/>
        </w:rPr>
        <w:t>of</w:t>
      </w:r>
      <w:r w:rsidRPr="0065369A">
        <w:rPr>
          <w:color w:val="auto"/>
        </w:rPr>
        <w:t xml:space="preserve"> interacting with </w:t>
      </w:r>
      <w:r w:rsidR="009614AE" w:rsidRPr="0065369A">
        <w:rPr>
          <w:color w:val="auto"/>
        </w:rPr>
        <w:t>ONR</w:t>
      </w:r>
      <w:r w:rsidRPr="0065369A">
        <w:rPr>
          <w:color w:val="auto"/>
        </w:rPr>
        <w:t xml:space="preserve"> and discuss ways o</w:t>
      </w:r>
      <w:r w:rsidR="009614AE" w:rsidRPr="0065369A">
        <w:rPr>
          <w:color w:val="auto"/>
        </w:rPr>
        <w:t>f</w:t>
      </w:r>
      <w:r w:rsidRPr="0065369A">
        <w:rPr>
          <w:color w:val="auto"/>
        </w:rPr>
        <w:t xml:space="preserve"> improving ONRs approach to regulating </w:t>
      </w:r>
      <w:r w:rsidR="009614AE" w:rsidRPr="0065369A">
        <w:rPr>
          <w:color w:val="auto"/>
        </w:rPr>
        <w:t xml:space="preserve">the </w:t>
      </w:r>
      <w:r w:rsidRPr="0065369A">
        <w:rPr>
          <w:color w:val="auto"/>
        </w:rPr>
        <w:t xml:space="preserve">civil transport of class 7 </w:t>
      </w:r>
      <w:r w:rsidR="009614AE" w:rsidRPr="0065369A">
        <w:rPr>
          <w:color w:val="auto"/>
        </w:rPr>
        <w:t xml:space="preserve">dangerous </w:t>
      </w:r>
      <w:r w:rsidRPr="0065369A">
        <w:rPr>
          <w:color w:val="auto"/>
        </w:rPr>
        <w:t xml:space="preserve">goods. </w:t>
      </w:r>
    </w:p>
    <w:p w14:paraId="741BD4A0" w14:textId="77777777" w:rsidR="009614AE" w:rsidRPr="0065369A" w:rsidRDefault="009614AE" w:rsidP="00DE15A3">
      <w:pPr>
        <w:rPr>
          <w:color w:val="auto"/>
        </w:rPr>
      </w:pPr>
    </w:p>
    <w:p w14:paraId="1ACD0188" w14:textId="11A1C0F6" w:rsidR="006D3A94" w:rsidRPr="0065369A" w:rsidRDefault="00DE15A3" w:rsidP="00DE15A3">
      <w:pPr>
        <w:rPr>
          <w:color w:val="auto"/>
        </w:rPr>
      </w:pPr>
      <w:r w:rsidRPr="0065369A">
        <w:rPr>
          <w:color w:val="auto"/>
        </w:rPr>
        <w:t xml:space="preserve">ONR TCA will review feedback </w:t>
      </w:r>
      <w:r w:rsidR="009614AE" w:rsidRPr="0065369A">
        <w:rPr>
          <w:color w:val="auto"/>
        </w:rPr>
        <w:t xml:space="preserve">and the questions asked during the Q&amp;A </w:t>
      </w:r>
      <w:r w:rsidRPr="0065369A">
        <w:rPr>
          <w:color w:val="auto"/>
        </w:rPr>
        <w:t>sessions to help steer future ONR TCA strategies</w:t>
      </w:r>
      <w:r w:rsidR="009614AE" w:rsidRPr="0065369A">
        <w:rPr>
          <w:color w:val="auto"/>
        </w:rPr>
        <w:t>.</w:t>
      </w:r>
      <w:r w:rsidR="006D3A94" w:rsidRPr="0065369A">
        <w:rPr>
          <w:color w:val="auto"/>
        </w:rPr>
        <w:t xml:space="preserve"> </w:t>
      </w:r>
    </w:p>
    <w:p w14:paraId="05745950" w14:textId="77777777" w:rsidR="00A628F5" w:rsidRPr="0065369A" w:rsidRDefault="00A628F5" w:rsidP="00DE15A3">
      <w:pPr>
        <w:rPr>
          <w:color w:val="auto"/>
        </w:rPr>
      </w:pPr>
    </w:p>
    <w:p w14:paraId="684D57A3" w14:textId="3E8BF17A" w:rsidR="0065369A" w:rsidRDefault="006D3A94" w:rsidP="00DE15A3">
      <w:r w:rsidRPr="0065369A">
        <w:rPr>
          <w:color w:val="auto"/>
        </w:rPr>
        <w:t xml:space="preserve">Initial response to feedback given during the event includes publication of updated TCA webpages </w:t>
      </w:r>
      <w:hyperlink r:id="rId23" w:history="1">
        <w:r w:rsidRPr="00F10C55">
          <w:rPr>
            <w:rStyle w:val="Hyperlink"/>
          </w:rPr>
          <w:t>https://www.onr.org.uk/transport/index.htm</w:t>
        </w:r>
      </w:hyperlink>
      <w:r>
        <w:t xml:space="preserve"> </w:t>
      </w:r>
      <w:r w:rsidRPr="0065369A">
        <w:rPr>
          <w:color w:val="auto"/>
        </w:rPr>
        <w:t xml:space="preserve">and a revision </w:t>
      </w:r>
      <w:r w:rsidR="00483EE2">
        <w:rPr>
          <w:color w:val="auto"/>
        </w:rPr>
        <w:t>to</w:t>
      </w:r>
      <w:r w:rsidRPr="0065369A">
        <w:rPr>
          <w:color w:val="auto"/>
        </w:rPr>
        <w:t xml:space="preserve"> our Five Steps to Transport Emergency Planning guidance</w:t>
      </w:r>
      <w:r w:rsidR="0065369A">
        <w:rPr>
          <w:color w:val="auto"/>
        </w:rPr>
        <w:t xml:space="preserve"> </w:t>
      </w:r>
      <w:hyperlink r:id="rId24" w:history="1">
        <w:r w:rsidR="005D5760" w:rsidRPr="008E17D9">
          <w:rPr>
            <w:rStyle w:val="Hyperlink"/>
          </w:rPr>
          <w:t>https://www.onr.org.uk/transport/five-steps-transport-emergency-planning.docx</w:t>
        </w:r>
      </w:hyperlink>
    </w:p>
    <w:p w14:paraId="3DBF8A0F" w14:textId="77777777" w:rsidR="005D5760" w:rsidRDefault="005D5760" w:rsidP="00DE15A3"/>
    <w:p w14:paraId="30B439EC" w14:textId="71043916" w:rsidR="007430F2" w:rsidRDefault="00B50F31" w:rsidP="00DE15A3">
      <w:r>
        <w:rPr>
          <w:noProof/>
        </w:rPr>
        <w:drawing>
          <wp:inline distT="0" distB="0" distL="0" distR="0" wp14:anchorId="4A0EF55B" wp14:editId="2532329D">
            <wp:extent cx="6076554" cy="35147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4900" t="14592" r="45285" b="11862"/>
                    <a:stretch/>
                  </pic:blipFill>
                  <pic:spPr bwMode="auto">
                    <a:xfrm>
                      <a:off x="0" y="0"/>
                      <a:ext cx="6124192" cy="3542279"/>
                    </a:xfrm>
                    <a:prstGeom prst="rect">
                      <a:avLst/>
                    </a:prstGeom>
                    <a:ln>
                      <a:noFill/>
                    </a:ln>
                    <a:extLst>
                      <a:ext uri="{53640926-AAD7-44D8-BBD7-CCE9431645EC}">
                        <a14:shadowObscured xmlns:a14="http://schemas.microsoft.com/office/drawing/2010/main"/>
                      </a:ext>
                    </a:extLst>
                  </pic:spPr>
                </pic:pic>
              </a:graphicData>
            </a:graphic>
          </wp:inline>
        </w:drawing>
      </w:r>
    </w:p>
    <w:p w14:paraId="50B67DF3" w14:textId="77777777" w:rsidR="00DE15A3" w:rsidRDefault="00DE15A3" w:rsidP="00DE15A3"/>
    <w:p w14:paraId="60323F5B" w14:textId="77777777" w:rsidR="002B14C0" w:rsidRDefault="002B14C0" w:rsidP="00357CB8">
      <w:pPr>
        <w:pStyle w:val="Heading1"/>
      </w:pPr>
    </w:p>
    <w:p w14:paraId="39EF40C3" w14:textId="77777777" w:rsidR="002B14C0" w:rsidRDefault="002B14C0" w:rsidP="00357CB8">
      <w:pPr>
        <w:pStyle w:val="Heading1"/>
      </w:pPr>
    </w:p>
    <w:p w14:paraId="449D2F81" w14:textId="2F578999" w:rsidR="00357CB8" w:rsidRPr="0049632B" w:rsidRDefault="00925A9B" w:rsidP="00357CB8">
      <w:pPr>
        <w:pStyle w:val="Heading1"/>
      </w:pPr>
      <w:r w:rsidRPr="0049632B">
        <w:lastRenderedPageBreak/>
        <w:t xml:space="preserve">Changes to </w:t>
      </w:r>
      <w:r w:rsidR="001B301C" w:rsidRPr="0049632B">
        <w:t>r</w:t>
      </w:r>
      <w:r w:rsidR="00357CB8" w:rsidRPr="0049632B">
        <w:t xml:space="preserve">egulations and ONR </w:t>
      </w:r>
      <w:r w:rsidR="001B301C" w:rsidRPr="0049632B">
        <w:t>g</w:t>
      </w:r>
      <w:r w:rsidR="00357CB8" w:rsidRPr="0049632B">
        <w:t>uidance</w:t>
      </w:r>
    </w:p>
    <w:p w14:paraId="5D344167" w14:textId="77777777" w:rsidR="00357CB8" w:rsidRPr="0049632B" w:rsidRDefault="00357CB8" w:rsidP="002F0242"/>
    <w:p w14:paraId="0465C47E" w14:textId="7E2FB385" w:rsidR="00417B9F" w:rsidRPr="00C22450" w:rsidRDefault="00417B9F" w:rsidP="00327CAC">
      <w:pPr>
        <w:rPr>
          <w:color w:val="auto"/>
          <w:u w:val="single"/>
        </w:rPr>
      </w:pPr>
      <w:r w:rsidRPr="00C22450">
        <w:rPr>
          <w:color w:val="auto"/>
          <w:u w:val="single"/>
        </w:rPr>
        <w:t>Radiation Risk Assessments</w:t>
      </w:r>
      <w:r w:rsidR="00FD1DBC">
        <w:rPr>
          <w:color w:val="auto"/>
          <w:u w:val="single"/>
        </w:rPr>
        <w:t xml:space="preserve"> (RRAs)</w:t>
      </w:r>
    </w:p>
    <w:p w14:paraId="287A40A5" w14:textId="77777777" w:rsidR="00417B9F" w:rsidRPr="00C22450" w:rsidRDefault="00417B9F" w:rsidP="00327CAC">
      <w:pPr>
        <w:rPr>
          <w:color w:val="auto"/>
        </w:rPr>
      </w:pPr>
    </w:p>
    <w:p w14:paraId="5D1D1B9A" w14:textId="50F77D66" w:rsidR="006D3A94" w:rsidRDefault="005237BF" w:rsidP="00327CAC">
      <w:pPr>
        <w:rPr>
          <w:color w:val="auto"/>
        </w:rPr>
      </w:pPr>
      <w:r>
        <w:rPr>
          <w:color w:val="auto"/>
        </w:rPr>
        <w:t>Our</w:t>
      </w:r>
      <w:r w:rsidR="000A7632" w:rsidRPr="00C22450">
        <w:rPr>
          <w:color w:val="auto"/>
        </w:rPr>
        <w:t xml:space="preserve"> guidance on </w:t>
      </w:r>
      <w:r w:rsidR="003261F1" w:rsidRPr="00C22450">
        <w:rPr>
          <w:color w:val="auto"/>
        </w:rPr>
        <w:t>transport RRAs</w:t>
      </w:r>
      <w:r w:rsidR="000A7632" w:rsidRPr="00C22450">
        <w:rPr>
          <w:color w:val="auto"/>
        </w:rPr>
        <w:t xml:space="preserve"> </w:t>
      </w:r>
      <w:r w:rsidR="006D3A94">
        <w:rPr>
          <w:color w:val="auto"/>
        </w:rPr>
        <w:t>was updated and published in November 2022 to</w:t>
      </w:r>
      <w:r w:rsidR="006D3A94" w:rsidRPr="006D3A94">
        <w:rPr>
          <w:color w:val="auto"/>
        </w:rPr>
        <w:t xml:space="preserve"> clarify where an emergency ends and the requirement to estimate accident doses. </w:t>
      </w:r>
    </w:p>
    <w:p w14:paraId="0250C299" w14:textId="77777777" w:rsidR="006D3A94" w:rsidRDefault="006D3A94" w:rsidP="00327CAC">
      <w:pPr>
        <w:rPr>
          <w:color w:val="auto"/>
        </w:rPr>
      </w:pPr>
    </w:p>
    <w:p w14:paraId="120D4308" w14:textId="74F4AB59" w:rsidR="00F666DF" w:rsidRPr="00C22450" w:rsidRDefault="00483EF7" w:rsidP="00327CAC">
      <w:r w:rsidRPr="00C22450">
        <w:rPr>
          <w:color w:val="auto"/>
        </w:rPr>
        <w:t>The guidance can be found at:</w:t>
      </w:r>
      <w:r w:rsidR="006D3A94">
        <w:rPr>
          <w:color w:val="auto"/>
        </w:rPr>
        <w:t xml:space="preserve"> </w:t>
      </w:r>
      <w:hyperlink r:id="rId26" w:history="1">
        <w:r w:rsidR="00CB43A9" w:rsidRPr="00817BBB">
          <w:rPr>
            <w:rStyle w:val="Hyperlink"/>
          </w:rPr>
          <w:t>https://www.onr.org.uk/operational/other/td-tca-gd-003.docx</w:t>
        </w:r>
      </w:hyperlink>
      <w:r w:rsidR="00CB43A9">
        <w:rPr>
          <w:color w:val="auto"/>
        </w:rPr>
        <w:t xml:space="preserve"> </w:t>
      </w:r>
    </w:p>
    <w:p w14:paraId="46A000B7" w14:textId="77777777" w:rsidR="00417B9F" w:rsidRPr="00E106D1" w:rsidRDefault="00417B9F" w:rsidP="00327CAC">
      <w:pPr>
        <w:rPr>
          <w:highlight w:val="yellow"/>
        </w:rPr>
      </w:pPr>
    </w:p>
    <w:p w14:paraId="1B7B119F" w14:textId="0706E3C4" w:rsidR="00046547" w:rsidRPr="00C22450" w:rsidRDefault="00B635CE" w:rsidP="00046547">
      <w:pPr>
        <w:rPr>
          <w:color w:val="auto"/>
          <w:u w:val="single"/>
        </w:rPr>
      </w:pPr>
      <w:r w:rsidRPr="00C22450">
        <w:rPr>
          <w:color w:val="auto"/>
          <w:u w:val="single"/>
        </w:rPr>
        <w:t xml:space="preserve">Five </w:t>
      </w:r>
      <w:r w:rsidR="006B756E">
        <w:rPr>
          <w:color w:val="auto"/>
          <w:u w:val="single"/>
        </w:rPr>
        <w:t>S</w:t>
      </w:r>
      <w:r w:rsidRPr="00C22450">
        <w:rPr>
          <w:color w:val="auto"/>
          <w:u w:val="single"/>
        </w:rPr>
        <w:t>teps to Transport Emergency Planning</w:t>
      </w:r>
    </w:p>
    <w:p w14:paraId="0E89074B" w14:textId="39E983F7" w:rsidR="00046547" w:rsidRPr="00C22450" w:rsidRDefault="00046547" w:rsidP="00046547">
      <w:pPr>
        <w:rPr>
          <w:color w:val="auto"/>
          <w:u w:val="single"/>
        </w:rPr>
      </w:pPr>
    </w:p>
    <w:p w14:paraId="0E777D38" w14:textId="6E41F244" w:rsidR="0065369A" w:rsidRDefault="005237BF" w:rsidP="00046547">
      <w:pPr>
        <w:rPr>
          <w:color w:val="auto"/>
        </w:rPr>
      </w:pPr>
      <w:r>
        <w:rPr>
          <w:color w:val="auto"/>
        </w:rPr>
        <w:t>Our guidance on t</w:t>
      </w:r>
      <w:r w:rsidR="00B635CE" w:rsidRPr="00B635CE">
        <w:rPr>
          <w:color w:val="auto"/>
        </w:rPr>
        <w:t xml:space="preserve">ransport </w:t>
      </w:r>
      <w:r>
        <w:rPr>
          <w:color w:val="auto"/>
        </w:rPr>
        <w:t>e</w:t>
      </w:r>
      <w:r w:rsidR="00B635CE" w:rsidRPr="00B635CE">
        <w:rPr>
          <w:color w:val="auto"/>
        </w:rPr>
        <w:t xml:space="preserve">mergency </w:t>
      </w:r>
      <w:r>
        <w:rPr>
          <w:color w:val="auto"/>
        </w:rPr>
        <w:t>p</w:t>
      </w:r>
      <w:r w:rsidR="00B635CE" w:rsidRPr="00B635CE">
        <w:rPr>
          <w:color w:val="auto"/>
        </w:rPr>
        <w:t>lanning</w:t>
      </w:r>
      <w:r w:rsidR="00B635CE">
        <w:rPr>
          <w:color w:val="auto"/>
        </w:rPr>
        <w:t xml:space="preserve"> </w:t>
      </w:r>
      <w:r w:rsidR="0065369A">
        <w:rPr>
          <w:color w:val="auto"/>
        </w:rPr>
        <w:t>was updated and published in May 2023</w:t>
      </w:r>
      <w:r w:rsidR="00B635CE">
        <w:rPr>
          <w:color w:val="auto"/>
        </w:rPr>
        <w:t xml:space="preserve">. </w:t>
      </w:r>
    </w:p>
    <w:p w14:paraId="50708DAE" w14:textId="77777777" w:rsidR="0065369A" w:rsidRDefault="0065369A" w:rsidP="00046547">
      <w:pPr>
        <w:rPr>
          <w:color w:val="auto"/>
        </w:rPr>
      </w:pPr>
    </w:p>
    <w:p w14:paraId="45214239" w14:textId="05DCAA1F" w:rsidR="002B14C0" w:rsidRDefault="00C22450" w:rsidP="00046547">
      <w:r>
        <w:rPr>
          <w:color w:val="auto"/>
        </w:rPr>
        <w:t>The guidance can be found at:</w:t>
      </w:r>
      <w:r w:rsidR="0065369A">
        <w:rPr>
          <w:color w:val="auto"/>
        </w:rPr>
        <w:t xml:space="preserve"> </w:t>
      </w:r>
      <w:hyperlink r:id="rId27" w:history="1">
        <w:r w:rsidR="005D5760" w:rsidRPr="008E17D9">
          <w:rPr>
            <w:rStyle w:val="Hyperlink"/>
          </w:rPr>
          <w:t>https://www.onr.org.uk/transport/five-steps-transport-emergency-planning.docx</w:t>
        </w:r>
      </w:hyperlink>
      <w:r w:rsidR="005D5760">
        <w:t xml:space="preserve"> </w:t>
      </w:r>
    </w:p>
    <w:p w14:paraId="2141697B" w14:textId="2E5C7FCA" w:rsidR="00357CB8" w:rsidRPr="00A943B1" w:rsidRDefault="002B14C0" w:rsidP="00A943B1">
      <w:pPr>
        <w:pStyle w:val="Heading1"/>
      </w:pPr>
      <w:r>
        <w:t xml:space="preserve">Emergency </w:t>
      </w:r>
      <w:r w:rsidR="006B756E">
        <w:t>p</w:t>
      </w:r>
      <w:r>
        <w:t>lanning</w:t>
      </w:r>
    </w:p>
    <w:p w14:paraId="65785F6F" w14:textId="77777777" w:rsidR="00357CB8" w:rsidRPr="008766BA" w:rsidRDefault="00357CB8" w:rsidP="002F0242">
      <w:pPr>
        <w:rPr>
          <w:color w:val="auto"/>
        </w:rPr>
      </w:pPr>
    </w:p>
    <w:p w14:paraId="642B79D6" w14:textId="69CE21C8" w:rsidR="007F4AD8" w:rsidRDefault="00A06906" w:rsidP="002F0242">
      <w:pPr>
        <w:rPr>
          <w:color w:val="auto"/>
        </w:rPr>
      </w:pPr>
      <w:r>
        <w:rPr>
          <w:color w:val="auto"/>
        </w:rPr>
        <w:t>T</w:t>
      </w:r>
      <w:r w:rsidR="001A3EF1">
        <w:rPr>
          <w:color w:val="auto"/>
        </w:rPr>
        <w:t xml:space="preserve">he 2019 amendments to </w:t>
      </w:r>
      <w:r w:rsidR="002B14C0" w:rsidRPr="002B14C0">
        <w:rPr>
          <w:color w:val="auto"/>
        </w:rPr>
        <w:t>CDG09</w:t>
      </w:r>
      <w:r w:rsidR="001A3EF1">
        <w:rPr>
          <w:color w:val="auto"/>
        </w:rPr>
        <w:t xml:space="preserve"> have now been in place for three years</w:t>
      </w:r>
      <w:r w:rsidR="00DB0F24">
        <w:rPr>
          <w:color w:val="auto"/>
        </w:rPr>
        <w:t>.</w:t>
      </w:r>
      <w:r w:rsidR="001929E1">
        <w:rPr>
          <w:color w:val="auto"/>
        </w:rPr>
        <w:t xml:space="preserve"> T</w:t>
      </w:r>
      <w:r w:rsidR="0008085E">
        <w:rPr>
          <w:color w:val="auto"/>
        </w:rPr>
        <w:t>here</w:t>
      </w:r>
      <w:r w:rsidR="001929E1">
        <w:rPr>
          <w:color w:val="auto"/>
        </w:rPr>
        <w:t xml:space="preserve"> is a requirement on dutyholders</w:t>
      </w:r>
      <w:r w:rsidR="0083667B">
        <w:rPr>
          <w:color w:val="auto"/>
        </w:rPr>
        <w:t xml:space="preserve"> who have</w:t>
      </w:r>
      <w:r w:rsidR="002B14C0" w:rsidRPr="002B14C0">
        <w:rPr>
          <w:color w:val="auto"/>
        </w:rPr>
        <w:t xml:space="preserve"> emergency plans to test every 3 years and the findings reported to ONR.</w:t>
      </w:r>
      <w:r w:rsidR="007F4AD8">
        <w:rPr>
          <w:color w:val="auto"/>
        </w:rPr>
        <w:t xml:space="preserve"> If you have tested your emergency plan recently, send your report to </w:t>
      </w:r>
      <w:hyperlink r:id="rId28" w:history="1">
        <w:r w:rsidR="0065369A" w:rsidRPr="00574C58">
          <w:rPr>
            <w:rStyle w:val="Hyperlink"/>
          </w:rPr>
          <w:t>class7@onr.gov.uk</w:t>
        </w:r>
      </w:hyperlink>
      <w:r w:rsidR="0065369A">
        <w:rPr>
          <w:color w:val="auto"/>
        </w:rPr>
        <w:t xml:space="preserve">. </w:t>
      </w:r>
    </w:p>
    <w:p w14:paraId="7863B06A" w14:textId="77777777" w:rsidR="007F4AD8" w:rsidRDefault="007F4AD8" w:rsidP="002F0242">
      <w:pPr>
        <w:rPr>
          <w:color w:val="auto"/>
        </w:rPr>
      </w:pPr>
    </w:p>
    <w:p w14:paraId="46D67391" w14:textId="701BB5E6" w:rsidR="002B14C0" w:rsidRDefault="002B14C0" w:rsidP="002F0242">
      <w:pPr>
        <w:rPr>
          <w:color w:val="auto"/>
        </w:rPr>
      </w:pPr>
      <w:r w:rsidRPr="002B14C0">
        <w:rPr>
          <w:color w:val="auto"/>
        </w:rPr>
        <w:t>ONR's expectation is that tests should be carried out approximately annually although there is no requirement to report these interim tests to ONR.</w:t>
      </w:r>
    </w:p>
    <w:p w14:paraId="44872DD8" w14:textId="77777777" w:rsidR="00387055" w:rsidRPr="00030A3B" w:rsidRDefault="00387055" w:rsidP="002F0242">
      <w:pPr>
        <w:rPr>
          <w:color w:val="auto"/>
        </w:rPr>
      </w:pPr>
    </w:p>
    <w:p w14:paraId="685A2AA4" w14:textId="2AA1AA82" w:rsidR="00E656B4" w:rsidRPr="0049632B" w:rsidRDefault="00E656B4" w:rsidP="00E656B4">
      <w:pPr>
        <w:pStyle w:val="Heading1"/>
      </w:pPr>
      <w:r w:rsidRPr="0049632B">
        <w:t>International</w:t>
      </w:r>
    </w:p>
    <w:p w14:paraId="17170D2E" w14:textId="6A6149EB" w:rsidR="00AA50C5" w:rsidRPr="0049632B" w:rsidRDefault="00AA50C5" w:rsidP="00AA50C5"/>
    <w:p w14:paraId="2A44E6BC" w14:textId="5B5898AF" w:rsidR="00A628F5" w:rsidRDefault="00A628F5" w:rsidP="00A628F5">
      <w:pPr>
        <w:rPr>
          <w:rFonts w:cs="Arial"/>
          <w:color w:val="auto"/>
        </w:rPr>
      </w:pPr>
      <w:r>
        <w:rPr>
          <w:rFonts w:cs="Arial"/>
        </w:rPr>
        <w:t xml:space="preserve">The IAEA </w:t>
      </w:r>
      <w:r w:rsidR="00A06906">
        <w:rPr>
          <w:rFonts w:cs="Arial"/>
        </w:rPr>
        <w:t xml:space="preserve">is </w:t>
      </w:r>
      <w:r>
        <w:rPr>
          <w:rFonts w:cs="Arial"/>
        </w:rPr>
        <w:t>starting a revision cycle for SSR-6 with the process starting in 2023, as part of this there has been a review of A1/A2 values which is proposing some changes to the current values.</w:t>
      </w:r>
    </w:p>
    <w:p w14:paraId="3054781D" w14:textId="77777777" w:rsidR="00A628F5" w:rsidRDefault="00A628F5" w:rsidP="00A628F5">
      <w:pPr>
        <w:rPr>
          <w:rFonts w:cs="Arial"/>
        </w:rPr>
      </w:pPr>
    </w:p>
    <w:p w14:paraId="3390C4C1" w14:textId="77777777" w:rsidR="00A628F5" w:rsidRDefault="00A628F5" w:rsidP="00A628F5">
      <w:pPr>
        <w:rPr>
          <w:rFonts w:cs="Arial"/>
        </w:rPr>
      </w:pPr>
      <w:r>
        <w:rPr>
          <w:rFonts w:cs="Arial"/>
        </w:rPr>
        <w:t>The following table contains the working groups proposals and a comparison with the current A1/A2 values.</w:t>
      </w:r>
    </w:p>
    <w:p w14:paraId="53D9003F" w14:textId="77777777" w:rsidR="00A628F5" w:rsidRDefault="00A628F5" w:rsidP="00A628F5">
      <w:pPr>
        <w:rPr>
          <w:rFonts w:cs="Arial"/>
        </w:rPr>
      </w:pPr>
    </w:p>
    <w:p w14:paraId="46EB4C73" w14:textId="77777777" w:rsidR="00A628F5" w:rsidRDefault="00F36810" w:rsidP="00A628F5">
      <w:pPr>
        <w:rPr>
          <w:rFonts w:cs="Arial"/>
        </w:rPr>
      </w:pPr>
      <w:hyperlink r:id="rId29" w:history="1">
        <w:r w:rsidR="00A628F5">
          <w:rPr>
            <w:rStyle w:val="Hyperlink"/>
            <w:rFonts w:cs="Arial"/>
          </w:rPr>
          <w:t>https://www-ns.iaea.org/committees/files/TRANSSC/2206/NewTable2.xlsx</w:t>
        </w:r>
      </w:hyperlink>
    </w:p>
    <w:p w14:paraId="4BE0B044" w14:textId="77777777" w:rsidR="00A628F5" w:rsidRDefault="00A628F5" w:rsidP="00A628F5">
      <w:pPr>
        <w:rPr>
          <w:rFonts w:cs="Arial"/>
        </w:rPr>
      </w:pPr>
    </w:p>
    <w:p w14:paraId="05D70E67" w14:textId="77777777" w:rsidR="00A628F5" w:rsidRDefault="00A628F5" w:rsidP="00A628F5">
      <w:pPr>
        <w:rPr>
          <w:rFonts w:cs="Arial"/>
        </w:rPr>
      </w:pPr>
      <w:r>
        <w:rPr>
          <w:rFonts w:cs="Arial"/>
        </w:rPr>
        <w:t>ONR has identified this aspect as being significant to the whole Class 7 transport industry and so is requesting feedback from all our dutyholders.</w:t>
      </w:r>
    </w:p>
    <w:p w14:paraId="265035E6" w14:textId="77777777" w:rsidR="00A628F5" w:rsidRDefault="00A628F5" w:rsidP="00A628F5">
      <w:pPr>
        <w:rPr>
          <w:rFonts w:cs="Arial"/>
        </w:rPr>
      </w:pPr>
    </w:p>
    <w:p w14:paraId="6E308009" w14:textId="2D9F3AF5" w:rsidR="00A628F5" w:rsidRDefault="00A628F5" w:rsidP="00A628F5">
      <w:pPr>
        <w:rPr>
          <w:rFonts w:cs="Arial"/>
        </w:rPr>
      </w:pPr>
      <w:r>
        <w:rPr>
          <w:rFonts w:cs="Arial"/>
        </w:rPr>
        <w:t>If you have any concerns regarding the proposed changes can you please notify ONR, ensuring that you include the following specifics:</w:t>
      </w:r>
    </w:p>
    <w:p w14:paraId="55ACBE0C" w14:textId="77777777" w:rsidR="00A628F5" w:rsidRDefault="00A628F5" w:rsidP="00A628F5">
      <w:pPr>
        <w:rPr>
          <w:rFonts w:cs="Arial"/>
        </w:rPr>
      </w:pPr>
    </w:p>
    <w:p w14:paraId="5F03B809" w14:textId="6E7D6851" w:rsidR="00A628F5" w:rsidRDefault="00A628F5" w:rsidP="00A628F5">
      <w:pPr>
        <w:pStyle w:val="ListParagraph"/>
        <w:numPr>
          <w:ilvl w:val="0"/>
          <w:numId w:val="43"/>
        </w:numPr>
        <w:rPr>
          <w:rFonts w:cs="Arial"/>
          <w:sz w:val="24"/>
          <w:szCs w:val="24"/>
        </w:rPr>
      </w:pPr>
      <w:r>
        <w:rPr>
          <w:rFonts w:cs="Arial"/>
          <w:sz w:val="24"/>
          <w:szCs w:val="24"/>
        </w:rPr>
        <w:t>Radioisotope</w:t>
      </w:r>
      <w:r w:rsidR="006B756E">
        <w:rPr>
          <w:rFonts w:cs="Arial"/>
          <w:sz w:val="24"/>
          <w:szCs w:val="24"/>
        </w:rPr>
        <w:t>;</w:t>
      </w:r>
    </w:p>
    <w:p w14:paraId="2CB81DC4" w14:textId="481F5C13" w:rsidR="00A628F5" w:rsidRDefault="00A628F5" w:rsidP="00A628F5">
      <w:pPr>
        <w:pStyle w:val="ListParagraph"/>
        <w:numPr>
          <w:ilvl w:val="0"/>
          <w:numId w:val="43"/>
        </w:numPr>
        <w:rPr>
          <w:rFonts w:cs="Arial"/>
          <w:sz w:val="24"/>
          <w:szCs w:val="24"/>
        </w:rPr>
      </w:pPr>
      <w:r>
        <w:rPr>
          <w:rFonts w:cs="Arial"/>
          <w:sz w:val="24"/>
          <w:szCs w:val="24"/>
        </w:rPr>
        <w:t>Material form</w:t>
      </w:r>
      <w:r w:rsidR="006B756E">
        <w:rPr>
          <w:rFonts w:cs="Arial"/>
          <w:sz w:val="24"/>
          <w:szCs w:val="24"/>
        </w:rPr>
        <w:t>;</w:t>
      </w:r>
    </w:p>
    <w:p w14:paraId="2E5AC2A5" w14:textId="789C813B" w:rsidR="00A628F5" w:rsidRDefault="00A628F5" w:rsidP="00A628F5">
      <w:pPr>
        <w:pStyle w:val="ListParagraph"/>
        <w:numPr>
          <w:ilvl w:val="0"/>
          <w:numId w:val="43"/>
        </w:numPr>
        <w:rPr>
          <w:rFonts w:cs="Arial"/>
          <w:sz w:val="24"/>
          <w:szCs w:val="24"/>
        </w:rPr>
      </w:pPr>
      <w:r>
        <w:rPr>
          <w:rFonts w:cs="Arial"/>
          <w:sz w:val="24"/>
          <w:szCs w:val="24"/>
        </w:rPr>
        <w:t xml:space="preserve">Current transport methods – Quantities moved (individual/annual), package </w:t>
      </w:r>
      <w:r w:rsidR="006B756E">
        <w:rPr>
          <w:rFonts w:cs="Arial"/>
          <w:sz w:val="24"/>
          <w:szCs w:val="24"/>
        </w:rPr>
        <w:t>type;</w:t>
      </w:r>
    </w:p>
    <w:p w14:paraId="6AE9F0A2" w14:textId="2716AB0C" w:rsidR="00A628F5" w:rsidRDefault="00A628F5" w:rsidP="00A628F5">
      <w:pPr>
        <w:pStyle w:val="ListParagraph"/>
        <w:numPr>
          <w:ilvl w:val="0"/>
          <w:numId w:val="43"/>
        </w:numPr>
        <w:rPr>
          <w:rFonts w:cs="Arial"/>
          <w:sz w:val="24"/>
          <w:szCs w:val="24"/>
        </w:rPr>
      </w:pPr>
      <w:r>
        <w:rPr>
          <w:rFonts w:cs="Arial"/>
          <w:sz w:val="24"/>
          <w:szCs w:val="24"/>
        </w:rPr>
        <w:lastRenderedPageBreak/>
        <w:t>Impact of the change to your usage – i.e. increase in transport movements, needing to move from Type A to Type B package</w:t>
      </w:r>
      <w:r w:rsidR="006B756E">
        <w:rPr>
          <w:rFonts w:cs="Arial"/>
          <w:sz w:val="24"/>
          <w:szCs w:val="24"/>
        </w:rPr>
        <w:t>,</w:t>
      </w:r>
      <w:r>
        <w:rPr>
          <w:rFonts w:cs="Arial"/>
          <w:sz w:val="24"/>
          <w:szCs w:val="24"/>
        </w:rPr>
        <w:t xml:space="preserve"> etc</w:t>
      </w:r>
      <w:r w:rsidR="006B756E">
        <w:rPr>
          <w:rFonts w:cs="Arial"/>
          <w:sz w:val="24"/>
          <w:szCs w:val="24"/>
        </w:rPr>
        <w:t>.; and</w:t>
      </w:r>
    </w:p>
    <w:p w14:paraId="2BC155A3" w14:textId="1B6FA5B9" w:rsidR="00A628F5" w:rsidRDefault="00A628F5" w:rsidP="00A628F5">
      <w:pPr>
        <w:pStyle w:val="ListParagraph"/>
        <w:numPr>
          <w:ilvl w:val="0"/>
          <w:numId w:val="43"/>
        </w:numPr>
        <w:rPr>
          <w:rFonts w:cs="Arial"/>
          <w:sz w:val="24"/>
          <w:szCs w:val="24"/>
        </w:rPr>
      </w:pPr>
      <w:r>
        <w:rPr>
          <w:rFonts w:cs="Arial"/>
          <w:sz w:val="24"/>
          <w:szCs w:val="24"/>
        </w:rPr>
        <w:t>Significance of the change </w:t>
      </w:r>
      <w:r w:rsidR="006B756E">
        <w:rPr>
          <w:rFonts w:cs="Arial"/>
          <w:sz w:val="24"/>
          <w:szCs w:val="24"/>
        </w:rPr>
        <w:t xml:space="preserve">– </w:t>
      </w:r>
      <w:r>
        <w:rPr>
          <w:rFonts w:cs="Arial"/>
          <w:sz w:val="24"/>
          <w:szCs w:val="24"/>
        </w:rPr>
        <w:t>number of packages/movements per year, cost implications</w:t>
      </w:r>
      <w:r w:rsidR="006B756E">
        <w:rPr>
          <w:rFonts w:cs="Arial"/>
          <w:sz w:val="24"/>
          <w:szCs w:val="24"/>
        </w:rPr>
        <w:t>.</w:t>
      </w:r>
    </w:p>
    <w:p w14:paraId="32FF1F83" w14:textId="77777777" w:rsidR="00A628F5" w:rsidRDefault="00A628F5" w:rsidP="00A628F5">
      <w:pPr>
        <w:rPr>
          <w:rFonts w:eastAsiaTheme="minorHAnsi" w:cs="Arial"/>
        </w:rPr>
      </w:pPr>
    </w:p>
    <w:p w14:paraId="0068C181" w14:textId="29C36502" w:rsidR="00A628F5" w:rsidRDefault="00A628F5" w:rsidP="00A628F5">
      <w:pPr>
        <w:rPr>
          <w:rFonts w:cs="Arial"/>
        </w:rPr>
      </w:pPr>
      <w:r>
        <w:rPr>
          <w:rFonts w:cs="Arial"/>
        </w:rPr>
        <w:t xml:space="preserve">ONR will review  </w:t>
      </w:r>
      <w:r w:rsidR="00A06906">
        <w:rPr>
          <w:rFonts w:cs="Arial"/>
        </w:rPr>
        <w:t>feedback</w:t>
      </w:r>
      <w:r>
        <w:rPr>
          <w:rFonts w:cs="Arial"/>
        </w:rPr>
        <w:t xml:space="preserve"> and present it to the IAEA as part of the UK input into the revision process for SSR-6.</w:t>
      </w:r>
    </w:p>
    <w:p w14:paraId="0AF72160" w14:textId="77777777" w:rsidR="00357CB8" w:rsidRDefault="00357CB8" w:rsidP="002F0242"/>
    <w:p w14:paraId="5AFEBBA3" w14:textId="37524741" w:rsidR="00012619" w:rsidRDefault="00012619" w:rsidP="00BC0584">
      <w:pPr>
        <w:pStyle w:val="Heading1"/>
      </w:pPr>
      <w:r>
        <w:t xml:space="preserve">Frequently </w:t>
      </w:r>
      <w:r w:rsidR="006B756E">
        <w:t xml:space="preserve">asked questions </w:t>
      </w:r>
      <w:r>
        <w:t>(FAQs)</w:t>
      </w:r>
    </w:p>
    <w:p w14:paraId="28F665B1" w14:textId="0FA80827" w:rsidR="00DE15A3" w:rsidRDefault="00DE15A3" w:rsidP="00DE15A3"/>
    <w:p w14:paraId="2CBB9C4F" w14:textId="1CCD161C" w:rsidR="005237BF" w:rsidRDefault="00DE15A3" w:rsidP="005D1BAB">
      <w:r>
        <w:t xml:space="preserve">ONR TCA </w:t>
      </w:r>
      <w:r w:rsidR="00A06906">
        <w:t xml:space="preserve">regularly receives questions </w:t>
      </w:r>
      <w:r>
        <w:t xml:space="preserve"> from </w:t>
      </w:r>
      <w:proofErr w:type="spellStart"/>
      <w:r>
        <w:t>dutyholders</w:t>
      </w:r>
      <w:proofErr w:type="spellEnd"/>
      <w:r w:rsidR="00A06906">
        <w:t xml:space="preserve">. ONR will try to respond to these </w:t>
      </w:r>
      <w:r>
        <w:t xml:space="preserve">and will </w:t>
      </w:r>
      <w:r w:rsidR="007E651A">
        <w:t xml:space="preserve">share answers to any </w:t>
      </w:r>
      <w:r w:rsidR="00A06906">
        <w:t>frequently asked questions in th</w:t>
      </w:r>
      <w:r w:rsidR="007E651A">
        <w:t xml:space="preserve">ese </w:t>
      </w:r>
      <w:r w:rsidR="00A06906">
        <w:t>newsletter</w:t>
      </w:r>
      <w:r w:rsidR="007E651A">
        <w:t>s</w:t>
      </w:r>
      <w:r w:rsidR="00A06906">
        <w:t>.</w:t>
      </w:r>
      <w:r w:rsidR="005D1BAB">
        <w:t xml:space="preserve"> </w:t>
      </w:r>
    </w:p>
    <w:p w14:paraId="7D12099F" w14:textId="77777777" w:rsidR="005237BF" w:rsidRDefault="005237BF" w:rsidP="005D1BAB"/>
    <w:p w14:paraId="08D95094" w14:textId="245F51D8" w:rsidR="005D1BAB" w:rsidRDefault="005D1BAB" w:rsidP="005D1BAB">
      <w:r>
        <w:t>Please note ONR TCA can only provide responses to FAQ</w:t>
      </w:r>
      <w:r w:rsidR="00F502FF">
        <w:t>s</w:t>
      </w:r>
      <w:r>
        <w:t xml:space="preserve"> which relate to legislation and guidance, for any other </w:t>
      </w:r>
      <w:r w:rsidR="005237BF">
        <w:t>queries</w:t>
      </w:r>
      <w:r>
        <w:t xml:space="preserve"> please contact </w:t>
      </w:r>
      <w:r w:rsidR="005237BF">
        <w:t>your</w:t>
      </w:r>
      <w:r>
        <w:t xml:space="preserve"> </w:t>
      </w:r>
      <w:r w:rsidR="005237BF">
        <w:t xml:space="preserve">appointed </w:t>
      </w:r>
      <w:r>
        <w:t>RPA or</w:t>
      </w:r>
      <w:r w:rsidR="0045758E">
        <w:t xml:space="preserve"> DGSA</w:t>
      </w:r>
      <w:r>
        <w:t>.</w:t>
      </w:r>
    </w:p>
    <w:p w14:paraId="4589AA95" w14:textId="7247DB30" w:rsidR="005237BF" w:rsidRDefault="005237BF" w:rsidP="005D1BAB"/>
    <w:p w14:paraId="49B0A78A" w14:textId="2AEC1C30" w:rsidR="005237BF" w:rsidRDefault="005237BF" w:rsidP="005D1BAB">
      <w:r>
        <w:t xml:space="preserve">Our FAQ webpage has been updated as part of our update of TCA webpages: </w:t>
      </w:r>
    </w:p>
    <w:p w14:paraId="3CC55725" w14:textId="02D103F1" w:rsidR="005237BF" w:rsidRDefault="00F36810" w:rsidP="005D1BAB">
      <w:hyperlink r:id="rId30" w:history="1">
        <w:r w:rsidR="005237BF" w:rsidRPr="00F10C55">
          <w:rPr>
            <w:rStyle w:val="Hyperlink"/>
          </w:rPr>
          <w:t>https://www.onr.org.uk/transport/transport-faqs.htm</w:t>
        </w:r>
      </w:hyperlink>
    </w:p>
    <w:p w14:paraId="468904CA" w14:textId="77777777" w:rsidR="00012619" w:rsidRPr="00012619" w:rsidRDefault="00012619" w:rsidP="00012619"/>
    <w:p w14:paraId="45C80DA8" w14:textId="42616662" w:rsidR="00BC0584" w:rsidRDefault="009A4F4A" w:rsidP="00BC0584">
      <w:pPr>
        <w:pStyle w:val="Heading1"/>
      </w:pPr>
      <w:r>
        <w:t>Feedback/</w:t>
      </w:r>
      <w:r w:rsidR="006B756E">
        <w:t>c</w:t>
      </w:r>
      <w:r w:rsidR="006B756E" w:rsidRPr="00295BA8">
        <w:t xml:space="preserve">ontact </w:t>
      </w:r>
      <w:r w:rsidR="006B756E">
        <w:t>u</w:t>
      </w:r>
      <w:r w:rsidR="006B756E" w:rsidRPr="00295BA8">
        <w:t>s</w:t>
      </w:r>
    </w:p>
    <w:p w14:paraId="26C0BF33" w14:textId="77777777" w:rsidR="00BC0584" w:rsidRDefault="00BC0584" w:rsidP="00BC0584"/>
    <w:p w14:paraId="1EBB75E9" w14:textId="7AFD3CC8" w:rsidR="005237BF" w:rsidRDefault="009A4F4A" w:rsidP="00BC0584">
      <w:pPr>
        <w:rPr>
          <w:color w:val="auto"/>
        </w:rPr>
      </w:pPr>
      <w:r>
        <w:rPr>
          <w:color w:val="auto"/>
        </w:rPr>
        <w:t xml:space="preserve">What information do you think should be </w:t>
      </w:r>
      <w:r w:rsidR="005237BF">
        <w:rPr>
          <w:color w:val="auto"/>
        </w:rPr>
        <w:t>included wit</w:t>
      </w:r>
      <w:r>
        <w:rPr>
          <w:color w:val="auto"/>
        </w:rPr>
        <w:t>hin the TCA newsletter</w:t>
      </w:r>
      <w:r w:rsidR="0083462F">
        <w:rPr>
          <w:color w:val="auto"/>
        </w:rPr>
        <w:t>?</w:t>
      </w:r>
    </w:p>
    <w:p w14:paraId="226BF65F" w14:textId="6011C3A8" w:rsidR="005237BF" w:rsidRDefault="005237BF" w:rsidP="00BC0584">
      <w:pPr>
        <w:rPr>
          <w:color w:val="auto"/>
        </w:rPr>
      </w:pPr>
    </w:p>
    <w:p w14:paraId="4B73C0D9" w14:textId="0DDD626F" w:rsidR="00BC0584" w:rsidRPr="008343AC" w:rsidRDefault="0083462F" w:rsidP="00BC0584">
      <w:pPr>
        <w:rPr>
          <w:color w:val="auto"/>
        </w:rPr>
      </w:pPr>
      <w:r>
        <w:rPr>
          <w:color w:val="auto"/>
        </w:rPr>
        <w:t xml:space="preserve">If you want to provide feedback or </w:t>
      </w:r>
      <w:r w:rsidR="0045758E">
        <w:rPr>
          <w:color w:val="auto"/>
        </w:rPr>
        <w:t>need</w:t>
      </w:r>
      <w:r w:rsidR="005237BF">
        <w:rPr>
          <w:color w:val="auto"/>
        </w:rPr>
        <w:t xml:space="preserve"> more </w:t>
      </w:r>
      <w:r w:rsidR="0045758E">
        <w:rPr>
          <w:color w:val="auto"/>
        </w:rPr>
        <w:t xml:space="preserve">information </w:t>
      </w:r>
      <w:r w:rsidR="005237BF">
        <w:rPr>
          <w:color w:val="auto"/>
        </w:rPr>
        <w:t xml:space="preserve">regarding </w:t>
      </w:r>
      <w:r w:rsidR="0045758E">
        <w:rPr>
          <w:color w:val="auto"/>
        </w:rPr>
        <w:t xml:space="preserve">the </w:t>
      </w:r>
      <w:r w:rsidR="005237BF">
        <w:rPr>
          <w:color w:val="auto"/>
        </w:rPr>
        <w:t xml:space="preserve">transport of Class 7 dangerous goods </w:t>
      </w:r>
      <w:r w:rsidR="0045758E">
        <w:rPr>
          <w:color w:val="auto"/>
        </w:rPr>
        <w:t>our contact details are below:</w:t>
      </w:r>
    </w:p>
    <w:p w14:paraId="32BA1CF3" w14:textId="77777777" w:rsidR="00BC0584" w:rsidRDefault="00BC0584" w:rsidP="00BC0584"/>
    <w:p w14:paraId="28F56122" w14:textId="311FC8E2" w:rsidR="00BC0584" w:rsidRPr="0065369A" w:rsidRDefault="00BC0584" w:rsidP="00BC0584">
      <w:r w:rsidRPr="00F4690D">
        <w:rPr>
          <w:b/>
        </w:rPr>
        <w:t>E-mail:</w:t>
      </w:r>
      <w:r w:rsidRPr="00295BA8">
        <w:t xml:space="preserve"> </w:t>
      </w:r>
      <w:r>
        <w:tab/>
      </w:r>
      <w:hyperlink r:id="rId31" w:history="1">
        <w:r w:rsidR="00B51D6A" w:rsidRPr="0065369A">
          <w:rPr>
            <w:rStyle w:val="Hyperlink"/>
          </w:rPr>
          <w:t>contact@onr.gov.uk</w:t>
        </w:r>
      </w:hyperlink>
    </w:p>
    <w:p w14:paraId="544FB9CC" w14:textId="7DF7BB81" w:rsidR="00362BD3" w:rsidRPr="00F3097B" w:rsidRDefault="00925A9B" w:rsidP="00772A95">
      <w:r>
        <w:rPr>
          <w:b/>
        </w:rPr>
        <w:t>Website:</w:t>
      </w:r>
      <w:r>
        <w:rPr>
          <w:b/>
        </w:rPr>
        <w:tab/>
      </w:r>
      <w:hyperlink r:id="rId32" w:history="1">
        <w:r w:rsidR="005D5760">
          <w:rPr>
            <w:rStyle w:val="Hyperlink"/>
          </w:rPr>
          <w:t>ONR - Transporting radioactive material</w:t>
        </w:r>
      </w:hyperlink>
      <w:r w:rsidR="005D5760">
        <w:rPr>
          <w:rStyle w:val="Hyperlink"/>
        </w:rPr>
        <w:t xml:space="preserve"> </w:t>
      </w:r>
      <w:r w:rsidR="005D5760" w:rsidRPr="00772A95" w:rsidDel="00A628F5">
        <w:rPr>
          <w:color w:val="07716C"/>
          <w:sz w:val="40"/>
          <w:szCs w:val="40"/>
        </w:rPr>
        <w:t xml:space="preserve"> </w:t>
      </w:r>
      <w:r w:rsidR="00A628F5" w:rsidRPr="00772A95" w:rsidDel="00A628F5">
        <w:rPr>
          <w:color w:val="07716C"/>
          <w:sz w:val="40"/>
          <w:szCs w:val="40"/>
        </w:rPr>
        <w:t xml:space="preserve"> </w:t>
      </w:r>
    </w:p>
    <w:sectPr w:rsidR="00362BD3" w:rsidRPr="00F3097B" w:rsidSect="00847CF8">
      <w:footerReference w:type="default" r:id="rId33"/>
      <w:headerReference w:type="first" r:id="rId34"/>
      <w:footerReference w:type="first" r:id="rId35"/>
      <w:type w:val="continuous"/>
      <w:pgSz w:w="11906" w:h="16838" w:code="9"/>
      <w:pgMar w:top="1701" w:right="1134" w:bottom="1134" w:left="1588" w:header="43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534D3" w14:textId="77777777" w:rsidR="00E84B2B" w:rsidRDefault="00E84B2B" w:rsidP="00213FA4">
      <w:r>
        <w:separator/>
      </w:r>
    </w:p>
  </w:endnote>
  <w:endnote w:type="continuationSeparator" w:id="0">
    <w:p w14:paraId="0A587AA3" w14:textId="77777777" w:rsidR="00E84B2B" w:rsidRDefault="00E84B2B" w:rsidP="0021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Std Lt C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615F" w14:textId="77777777" w:rsidR="0000709B" w:rsidRDefault="0000709B" w:rsidP="00213FA4">
    <w:pPr>
      <w:pStyle w:val="Footer"/>
    </w:pPr>
  </w:p>
  <w:p w14:paraId="36F458AC" w14:textId="77777777" w:rsidR="0000709B" w:rsidRPr="00487A22" w:rsidRDefault="0000709B" w:rsidP="00213FA4">
    <w:pPr>
      <w:pStyle w:val="Footer"/>
    </w:pPr>
    <w:r w:rsidRPr="00487A22">
      <w:t>Office for Nuclear Regulation</w:t>
    </w:r>
    <w:r w:rsidRPr="00487A22">
      <w:tab/>
      <w:t xml:space="preserve">Page </w:t>
    </w:r>
    <w:r w:rsidRPr="00487A22">
      <w:fldChar w:fldCharType="begin"/>
    </w:r>
    <w:r w:rsidRPr="00487A22">
      <w:instrText xml:space="preserve"> PAGE </w:instrText>
    </w:r>
    <w:r w:rsidRPr="00487A22">
      <w:fldChar w:fldCharType="separate"/>
    </w:r>
    <w:r w:rsidR="000C1589">
      <w:rPr>
        <w:noProof/>
      </w:rPr>
      <w:t>2</w:t>
    </w:r>
    <w:r w:rsidRPr="00487A22">
      <w:fldChar w:fldCharType="end"/>
    </w:r>
    <w:r w:rsidRPr="00487A22">
      <w:t xml:space="preserve"> of </w:t>
    </w:r>
    <w:r w:rsidR="00F36810">
      <w:fldChar w:fldCharType="begin"/>
    </w:r>
    <w:r w:rsidR="00F36810">
      <w:instrText xml:space="preserve"> NUMPAGES </w:instrText>
    </w:r>
    <w:r w:rsidR="00F36810">
      <w:fldChar w:fldCharType="separate"/>
    </w:r>
    <w:r w:rsidR="000C1589">
      <w:rPr>
        <w:noProof/>
      </w:rPr>
      <w:t>5</w:t>
    </w:r>
    <w:r w:rsidR="00F3681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C5AF" w14:textId="77777777" w:rsidR="0000709B" w:rsidRDefault="0000709B" w:rsidP="00213FA4">
    <w:pPr>
      <w:pStyle w:val="Footer"/>
    </w:pPr>
  </w:p>
  <w:p w14:paraId="35EB9701" w14:textId="77777777" w:rsidR="0000709B" w:rsidRPr="00B56CCE" w:rsidRDefault="0000709B" w:rsidP="00213FA4">
    <w:pPr>
      <w:pStyle w:val="Footer"/>
    </w:pPr>
    <w:r w:rsidRPr="00B56CCE">
      <w:t>Office for Nuclear Regulation</w:t>
    </w:r>
    <w:r w:rsidRPr="00B56CCE">
      <w:tab/>
      <w:t xml:space="preserve">Page </w:t>
    </w:r>
    <w:r w:rsidRPr="00B56CCE">
      <w:fldChar w:fldCharType="begin"/>
    </w:r>
    <w:r w:rsidRPr="00B56CCE">
      <w:instrText xml:space="preserve"> PAGE </w:instrText>
    </w:r>
    <w:r w:rsidRPr="00B56CCE">
      <w:fldChar w:fldCharType="separate"/>
    </w:r>
    <w:r w:rsidR="000C1589">
      <w:rPr>
        <w:noProof/>
      </w:rPr>
      <w:t>1</w:t>
    </w:r>
    <w:r w:rsidRPr="00B56CCE">
      <w:fldChar w:fldCharType="end"/>
    </w:r>
    <w:r w:rsidRPr="00B56CCE">
      <w:t xml:space="preserve"> of </w:t>
    </w:r>
    <w:r w:rsidR="00F36810">
      <w:fldChar w:fldCharType="begin"/>
    </w:r>
    <w:r w:rsidR="00F36810">
      <w:instrText xml:space="preserve"> NUMPAGES </w:instrText>
    </w:r>
    <w:r w:rsidR="00F36810">
      <w:fldChar w:fldCharType="separate"/>
    </w:r>
    <w:r w:rsidR="000C1589">
      <w:rPr>
        <w:noProof/>
      </w:rPr>
      <w:t>5</w:t>
    </w:r>
    <w:r w:rsidR="00F3681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CBD1A" w14:textId="77777777" w:rsidR="00E84B2B" w:rsidRDefault="00E84B2B" w:rsidP="00213FA4">
      <w:r>
        <w:separator/>
      </w:r>
    </w:p>
  </w:footnote>
  <w:footnote w:type="continuationSeparator" w:id="0">
    <w:p w14:paraId="09E4BFFF" w14:textId="77777777" w:rsidR="00E84B2B" w:rsidRDefault="00E84B2B" w:rsidP="00213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CEC6" w14:textId="1027B78C" w:rsidR="0000709B" w:rsidRPr="002B1531" w:rsidRDefault="00703A0E" w:rsidP="00213FA4">
    <w:pPr>
      <w:pStyle w:val="Header"/>
    </w:pPr>
    <w:r>
      <w:rPr>
        <w:noProof/>
        <w:lang w:eastAsia="en-GB"/>
      </w:rPr>
      <w:drawing>
        <wp:anchor distT="288290" distB="0" distL="288290" distR="114300" simplePos="0" relativeHeight="251657728" behindDoc="0" locked="0" layoutInCell="1" allowOverlap="0" wp14:anchorId="293C2D61" wp14:editId="6A386280">
          <wp:simplePos x="0" y="0"/>
          <wp:positionH relativeFrom="page">
            <wp:posOffset>540385</wp:posOffset>
          </wp:positionH>
          <wp:positionV relativeFrom="page">
            <wp:posOffset>431800</wp:posOffset>
          </wp:positionV>
          <wp:extent cx="6570980" cy="6191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599" t="22185" r="-100272" b="24060"/>
                  <a:stretch>
                    <a:fillRect/>
                  </a:stretch>
                </pic:blipFill>
                <pic:spPr bwMode="auto">
                  <a:xfrm>
                    <a:off x="0" y="0"/>
                    <a:ext cx="6570980" cy="619125"/>
                  </a:xfrm>
                  <a:prstGeom prst="rect">
                    <a:avLst/>
                  </a:prstGeom>
                  <a:noFill/>
                </pic:spPr>
              </pic:pic>
            </a:graphicData>
          </a:graphic>
          <wp14:sizeRelH relativeFrom="page">
            <wp14:pctWidth>0</wp14:pctWidth>
          </wp14:sizeRelH>
          <wp14:sizeRelV relativeFrom="page">
            <wp14:pctHeight>0</wp14:pctHeight>
          </wp14:sizeRelV>
        </wp:anchor>
      </w:drawing>
    </w:r>
    <w:r w:rsidR="0000709B" w:rsidRPr="00272FB0">
      <w:t xml:space="preserve"> </w:t>
    </w:r>
  </w:p>
  <w:p w14:paraId="1F696AC2" w14:textId="77777777" w:rsidR="0000709B" w:rsidRPr="00D55197" w:rsidRDefault="0000709B" w:rsidP="00213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0E5113D"/>
    <w:multiLevelType w:val="hybridMultilevel"/>
    <w:tmpl w:val="ED440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E5D65"/>
    <w:multiLevelType w:val="hybridMultilevel"/>
    <w:tmpl w:val="5ABC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E34C40"/>
    <w:multiLevelType w:val="hybridMultilevel"/>
    <w:tmpl w:val="D5BA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40216"/>
    <w:multiLevelType w:val="hybridMultilevel"/>
    <w:tmpl w:val="76A64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951F8C"/>
    <w:multiLevelType w:val="hybridMultilevel"/>
    <w:tmpl w:val="B2E6BCC6"/>
    <w:lvl w:ilvl="0" w:tplc="FEB65AA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76C2F6C"/>
    <w:multiLevelType w:val="hybridMultilevel"/>
    <w:tmpl w:val="075EDB44"/>
    <w:lvl w:ilvl="0" w:tplc="54D040E0">
      <w:start w:val="1"/>
      <w:numFmt w:val="bullet"/>
      <w:lvlText w:val="•"/>
      <w:lvlJc w:val="left"/>
      <w:pPr>
        <w:tabs>
          <w:tab w:val="num" w:pos="720"/>
        </w:tabs>
        <w:ind w:left="720" w:hanging="360"/>
      </w:pPr>
      <w:rPr>
        <w:rFonts w:ascii="Arial" w:hAnsi="Arial" w:hint="default"/>
      </w:rPr>
    </w:lvl>
    <w:lvl w:ilvl="1" w:tplc="3FA63AEA" w:tentative="1">
      <w:start w:val="1"/>
      <w:numFmt w:val="bullet"/>
      <w:lvlText w:val="•"/>
      <w:lvlJc w:val="left"/>
      <w:pPr>
        <w:tabs>
          <w:tab w:val="num" w:pos="1440"/>
        </w:tabs>
        <w:ind w:left="1440" w:hanging="360"/>
      </w:pPr>
      <w:rPr>
        <w:rFonts w:ascii="Arial" w:hAnsi="Arial" w:hint="default"/>
      </w:rPr>
    </w:lvl>
    <w:lvl w:ilvl="2" w:tplc="749029D4" w:tentative="1">
      <w:start w:val="1"/>
      <w:numFmt w:val="bullet"/>
      <w:lvlText w:val="•"/>
      <w:lvlJc w:val="left"/>
      <w:pPr>
        <w:tabs>
          <w:tab w:val="num" w:pos="2160"/>
        </w:tabs>
        <w:ind w:left="2160" w:hanging="360"/>
      </w:pPr>
      <w:rPr>
        <w:rFonts w:ascii="Arial" w:hAnsi="Arial" w:hint="default"/>
      </w:rPr>
    </w:lvl>
    <w:lvl w:ilvl="3" w:tplc="2D1E42A6" w:tentative="1">
      <w:start w:val="1"/>
      <w:numFmt w:val="bullet"/>
      <w:lvlText w:val="•"/>
      <w:lvlJc w:val="left"/>
      <w:pPr>
        <w:tabs>
          <w:tab w:val="num" w:pos="2880"/>
        </w:tabs>
        <w:ind w:left="2880" w:hanging="360"/>
      </w:pPr>
      <w:rPr>
        <w:rFonts w:ascii="Arial" w:hAnsi="Arial" w:hint="default"/>
      </w:rPr>
    </w:lvl>
    <w:lvl w:ilvl="4" w:tplc="41C806CE" w:tentative="1">
      <w:start w:val="1"/>
      <w:numFmt w:val="bullet"/>
      <w:lvlText w:val="•"/>
      <w:lvlJc w:val="left"/>
      <w:pPr>
        <w:tabs>
          <w:tab w:val="num" w:pos="3600"/>
        </w:tabs>
        <w:ind w:left="3600" w:hanging="360"/>
      </w:pPr>
      <w:rPr>
        <w:rFonts w:ascii="Arial" w:hAnsi="Arial" w:hint="default"/>
      </w:rPr>
    </w:lvl>
    <w:lvl w:ilvl="5" w:tplc="5F42BC00" w:tentative="1">
      <w:start w:val="1"/>
      <w:numFmt w:val="bullet"/>
      <w:lvlText w:val="•"/>
      <w:lvlJc w:val="left"/>
      <w:pPr>
        <w:tabs>
          <w:tab w:val="num" w:pos="4320"/>
        </w:tabs>
        <w:ind w:left="4320" w:hanging="360"/>
      </w:pPr>
      <w:rPr>
        <w:rFonts w:ascii="Arial" w:hAnsi="Arial" w:hint="default"/>
      </w:rPr>
    </w:lvl>
    <w:lvl w:ilvl="6" w:tplc="E6887AFA" w:tentative="1">
      <w:start w:val="1"/>
      <w:numFmt w:val="bullet"/>
      <w:lvlText w:val="•"/>
      <w:lvlJc w:val="left"/>
      <w:pPr>
        <w:tabs>
          <w:tab w:val="num" w:pos="5040"/>
        </w:tabs>
        <w:ind w:left="5040" w:hanging="360"/>
      </w:pPr>
      <w:rPr>
        <w:rFonts w:ascii="Arial" w:hAnsi="Arial" w:hint="default"/>
      </w:rPr>
    </w:lvl>
    <w:lvl w:ilvl="7" w:tplc="439C21E0" w:tentative="1">
      <w:start w:val="1"/>
      <w:numFmt w:val="bullet"/>
      <w:lvlText w:val="•"/>
      <w:lvlJc w:val="left"/>
      <w:pPr>
        <w:tabs>
          <w:tab w:val="num" w:pos="5760"/>
        </w:tabs>
        <w:ind w:left="5760" w:hanging="360"/>
      </w:pPr>
      <w:rPr>
        <w:rFonts w:ascii="Arial" w:hAnsi="Arial" w:hint="default"/>
      </w:rPr>
    </w:lvl>
    <w:lvl w:ilvl="8" w:tplc="106C517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A04265"/>
    <w:multiLevelType w:val="hybridMultilevel"/>
    <w:tmpl w:val="C4800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D2EF2"/>
    <w:multiLevelType w:val="hybridMultilevel"/>
    <w:tmpl w:val="68945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F6F34"/>
    <w:multiLevelType w:val="multilevel"/>
    <w:tmpl w:val="BC8A9C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8D0730"/>
    <w:multiLevelType w:val="multilevel"/>
    <w:tmpl w:val="03CAB566"/>
    <w:lvl w:ilvl="0">
      <w:start w:val="1"/>
      <w:numFmt w:val="bullet"/>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3" w15:restartNumberingAfterBreak="0">
    <w:nsid w:val="27C20158"/>
    <w:multiLevelType w:val="hybridMultilevel"/>
    <w:tmpl w:val="785C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A1BF8"/>
    <w:multiLevelType w:val="multilevel"/>
    <w:tmpl w:val="58704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304E92"/>
    <w:multiLevelType w:val="hybridMultilevel"/>
    <w:tmpl w:val="6634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C14F97"/>
    <w:multiLevelType w:val="hybridMultilevel"/>
    <w:tmpl w:val="1A2C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250853"/>
    <w:multiLevelType w:val="hybridMultilevel"/>
    <w:tmpl w:val="086C5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71B51F2"/>
    <w:multiLevelType w:val="hybridMultilevel"/>
    <w:tmpl w:val="D4B25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7AE5F86"/>
    <w:multiLevelType w:val="hybridMultilevel"/>
    <w:tmpl w:val="BE869862"/>
    <w:lvl w:ilvl="0" w:tplc="0CA46EF4">
      <w:start w:val="1"/>
      <w:numFmt w:val="lowerRoman"/>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20" w15:restartNumberingAfterBreak="0">
    <w:nsid w:val="3A131EFE"/>
    <w:multiLevelType w:val="multilevel"/>
    <w:tmpl w:val="1298B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1" w15:restartNumberingAfterBreak="0">
    <w:nsid w:val="42243158"/>
    <w:multiLevelType w:val="hybridMultilevel"/>
    <w:tmpl w:val="EB88833E"/>
    <w:lvl w:ilvl="0" w:tplc="79BC8D3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246D8"/>
    <w:multiLevelType w:val="hybridMultilevel"/>
    <w:tmpl w:val="2F40F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A55B3A"/>
    <w:multiLevelType w:val="hybridMultilevel"/>
    <w:tmpl w:val="F214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F2DAF"/>
    <w:multiLevelType w:val="hybridMultilevel"/>
    <w:tmpl w:val="BCDAA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6" w15:restartNumberingAfterBreak="0">
    <w:nsid w:val="5E6E6829"/>
    <w:multiLevelType w:val="hybridMultilevel"/>
    <w:tmpl w:val="34540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FA472CF"/>
    <w:multiLevelType w:val="multilevel"/>
    <w:tmpl w:val="6D7E1C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3C68BB"/>
    <w:multiLevelType w:val="hybridMultilevel"/>
    <w:tmpl w:val="2B8E5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56C3836"/>
    <w:multiLevelType w:val="hybridMultilevel"/>
    <w:tmpl w:val="3E500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644897"/>
    <w:multiLevelType w:val="hybridMultilevel"/>
    <w:tmpl w:val="F7C4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32" w15:restartNumberingAfterBreak="0">
    <w:nsid w:val="72B563AF"/>
    <w:multiLevelType w:val="multilevel"/>
    <w:tmpl w:val="19621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FB3D8B"/>
    <w:multiLevelType w:val="hybridMultilevel"/>
    <w:tmpl w:val="6DC20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313898"/>
    <w:multiLevelType w:val="hybridMultilevel"/>
    <w:tmpl w:val="BCE65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D70DDA"/>
    <w:multiLevelType w:val="hybridMultilevel"/>
    <w:tmpl w:val="3566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5375FF"/>
    <w:multiLevelType w:val="multilevel"/>
    <w:tmpl w:val="EC4EF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91260473">
    <w:abstractNumId w:val="12"/>
  </w:num>
  <w:num w:numId="2" w16cid:durableId="2141874473">
    <w:abstractNumId w:val="36"/>
  </w:num>
  <w:num w:numId="3" w16cid:durableId="1970623019">
    <w:abstractNumId w:val="20"/>
  </w:num>
  <w:num w:numId="4" w16cid:durableId="1261059289">
    <w:abstractNumId w:val="0"/>
  </w:num>
  <w:num w:numId="5" w16cid:durableId="885722395">
    <w:abstractNumId w:val="19"/>
  </w:num>
  <w:num w:numId="6" w16cid:durableId="623586268">
    <w:abstractNumId w:val="34"/>
  </w:num>
  <w:num w:numId="7" w16cid:durableId="1187522062">
    <w:abstractNumId w:val="31"/>
  </w:num>
  <w:num w:numId="8" w16cid:durableId="1326129104">
    <w:abstractNumId w:val="25"/>
  </w:num>
  <w:num w:numId="9" w16cid:durableId="1620526267">
    <w:abstractNumId w:val="35"/>
  </w:num>
  <w:num w:numId="10" w16cid:durableId="1717050341">
    <w:abstractNumId w:val="4"/>
  </w:num>
  <w:num w:numId="11" w16cid:durableId="1364355646">
    <w:abstractNumId w:val="9"/>
  </w:num>
  <w:num w:numId="12" w16cid:durableId="1673332520">
    <w:abstractNumId w:val="10"/>
  </w:num>
  <w:num w:numId="13" w16cid:durableId="209266233">
    <w:abstractNumId w:val="33"/>
  </w:num>
  <w:num w:numId="14" w16cid:durableId="267008325">
    <w:abstractNumId w:val="23"/>
  </w:num>
  <w:num w:numId="15" w16cid:durableId="1194416690">
    <w:abstractNumId w:val="21"/>
  </w:num>
  <w:num w:numId="16" w16cid:durableId="763304727">
    <w:abstractNumId w:val="38"/>
  </w:num>
  <w:num w:numId="17" w16cid:durableId="698167852">
    <w:abstractNumId w:val="17"/>
  </w:num>
  <w:num w:numId="18" w16cid:durableId="1875654885">
    <w:abstractNumId w:val="2"/>
  </w:num>
  <w:num w:numId="19" w16cid:durableId="2094280617">
    <w:abstractNumId w:val="30"/>
  </w:num>
  <w:num w:numId="20" w16cid:durableId="1758213595">
    <w:abstractNumId w:val="8"/>
  </w:num>
  <w:num w:numId="21" w16cid:durableId="1149176046">
    <w:abstractNumId w:val="39"/>
  </w:num>
  <w:num w:numId="22" w16cid:durableId="1896888929">
    <w:abstractNumId w:val="7"/>
  </w:num>
  <w:num w:numId="23" w16cid:durableId="1679844382">
    <w:abstractNumId w:val="11"/>
  </w:num>
  <w:num w:numId="24" w16cid:durableId="235215725">
    <w:abstractNumId w:val="14"/>
  </w:num>
  <w:num w:numId="25" w16cid:durableId="696779311">
    <w:abstractNumId w:val="27"/>
  </w:num>
  <w:num w:numId="26" w16cid:durableId="254288390">
    <w:abstractNumId w:val="32"/>
  </w:num>
  <w:num w:numId="27" w16cid:durableId="11343124">
    <w:abstractNumId w:val="37"/>
  </w:num>
  <w:num w:numId="28" w16cid:durableId="471598573">
    <w:abstractNumId w:val="1"/>
  </w:num>
  <w:num w:numId="29" w16cid:durableId="813646627">
    <w:abstractNumId w:val="24"/>
  </w:num>
  <w:num w:numId="30" w16cid:durableId="2080252366">
    <w:abstractNumId w:val="29"/>
  </w:num>
  <w:num w:numId="31" w16cid:durableId="2077317670">
    <w:abstractNumId w:val="21"/>
  </w:num>
  <w:num w:numId="32" w16cid:durableId="1333486308">
    <w:abstractNumId w:val="15"/>
  </w:num>
  <w:num w:numId="33" w16cid:durableId="1751350534">
    <w:abstractNumId w:val="16"/>
  </w:num>
  <w:num w:numId="34" w16cid:durableId="774522931">
    <w:abstractNumId w:val="22"/>
  </w:num>
  <w:num w:numId="35" w16cid:durableId="21226035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3169334">
    <w:abstractNumId w:val="18"/>
  </w:num>
  <w:num w:numId="37" w16cid:durableId="1942909810">
    <w:abstractNumId w:val="13"/>
  </w:num>
  <w:num w:numId="38" w16cid:durableId="1890023386">
    <w:abstractNumId w:val="5"/>
  </w:num>
  <w:num w:numId="39" w16cid:durableId="1910458253">
    <w:abstractNumId w:val="26"/>
  </w:num>
  <w:num w:numId="40" w16cid:durableId="8156846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5414311">
    <w:abstractNumId w:val="6"/>
  </w:num>
  <w:num w:numId="42" w16cid:durableId="525752325">
    <w:abstractNumId w:val="3"/>
  </w:num>
  <w:num w:numId="43" w16cid:durableId="2217904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720"/>
  <w:characterSpacingControl w:val="doNotCompress"/>
  <w:hdrShapeDefaults>
    <o:shapedefaults v:ext="edit" spidmax="2050" style="mso-width-percent:400;mso-width-relative:margin;mso-height-relative:margin" o:allowoverlap="f" fillcolor="#f26522" stroke="f">
      <v:fill color="#f26522"/>
      <v:stroke on="f"/>
      <v:textbox inset="6.5mm,6.5mm,6.5mm,6.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161A"/>
    <w:rsid w:val="00002A6A"/>
    <w:rsid w:val="00005737"/>
    <w:rsid w:val="00005C35"/>
    <w:rsid w:val="0000709B"/>
    <w:rsid w:val="00011896"/>
    <w:rsid w:val="00011B3B"/>
    <w:rsid w:val="00012619"/>
    <w:rsid w:val="00012645"/>
    <w:rsid w:val="00012E90"/>
    <w:rsid w:val="0001416C"/>
    <w:rsid w:val="0002285E"/>
    <w:rsid w:val="000239CE"/>
    <w:rsid w:val="0002490A"/>
    <w:rsid w:val="00025B94"/>
    <w:rsid w:val="00030A3B"/>
    <w:rsid w:val="00030D3C"/>
    <w:rsid w:val="000374E6"/>
    <w:rsid w:val="00042801"/>
    <w:rsid w:val="00046547"/>
    <w:rsid w:val="0004669E"/>
    <w:rsid w:val="000469C5"/>
    <w:rsid w:val="0004780B"/>
    <w:rsid w:val="00052647"/>
    <w:rsid w:val="000548D3"/>
    <w:rsid w:val="000579F1"/>
    <w:rsid w:val="00064AE9"/>
    <w:rsid w:val="00066026"/>
    <w:rsid w:val="00070E54"/>
    <w:rsid w:val="000715BD"/>
    <w:rsid w:val="000761AB"/>
    <w:rsid w:val="0008085E"/>
    <w:rsid w:val="00081918"/>
    <w:rsid w:val="00082946"/>
    <w:rsid w:val="00084B21"/>
    <w:rsid w:val="00087486"/>
    <w:rsid w:val="00087EA7"/>
    <w:rsid w:val="000967B4"/>
    <w:rsid w:val="00096F71"/>
    <w:rsid w:val="00097B46"/>
    <w:rsid w:val="00097E80"/>
    <w:rsid w:val="000A3E8B"/>
    <w:rsid w:val="000A7632"/>
    <w:rsid w:val="000B10CD"/>
    <w:rsid w:val="000B4E40"/>
    <w:rsid w:val="000C1589"/>
    <w:rsid w:val="000C3B61"/>
    <w:rsid w:val="000C590A"/>
    <w:rsid w:val="000D6244"/>
    <w:rsid w:val="000E184F"/>
    <w:rsid w:val="000E1E3E"/>
    <w:rsid w:val="000F5436"/>
    <w:rsid w:val="001005BB"/>
    <w:rsid w:val="0010060F"/>
    <w:rsid w:val="00102062"/>
    <w:rsid w:val="00111D78"/>
    <w:rsid w:val="00111E0F"/>
    <w:rsid w:val="00120383"/>
    <w:rsid w:val="001213B5"/>
    <w:rsid w:val="00121C8F"/>
    <w:rsid w:val="0012270C"/>
    <w:rsid w:val="001276DD"/>
    <w:rsid w:val="00131E6B"/>
    <w:rsid w:val="00131ECC"/>
    <w:rsid w:val="001324FE"/>
    <w:rsid w:val="001336CA"/>
    <w:rsid w:val="001346A7"/>
    <w:rsid w:val="0013491A"/>
    <w:rsid w:val="0014323B"/>
    <w:rsid w:val="001445E2"/>
    <w:rsid w:val="0015059D"/>
    <w:rsid w:val="0015311E"/>
    <w:rsid w:val="00164F4F"/>
    <w:rsid w:val="001714EF"/>
    <w:rsid w:val="00173619"/>
    <w:rsid w:val="00173B2B"/>
    <w:rsid w:val="00183606"/>
    <w:rsid w:val="001929E1"/>
    <w:rsid w:val="001971B7"/>
    <w:rsid w:val="00197707"/>
    <w:rsid w:val="001977D0"/>
    <w:rsid w:val="001A1BFB"/>
    <w:rsid w:val="001A1DCA"/>
    <w:rsid w:val="001A1E56"/>
    <w:rsid w:val="001A378B"/>
    <w:rsid w:val="001A3EF1"/>
    <w:rsid w:val="001B044D"/>
    <w:rsid w:val="001B0EC5"/>
    <w:rsid w:val="001B301C"/>
    <w:rsid w:val="001B3D9F"/>
    <w:rsid w:val="001B4720"/>
    <w:rsid w:val="001B5D13"/>
    <w:rsid w:val="001C3DB8"/>
    <w:rsid w:val="001D314C"/>
    <w:rsid w:val="001D3366"/>
    <w:rsid w:val="001D33F4"/>
    <w:rsid w:val="001D37FA"/>
    <w:rsid w:val="001D57AF"/>
    <w:rsid w:val="001D655C"/>
    <w:rsid w:val="001E1305"/>
    <w:rsid w:val="001E1DF9"/>
    <w:rsid w:val="001E2E6E"/>
    <w:rsid w:val="001E3937"/>
    <w:rsid w:val="001E6D3C"/>
    <w:rsid w:val="001E767A"/>
    <w:rsid w:val="001F2189"/>
    <w:rsid w:val="001F48E3"/>
    <w:rsid w:val="001F4C8F"/>
    <w:rsid w:val="001F5676"/>
    <w:rsid w:val="001F6D4E"/>
    <w:rsid w:val="00200CB7"/>
    <w:rsid w:val="002021CE"/>
    <w:rsid w:val="0021074A"/>
    <w:rsid w:val="002134E0"/>
    <w:rsid w:val="00213FA4"/>
    <w:rsid w:val="00216018"/>
    <w:rsid w:val="00217693"/>
    <w:rsid w:val="00222EDF"/>
    <w:rsid w:val="002235AD"/>
    <w:rsid w:val="00224AD1"/>
    <w:rsid w:val="0023292E"/>
    <w:rsid w:val="00232F3D"/>
    <w:rsid w:val="002338E2"/>
    <w:rsid w:val="002373C3"/>
    <w:rsid w:val="00240AF0"/>
    <w:rsid w:val="002435D7"/>
    <w:rsid w:val="0024418B"/>
    <w:rsid w:val="00245F18"/>
    <w:rsid w:val="00255930"/>
    <w:rsid w:val="00261DF7"/>
    <w:rsid w:val="00263EF8"/>
    <w:rsid w:val="0026531B"/>
    <w:rsid w:val="00267AFC"/>
    <w:rsid w:val="0027232E"/>
    <w:rsid w:val="00272FB0"/>
    <w:rsid w:val="0027434B"/>
    <w:rsid w:val="0028356A"/>
    <w:rsid w:val="002841CD"/>
    <w:rsid w:val="00293B6D"/>
    <w:rsid w:val="00295BA8"/>
    <w:rsid w:val="00295BF9"/>
    <w:rsid w:val="00296B5B"/>
    <w:rsid w:val="00297401"/>
    <w:rsid w:val="002A7290"/>
    <w:rsid w:val="002B14C0"/>
    <w:rsid w:val="002B1531"/>
    <w:rsid w:val="002B48AE"/>
    <w:rsid w:val="002C2E2B"/>
    <w:rsid w:val="002C3A4A"/>
    <w:rsid w:val="002C5B49"/>
    <w:rsid w:val="002C7BCA"/>
    <w:rsid w:val="002D3DF6"/>
    <w:rsid w:val="002D45A7"/>
    <w:rsid w:val="002D5DD1"/>
    <w:rsid w:val="002E09F2"/>
    <w:rsid w:val="002E4406"/>
    <w:rsid w:val="002E6689"/>
    <w:rsid w:val="002E67FB"/>
    <w:rsid w:val="002F0242"/>
    <w:rsid w:val="002F6ADD"/>
    <w:rsid w:val="002F771A"/>
    <w:rsid w:val="003024F6"/>
    <w:rsid w:val="0030389F"/>
    <w:rsid w:val="00304827"/>
    <w:rsid w:val="00307D7E"/>
    <w:rsid w:val="00310A3C"/>
    <w:rsid w:val="00315326"/>
    <w:rsid w:val="00315C56"/>
    <w:rsid w:val="00315F9F"/>
    <w:rsid w:val="00316211"/>
    <w:rsid w:val="0031706E"/>
    <w:rsid w:val="00320ED4"/>
    <w:rsid w:val="00322EC0"/>
    <w:rsid w:val="003261F1"/>
    <w:rsid w:val="0032639F"/>
    <w:rsid w:val="00326EB2"/>
    <w:rsid w:val="00327CAC"/>
    <w:rsid w:val="00331B31"/>
    <w:rsid w:val="0033262F"/>
    <w:rsid w:val="003411A6"/>
    <w:rsid w:val="0034146C"/>
    <w:rsid w:val="00342F9C"/>
    <w:rsid w:val="00344B6A"/>
    <w:rsid w:val="00345430"/>
    <w:rsid w:val="003521E8"/>
    <w:rsid w:val="003530FB"/>
    <w:rsid w:val="00357CB8"/>
    <w:rsid w:val="00362BD3"/>
    <w:rsid w:val="00364631"/>
    <w:rsid w:val="00365459"/>
    <w:rsid w:val="003655C2"/>
    <w:rsid w:val="00366FE6"/>
    <w:rsid w:val="00372F19"/>
    <w:rsid w:val="003774DF"/>
    <w:rsid w:val="00380B83"/>
    <w:rsid w:val="0038132A"/>
    <w:rsid w:val="003821F3"/>
    <w:rsid w:val="00383D46"/>
    <w:rsid w:val="00387055"/>
    <w:rsid w:val="00387E34"/>
    <w:rsid w:val="00396CFF"/>
    <w:rsid w:val="003A042D"/>
    <w:rsid w:val="003A41FB"/>
    <w:rsid w:val="003B04D4"/>
    <w:rsid w:val="003B496D"/>
    <w:rsid w:val="003C49B6"/>
    <w:rsid w:val="003C6913"/>
    <w:rsid w:val="003D005E"/>
    <w:rsid w:val="003D2609"/>
    <w:rsid w:val="003D66A7"/>
    <w:rsid w:val="003D7043"/>
    <w:rsid w:val="003D7A74"/>
    <w:rsid w:val="003D7EFE"/>
    <w:rsid w:val="003E1B93"/>
    <w:rsid w:val="003E4560"/>
    <w:rsid w:val="003E5359"/>
    <w:rsid w:val="003E69BA"/>
    <w:rsid w:val="003F1C86"/>
    <w:rsid w:val="003F3463"/>
    <w:rsid w:val="003F45D5"/>
    <w:rsid w:val="00404416"/>
    <w:rsid w:val="00404C8E"/>
    <w:rsid w:val="0040699C"/>
    <w:rsid w:val="0041189C"/>
    <w:rsid w:val="00417B9F"/>
    <w:rsid w:val="00424B0A"/>
    <w:rsid w:val="004270E7"/>
    <w:rsid w:val="0043102A"/>
    <w:rsid w:val="00431C6B"/>
    <w:rsid w:val="00434831"/>
    <w:rsid w:val="00436337"/>
    <w:rsid w:val="00437AF8"/>
    <w:rsid w:val="00440E6D"/>
    <w:rsid w:val="00442770"/>
    <w:rsid w:val="00445B46"/>
    <w:rsid w:val="00452881"/>
    <w:rsid w:val="0045758E"/>
    <w:rsid w:val="00460345"/>
    <w:rsid w:val="0047448B"/>
    <w:rsid w:val="004759C7"/>
    <w:rsid w:val="00475F68"/>
    <w:rsid w:val="00483EE2"/>
    <w:rsid w:val="00483EF7"/>
    <w:rsid w:val="00486374"/>
    <w:rsid w:val="00487A22"/>
    <w:rsid w:val="00492822"/>
    <w:rsid w:val="0049593E"/>
    <w:rsid w:val="0049612B"/>
    <w:rsid w:val="0049632B"/>
    <w:rsid w:val="004A4700"/>
    <w:rsid w:val="004A5941"/>
    <w:rsid w:val="004A75DA"/>
    <w:rsid w:val="004C35AC"/>
    <w:rsid w:val="004D6229"/>
    <w:rsid w:val="004D7ADB"/>
    <w:rsid w:val="004E7EBB"/>
    <w:rsid w:val="004F0DF5"/>
    <w:rsid w:val="004F24BC"/>
    <w:rsid w:val="00501422"/>
    <w:rsid w:val="00501970"/>
    <w:rsid w:val="00501B26"/>
    <w:rsid w:val="00503BFC"/>
    <w:rsid w:val="00504D57"/>
    <w:rsid w:val="0050515A"/>
    <w:rsid w:val="00506C23"/>
    <w:rsid w:val="00507978"/>
    <w:rsid w:val="00515D19"/>
    <w:rsid w:val="00520E46"/>
    <w:rsid w:val="00523748"/>
    <w:rsid w:val="005237BF"/>
    <w:rsid w:val="005247B6"/>
    <w:rsid w:val="00525C61"/>
    <w:rsid w:val="00531F44"/>
    <w:rsid w:val="005320EE"/>
    <w:rsid w:val="005322E6"/>
    <w:rsid w:val="00533829"/>
    <w:rsid w:val="00537EE1"/>
    <w:rsid w:val="00552432"/>
    <w:rsid w:val="0055447A"/>
    <w:rsid w:val="00562F2F"/>
    <w:rsid w:val="005702A8"/>
    <w:rsid w:val="0057296C"/>
    <w:rsid w:val="00574AB5"/>
    <w:rsid w:val="00575F41"/>
    <w:rsid w:val="00576EDC"/>
    <w:rsid w:val="00581F88"/>
    <w:rsid w:val="0058249F"/>
    <w:rsid w:val="00586508"/>
    <w:rsid w:val="00587039"/>
    <w:rsid w:val="0059546C"/>
    <w:rsid w:val="005A0EEA"/>
    <w:rsid w:val="005A1570"/>
    <w:rsid w:val="005A5A87"/>
    <w:rsid w:val="005A64D3"/>
    <w:rsid w:val="005C01B2"/>
    <w:rsid w:val="005C02B1"/>
    <w:rsid w:val="005C0B60"/>
    <w:rsid w:val="005C2746"/>
    <w:rsid w:val="005C782D"/>
    <w:rsid w:val="005D1BAB"/>
    <w:rsid w:val="005D5760"/>
    <w:rsid w:val="005D7651"/>
    <w:rsid w:val="005F1EA7"/>
    <w:rsid w:val="005F6732"/>
    <w:rsid w:val="00605E4D"/>
    <w:rsid w:val="00610A94"/>
    <w:rsid w:val="00617BEE"/>
    <w:rsid w:val="00625763"/>
    <w:rsid w:val="006274DC"/>
    <w:rsid w:val="00630EBB"/>
    <w:rsid w:val="00636AE9"/>
    <w:rsid w:val="006374EC"/>
    <w:rsid w:val="0065369A"/>
    <w:rsid w:val="00664751"/>
    <w:rsid w:val="00675F4A"/>
    <w:rsid w:val="0067630E"/>
    <w:rsid w:val="00680B1E"/>
    <w:rsid w:val="006828CD"/>
    <w:rsid w:val="00683C15"/>
    <w:rsid w:val="006845AF"/>
    <w:rsid w:val="00686ADC"/>
    <w:rsid w:val="006A5EBC"/>
    <w:rsid w:val="006A624D"/>
    <w:rsid w:val="006B2DA6"/>
    <w:rsid w:val="006B756E"/>
    <w:rsid w:val="006B762A"/>
    <w:rsid w:val="006C01AC"/>
    <w:rsid w:val="006C04C4"/>
    <w:rsid w:val="006C2052"/>
    <w:rsid w:val="006C2B4C"/>
    <w:rsid w:val="006D0BA6"/>
    <w:rsid w:val="006D3A94"/>
    <w:rsid w:val="006E0EBB"/>
    <w:rsid w:val="006E41FF"/>
    <w:rsid w:val="006E5131"/>
    <w:rsid w:val="006E7B90"/>
    <w:rsid w:val="006E7F57"/>
    <w:rsid w:val="006F1199"/>
    <w:rsid w:val="006F2511"/>
    <w:rsid w:val="006F2E1C"/>
    <w:rsid w:val="006F3A0D"/>
    <w:rsid w:val="006F50C2"/>
    <w:rsid w:val="006F7E7C"/>
    <w:rsid w:val="007023B7"/>
    <w:rsid w:val="0070358E"/>
    <w:rsid w:val="00703A0E"/>
    <w:rsid w:val="00705C72"/>
    <w:rsid w:val="00710058"/>
    <w:rsid w:val="00711D37"/>
    <w:rsid w:val="007200DE"/>
    <w:rsid w:val="007210F6"/>
    <w:rsid w:val="00723074"/>
    <w:rsid w:val="007258EA"/>
    <w:rsid w:val="00727B7D"/>
    <w:rsid w:val="0073109A"/>
    <w:rsid w:val="00732C8F"/>
    <w:rsid w:val="00733C2C"/>
    <w:rsid w:val="007430F2"/>
    <w:rsid w:val="0075315C"/>
    <w:rsid w:val="0075431E"/>
    <w:rsid w:val="0076028E"/>
    <w:rsid w:val="00770A06"/>
    <w:rsid w:val="00772A95"/>
    <w:rsid w:val="00772CA2"/>
    <w:rsid w:val="00773981"/>
    <w:rsid w:val="00775773"/>
    <w:rsid w:val="00783A93"/>
    <w:rsid w:val="00786443"/>
    <w:rsid w:val="00794710"/>
    <w:rsid w:val="007966A1"/>
    <w:rsid w:val="007B264A"/>
    <w:rsid w:val="007B4EE0"/>
    <w:rsid w:val="007B7F43"/>
    <w:rsid w:val="007C0254"/>
    <w:rsid w:val="007C0496"/>
    <w:rsid w:val="007C2772"/>
    <w:rsid w:val="007C34CD"/>
    <w:rsid w:val="007C5B96"/>
    <w:rsid w:val="007D5919"/>
    <w:rsid w:val="007D7458"/>
    <w:rsid w:val="007E0648"/>
    <w:rsid w:val="007E36E8"/>
    <w:rsid w:val="007E4399"/>
    <w:rsid w:val="007E651A"/>
    <w:rsid w:val="007F4AD8"/>
    <w:rsid w:val="007F7246"/>
    <w:rsid w:val="008043CA"/>
    <w:rsid w:val="008068A2"/>
    <w:rsid w:val="008131FB"/>
    <w:rsid w:val="00815184"/>
    <w:rsid w:val="00821008"/>
    <w:rsid w:val="00823CEF"/>
    <w:rsid w:val="008246D6"/>
    <w:rsid w:val="00825468"/>
    <w:rsid w:val="00832E45"/>
    <w:rsid w:val="008343AC"/>
    <w:rsid w:val="0083462F"/>
    <w:rsid w:val="008357D8"/>
    <w:rsid w:val="008359C2"/>
    <w:rsid w:val="0083667B"/>
    <w:rsid w:val="008417C1"/>
    <w:rsid w:val="00847CF8"/>
    <w:rsid w:val="0085050C"/>
    <w:rsid w:val="00851918"/>
    <w:rsid w:val="008726EA"/>
    <w:rsid w:val="00872B41"/>
    <w:rsid w:val="00875485"/>
    <w:rsid w:val="008766BA"/>
    <w:rsid w:val="00891423"/>
    <w:rsid w:val="00892619"/>
    <w:rsid w:val="00893F21"/>
    <w:rsid w:val="008A2E8F"/>
    <w:rsid w:val="008A32A4"/>
    <w:rsid w:val="008A3B7D"/>
    <w:rsid w:val="008A69A5"/>
    <w:rsid w:val="008A7BDD"/>
    <w:rsid w:val="008B0301"/>
    <w:rsid w:val="008C6C8C"/>
    <w:rsid w:val="008C6FAE"/>
    <w:rsid w:val="008C7378"/>
    <w:rsid w:val="008D0C40"/>
    <w:rsid w:val="008D18E0"/>
    <w:rsid w:val="008D605B"/>
    <w:rsid w:val="008E0319"/>
    <w:rsid w:val="008E08DE"/>
    <w:rsid w:val="008E28AE"/>
    <w:rsid w:val="008F0E92"/>
    <w:rsid w:val="008F12AC"/>
    <w:rsid w:val="0090614D"/>
    <w:rsid w:val="00907849"/>
    <w:rsid w:val="00907900"/>
    <w:rsid w:val="00907E27"/>
    <w:rsid w:val="0091041C"/>
    <w:rsid w:val="009109C2"/>
    <w:rsid w:val="009125B9"/>
    <w:rsid w:val="00913EA7"/>
    <w:rsid w:val="009162F3"/>
    <w:rsid w:val="00920D2D"/>
    <w:rsid w:val="00923A80"/>
    <w:rsid w:val="00925A9B"/>
    <w:rsid w:val="00926A66"/>
    <w:rsid w:val="00932851"/>
    <w:rsid w:val="009359FB"/>
    <w:rsid w:val="009363EA"/>
    <w:rsid w:val="0095193D"/>
    <w:rsid w:val="009549A1"/>
    <w:rsid w:val="00957E13"/>
    <w:rsid w:val="009614AE"/>
    <w:rsid w:val="0096190E"/>
    <w:rsid w:val="00966FAF"/>
    <w:rsid w:val="00967328"/>
    <w:rsid w:val="00967814"/>
    <w:rsid w:val="009825C9"/>
    <w:rsid w:val="009843F2"/>
    <w:rsid w:val="009916BE"/>
    <w:rsid w:val="00996CCE"/>
    <w:rsid w:val="009A3EB7"/>
    <w:rsid w:val="009A4425"/>
    <w:rsid w:val="009A4F4A"/>
    <w:rsid w:val="009B145E"/>
    <w:rsid w:val="009C6378"/>
    <w:rsid w:val="009C64FC"/>
    <w:rsid w:val="009C6942"/>
    <w:rsid w:val="009D19B5"/>
    <w:rsid w:val="009D6A3A"/>
    <w:rsid w:val="009D73C3"/>
    <w:rsid w:val="009D7B60"/>
    <w:rsid w:val="009E2FF9"/>
    <w:rsid w:val="009E463F"/>
    <w:rsid w:val="009F1B6F"/>
    <w:rsid w:val="009F2AA9"/>
    <w:rsid w:val="009F7C13"/>
    <w:rsid w:val="00A05C50"/>
    <w:rsid w:val="00A06906"/>
    <w:rsid w:val="00A06FD5"/>
    <w:rsid w:val="00A07F11"/>
    <w:rsid w:val="00A118BC"/>
    <w:rsid w:val="00A123AF"/>
    <w:rsid w:val="00A26DC9"/>
    <w:rsid w:val="00A322FC"/>
    <w:rsid w:val="00A3527C"/>
    <w:rsid w:val="00A36EFA"/>
    <w:rsid w:val="00A429B0"/>
    <w:rsid w:val="00A42D20"/>
    <w:rsid w:val="00A43574"/>
    <w:rsid w:val="00A442D1"/>
    <w:rsid w:val="00A44DCF"/>
    <w:rsid w:val="00A5060C"/>
    <w:rsid w:val="00A610C8"/>
    <w:rsid w:val="00A62074"/>
    <w:rsid w:val="00A628F5"/>
    <w:rsid w:val="00A7155F"/>
    <w:rsid w:val="00A74057"/>
    <w:rsid w:val="00A748B6"/>
    <w:rsid w:val="00A748DD"/>
    <w:rsid w:val="00A7690A"/>
    <w:rsid w:val="00A80101"/>
    <w:rsid w:val="00A8346E"/>
    <w:rsid w:val="00A84338"/>
    <w:rsid w:val="00A875DC"/>
    <w:rsid w:val="00A90EF1"/>
    <w:rsid w:val="00A9367E"/>
    <w:rsid w:val="00A93EFF"/>
    <w:rsid w:val="00A943B1"/>
    <w:rsid w:val="00A94D42"/>
    <w:rsid w:val="00A97B7D"/>
    <w:rsid w:val="00AA07EC"/>
    <w:rsid w:val="00AA3CB3"/>
    <w:rsid w:val="00AA4FD3"/>
    <w:rsid w:val="00AA50C5"/>
    <w:rsid w:val="00AA5F72"/>
    <w:rsid w:val="00AA676C"/>
    <w:rsid w:val="00AB2BB0"/>
    <w:rsid w:val="00AC5944"/>
    <w:rsid w:val="00AD5424"/>
    <w:rsid w:val="00AD5FFF"/>
    <w:rsid w:val="00AE610D"/>
    <w:rsid w:val="00AE6322"/>
    <w:rsid w:val="00AE6BDB"/>
    <w:rsid w:val="00AF02B2"/>
    <w:rsid w:val="00AF4E0C"/>
    <w:rsid w:val="00AF5CB9"/>
    <w:rsid w:val="00AF6A2D"/>
    <w:rsid w:val="00B03B4F"/>
    <w:rsid w:val="00B1222B"/>
    <w:rsid w:val="00B23FD8"/>
    <w:rsid w:val="00B24391"/>
    <w:rsid w:val="00B35D5E"/>
    <w:rsid w:val="00B36642"/>
    <w:rsid w:val="00B37622"/>
    <w:rsid w:val="00B41147"/>
    <w:rsid w:val="00B43440"/>
    <w:rsid w:val="00B43CE6"/>
    <w:rsid w:val="00B45C54"/>
    <w:rsid w:val="00B50F1B"/>
    <w:rsid w:val="00B50F31"/>
    <w:rsid w:val="00B5163D"/>
    <w:rsid w:val="00B51D6A"/>
    <w:rsid w:val="00B54982"/>
    <w:rsid w:val="00B5526D"/>
    <w:rsid w:val="00B56CCE"/>
    <w:rsid w:val="00B5780B"/>
    <w:rsid w:val="00B60020"/>
    <w:rsid w:val="00B6073B"/>
    <w:rsid w:val="00B635CE"/>
    <w:rsid w:val="00B64642"/>
    <w:rsid w:val="00B66628"/>
    <w:rsid w:val="00B70D36"/>
    <w:rsid w:val="00B73D7A"/>
    <w:rsid w:val="00B805BC"/>
    <w:rsid w:val="00B81418"/>
    <w:rsid w:val="00B817D7"/>
    <w:rsid w:val="00B81B18"/>
    <w:rsid w:val="00B83EE8"/>
    <w:rsid w:val="00B84F9E"/>
    <w:rsid w:val="00B9497C"/>
    <w:rsid w:val="00BA1B38"/>
    <w:rsid w:val="00BA5E1E"/>
    <w:rsid w:val="00BB686B"/>
    <w:rsid w:val="00BB7AC8"/>
    <w:rsid w:val="00BC0584"/>
    <w:rsid w:val="00BC5AA6"/>
    <w:rsid w:val="00BD0D76"/>
    <w:rsid w:val="00BD40E7"/>
    <w:rsid w:val="00BD44C4"/>
    <w:rsid w:val="00BE04B4"/>
    <w:rsid w:val="00BE0C3A"/>
    <w:rsid w:val="00BE105D"/>
    <w:rsid w:val="00BE3EB1"/>
    <w:rsid w:val="00BF57A0"/>
    <w:rsid w:val="00C0002F"/>
    <w:rsid w:val="00C04FA1"/>
    <w:rsid w:val="00C10FDE"/>
    <w:rsid w:val="00C120E1"/>
    <w:rsid w:val="00C12874"/>
    <w:rsid w:val="00C156E4"/>
    <w:rsid w:val="00C16144"/>
    <w:rsid w:val="00C16391"/>
    <w:rsid w:val="00C16899"/>
    <w:rsid w:val="00C20B40"/>
    <w:rsid w:val="00C21C84"/>
    <w:rsid w:val="00C22450"/>
    <w:rsid w:val="00C25583"/>
    <w:rsid w:val="00C262DC"/>
    <w:rsid w:val="00C26347"/>
    <w:rsid w:val="00C31E0E"/>
    <w:rsid w:val="00C421F8"/>
    <w:rsid w:val="00C43890"/>
    <w:rsid w:val="00C438A6"/>
    <w:rsid w:val="00C449E9"/>
    <w:rsid w:val="00C4570A"/>
    <w:rsid w:val="00C465C5"/>
    <w:rsid w:val="00C47343"/>
    <w:rsid w:val="00C553E2"/>
    <w:rsid w:val="00C60F7F"/>
    <w:rsid w:val="00C62EB1"/>
    <w:rsid w:val="00C71F11"/>
    <w:rsid w:val="00C75A1C"/>
    <w:rsid w:val="00C807ED"/>
    <w:rsid w:val="00C858AE"/>
    <w:rsid w:val="00C94096"/>
    <w:rsid w:val="00CA2AFC"/>
    <w:rsid w:val="00CB2F04"/>
    <w:rsid w:val="00CB3F12"/>
    <w:rsid w:val="00CB43A9"/>
    <w:rsid w:val="00CB4CF0"/>
    <w:rsid w:val="00CB50A8"/>
    <w:rsid w:val="00CC197E"/>
    <w:rsid w:val="00CC41DC"/>
    <w:rsid w:val="00CC462C"/>
    <w:rsid w:val="00CD0982"/>
    <w:rsid w:val="00CD41F3"/>
    <w:rsid w:val="00CD5A32"/>
    <w:rsid w:val="00CE264E"/>
    <w:rsid w:val="00CE3E4E"/>
    <w:rsid w:val="00CE5958"/>
    <w:rsid w:val="00CF1F28"/>
    <w:rsid w:val="00D035D1"/>
    <w:rsid w:val="00D06E12"/>
    <w:rsid w:val="00D3061A"/>
    <w:rsid w:val="00D32094"/>
    <w:rsid w:val="00D329A9"/>
    <w:rsid w:val="00D41D78"/>
    <w:rsid w:val="00D42137"/>
    <w:rsid w:val="00D4255F"/>
    <w:rsid w:val="00D42F5C"/>
    <w:rsid w:val="00D44BB5"/>
    <w:rsid w:val="00D55197"/>
    <w:rsid w:val="00D55B9C"/>
    <w:rsid w:val="00D55E1A"/>
    <w:rsid w:val="00D72FE8"/>
    <w:rsid w:val="00D7747E"/>
    <w:rsid w:val="00D91822"/>
    <w:rsid w:val="00D96421"/>
    <w:rsid w:val="00D96F24"/>
    <w:rsid w:val="00D97270"/>
    <w:rsid w:val="00D97CD8"/>
    <w:rsid w:val="00DA0446"/>
    <w:rsid w:val="00DA1762"/>
    <w:rsid w:val="00DA2039"/>
    <w:rsid w:val="00DA3DDC"/>
    <w:rsid w:val="00DA55C6"/>
    <w:rsid w:val="00DA5BC4"/>
    <w:rsid w:val="00DA5C1C"/>
    <w:rsid w:val="00DA6E8D"/>
    <w:rsid w:val="00DB0F24"/>
    <w:rsid w:val="00DB3CE2"/>
    <w:rsid w:val="00DB5524"/>
    <w:rsid w:val="00DB6A96"/>
    <w:rsid w:val="00DB7A4A"/>
    <w:rsid w:val="00DC0220"/>
    <w:rsid w:val="00DC0B79"/>
    <w:rsid w:val="00DC0DF2"/>
    <w:rsid w:val="00DC6611"/>
    <w:rsid w:val="00DD4BE8"/>
    <w:rsid w:val="00DD4D95"/>
    <w:rsid w:val="00DD7860"/>
    <w:rsid w:val="00DE15A3"/>
    <w:rsid w:val="00DE40D6"/>
    <w:rsid w:val="00DE4417"/>
    <w:rsid w:val="00DE7A20"/>
    <w:rsid w:val="00DF3697"/>
    <w:rsid w:val="00DF6A79"/>
    <w:rsid w:val="00E008AC"/>
    <w:rsid w:val="00E0106D"/>
    <w:rsid w:val="00E05056"/>
    <w:rsid w:val="00E106D1"/>
    <w:rsid w:val="00E11103"/>
    <w:rsid w:val="00E12A39"/>
    <w:rsid w:val="00E14107"/>
    <w:rsid w:val="00E15E73"/>
    <w:rsid w:val="00E20D19"/>
    <w:rsid w:val="00E23DCB"/>
    <w:rsid w:val="00E245DC"/>
    <w:rsid w:val="00E2727C"/>
    <w:rsid w:val="00E3442E"/>
    <w:rsid w:val="00E35FB9"/>
    <w:rsid w:val="00E36180"/>
    <w:rsid w:val="00E4310C"/>
    <w:rsid w:val="00E43121"/>
    <w:rsid w:val="00E463B1"/>
    <w:rsid w:val="00E47056"/>
    <w:rsid w:val="00E47EFB"/>
    <w:rsid w:val="00E548EE"/>
    <w:rsid w:val="00E54A59"/>
    <w:rsid w:val="00E62AE2"/>
    <w:rsid w:val="00E656B4"/>
    <w:rsid w:val="00E73C99"/>
    <w:rsid w:val="00E82AC5"/>
    <w:rsid w:val="00E84B2B"/>
    <w:rsid w:val="00E85B96"/>
    <w:rsid w:val="00E86F8A"/>
    <w:rsid w:val="00E87C8C"/>
    <w:rsid w:val="00E92D07"/>
    <w:rsid w:val="00E937C6"/>
    <w:rsid w:val="00E96CCB"/>
    <w:rsid w:val="00EA2346"/>
    <w:rsid w:val="00EA51A4"/>
    <w:rsid w:val="00EA5EB4"/>
    <w:rsid w:val="00EA68AC"/>
    <w:rsid w:val="00EA7C71"/>
    <w:rsid w:val="00EB72CB"/>
    <w:rsid w:val="00EB7828"/>
    <w:rsid w:val="00EC2F26"/>
    <w:rsid w:val="00EC6098"/>
    <w:rsid w:val="00EC72E1"/>
    <w:rsid w:val="00ED0D16"/>
    <w:rsid w:val="00ED233E"/>
    <w:rsid w:val="00ED35ED"/>
    <w:rsid w:val="00ED37AA"/>
    <w:rsid w:val="00ED4DFA"/>
    <w:rsid w:val="00ED5F2B"/>
    <w:rsid w:val="00ED6E59"/>
    <w:rsid w:val="00EE199F"/>
    <w:rsid w:val="00EE2ADD"/>
    <w:rsid w:val="00EF6D5D"/>
    <w:rsid w:val="00F04C0A"/>
    <w:rsid w:val="00F0701C"/>
    <w:rsid w:val="00F07A60"/>
    <w:rsid w:val="00F250B5"/>
    <w:rsid w:val="00F3097B"/>
    <w:rsid w:val="00F31C77"/>
    <w:rsid w:val="00F34487"/>
    <w:rsid w:val="00F34852"/>
    <w:rsid w:val="00F34BB6"/>
    <w:rsid w:val="00F35115"/>
    <w:rsid w:val="00F36810"/>
    <w:rsid w:val="00F37D45"/>
    <w:rsid w:val="00F409A2"/>
    <w:rsid w:val="00F4690D"/>
    <w:rsid w:val="00F472D4"/>
    <w:rsid w:val="00F502FF"/>
    <w:rsid w:val="00F52BA3"/>
    <w:rsid w:val="00F5797F"/>
    <w:rsid w:val="00F655C4"/>
    <w:rsid w:val="00F666DF"/>
    <w:rsid w:val="00F736F8"/>
    <w:rsid w:val="00F7425F"/>
    <w:rsid w:val="00F81FB8"/>
    <w:rsid w:val="00F834EE"/>
    <w:rsid w:val="00F925CC"/>
    <w:rsid w:val="00F926BF"/>
    <w:rsid w:val="00F945DF"/>
    <w:rsid w:val="00F96BFB"/>
    <w:rsid w:val="00FA2444"/>
    <w:rsid w:val="00FB00FA"/>
    <w:rsid w:val="00FB4121"/>
    <w:rsid w:val="00FB64C0"/>
    <w:rsid w:val="00FC047A"/>
    <w:rsid w:val="00FC1750"/>
    <w:rsid w:val="00FC6C9A"/>
    <w:rsid w:val="00FC78BD"/>
    <w:rsid w:val="00FD0C4A"/>
    <w:rsid w:val="00FD1DBC"/>
    <w:rsid w:val="00FD47D1"/>
    <w:rsid w:val="00FD5CC8"/>
    <w:rsid w:val="00FE117F"/>
    <w:rsid w:val="00FE3058"/>
    <w:rsid w:val="00FE6495"/>
    <w:rsid w:val="00FF129B"/>
    <w:rsid w:val="00FF1697"/>
    <w:rsid w:val="00FF1AFB"/>
    <w:rsid w:val="00FF1B27"/>
    <w:rsid w:val="00FF49FF"/>
    <w:rsid w:val="00FF5BE0"/>
    <w:rsid w:val="00FF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percent:400;mso-width-relative:margin;mso-height-relative:margin" o:allowoverlap="f" fillcolor="#f26522" stroke="f">
      <v:fill color="#f26522"/>
      <v:stroke on="f"/>
      <v:textbox inset="6.5mm,6.5mm,6.5mm,6.5mm"/>
    </o:shapedefaults>
    <o:shapelayout v:ext="edit">
      <o:idmap v:ext="edit" data="2"/>
    </o:shapelayout>
  </w:shapeDefaults>
  <w:decimalSymbol w:val="."/>
  <w:listSeparator w:val=","/>
  <w14:docId w14:val="2F913B45"/>
  <w15:chartTrackingRefBased/>
  <w15:docId w15:val="{4177243A-F7B9-47ED-A6B6-77FCFC31F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FA4"/>
    <w:rPr>
      <w:rFonts w:ascii="Arial" w:hAnsi="Arial"/>
      <w:color w:val="404040"/>
      <w:sz w:val="24"/>
      <w:szCs w:val="24"/>
      <w:lang w:eastAsia="en-US"/>
    </w:rPr>
  </w:style>
  <w:style w:type="paragraph" w:styleId="Heading1">
    <w:name w:val="heading 1"/>
    <w:basedOn w:val="Normal"/>
    <w:next w:val="Normal"/>
    <w:qFormat/>
    <w:rsid w:val="00213FA4"/>
    <w:pPr>
      <w:outlineLvl w:val="0"/>
    </w:pPr>
    <w:rPr>
      <w:color w:val="07716C"/>
      <w:sz w:val="44"/>
      <w:szCs w:val="44"/>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character" w:styleId="Hyperlink">
    <w:name w:val="Hyperlink"/>
    <w:rsid w:val="00C262DC"/>
    <w:rPr>
      <w:color w:val="0000FF"/>
      <w:u w:val="single"/>
    </w:rPr>
  </w:style>
  <w:style w:type="paragraph" w:styleId="BalloonText">
    <w:name w:val="Balloon Text"/>
    <w:basedOn w:val="Normal"/>
    <w:link w:val="BalloonTextChar"/>
    <w:rsid w:val="00C4570A"/>
    <w:rPr>
      <w:rFonts w:ascii="Tahoma" w:hAnsi="Tahoma" w:cs="Tahoma"/>
      <w:sz w:val="16"/>
      <w:szCs w:val="16"/>
    </w:rPr>
  </w:style>
  <w:style w:type="character" w:customStyle="1" w:styleId="BalloonTextChar">
    <w:name w:val="Balloon Text Char"/>
    <w:link w:val="BalloonText"/>
    <w:rsid w:val="00C4570A"/>
    <w:rPr>
      <w:rFonts w:ascii="Tahoma" w:hAnsi="Tahoma" w:cs="Tahoma"/>
      <w:sz w:val="16"/>
      <w:szCs w:val="16"/>
      <w:lang w:eastAsia="en-US"/>
    </w:rPr>
  </w:style>
  <w:style w:type="paragraph" w:customStyle="1" w:styleId="Default">
    <w:name w:val="Default"/>
    <w:rsid w:val="009549A1"/>
    <w:pPr>
      <w:autoSpaceDE w:val="0"/>
      <w:autoSpaceDN w:val="0"/>
      <w:adjustRightInd w:val="0"/>
    </w:pPr>
    <w:rPr>
      <w:rFonts w:ascii="HelveticaNeueLT Std Lt Cn" w:hAnsi="HelveticaNeueLT Std Lt Cn" w:cs="HelveticaNeueLT Std Lt Cn"/>
      <w:color w:val="000000"/>
      <w:sz w:val="24"/>
      <w:szCs w:val="24"/>
    </w:rPr>
  </w:style>
  <w:style w:type="character" w:customStyle="1" w:styleId="A3">
    <w:name w:val="A3"/>
    <w:uiPriority w:val="99"/>
    <w:rsid w:val="009549A1"/>
    <w:rPr>
      <w:rFonts w:cs="HelveticaNeueLT Std Lt Cn"/>
      <w:b/>
      <w:bCs/>
      <w:color w:val="000000"/>
      <w:sz w:val="21"/>
      <w:szCs w:val="21"/>
    </w:rPr>
  </w:style>
  <w:style w:type="character" w:styleId="FollowedHyperlink">
    <w:name w:val="FollowedHyperlink"/>
    <w:rsid w:val="00680B1E"/>
    <w:rPr>
      <w:color w:val="800080"/>
      <w:u w:val="single"/>
    </w:rPr>
  </w:style>
  <w:style w:type="paragraph" w:styleId="ListParagraph">
    <w:name w:val="List Paragraph"/>
    <w:basedOn w:val="Normal"/>
    <w:uiPriority w:val="34"/>
    <w:qFormat/>
    <w:rsid w:val="00213FA4"/>
    <w:pPr>
      <w:numPr>
        <w:numId w:val="15"/>
      </w:numPr>
    </w:pPr>
    <w:rPr>
      <w:sz w:val="22"/>
      <w:szCs w:val="22"/>
    </w:rPr>
  </w:style>
  <w:style w:type="character" w:styleId="CommentReference">
    <w:name w:val="annotation reference"/>
    <w:rsid w:val="00ED6E59"/>
    <w:rPr>
      <w:sz w:val="16"/>
      <w:szCs w:val="16"/>
    </w:rPr>
  </w:style>
  <w:style w:type="paragraph" w:styleId="CommentText">
    <w:name w:val="annotation text"/>
    <w:basedOn w:val="Normal"/>
    <w:link w:val="CommentTextChar"/>
    <w:rsid w:val="00ED6E59"/>
    <w:rPr>
      <w:sz w:val="20"/>
      <w:szCs w:val="20"/>
    </w:rPr>
  </w:style>
  <w:style w:type="character" w:customStyle="1" w:styleId="CommentTextChar">
    <w:name w:val="Comment Text Char"/>
    <w:link w:val="CommentText"/>
    <w:rsid w:val="00ED6E59"/>
    <w:rPr>
      <w:rFonts w:ascii="Arial" w:hAnsi="Arial"/>
      <w:lang w:eastAsia="en-US"/>
    </w:rPr>
  </w:style>
  <w:style w:type="paragraph" w:styleId="CommentSubject">
    <w:name w:val="annotation subject"/>
    <w:basedOn w:val="CommentText"/>
    <w:next w:val="CommentText"/>
    <w:link w:val="CommentSubjectChar"/>
    <w:rsid w:val="00ED6E59"/>
    <w:rPr>
      <w:b/>
      <w:bCs/>
    </w:rPr>
  </w:style>
  <w:style w:type="character" w:customStyle="1" w:styleId="CommentSubjectChar">
    <w:name w:val="Comment Subject Char"/>
    <w:link w:val="CommentSubject"/>
    <w:rsid w:val="00ED6E59"/>
    <w:rPr>
      <w:rFonts w:ascii="Arial" w:hAnsi="Arial"/>
      <w:b/>
      <w:bCs/>
      <w:lang w:eastAsia="en-US"/>
    </w:rPr>
  </w:style>
  <w:style w:type="paragraph" w:styleId="Title">
    <w:name w:val="Title"/>
    <w:basedOn w:val="Normal"/>
    <w:next w:val="Normal"/>
    <w:link w:val="TitleChar"/>
    <w:qFormat/>
    <w:rsid w:val="00213FA4"/>
    <w:pPr>
      <w:spacing w:before="240" w:after="60"/>
      <w:outlineLvl w:val="0"/>
    </w:pPr>
    <w:rPr>
      <w:b/>
      <w:color w:val="07716C"/>
      <w:sz w:val="60"/>
      <w:szCs w:val="60"/>
    </w:rPr>
  </w:style>
  <w:style w:type="character" w:customStyle="1" w:styleId="TitleChar">
    <w:name w:val="Title Char"/>
    <w:link w:val="Title"/>
    <w:rsid w:val="00213FA4"/>
    <w:rPr>
      <w:rFonts w:ascii="Arial" w:hAnsi="Arial"/>
      <w:b/>
      <w:color w:val="07716C"/>
      <w:sz w:val="60"/>
      <w:szCs w:val="60"/>
      <w:lang w:eastAsia="en-US"/>
    </w:rPr>
  </w:style>
  <w:style w:type="paragraph" w:styleId="Subtitle">
    <w:name w:val="Subtitle"/>
    <w:basedOn w:val="Normal"/>
    <w:next w:val="Normal"/>
    <w:link w:val="SubtitleChar"/>
    <w:qFormat/>
    <w:rsid w:val="00213FA4"/>
    <w:rPr>
      <w:color w:val="07716C"/>
      <w:sz w:val="46"/>
      <w:szCs w:val="46"/>
    </w:rPr>
  </w:style>
  <w:style w:type="character" w:customStyle="1" w:styleId="SubtitleChar">
    <w:name w:val="Subtitle Char"/>
    <w:link w:val="Subtitle"/>
    <w:rsid w:val="00213FA4"/>
    <w:rPr>
      <w:rFonts w:ascii="Arial" w:hAnsi="Arial"/>
      <w:color w:val="07716C"/>
      <w:sz w:val="46"/>
      <w:szCs w:val="46"/>
      <w:lang w:eastAsia="en-US"/>
    </w:rPr>
  </w:style>
  <w:style w:type="character" w:styleId="Emphasis">
    <w:name w:val="Emphasis"/>
    <w:qFormat/>
    <w:rsid w:val="00DB5524"/>
    <w:rPr>
      <w:i/>
      <w:iCs/>
    </w:rPr>
  </w:style>
  <w:style w:type="paragraph" w:styleId="Caption">
    <w:name w:val="caption"/>
    <w:basedOn w:val="Normal"/>
    <w:next w:val="Normal"/>
    <w:unhideWhenUsed/>
    <w:qFormat/>
    <w:rsid w:val="00295BF9"/>
    <w:rPr>
      <w:b/>
      <w:bCs/>
      <w:sz w:val="20"/>
      <w:szCs w:val="20"/>
    </w:rPr>
  </w:style>
  <w:style w:type="paragraph" w:customStyle="1" w:styleId="TopSpace">
    <w:name w:val="Top Space"/>
    <w:basedOn w:val="Normal"/>
    <w:uiPriority w:val="35"/>
    <w:rsid w:val="006E7B90"/>
    <w:pPr>
      <w:spacing w:after="360"/>
    </w:pPr>
    <w:rPr>
      <w:rFonts w:eastAsia="Calibri" w:cs="Arial"/>
      <w:color w:val="44546A"/>
      <w:sz w:val="20"/>
      <w:szCs w:val="20"/>
    </w:rPr>
  </w:style>
  <w:style w:type="character" w:styleId="UnresolvedMention">
    <w:name w:val="Unresolved Mention"/>
    <w:uiPriority w:val="99"/>
    <w:semiHidden/>
    <w:unhideWhenUsed/>
    <w:rsid w:val="00357CB8"/>
    <w:rPr>
      <w:color w:val="605E5C"/>
      <w:shd w:val="clear" w:color="auto" w:fill="E1DFDD"/>
    </w:rPr>
  </w:style>
  <w:style w:type="paragraph" w:styleId="Revision">
    <w:name w:val="Revision"/>
    <w:hidden/>
    <w:uiPriority w:val="99"/>
    <w:semiHidden/>
    <w:rsid w:val="006845AF"/>
    <w:rPr>
      <w:rFonts w:ascii="Arial" w:hAnsi="Arial"/>
      <w:color w:val="40404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00168">
      <w:bodyDiv w:val="1"/>
      <w:marLeft w:val="0"/>
      <w:marRight w:val="0"/>
      <w:marTop w:val="0"/>
      <w:marBottom w:val="0"/>
      <w:divBdr>
        <w:top w:val="none" w:sz="0" w:space="0" w:color="auto"/>
        <w:left w:val="none" w:sz="0" w:space="0" w:color="auto"/>
        <w:bottom w:val="none" w:sz="0" w:space="0" w:color="auto"/>
        <w:right w:val="none" w:sz="0" w:space="0" w:color="auto"/>
      </w:divBdr>
    </w:div>
    <w:div w:id="313991370">
      <w:bodyDiv w:val="1"/>
      <w:marLeft w:val="0"/>
      <w:marRight w:val="0"/>
      <w:marTop w:val="0"/>
      <w:marBottom w:val="0"/>
      <w:divBdr>
        <w:top w:val="none" w:sz="0" w:space="0" w:color="auto"/>
        <w:left w:val="none" w:sz="0" w:space="0" w:color="auto"/>
        <w:bottom w:val="none" w:sz="0" w:space="0" w:color="auto"/>
        <w:right w:val="none" w:sz="0" w:space="0" w:color="auto"/>
      </w:divBdr>
    </w:div>
    <w:div w:id="339359637">
      <w:bodyDiv w:val="1"/>
      <w:marLeft w:val="0"/>
      <w:marRight w:val="0"/>
      <w:marTop w:val="0"/>
      <w:marBottom w:val="0"/>
      <w:divBdr>
        <w:top w:val="none" w:sz="0" w:space="0" w:color="auto"/>
        <w:left w:val="none" w:sz="0" w:space="0" w:color="auto"/>
        <w:bottom w:val="none" w:sz="0" w:space="0" w:color="auto"/>
        <w:right w:val="none" w:sz="0" w:space="0" w:color="auto"/>
      </w:divBdr>
    </w:div>
    <w:div w:id="388964718">
      <w:bodyDiv w:val="1"/>
      <w:marLeft w:val="0"/>
      <w:marRight w:val="0"/>
      <w:marTop w:val="0"/>
      <w:marBottom w:val="0"/>
      <w:divBdr>
        <w:top w:val="none" w:sz="0" w:space="0" w:color="auto"/>
        <w:left w:val="none" w:sz="0" w:space="0" w:color="auto"/>
        <w:bottom w:val="none" w:sz="0" w:space="0" w:color="auto"/>
        <w:right w:val="none" w:sz="0" w:space="0" w:color="auto"/>
      </w:divBdr>
    </w:div>
    <w:div w:id="638652382">
      <w:bodyDiv w:val="1"/>
      <w:marLeft w:val="0"/>
      <w:marRight w:val="0"/>
      <w:marTop w:val="0"/>
      <w:marBottom w:val="0"/>
      <w:divBdr>
        <w:top w:val="none" w:sz="0" w:space="0" w:color="auto"/>
        <w:left w:val="none" w:sz="0" w:space="0" w:color="auto"/>
        <w:bottom w:val="none" w:sz="0" w:space="0" w:color="auto"/>
        <w:right w:val="none" w:sz="0" w:space="0" w:color="auto"/>
      </w:divBdr>
    </w:div>
    <w:div w:id="648022313">
      <w:bodyDiv w:val="1"/>
      <w:marLeft w:val="0"/>
      <w:marRight w:val="0"/>
      <w:marTop w:val="0"/>
      <w:marBottom w:val="0"/>
      <w:divBdr>
        <w:top w:val="none" w:sz="0" w:space="0" w:color="auto"/>
        <w:left w:val="none" w:sz="0" w:space="0" w:color="auto"/>
        <w:bottom w:val="none" w:sz="0" w:space="0" w:color="auto"/>
        <w:right w:val="none" w:sz="0" w:space="0" w:color="auto"/>
      </w:divBdr>
    </w:div>
    <w:div w:id="680205102">
      <w:bodyDiv w:val="1"/>
      <w:marLeft w:val="0"/>
      <w:marRight w:val="0"/>
      <w:marTop w:val="0"/>
      <w:marBottom w:val="0"/>
      <w:divBdr>
        <w:top w:val="none" w:sz="0" w:space="0" w:color="auto"/>
        <w:left w:val="none" w:sz="0" w:space="0" w:color="auto"/>
        <w:bottom w:val="none" w:sz="0" w:space="0" w:color="auto"/>
        <w:right w:val="none" w:sz="0" w:space="0" w:color="auto"/>
      </w:divBdr>
    </w:div>
    <w:div w:id="681707682">
      <w:bodyDiv w:val="1"/>
      <w:marLeft w:val="0"/>
      <w:marRight w:val="0"/>
      <w:marTop w:val="0"/>
      <w:marBottom w:val="0"/>
      <w:divBdr>
        <w:top w:val="none" w:sz="0" w:space="0" w:color="auto"/>
        <w:left w:val="none" w:sz="0" w:space="0" w:color="auto"/>
        <w:bottom w:val="none" w:sz="0" w:space="0" w:color="auto"/>
        <w:right w:val="none" w:sz="0" w:space="0" w:color="auto"/>
      </w:divBdr>
    </w:div>
    <w:div w:id="977031265">
      <w:bodyDiv w:val="1"/>
      <w:marLeft w:val="0"/>
      <w:marRight w:val="0"/>
      <w:marTop w:val="0"/>
      <w:marBottom w:val="0"/>
      <w:divBdr>
        <w:top w:val="none" w:sz="0" w:space="0" w:color="auto"/>
        <w:left w:val="none" w:sz="0" w:space="0" w:color="auto"/>
        <w:bottom w:val="none" w:sz="0" w:space="0" w:color="auto"/>
        <w:right w:val="none" w:sz="0" w:space="0" w:color="auto"/>
      </w:divBdr>
    </w:div>
    <w:div w:id="1249117326">
      <w:bodyDiv w:val="1"/>
      <w:marLeft w:val="0"/>
      <w:marRight w:val="0"/>
      <w:marTop w:val="0"/>
      <w:marBottom w:val="0"/>
      <w:divBdr>
        <w:top w:val="none" w:sz="0" w:space="0" w:color="auto"/>
        <w:left w:val="none" w:sz="0" w:space="0" w:color="auto"/>
        <w:bottom w:val="none" w:sz="0" w:space="0" w:color="auto"/>
        <w:right w:val="none" w:sz="0" w:space="0" w:color="auto"/>
      </w:divBdr>
    </w:div>
    <w:div w:id="1299533679">
      <w:bodyDiv w:val="1"/>
      <w:marLeft w:val="0"/>
      <w:marRight w:val="0"/>
      <w:marTop w:val="0"/>
      <w:marBottom w:val="0"/>
      <w:divBdr>
        <w:top w:val="none" w:sz="0" w:space="0" w:color="auto"/>
        <w:left w:val="none" w:sz="0" w:space="0" w:color="auto"/>
        <w:bottom w:val="none" w:sz="0" w:space="0" w:color="auto"/>
        <w:right w:val="none" w:sz="0" w:space="0" w:color="auto"/>
      </w:divBdr>
    </w:div>
    <w:div w:id="1308507226">
      <w:bodyDiv w:val="1"/>
      <w:marLeft w:val="0"/>
      <w:marRight w:val="0"/>
      <w:marTop w:val="0"/>
      <w:marBottom w:val="0"/>
      <w:divBdr>
        <w:top w:val="none" w:sz="0" w:space="0" w:color="auto"/>
        <w:left w:val="none" w:sz="0" w:space="0" w:color="auto"/>
        <w:bottom w:val="none" w:sz="0" w:space="0" w:color="auto"/>
        <w:right w:val="none" w:sz="0" w:space="0" w:color="auto"/>
      </w:divBdr>
    </w:div>
    <w:div w:id="1368602914">
      <w:bodyDiv w:val="1"/>
      <w:marLeft w:val="0"/>
      <w:marRight w:val="0"/>
      <w:marTop w:val="0"/>
      <w:marBottom w:val="0"/>
      <w:divBdr>
        <w:top w:val="none" w:sz="0" w:space="0" w:color="auto"/>
        <w:left w:val="none" w:sz="0" w:space="0" w:color="auto"/>
        <w:bottom w:val="none" w:sz="0" w:space="0" w:color="auto"/>
        <w:right w:val="none" w:sz="0" w:space="0" w:color="auto"/>
      </w:divBdr>
    </w:div>
    <w:div w:id="1422218057">
      <w:bodyDiv w:val="1"/>
      <w:marLeft w:val="0"/>
      <w:marRight w:val="0"/>
      <w:marTop w:val="0"/>
      <w:marBottom w:val="0"/>
      <w:divBdr>
        <w:top w:val="none" w:sz="0" w:space="0" w:color="auto"/>
        <w:left w:val="none" w:sz="0" w:space="0" w:color="auto"/>
        <w:bottom w:val="none" w:sz="0" w:space="0" w:color="auto"/>
        <w:right w:val="none" w:sz="0" w:space="0" w:color="auto"/>
      </w:divBdr>
    </w:div>
    <w:div w:id="1484008192">
      <w:bodyDiv w:val="1"/>
      <w:marLeft w:val="0"/>
      <w:marRight w:val="0"/>
      <w:marTop w:val="0"/>
      <w:marBottom w:val="0"/>
      <w:divBdr>
        <w:top w:val="none" w:sz="0" w:space="0" w:color="auto"/>
        <w:left w:val="none" w:sz="0" w:space="0" w:color="auto"/>
        <w:bottom w:val="none" w:sz="0" w:space="0" w:color="auto"/>
        <w:right w:val="none" w:sz="0" w:space="0" w:color="auto"/>
      </w:divBdr>
    </w:div>
    <w:div w:id="1485968785">
      <w:bodyDiv w:val="1"/>
      <w:marLeft w:val="0"/>
      <w:marRight w:val="0"/>
      <w:marTop w:val="0"/>
      <w:marBottom w:val="0"/>
      <w:divBdr>
        <w:top w:val="none" w:sz="0" w:space="0" w:color="auto"/>
        <w:left w:val="none" w:sz="0" w:space="0" w:color="auto"/>
        <w:bottom w:val="none" w:sz="0" w:space="0" w:color="auto"/>
        <w:right w:val="none" w:sz="0" w:space="0" w:color="auto"/>
      </w:divBdr>
      <w:divsChild>
        <w:div w:id="1204291435">
          <w:marLeft w:val="346"/>
          <w:marRight w:val="0"/>
          <w:marTop w:val="240"/>
          <w:marBottom w:val="0"/>
          <w:divBdr>
            <w:top w:val="none" w:sz="0" w:space="0" w:color="auto"/>
            <w:left w:val="none" w:sz="0" w:space="0" w:color="auto"/>
            <w:bottom w:val="none" w:sz="0" w:space="0" w:color="auto"/>
            <w:right w:val="none" w:sz="0" w:space="0" w:color="auto"/>
          </w:divBdr>
        </w:div>
        <w:div w:id="1350446979">
          <w:marLeft w:val="346"/>
          <w:marRight w:val="0"/>
          <w:marTop w:val="240"/>
          <w:marBottom w:val="0"/>
          <w:divBdr>
            <w:top w:val="none" w:sz="0" w:space="0" w:color="auto"/>
            <w:left w:val="none" w:sz="0" w:space="0" w:color="auto"/>
            <w:bottom w:val="none" w:sz="0" w:space="0" w:color="auto"/>
            <w:right w:val="none" w:sz="0" w:space="0" w:color="auto"/>
          </w:divBdr>
        </w:div>
      </w:divsChild>
    </w:div>
    <w:div w:id="1499079790">
      <w:bodyDiv w:val="1"/>
      <w:marLeft w:val="0"/>
      <w:marRight w:val="0"/>
      <w:marTop w:val="0"/>
      <w:marBottom w:val="0"/>
      <w:divBdr>
        <w:top w:val="none" w:sz="0" w:space="0" w:color="auto"/>
        <w:left w:val="none" w:sz="0" w:space="0" w:color="auto"/>
        <w:bottom w:val="none" w:sz="0" w:space="0" w:color="auto"/>
        <w:right w:val="none" w:sz="0" w:space="0" w:color="auto"/>
      </w:divBdr>
    </w:div>
    <w:div w:id="1545142614">
      <w:bodyDiv w:val="1"/>
      <w:marLeft w:val="0"/>
      <w:marRight w:val="0"/>
      <w:marTop w:val="0"/>
      <w:marBottom w:val="0"/>
      <w:divBdr>
        <w:top w:val="none" w:sz="0" w:space="0" w:color="auto"/>
        <w:left w:val="none" w:sz="0" w:space="0" w:color="auto"/>
        <w:bottom w:val="none" w:sz="0" w:space="0" w:color="auto"/>
        <w:right w:val="none" w:sz="0" w:space="0" w:color="auto"/>
      </w:divBdr>
    </w:div>
    <w:div w:id="1625119722">
      <w:bodyDiv w:val="1"/>
      <w:marLeft w:val="0"/>
      <w:marRight w:val="0"/>
      <w:marTop w:val="0"/>
      <w:marBottom w:val="0"/>
      <w:divBdr>
        <w:top w:val="none" w:sz="0" w:space="0" w:color="auto"/>
        <w:left w:val="none" w:sz="0" w:space="0" w:color="auto"/>
        <w:bottom w:val="none" w:sz="0" w:space="0" w:color="auto"/>
        <w:right w:val="none" w:sz="0" w:space="0" w:color="auto"/>
      </w:divBdr>
    </w:div>
    <w:div w:id="1651591786">
      <w:bodyDiv w:val="1"/>
      <w:marLeft w:val="0"/>
      <w:marRight w:val="0"/>
      <w:marTop w:val="0"/>
      <w:marBottom w:val="0"/>
      <w:divBdr>
        <w:top w:val="none" w:sz="0" w:space="0" w:color="auto"/>
        <w:left w:val="none" w:sz="0" w:space="0" w:color="auto"/>
        <w:bottom w:val="none" w:sz="0" w:space="0" w:color="auto"/>
        <w:right w:val="none" w:sz="0" w:space="0" w:color="auto"/>
      </w:divBdr>
    </w:div>
    <w:div w:id="1651711924">
      <w:bodyDiv w:val="1"/>
      <w:marLeft w:val="0"/>
      <w:marRight w:val="0"/>
      <w:marTop w:val="0"/>
      <w:marBottom w:val="0"/>
      <w:divBdr>
        <w:top w:val="none" w:sz="0" w:space="0" w:color="auto"/>
        <w:left w:val="none" w:sz="0" w:space="0" w:color="auto"/>
        <w:bottom w:val="none" w:sz="0" w:space="0" w:color="auto"/>
        <w:right w:val="none" w:sz="0" w:space="0" w:color="auto"/>
      </w:divBdr>
    </w:div>
    <w:div w:id="1815296723">
      <w:bodyDiv w:val="1"/>
      <w:marLeft w:val="0"/>
      <w:marRight w:val="0"/>
      <w:marTop w:val="0"/>
      <w:marBottom w:val="0"/>
      <w:divBdr>
        <w:top w:val="none" w:sz="0" w:space="0" w:color="auto"/>
        <w:left w:val="none" w:sz="0" w:space="0" w:color="auto"/>
        <w:bottom w:val="none" w:sz="0" w:space="0" w:color="auto"/>
        <w:right w:val="none" w:sz="0" w:space="0" w:color="auto"/>
      </w:divBdr>
    </w:div>
    <w:div w:id="1829782707">
      <w:bodyDiv w:val="1"/>
      <w:marLeft w:val="0"/>
      <w:marRight w:val="0"/>
      <w:marTop w:val="0"/>
      <w:marBottom w:val="0"/>
      <w:divBdr>
        <w:top w:val="none" w:sz="0" w:space="0" w:color="auto"/>
        <w:left w:val="none" w:sz="0" w:space="0" w:color="auto"/>
        <w:bottom w:val="none" w:sz="0" w:space="0" w:color="auto"/>
        <w:right w:val="none" w:sz="0" w:space="0" w:color="auto"/>
      </w:divBdr>
    </w:div>
    <w:div w:id="1858808432">
      <w:bodyDiv w:val="1"/>
      <w:marLeft w:val="0"/>
      <w:marRight w:val="0"/>
      <w:marTop w:val="0"/>
      <w:marBottom w:val="0"/>
      <w:divBdr>
        <w:top w:val="none" w:sz="0" w:space="0" w:color="auto"/>
        <w:left w:val="none" w:sz="0" w:space="0" w:color="auto"/>
        <w:bottom w:val="none" w:sz="0" w:space="0" w:color="auto"/>
        <w:right w:val="none" w:sz="0" w:space="0" w:color="auto"/>
      </w:divBdr>
    </w:div>
    <w:div w:id="1868791104">
      <w:bodyDiv w:val="1"/>
      <w:marLeft w:val="0"/>
      <w:marRight w:val="0"/>
      <w:marTop w:val="0"/>
      <w:marBottom w:val="0"/>
      <w:divBdr>
        <w:top w:val="none" w:sz="0" w:space="0" w:color="auto"/>
        <w:left w:val="none" w:sz="0" w:space="0" w:color="auto"/>
        <w:bottom w:val="none" w:sz="0" w:space="0" w:color="auto"/>
        <w:right w:val="none" w:sz="0" w:space="0" w:color="auto"/>
      </w:divBdr>
    </w:div>
    <w:div w:id="1978609967">
      <w:bodyDiv w:val="1"/>
      <w:marLeft w:val="0"/>
      <w:marRight w:val="0"/>
      <w:marTop w:val="0"/>
      <w:marBottom w:val="0"/>
      <w:divBdr>
        <w:top w:val="none" w:sz="0" w:space="0" w:color="auto"/>
        <w:left w:val="none" w:sz="0" w:space="0" w:color="auto"/>
        <w:bottom w:val="none" w:sz="0" w:space="0" w:color="auto"/>
        <w:right w:val="none" w:sz="0" w:space="0" w:color="auto"/>
      </w:divBdr>
    </w:div>
    <w:div w:id="209763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onr.org.uk/documents/2020/reppir19-transit-premises.pdf" TargetMode="External"/><Relationship Id="rId18" Type="http://schemas.openxmlformats.org/officeDocument/2006/relationships/hyperlink" Target="https://news.onr.org.uk/2023/04/onr-issues-prohibition-notice-to-sai-g-logistics-ltd/" TargetMode="External"/><Relationship Id="rId26" Type="http://schemas.openxmlformats.org/officeDocument/2006/relationships/hyperlink" Target="https://www.onr.org.uk/operational/other/td-tca-gd-003.docx" TargetMode="External"/><Relationship Id="rId21" Type="http://schemas.openxmlformats.org/officeDocument/2006/relationships/hyperlink" Target="https://news.onr.org.uk/2023/02/onr-serves-improvement-notice-on-dnata-ltd/"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hse.gov.uk/radiation/rpnews/statementrpa.htm" TargetMode="External"/><Relationship Id="rId17" Type="http://schemas.openxmlformats.org/officeDocument/2006/relationships/hyperlink" Target="https://news.onr.org.uk/2023/02/onr-issues-prohibition-notice-to-breedon-trading-ltd/" TargetMode="External"/><Relationship Id="rId25" Type="http://schemas.openxmlformats.org/officeDocument/2006/relationships/image" Target="media/image1.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ews.onr.org.uk/2022/04/prohibition-notice-issued-to-the-university-of-manchester/" TargetMode="External"/><Relationship Id="rId20" Type="http://schemas.openxmlformats.org/officeDocument/2006/relationships/hyperlink" Target="https://news.onr.org.uk/2022/10/improvement-notice-issued-to-place-2-place-logistics/" TargetMode="External"/><Relationship Id="rId29" Type="http://schemas.openxmlformats.org/officeDocument/2006/relationships/hyperlink" Target="https://gbr01.safelinks.protection.outlook.com/?url=https%3A%2F%2Fwww-ns.iaea.org%2Fcommittees%2Ffiles%2FTRANSSC%2F2206%2FNewTable2.xlsx&amp;data=05%7C01%7CPaul.Butler%40onr.gov.uk%7C44c98b20cb474d66e31008db5aafaec2%7C742775df807748d681d01e82a1f52cb8%7C0%7C0%7C638203482830096035%7CUnknown%7CTWFpbGZsb3d8eyJWIjoiMC4wLjAwMDAiLCJQIjoiV2luMzIiLCJBTiI6Ik1haWwiLCJXVCI6Mn0%3D%7C3000%7C%7C%7C&amp;sdata=mikQQk4P5EWmqNXjyPEq4IMWNgDfTN8oEEiKa%2F3Brd8%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nr.org.uk/transport/radiation-protection-advisors.htm" TargetMode="External"/><Relationship Id="rId24" Type="http://schemas.openxmlformats.org/officeDocument/2006/relationships/hyperlink" Target="https://www.onr.org.uk/transport/five-steps-transport-emergency-planning.docx" TargetMode="External"/><Relationship Id="rId32" Type="http://schemas.openxmlformats.org/officeDocument/2006/relationships/hyperlink" Target="http://www.onr.org.uk/transport/index.htm"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nr.org.uk/documents/enforcement-policy-statement.pdf" TargetMode="External"/><Relationship Id="rId23" Type="http://schemas.openxmlformats.org/officeDocument/2006/relationships/hyperlink" Target="https://www.onr.org.uk/transport/index.htm" TargetMode="External"/><Relationship Id="rId28" Type="http://schemas.openxmlformats.org/officeDocument/2006/relationships/hyperlink" Target="mailto:class7@onr.gov.uk"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ews.onr.org.uk/2022/05/improvement-notice-issued-to-ge-healthcare-ltd/" TargetMode="External"/><Relationship Id="rId31" Type="http://schemas.openxmlformats.org/officeDocument/2006/relationships/hyperlink" Target="mailto:contact@onr.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r.org.uk/notify-onr.htm" TargetMode="External"/><Relationship Id="rId22" Type="http://schemas.openxmlformats.org/officeDocument/2006/relationships/hyperlink" Target="https://www.youtube.com/watch?v=MYKp1eF4Gwk" TargetMode="External"/><Relationship Id="rId27" Type="http://schemas.openxmlformats.org/officeDocument/2006/relationships/hyperlink" Target="https://www.onr.org.uk/transport/five-steps-transport-emergency-planning.docx" TargetMode="External"/><Relationship Id="rId30" Type="http://schemas.openxmlformats.org/officeDocument/2006/relationships/hyperlink" Target="https://www.onr.org.uk/transport/transport-faqs.htm"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10" ma:contentTypeDescription="Create a new document." ma:contentTypeScope="" ma:versionID="97e882c7c127685936eec4a29d567f56">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99c4668641a417abc6b27b38731bcf33" ns1:_="" ns3:_="">
    <xsd:import namespace="http://schemas.microsoft.com/sharepoint/v3"/>
    <xsd:import namespace="e7136045-8404-4488-8b75-837c2c7b996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B9F4C-7C97-42B7-94B2-F0A41E5C1E3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BAC340E-B91D-4427-88BA-AB5C77C1E05A}">
  <ds:schemaRefs>
    <ds:schemaRef ds:uri="http://schemas.microsoft.com/sharepoint/v3/contenttype/forms"/>
  </ds:schemaRefs>
</ds:datastoreItem>
</file>

<file path=customXml/itemProps3.xml><?xml version="1.0" encoding="utf-8"?>
<ds:datastoreItem xmlns:ds="http://schemas.openxmlformats.org/officeDocument/2006/customXml" ds:itemID="{027B7803-8781-4605-98C9-FD18FE67650A}">
  <ds:schemaRefs>
    <ds:schemaRef ds:uri="http://schemas.openxmlformats.org/officeDocument/2006/bibliography"/>
  </ds:schemaRefs>
</ds:datastoreItem>
</file>

<file path=customXml/itemProps4.xml><?xml version="1.0" encoding="utf-8"?>
<ds:datastoreItem xmlns:ds="http://schemas.openxmlformats.org/officeDocument/2006/customXml" ds:itemID="{6206E8CF-EC03-4AD3-A138-A23EA5407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1433</Words>
  <Characters>11725</Characters>
  <Application>Microsoft Office Word</Application>
  <DocSecurity>4</DocSecurity>
  <Lines>97</Lines>
  <Paragraphs>26</Paragraphs>
  <ScaleCrop>false</ScaleCrop>
  <HeadingPairs>
    <vt:vector size="2" baseType="variant">
      <vt:variant>
        <vt:lpstr>Title</vt:lpstr>
      </vt:variant>
      <vt:variant>
        <vt:i4>1</vt:i4>
      </vt:variant>
    </vt:vector>
  </HeadingPairs>
  <TitlesOfParts>
    <vt:vector size="1" baseType="lpstr">
      <vt:lpstr>First page content goes here</vt:lpstr>
    </vt:vector>
  </TitlesOfParts>
  <Company>Health and Safety Executive</Company>
  <LinksUpToDate>false</LinksUpToDate>
  <CharactersWithSpaces>13132</CharactersWithSpaces>
  <SharedDoc>false</SharedDoc>
  <HLinks>
    <vt:vector size="18" baseType="variant">
      <vt:variant>
        <vt:i4>131074</vt:i4>
      </vt:variant>
      <vt:variant>
        <vt:i4>6</vt:i4>
      </vt:variant>
      <vt:variant>
        <vt:i4>0</vt:i4>
      </vt:variant>
      <vt:variant>
        <vt:i4>5</vt:i4>
      </vt:variant>
      <vt:variant>
        <vt:lpwstr>https://xnet.hsl.gov.uk/fileshare/public/3091/gant-flammable-mists-august-14.mp4</vt:lpwstr>
      </vt:variant>
      <vt:variant>
        <vt:lpwstr/>
      </vt:variant>
      <vt:variant>
        <vt:i4>8126546</vt:i4>
      </vt:variant>
      <vt:variant>
        <vt:i4>3</vt:i4>
      </vt:variant>
      <vt:variant>
        <vt:i4>0</vt:i4>
      </vt:variant>
      <vt:variant>
        <vt:i4>5</vt:i4>
      </vt:variant>
      <vt:variant>
        <vt:lpwstr>mailto:Leslie.Nyogeri@onr.gov.uk</vt:lpwstr>
      </vt:variant>
      <vt:variant>
        <vt:lpwstr/>
      </vt:variant>
      <vt:variant>
        <vt:i4>7798832</vt:i4>
      </vt:variant>
      <vt:variant>
        <vt:i4>0</vt:i4>
      </vt:variant>
      <vt:variant>
        <vt:i4>0</vt:i4>
      </vt:variant>
      <vt:variant>
        <vt:i4>5</vt:i4>
      </vt:variant>
      <vt:variant>
        <vt:lpwstr>http://www.onr.org.uk/research/regulatory-research-register.xls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content goes here</dc:title>
  <dc:subject/>
  <cp:keywords/>
  <cp:revision>2</cp:revision>
  <cp:lastPrinted>2022-04-08T14:50:00Z</cp:lastPrinted>
  <dcterms:created xsi:type="dcterms:W3CDTF">2023-07-03T09:56:00Z</dcterms:created>
  <dcterms:modified xsi:type="dcterms:W3CDTF">2023-07-03T09:56:00Z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0x010100F4626176D315544C94C699C7AD409AA1</vt:lpwstr>
  </property>
  <property fmtid="{D5CDD505-2E9C-101B-9397-08002B2CF9AE}" pid="4" name="MSIP_Label_9e5e003a-90eb-47c9-a506-ad47e7a0b281_Enabled">
    <vt:lpwstr>true</vt:lpwstr>
  </property>
  <property fmtid="{D5CDD505-2E9C-101B-9397-08002B2CF9AE}" pid="5" name="MSIP_Label_9e5e003a-90eb-47c9-a506-ad47e7a0b281_SetDate">
    <vt:lpwstr>2021-11-26T16:27:24Z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b75d11b5-4cde-4159-8e10-a1f2dac4765e</vt:lpwstr>
  </property>
  <property fmtid="{D5CDD505-2E9C-101B-9397-08002B2CF9AE}" pid="10" name="MSIP_Label_9e5e003a-90eb-47c9-a506-ad47e7a0b281_ContentBits">
    <vt:lpwstr>0</vt:lpwstr>
  </property>
</Properties>
</file>