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56832" w14:textId="16CA1184" w:rsidR="00332A9A" w:rsidRPr="00483E3A" w:rsidRDefault="002030FC">
      <w:pPr>
        <w:rPr>
          <w:rFonts w:ascii="Arial" w:hAnsi="Arial" w:cs="Arial"/>
          <w:b/>
          <w:bCs/>
          <w:sz w:val="32"/>
          <w:szCs w:val="32"/>
        </w:rPr>
      </w:pPr>
      <w:r w:rsidRPr="00483E3A">
        <w:rPr>
          <w:rFonts w:ascii="Arial" w:hAnsi="Arial" w:cs="Arial"/>
          <w:b/>
          <w:bCs/>
          <w:sz w:val="32"/>
          <w:szCs w:val="32"/>
        </w:rPr>
        <w:t xml:space="preserve">ONR – NGO </w:t>
      </w:r>
      <w:r w:rsidR="00186DBD" w:rsidRPr="00483E3A">
        <w:rPr>
          <w:rFonts w:ascii="Arial" w:hAnsi="Arial" w:cs="Arial"/>
          <w:b/>
          <w:bCs/>
          <w:sz w:val="32"/>
          <w:szCs w:val="32"/>
        </w:rPr>
        <w:t>workshops on climate change</w:t>
      </w:r>
    </w:p>
    <w:p w14:paraId="0C90DC6B" w14:textId="7778034E" w:rsidR="00186DBD" w:rsidRPr="00483E3A" w:rsidRDefault="00186DBD">
      <w:pPr>
        <w:rPr>
          <w:rFonts w:ascii="Arial" w:hAnsi="Arial" w:cs="Arial"/>
          <w:b/>
          <w:bCs/>
          <w:sz w:val="32"/>
          <w:szCs w:val="32"/>
        </w:rPr>
      </w:pPr>
      <w:r w:rsidRPr="00483E3A">
        <w:rPr>
          <w:rFonts w:ascii="Arial" w:hAnsi="Arial" w:cs="Arial"/>
          <w:b/>
          <w:bCs/>
          <w:sz w:val="32"/>
          <w:szCs w:val="32"/>
        </w:rPr>
        <w:t>2022-2023</w:t>
      </w:r>
    </w:p>
    <w:p w14:paraId="0F6C592D" w14:textId="77777777" w:rsidR="00435DB1" w:rsidRDefault="00435DB1">
      <w:pPr>
        <w:rPr>
          <w:rFonts w:ascii="Arial" w:hAnsi="Arial" w:cs="Arial"/>
          <w:b/>
          <w:bCs/>
          <w:sz w:val="24"/>
          <w:szCs w:val="24"/>
        </w:rPr>
      </w:pPr>
    </w:p>
    <w:p w14:paraId="2A039988" w14:textId="3BED1127" w:rsidR="00D46C19" w:rsidRDefault="00D46C19">
      <w:pPr>
        <w:rPr>
          <w:rFonts w:ascii="Arial" w:hAnsi="Arial" w:cs="Arial"/>
          <w:b/>
          <w:bCs/>
          <w:sz w:val="28"/>
          <w:szCs w:val="28"/>
        </w:rPr>
      </w:pPr>
      <w:r w:rsidRPr="00EA50A8">
        <w:rPr>
          <w:rFonts w:ascii="Arial" w:hAnsi="Arial" w:cs="Arial"/>
          <w:b/>
          <w:bCs/>
          <w:sz w:val="28"/>
          <w:szCs w:val="28"/>
        </w:rPr>
        <w:t xml:space="preserve">Executive summary </w:t>
      </w:r>
    </w:p>
    <w:p w14:paraId="1E8E3E4C" w14:textId="1B82C42C" w:rsidR="005433A5" w:rsidRPr="005433A5" w:rsidRDefault="005433A5" w:rsidP="005433A5">
      <w:pPr>
        <w:spacing w:after="0" w:line="240" w:lineRule="auto"/>
        <w:rPr>
          <w:rFonts w:ascii="Arial" w:hAnsi="Arial" w:cs="Arial"/>
          <w:color w:val="212121"/>
          <w:kern w:val="0"/>
          <w:sz w:val="24"/>
          <w:szCs w:val="24"/>
          <w:lang w:eastAsia="en-GB"/>
          <w14:ligatures w14:val="none"/>
        </w:rPr>
      </w:pPr>
      <w:r w:rsidRPr="005433A5">
        <w:rPr>
          <w:rFonts w:ascii="Arial" w:hAnsi="Arial" w:cs="Arial"/>
          <w:color w:val="212121"/>
          <w:kern w:val="0"/>
          <w:sz w:val="24"/>
          <w:szCs w:val="24"/>
          <w:lang w:eastAsia="en-GB"/>
          <w14:ligatures w14:val="none"/>
        </w:rPr>
        <w:t xml:space="preserve">The suggestion to hold these workshops arose from an idea put forward by Mark Foy in January 2020. By </w:t>
      </w:r>
      <w:r w:rsidR="00512380">
        <w:rPr>
          <w:rFonts w:ascii="Arial" w:hAnsi="Arial" w:cs="Arial"/>
          <w:color w:val="212121"/>
          <w:kern w:val="0"/>
          <w:sz w:val="24"/>
          <w:szCs w:val="24"/>
          <w:lang w:eastAsia="en-GB"/>
          <w14:ligatures w14:val="none"/>
        </w:rPr>
        <w:t>September</w:t>
      </w:r>
      <w:r w:rsidRPr="005433A5">
        <w:rPr>
          <w:rFonts w:ascii="Arial" w:hAnsi="Arial" w:cs="Arial"/>
          <w:color w:val="212121"/>
          <w:kern w:val="0"/>
          <w:sz w:val="24"/>
          <w:szCs w:val="24"/>
          <w:lang w:eastAsia="en-GB"/>
          <w14:ligatures w14:val="none"/>
        </w:rPr>
        <w:t xml:space="preserve"> 2023 we had completed three workshops focussed on climate change which has been quite a journey. It started with the plunge straight into COVID and lockdowns which was a major challenge.  </w:t>
      </w:r>
    </w:p>
    <w:p w14:paraId="51F899CA" w14:textId="77777777" w:rsidR="005433A5" w:rsidRPr="005433A5" w:rsidRDefault="005433A5" w:rsidP="005433A5">
      <w:pPr>
        <w:spacing w:after="0" w:line="240" w:lineRule="auto"/>
        <w:rPr>
          <w:rFonts w:ascii="Arial" w:hAnsi="Arial" w:cs="Arial"/>
          <w:color w:val="212121"/>
          <w:kern w:val="0"/>
          <w:sz w:val="24"/>
          <w:szCs w:val="24"/>
          <w:lang w:eastAsia="en-GB"/>
          <w14:ligatures w14:val="none"/>
        </w:rPr>
      </w:pPr>
      <w:r w:rsidRPr="005433A5">
        <w:rPr>
          <w:rFonts w:ascii="Arial" w:hAnsi="Arial" w:cs="Arial"/>
          <w:color w:val="212121"/>
          <w:kern w:val="0"/>
          <w:sz w:val="24"/>
          <w:szCs w:val="24"/>
          <w:lang w:eastAsia="en-GB"/>
          <w14:ligatures w14:val="none"/>
        </w:rPr>
        <w:t> </w:t>
      </w:r>
    </w:p>
    <w:p w14:paraId="4930AC5B" w14:textId="0DB2A1BD" w:rsidR="005433A5" w:rsidRPr="005433A5" w:rsidRDefault="005433A5" w:rsidP="005433A5">
      <w:pPr>
        <w:spacing w:after="0" w:line="240" w:lineRule="auto"/>
        <w:rPr>
          <w:rFonts w:ascii="Arial" w:hAnsi="Arial" w:cs="Arial"/>
          <w:color w:val="212121"/>
          <w:kern w:val="0"/>
          <w:sz w:val="24"/>
          <w:szCs w:val="24"/>
          <w:lang w:eastAsia="en-GB"/>
          <w14:ligatures w14:val="none"/>
        </w:rPr>
      </w:pPr>
      <w:r w:rsidRPr="005433A5">
        <w:rPr>
          <w:rFonts w:ascii="Arial" w:hAnsi="Arial" w:cs="Arial"/>
          <w:color w:val="212121"/>
          <w:kern w:val="0"/>
          <w:sz w:val="24"/>
          <w:szCs w:val="24"/>
          <w:lang w:eastAsia="en-GB"/>
          <w14:ligatures w14:val="none"/>
        </w:rPr>
        <w:t>We realised during the first Zoom workshop in October 2022</w:t>
      </w:r>
      <w:r w:rsidRPr="005433A5">
        <w:rPr>
          <w:rFonts w:ascii="Arial" w:hAnsi="Arial" w:cs="Arial"/>
          <w:color w:val="212121"/>
          <w:kern w:val="0"/>
          <w:sz w:val="24"/>
          <w:szCs w:val="24"/>
          <w:vertAlign w:val="superscript"/>
          <w:lang w:eastAsia="en-GB"/>
          <w14:ligatures w14:val="none"/>
        </w:rPr>
        <w:footnoteReference w:id="1"/>
      </w:r>
      <w:r w:rsidRPr="005433A5">
        <w:rPr>
          <w:rFonts w:ascii="Arial" w:hAnsi="Arial" w:cs="Arial"/>
          <w:color w:val="212121"/>
          <w:kern w:val="0"/>
          <w:sz w:val="24"/>
          <w:szCs w:val="24"/>
          <w:lang w:eastAsia="en-GB"/>
          <w14:ligatures w14:val="none"/>
        </w:rPr>
        <w:t xml:space="preserve"> that it was proving difficult to move away from old patterns of behaviour between the NGOs and ONR. We were stuck in a format of question and answer with little open discussion or meeting of minds.  </w:t>
      </w:r>
    </w:p>
    <w:p w14:paraId="6B50EDF5" w14:textId="77777777" w:rsidR="005433A5" w:rsidRPr="005433A5" w:rsidRDefault="005433A5" w:rsidP="005433A5">
      <w:pPr>
        <w:spacing w:after="0" w:line="240" w:lineRule="auto"/>
        <w:rPr>
          <w:rFonts w:ascii="Arial" w:hAnsi="Arial" w:cs="Arial"/>
          <w:color w:val="212121"/>
          <w:kern w:val="0"/>
          <w:sz w:val="24"/>
          <w:szCs w:val="24"/>
          <w:lang w:eastAsia="en-GB"/>
          <w14:ligatures w14:val="none"/>
        </w:rPr>
      </w:pPr>
      <w:r w:rsidRPr="005433A5">
        <w:rPr>
          <w:rFonts w:ascii="Arial" w:hAnsi="Arial" w:cs="Arial"/>
          <w:color w:val="212121"/>
          <w:kern w:val="0"/>
          <w:sz w:val="24"/>
          <w:szCs w:val="24"/>
          <w:lang w:eastAsia="en-GB"/>
          <w14:ligatures w14:val="none"/>
        </w:rPr>
        <w:t> </w:t>
      </w:r>
    </w:p>
    <w:p w14:paraId="1AC5B41C" w14:textId="757210F2" w:rsidR="005433A5" w:rsidRPr="005433A5" w:rsidRDefault="005433A5" w:rsidP="005433A5">
      <w:pPr>
        <w:spacing w:after="0" w:line="240" w:lineRule="auto"/>
        <w:rPr>
          <w:rFonts w:ascii="Arial" w:hAnsi="Arial" w:cs="Arial"/>
          <w:color w:val="212121"/>
          <w:kern w:val="0"/>
          <w:sz w:val="24"/>
          <w:szCs w:val="24"/>
          <w:lang w:eastAsia="en-GB"/>
          <w14:ligatures w14:val="none"/>
        </w:rPr>
      </w:pPr>
      <w:r w:rsidRPr="005433A5">
        <w:rPr>
          <w:rFonts w:ascii="Arial" w:hAnsi="Arial" w:cs="Arial"/>
          <w:color w:val="212121"/>
          <w:kern w:val="0"/>
          <w:sz w:val="24"/>
          <w:szCs w:val="24"/>
          <w:lang w:eastAsia="en-GB"/>
          <w14:ligatures w14:val="none"/>
        </w:rPr>
        <w:t xml:space="preserve">At Mark’s suggestion we chose outside facilitators to support us to make the shift. The next two workshops in July and </w:t>
      </w:r>
      <w:r w:rsidR="00512380">
        <w:rPr>
          <w:rFonts w:ascii="Arial" w:hAnsi="Arial" w:cs="Arial"/>
          <w:color w:val="212121"/>
          <w:kern w:val="0"/>
          <w:sz w:val="24"/>
          <w:szCs w:val="24"/>
          <w:lang w:eastAsia="en-GB"/>
          <w14:ligatures w14:val="none"/>
        </w:rPr>
        <w:t>September</w:t>
      </w:r>
      <w:r w:rsidRPr="005433A5">
        <w:rPr>
          <w:rFonts w:ascii="Arial" w:hAnsi="Arial" w:cs="Arial"/>
          <w:color w:val="212121"/>
          <w:kern w:val="0"/>
          <w:sz w:val="24"/>
          <w:szCs w:val="24"/>
          <w:lang w:eastAsia="en-GB"/>
          <w14:ligatures w14:val="none"/>
        </w:rPr>
        <w:t xml:space="preserve"> 2023 showed incremental improvements. More understanding and cooperation was created between the ONR and NGO participants. </w:t>
      </w:r>
    </w:p>
    <w:p w14:paraId="2D9B636D" w14:textId="77777777" w:rsidR="005433A5" w:rsidRPr="005433A5" w:rsidRDefault="005433A5" w:rsidP="005433A5">
      <w:pPr>
        <w:spacing w:after="0" w:line="240" w:lineRule="auto"/>
        <w:rPr>
          <w:rFonts w:ascii="Arial" w:hAnsi="Arial" w:cs="Arial"/>
          <w:color w:val="212121"/>
          <w:kern w:val="0"/>
          <w:sz w:val="24"/>
          <w:szCs w:val="24"/>
          <w:lang w:eastAsia="en-GB"/>
          <w14:ligatures w14:val="none"/>
        </w:rPr>
      </w:pPr>
      <w:r w:rsidRPr="005433A5">
        <w:rPr>
          <w:rFonts w:ascii="Arial" w:hAnsi="Arial" w:cs="Arial"/>
          <w:color w:val="212121"/>
          <w:kern w:val="0"/>
          <w:sz w:val="24"/>
          <w:szCs w:val="24"/>
          <w:lang w:eastAsia="en-GB"/>
          <w14:ligatures w14:val="none"/>
        </w:rPr>
        <w:t> </w:t>
      </w:r>
    </w:p>
    <w:p w14:paraId="3D420A7D" w14:textId="330CE9EB" w:rsidR="005433A5" w:rsidRPr="005433A5" w:rsidRDefault="005433A5" w:rsidP="005433A5">
      <w:pPr>
        <w:spacing w:after="0" w:line="240" w:lineRule="auto"/>
        <w:rPr>
          <w:rFonts w:ascii="Arial" w:hAnsi="Arial" w:cs="Arial"/>
          <w:color w:val="212121"/>
          <w:kern w:val="0"/>
          <w:sz w:val="24"/>
          <w:szCs w:val="24"/>
          <w:lang w:eastAsia="en-GB"/>
          <w14:ligatures w14:val="none"/>
        </w:rPr>
      </w:pPr>
      <w:r w:rsidRPr="005433A5">
        <w:rPr>
          <w:rFonts w:ascii="Arial" w:hAnsi="Arial" w:cs="Arial"/>
          <w:color w:val="212121"/>
          <w:kern w:val="0"/>
          <w:sz w:val="24"/>
          <w:szCs w:val="24"/>
          <w:lang w:eastAsia="en-GB"/>
          <w14:ligatures w14:val="none"/>
        </w:rPr>
        <w:t>We now need to decide how to take this shift forward in a number of significant areas that have emerged from the work done in the three workshops.  </w:t>
      </w:r>
    </w:p>
    <w:p w14:paraId="29993899" w14:textId="77777777" w:rsidR="005433A5" w:rsidRPr="005433A5" w:rsidRDefault="005433A5" w:rsidP="005433A5">
      <w:pPr>
        <w:spacing w:after="0" w:line="240" w:lineRule="auto"/>
        <w:rPr>
          <w:rFonts w:ascii="Arial" w:hAnsi="Arial" w:cs="Arial"/>
          <w:color w:val="212121"/>
          <w:kern w:val="0"/>
          <w:sz w:val="24"/>
          <w:szCs w:val="24"/>
          <w:lang w:eastAsia="en-GB"/>
          <w14:ligatures w14:val="none"/>
        </w:rPr>
      </w:pPr>
      <w:r w:rsidRPr="005433A5">
        <w:rPr>
          <w:rFonts w:ascii="Arial" w:hAnsi="Arial" w:cs="Arial"/>
          <w:color w:val="212121"/>
          <w:kern w:val="0"/>
          <w:sz w:val="24"/>
          <w:szCs w:val="24"/>
          <w:lang w:eastAsia="en-GB"/>
          <w14:ligatures w14:val="none"/>
        </w:rPr>
        <w:t> </w:t>
      </w:r>
    </w:p>
    <w:p w14:paraId="761D2197" w14:textId="77777777" w:rsidR="005433A5" w:rsidRPr="005433A5" w:rsidRDefault="005433A5" w:rsidP="005433A5">
      <w:pPr>
        <w:spacing w:after="0" w:line="240" w:lineRule="auto"/>
        <w:rPr>
          <w:rFonts w:ascii="Arial" w:hAnsi="Arial" w:cs="Arial"/>
          <w:color w:val="212121"/>
          <w:kern w:val="0"/>
          <w:sz w:val="24"/>
          <w:szCs w:val="24"/>
          <w:lang w:eastAsia="en-GB"/>
          <w14:ligatures w14:val="none"/>
        </w:rPr>
      </w:pPr>
      <w:r w:rsidRPr="005433A5">
        <w:rPr>
          <w:rFonts w:ascii="Arial" w:hAnsi="Arial" w:cs="Arial"/>
          <w:color w:val="212121"/>
          <w:kern w:val="0"/>
          <w:sz w:val="24"/>
          <w:szCs w:val="24"/>
          <w:lang w:eastAsia="en-GB"/>
          <w14:ligatures w14:val="none"/>
        </w:rPr>
        <w:t>These areas include:</w:t>
      </w:r>
    </w:p>
    <w:p w14:paraId="569EA028" w14:textId="77777777" w:rsidR="005433A5" w:rsidRPr="005433A5" w:rsidRDefault="005433A5" w:rsidP="005433A5">
      <w:pPr>
        <w:numPr>
          <w:ilvl w:val="0"/>
          <w:numId w:val="38"/>
        </w:numPr>
        <w:spacing w:after="0" w:line="240" w:lineRule="auto"/>
        <w:rPr>
          <w:rFonts w:ascii="Arial" w:hAnsi="Arial" w:cs="Arial"/>
          <w:color w:val="212121"/>
          <w:kern w:val="0"/>
          <w:sz w:val="24"/>
          <w:szCs w:val="24"/>
          <w:lang w:eastAsia="en-GB"/>
          <w14:ligatures w14:val="none"/>
        </w:rPr>
      </w:pPr>
      <w:r w:rsidRPr="005433A5">
        <w:rPr>
          <w:rFonts w:ascii="Arial" w:eastAsia="Times New Roman" w:hAnsi="Arial" w:cs="Arial"/>
          <w:color w:val="212121"/>
          <w:kern w:val="0"/>
          <w:sz w:val="24"/>
          <w:szCs w:val="24"/>
          <w:lang w:eastAsia="en-GB"/>
          <w14:ligatures w14:val="none"/>
        </w:rPr>
        <w:t>the impact on the nuclear industry of societal change and institutional continuity as a result of our rapidly changing world climate, and the inability of governments to engage in measures to limit this breakdown</w:t>
      </w:r>
      <w:r w:rsidRPr="005433A5">
        <w:rPr>
          <w:rFonts w:ascii="Arial" w:hAnsi="Arial" w:cs="Arial"/>
          <w:color w:val="212121"/>
          <w:kern w:val="0"/>
          <w:sz w:val="24"/>
          <w:szCs w:val="24"/>
          <w:lang w:eastAsia="en-GB"/>
          <w14:ligatures w14:val="none"/>
        </w:rPr>
        <w:t> </w:t>
      </w:r>
    </w:p>
    <w:p w14:paraId="1E72F394" w14:textId="2059BCAA" w:rsidR="005433A5" w:rsidRPr="005433A5" w:rsidRDefault="005433A5" w:rsidP="005433A5">
      <w:pPr>
        <w:numPr>
          <w:ilvl w:val="0"/>
          <w:numId w:val="39"/>
        </w:numPr>
        <w:spacing w:after="0" w:line="240" w:lineRule="auto"/>
        <w:rPr>
          <w:rFonts w:ascii="Arial" w:eastAsia="Times New Roman" w:hAnsi="Arial" w:cs="Arial"/>
          <w:color w:val="212121"/>
          <w:kern w:val="0"/>
          <w:sz w:val="24"/>
          <w:szCs w:val="24"/>
          <w:lang w:eastAsia="en-GB"/>
          <w14:ligatures w14:val="none"/>
        </w:rPr>
      </w:pPr>
      <w:r w:rsidRPr="005433A5">
        <w:rPr>
          <w:rFonts w:ascii="Arial" w:eastAsia="Times New Roman" w:hAnsi="Arial" w:cs="Arial"/>
          <w:color w:val="212121"/>
          <w:kern w:val="0"/>
          <w:sz w:val="24"/>
          <w:szCs w:val="24"/>
          <w:lang w:eastAsia="en-GB"/>
          <w14:ligatures w14:val="none"/>
        </w:rPr>
        <w:t>what criteria should be included in the Generic Design Assessments, the site licensing process and radioactive waste storage processes </w:t>
      </w:r>
    </w:p>
    <w:p w14:paraId="3AF72E76" w14:textId="77777777" w:rsidR="005433A5" w:rsidRPr="005433A5" w:rsidRDefault="005433A5" w:rsidP="005433A5">
      <w:pPr>
        <w:numPr>
          <w:ilvl w:val="0"/>
          <w:numId w:val="39"/>
        </w:numPr>
        <w:spacing w:after="0" w:line="240" w:lineRule="auto"/>
        <w:rPr>
          <w:rFonts w:ascii="Arial" w:eastAsia="Times New Roman" w:hAnsi="Arial" w:cs="Arial"/>
          <w:color w:val="212121"/>
          <w:kern w:val="0"/>
          <w:sz w:val="24"/>
          <w:szCs w:val="24"/>
          <w:lang w:eastAsia="en-GB"/>
          <w14:ligatures w14:val="none"/>
        </w:rPr>
      </w:pPr>
      <w:r w:rsidRPr="005433A5">
        <w:rPr>
          <w:rFonts w:ascii="Arial" w:eastAsia="Times New Roman" w:hAnsi="Arial" w:cs="Arial"/>
          <w:color w:val="212121"/>
          <w:kern w:val="0"/>
          <w:sz w:val="24"/>
          <w:szCs w:val="24"/>
          <w:lang w:eastAsia="en-GB"/>
          <w14:ligatures w14:val="none"/>
        </w:rPr>
        <w:t>ONR's ability to contribute to government nuclear policy in solving the above issues</w:t>
      </w:r>
    </w:p>
    <w:p w14:paraId="17AF407B" w14:textId="1F398A54" w:rsidR="005433A5" w:rsidRPr="005433A5" w:rsidRDefault="005433A5" w:rsidP="005433A5">
      <w:pPr>
        <w:numPr>
          <w:ilvl w:val="0"/>
          <w:numId w:val="39"/>
        </w:numPr>
        <w:spacing w:after="0" w:line="240" w:lineRule="auto"/>
        <w:contextualSpacing/>
        <w:rPr>
          <w:rFonts w:ascii="Arial" w:eastAsia="Times New Roman" w:hAnsi="Arial" w:cs="Arial"/>
          <w:color w:val="212121"/>
          <w:kern w:val="0"/>
          <w:sz w:val="24"/>
          <w:szCs w:val="24"/>
          <w:lang w:eastAsia="en-GB"/>
          <w14:ligatures w14:val="none"/>
        </w:rPr>
      </w:pPr>
      <w:r w:rsidRPr="005433A5">
        <w:rPr>
          <w:rFonts w:ascii="Arial" w:eastAsia="Times New Roman" w:hAnsi="Arial" w:cs="Arial"/>
          <w:color w:val="212121"/>
          <w:kern w:val="0"/>
          <w:sz w:val="24"/>
          <w:szCs w:val="24"/>
          <w:lang w:eastAsia="en-GB"/>
          <w14:ligatures w14:val="none"/>
        </w:rPr>
        <w:t>a failure to implement the independent Climate Change Committee recommendations and a demonstrable lack of urgency</w:t>
      </w:r>
    </w:p>
    <w:p w14:paraId="394975A4" w14:textId="77777777" w:rsidR="005433A5" w:rsidRPr="005433A5" w:rsidRDefault="005433A5" w:rsidP="005433A5">
      <w:pPr>
        <w:spacing w:after="0" w:line="240" w:lineRule="auto"/>
        <w:rPr>
          <w:rFonts w:ascii="Arial" w:hAnsi="Arial" w:cs="Arial"/>
          <w:color w:val="212121"/>
          <w:kern w:val="0"/>
          <w:sz w:val="24"/>
          <w:szCs w:val="24"/>
          <w:lang w:eastAsia="en-GB"/>
          <w14:ligatures w14:val="none"/>
        </w:rPr>
      </w:pPr>
    </w:p>
    <w:p w14:paraId="5232EEF1" w14:textId="77777777" w:rsidR="005433A5" w:rsidRPr="005433A5" w:rsidRDefault="005433A5" w:rsidP="005433A5">
      <w:pPr>
        <w:spacing w:after="0" w:line="240" w:lineRule="auto"/>
        <w:rPr>
          <w:rFonts w:ascii="Arial" w:hAnsi="Arial" w:cs="Arial"/>
          <w:color w:val="212121"/>
          <w:kern w:val="0"/>
          <w:sz w:val="24"/>
          <w:szCs w:val="24"/>
          <w:lang w:eastAsia="en-GB"/>
          <w14:ligatures w14:val="none"/>
        </w:rPr>
      </w:pPr>
      <w:r w:rsidRPr="005433A5">
        <w:rPr>
          <w:rFonts w:ascii="Arial" w:hAnsi="Arial" w:cs="Arial"/>
          <w:color w:val="212121"/>
          <w:kern w:val="0"/>
          <w:sz w:val="24"/>
          <w:szCs w:val="24"/>
          <w:lang w:eastAsia="en-GB"/>
          <w14:ligatures w14:val="none"/>
        </w:rPr>
        <w:t>The aim was to share learning, better understand concerns about how climate change could impact nuclear sites in the UK and for ONR to explain how it factored climate change into its regulation.</w:t>
      </w:r>
    </w:p>
    <w:p w14:paraId="07056FA4" w14:textId="77777777" w:rsidR="005433A5" w:rsidRPr="005433A5" w:rsidRDefault="005433A5" w:rsidP="005433A5">
      <w:pPr>
        <w:spacing w:after="0" w:line="240" w:lineRule="auto"/>
        <w:rPr>
          <w:rFonts w:ascii="Arial" w:hAnsi="Arial" w:cs="Arial"/>
          <w:color w:val="212121"/>
          <w:kern w:val="0"/>
          <w:sz w:val="24"/>
          <w:szCs w:val="24"/>
          <w:lang w:eastAsia="en-GB"/>
          <w14:ligatures w14:val="none"/>
        </w:rPr>
      </w:pPr>
    </w:p>
    <w:p w14:paraId="7698A31E" w14:textId="77777777" w:rsidR="005433A5" w:rsidRDefault="005433A5" w:rsidP="005433A5">
      <w:pPr>
        <w:spacing w:after="0" w:line="240" w:lineRule="auto"/>
        <w:rPr>
          <w:rFonts w:ascii="Arial" w:hAnsi="Arial" w:cs="Arial"/>
          <w:color w:val="212121"/>
          <w:kern w:val="0"/>
          <w:sz w:val="24"/>
          <w:szCs w:val="24"/>
          <w:lang w:eastAsia="en-GB"/>
          <w14:ligatures w14:val="none"/>
        </w:rPr>
      </w:pPr>
      <w:r w:rsidRPr="005433A5">
        <w:rPr>
          <w:rFonts w:ascii="Arial" w:hAnsi="Arial" w:cs="Arial"/>
          <w:color w:val="212121"/>
          <w:kern w:val="0"/>
          <w:sz w:val="24"/>
          <w:szCs w:val="24"/>
          <w:lang w:eastAsia="en-GB"/>
          <w14:ligatures w14:val="none"/>
        </w:rPr>
        <w:t>The detail in the body of this report will be used to design a strategy for the ongoing engagement within the ONR and NGO forum on the subject of climate change. </w:t>
      </w:r>
    </w:p>
    <w:p w14:paraId="14D72A1F" w14:textId="77777777" w:rsidR="005433A5" w:rsidRPr="005433A5" w:rsidRDefault="005433A5" w:rsidP="005433A5">
      <w:pPr>
        <w:spacing w:after="0" w:line="240" w:lineRule="auto"/>
        <w:rPr>
          <w:rFonts w:ascii="Arial" w:hAnsi="Arial" w:cs="Arial"/>
          <w:color w:val="212121"/>
          <w:kern w:val="0"/>
          <w:sz w:val="24"/>
          <w:szCs w:val="24"/>
          <w:lang w:eastAsia="en-GB"/>
          <w14:ligatures w14:val="none"/>
        </w:rPr>
      </w:pPr>
    </w:p>
    <w:p w14:paraId="02E5D013" w14:textId="77777777" w:rsidR="005433A5" w:rsidRPr="00EA50A8" w:rsidRDefault="005433A5">
      <w:pPr>
        <w:rPr>
          <w:rFonts w:ascii="Arial" w:hAnsi="Arial" w:cs="Arial"/>
          <w:b/>
          <w:bCs/>
          <w:sz w:val="28"/>
          <w:szCs w:val="28"/>
        </w:rPr>
      </w:pPr>
    </w:p>
    <w:sdt>
      <w:sdtPr>
        <w:rPr>
          <w:rFonts w:asciiTheme="minorHAnsi" w:eastAsiaTheme="minorHAnsi" w:hAnsiTheme="minorHAnsi" w:cstheme="minorBidi"/>
          <w:color w:val="auto"/>
          <w:kern w:val="2"/>
          <w:sz w:val="22"/>
          <w:szCs w:val="22"/>
          <w:lang w:eastAsia="en-US"/>
          <w14:ligatures w14:val="standardContextual"/>
        </w:rPr>
        <w:id w:val="1394544665"/>
        <w:docPartObj>
          <w:docPartGallery w:val="Table of Contents"/>
          <w:docPartUnique/>
        </w:docPartObj>
      </w:sdtPr>
      <w:sdtEndPr>
        <w:rPr>
          <w:rFonts w:ascii="Arial" w:hAnsi="Arial" w:cs="Arial"/>
          <w:b/>
          <w:bCs/>
          <w:sz w:val="24"/>
          <w:szCs w:val="24"/>
        </w:rPr>
      </w:sdtEndPr>
      <w:sdtContent>
        <w:p w14:paraId="5B54F45F" w14:textId="1C349D9F" w:rsidR="00EA50A8" w:rsidRPr="00EA50A8" w:rsidRDefault="00EA50A8">
          <w:pPr>
            <w:pStyle w:val="TOCHeading"/>
            <w:rPr>
              <w:rFonts w:ascii="Arial" w:hAnsi="Arial" w:cs="Arial"/>
              <w:b/>
              <w:bCs/>
              <w:color w:val="auto"/>
              <w:sz w:val="28"/>
              <w:szCs w:val="28"/>
            </w:rPr>
          </w:pPr>
          <w:r w:rsidRPr="00EA50A8">
            <w:rPr>
              <w:rFonts w:ascii="Arial" w:hAnsi="Arial" w:cs="Arial"/>
              <w:b/>
              <w:bCs/>
              <w:color w:val="auto"/>
              <w:sz w:val="28"/>
              <w:szCs w:val="28"/>
            </w:rPr>
            <w:t>Contents</w:t>
          </w:r>
        </w:p>
        <w:p w14:paraId="4E325AD1" w14:textId="32816CDE" w:rsidR="0035258D" w:rsidRDefault="00EA50A8" w:rsidP="00EA50A8">
          <w:pPr>
            <w:pStyle w:val="TOC2"/>
            <w:numPr>
              <w:ilvl w:val="0"/>
              <w:numId w:val="36"/>
            </w:numPr>
            <w:rPr>
              <w:rFonts w:asciiTheme="minorHAnsi" w:eastAsiaTheme="minorEastAsia" w:hAnsiTheme="minorHAnsi"/>
              <w:b/>
              <w:caps/>
              <w:noProof/>
              <w:color w:val="auto"/>
              <w:kern w:val="2"/>
              <w:sz w:val="22"/>
              <w:szCs w:val="22"/>
              <w:lang w:eastAsia="en-GB"/>
              <w14:ligatures w14:val="standardContextual"/>
            </w:rPr>
          </w:pPr>
          <w:r w:rsidRPr="00EA50A8">
            <w:rPr>
              <w:rFonts w:cs="Arial"/>
              <w:color w:val="auto"/>
            </w:rPr>
            <w:fldChar w:fldCharType="begin"/>
          </w:r>
          <w:r w:rsidRPr="00EA50A8">
            <w:rPr>
              <w:rFonts w:cs="Arial"/>
              <w:color w:val="auto"/>
            </w:rPr>
            <w:instrText xml:space="preserve"> TOC \o "1-3" \h \z \u </w:instrText>
          </w:r>
          <w:r w:rsidRPr="00EA50A8">
            <w:rPr>
              <w:rFonts w:cs="Arial"/>
              <w:color w:val="auto"/>
            </w:rPr>
            <w:fldChar w:fldCharType="separate"/>
          </w:r>
          <w:hyperlink w:anchor="_Toc166584188" w:history="1">
            <w:r w:rsidRPr="00EA50A8">
              <w:rPr>
                <w:rStyle w:val="Hyperlink"/>
                <w:rFonts w:cs="Arial"/>
                <w:b/>
                <w:noProof/>
                <w:color w:val="auto"/>
              </w:rPr>
              <w:t>Glossary of terms</w:t>
            </w:r>
            <w:r w:rsidRPr="00EA50A8">
              <w:rPr>
                <w:noProof/>
                <w:webHidden/>
                <w:color w:val="auto"/>
              </w:rPr>
              <w:tab/>
            </w:r>
            <w:r w:rsidRPr="00EA50A8">
              <w:rPr>
                <w:noProof/>
                <w:webHidden/>
                <w:color w:val="auto"/>
              </w:rPr>
              <w:fldChar w:fldCharType="begin"/>
            </w:r>
            <w:r w:rsidRPr="00EA50A8">
              <w:rPr>
                <w:noProof/>
                <w:webHidden/>
                <w:color w:val="auto"/>
              </w:rPr>
              <w:instrText xml:space="preserve"> PAGEREF _Toc166584188 \h </w:instrText>
            </w:r>
            <w:r w:rsidRPr="00EA50A8">
              <w:rPr>
                <w:noProof/>
                <w:webHidden/>
                <w:color w:val="auto"/>
              </w:rPr>
            </w:r>
            <w:r w:rsidRPr="00EA50A8">
              <w:rPr>
                <w:noProof/>
                <w:webHidden/>
                <w:color w:val="auto"/>
              </w:rPr>
              <w:fldChar w:fldCharType="separate"/>
            </w:r>
            <w:r w:rsidR="00533FA0">
              <w:rPr>
                <w:noProof/>
                <w:webHidden/>
                <w:color w:val="auto"/>
              </w:rPr>
              <w:t>2</w:t>
            </w:r>
            <w:r w:rsidRPr="00EA50A8">
              <w:rPr>
                <w:noProof/>
                <w:webHidden/>
                <w:color w:val="auto"/>
              </w:rPr>
              <w:fldChar w:fldCharType="end"/>
            </w:r>
          </w:hyperlink>
        </w:p>
        <w:p w14:paraId="0AA18415" w14:textId="21CC86D8" w:rsidR="00EA50A8" w:rsidRPr="0035258D" w:rsidRDefault="00000000" w:rsidP="00EA50A8">
          <w:pPr>
            <w:pStyle w:val="TOC2"/>
            <w:numPr>
              <w:ilvl w:val="0"/>
              <w:numId w:val="36"/>
            </w:numPr>
            <w:rPr>
              <w:rFonts w:asciiTheme="minorHAnsi" w:eastAsiaTheme="minorEastAsia" w:hAnsiTheme="minorHAnsi"/>
              <w:b/>
              <w:caps/>
              <w:noProof/>
              <w:color w:val="auto"/>
              <w:kern w:val="2"/>
              <w:sz w:val="22"/>
              <w:szCs w:val="22"/>
              <w:lang w:eastAsia="en-GB"/>
              <w14:ligatures w14:val="standardContextual"/>
            </w:rPr>
          </w:pPr>
          <w:hyperlink w:anchor="_Toc166584189" w:history="1">
            <w:r w:rsidR="00EA50A8" w:rsidRPr="0035258D">
              <w:rPr>
                <w:rStyle w:val="Hyperlink"/>
                <w:rFonts w:cs="Arial"/>
                <w:b/>
                <w:noProof/>
                <w:color w:val="auto"/>
              </w:rPr>
              <w:t>Background, goals and outcomes</w:t>
            </w:r>
            <w:r w:rsidR="00EA50A8" w:rsidRPr="0035258D">
              <w:rPr>
                <w:noProof/>
                <w:webHidden/>
                <w:color w:val="auto"/>
              </w:rPr>
              <w:tab/>
            </w:r>
            <w:r w:rsidR="00EA50A8" w:rsidRPr="0035258D">
              <w:rPr>
                <w:noProof/>
                <w:webHidden/>
                <w:color w:val="auto"/>
              </w:rPr>
              <w:fldChar w:fldCharType="begin"/>
            </w:r>
            <w:r w:rsidR="00EA50A8" w:rsidRPr="0035258D">
              <w:rPr>
                <w:noProof/>
                <w:webHidden/>
                <w:color w:val="auto"/>
              </w:rPr>
              <w:instrText xml:space="preserve"> PAGEREF _Toc166584189 \h </w:instrText>
            </w:r>
            <w:r w:rsidR="00EA50A8" w:rsidRPr="0035258D">
              <w:rPr>
                <w:noProof/>
                <w:webHidden/>
                <w:color w:val="auto"/>
              </w:rPr>
            </w:r>
            <w:r w:rsidR="00EA50A8" w:rsidRPr="0035258D">
              <w:rPr>
                <w:noProof/>
                <w:webHidden/>
                <w:color w:val="auto"/>
              </w:rPr>
              <w:fldChar w:fldCharType="separate"/>
            </w:r>
            <w:r w:rsidR="00533FA0">
              <w:rPr>
                <w:noProof/>
                <w:webHidden/>
                <w:color w:val="auto"/>
              </w:rPr>
              <w:t>3</w:t>
            </w:r>
            <w:r w:rsidR="00EA50A8" w:rsidRPr="0035258D">
              <w:rPr>
                <w:noProof/>
                <w:webHidden/>
                <w:color w:val="auto"/>
              </w:rPr>
              <w:fldChar w:fldCharType="end"/>
            </w:r>
          </w:hyperlink>
        </w:p>
        <w:p w14:paraId="7154DDE3" w14:textId="00EACC41" w:rsidR="00EA50A8" w:rsidRPr="00092700" w:rsidRDefault="0035258D" w:rsidP="00EA50A8">
          <w:pPr>
            <w:pStyle w:val="TOC2"/>
            <w:rPr>
              <w:rFonts w:asciiTheme="minorHAnsi" w:eastAsiaTheme="minorEastAsia" w:hAnsiTheme="minorHAnsi"/>
              <w:b/>
              <w:caps/>
              <w:noProof/>
              <w:color w:val="auto"/>
              <w:kern w:val="2"/>
              <w:sz w:val="22"/>
              <w:szCs w:val="22"/>
              <w:lang w:eastAsia="en-GB"/>
              <w14:ligatures w14:val="standardContextual"/>
            </w:rPr>
          </w:pPr>
          <w:r w:rsidRPr="00092700">
            <w:rPr>
              <w:noProof/>
              <w:color w:val="auto"/>
            </w:rPr>
            <w:t xml:space="preserve">3. </w:t>
          </w:r>
          <w:hyperlink w:anchor="_Toc166584190" w:history="1">
            <w:r w:rsidR="00EA50A8" w:rsidRPr="00092700">
              <w:rPr>
                <w:rStyle w:val="Hyperlink"/>
                <w:rFonts w:cs="Arial"/>
                <w:b/>
                <w:noProof/>
                <w:color w:val="auto"/>
              </w:rPr>
              <w:t>Workshop 1</w:t>
            </w:r>
            <w:r w:rsidR="00EA50A8" w:rsidRPr="00092700">
              <w:rPr>
                <w:noProof/>
                <w:webHidden/>
                <w:color w:val="auto"/>
              </w:rPr>
              <w:tab/>
            </w:r>
            <w:r w:rsidR="00EA50A8" w:rsidRPr="00092700">
              <w:rPr>
                <w:noProof/>
                <w:webHidden/>
                <w:color w:val="auto"/>
              </w:rPr>
              <w:fldChar w:fldCharType="begin"/>
            </w:r>
            <w:r w:rsidR="00EA50A8" w:rsidRPr="00092700">
              <w:rPr>
                <w:noProof/>
                <w:webHidden/>
                <w:color w:val="auto"/>
              </w:rPr>
              <w:instrText xml:space="preserve"> PAGEREF _Toc166584190 \h </w:instrText>
            </w:r>
            <w:r w:rsidR="00EA50A8" w:rsidRPr="00092700">
              <w:rPr>
                <w:noProof/>
                <w:webHidden/>
                <w:color w:val="auto"/>
              </w:rPr>
            </w:r>
            <w:r w:rsidR="00EA50A8" w:rsidRPr="00092700">
              <w:rPr>
                <w:noProof/>
                <w:webHidden/>
                <w:color w:val="auto"/>
              </w:rPr>
              <w:fldChar w:fldCharType="separate"/>
            </w:r>
            <w:r w:rsidR="00533FA0">
              <w:rPr>
                <w:noProof/>
                <w:webHidden/>
                <w:color w:val="auto"/>
              </w:rPr>
              <w:t>4</w:t>
            </w:r>
            <w:r w:rsidR="00EA50A8" w:rsidRPr="00092700">
              <w:rPr>
                <w:noProof/>
                <w:webHidden/>
                <w:color w:val="auto"/>
              </w:rPr>
              <w:fldChar w:fldCharType="end"/>
            </w:r>
          </w:hyperlink>
        </w:p>
        <w:p w14:paraId="5FD13983" w14:textId="49D947B7" w:rsidR="00EA50A8" w:rsidRPr="00092700" w:rsidRDefault="0035258D" w:rsidP="00EA50A8">
          <w:pPr>
            <w:pStyle w:val="TOC2"/>
            <w:rPr>
              <w:rFonts w:asciiTheme="minorHAnsi" w:eastAsiaTheme="minorEastAsia" w:hAnsiTheme="minorHAnsi"/>
              <w:b/>
              <w:caps/>
              <w:noProof/>
              <w:color w:val="auto"/>
              <w:kern w:val="2"/>
              <w:sz w:val="22"/>
              <w:szCs w:val="22"/>
              <w:lang w:eastAsia="en-GB"/>
              <w14:ligatures w14:val="standardContextual"/>
            </w:rPr>
          </w:pPr>
          <w:r w:rsidRPr="00092700">
            <w:rPr>
              <w:noProof/>
              <w:color w:val="auto"/>
            </w:rPr>
            <w:t xml:space="preserve">4. </w:t>
          </w:r>
          <w:hyperlink w:anchor="_Toc166584191" w:history="1">
            <w:r w:rsidR="00EA50A8" w:rsidRPr="00092700">
              <w:rPr>
                <w:rStyle w:val="Hyperlink"/>
                <w:rFonts w:cs="Arial"/>
                <w:b/>
                <w:noProof/>
                <w:color w:val="auto"/>
              </w:rPr>
              <w:t>Workshop 2</w:t>
            </w:r>
            <w:r w:rsidR="00EA50A8" w:rsidRPr="00092700">
              <w:rPr>
                <w:noProof/>
                <w:webHidden/>
                <w:color w:val="auto"/>
              </w:rPr>
              <w:tab/>
            </w:r>
            <w:r w:rsidR="00EA50A8" w:rsidRPr="00092700">
              <w:rPr>
                <w:noProof/>
                <w:webHidden/>
                <w:color w:val="auto"/>
              </w:rPr>
              <w:fldChar w:fldCharType="begin"/>
            </w:r>
            <w:r w:rsidR="00EA50A8" w:rsidRPr="00092700">
              <w:rPr>
                <w:noProof/>
                <w:webHidden/>
                <w:color w:val="auto"/>
              </w:rPr>
              <w:instrText xml:space="preserve"> PAGEREF _Toc166584191 \h </w:instrText>
            </w:r>
            <w:r w:rsidR="00EA50A8" w:rsidRPr="00092700">
              <w:rPr>
                <w:noProof/>
                <w:webHidden/>
                <w:color w:val="auto"/>
              </w:rPr>
            </w:r>
            <w:r w:rsidR="00EA50A8" w:rsidRPr="00092700">
              <w:rPr>
                <w:noProof/>
                <w:webHidden/>
                <w:color w:val="auto"/>
              </w:rPr>
              <w:fldChar w:fldCharType="separate"/>
            </w:r>
            <w:r w:rsidR="00533FA0">
              <w:rPr>
                <w:noProof/>
                <w:webHidden/>
                <w:color w:val="auto"/>
              </w:rPr>
              <w:t>4</w:t>
            </w:r>
            <w:r w:rsidR="00EA50A8" w:rsidRPr="00092700">
              <w:rPr>
                <w:noProof/>
                <w:webHidden/>
                <w:color w:val="auto"/>
              </w:rPr>
              <w:fldChar w:fldCharType="end"/>
            </w:r>
          </w:hyperlink>
        </w:p>
        <w:p w14:paraId="78982DBA" w14:textId="295EB9AB" w:rsidR="00EA50A8" w:rsidRPr="00092700" w:rsidRDefault="0035258D" w:rsidP="00EA50A8">
          <w:pPr>
            <w:pStyle w:val="TOC2"/>
            <w:rPr>
              <w:rFonts w:asciiTheme="minorHAnsi" w:eastAsiaTheme="minorEastAsia" w:hAnsiTheme="minorHAnsi"/>
              <w:b/>
              <w:caps/>
              <w:noProof/>
              <w:color w:val="auto"/>
              <w:kern w:val="2"/>
              <w:sz w:val="22"/>
              <w:szCs w:val="22"/>
              <w:lang w:eastAsia="en-GB"/>
              <w14:ligatures w14:val="standardContextual"/>
            </w:rPr>
          </w:pPr>
          <w:r w:rsidRPr="00092700">
            <w:rPr>
              <w:noProof/>
              <w:color w:val="auto"/>
            </w:rPr>
            <w:t xml:space="preserve">5. </w:t>
          </w:r>
          <w:hyperlink w:anchor="_Toc166584192" w:history="1">
            <w:r w:rsidR="00EA50A8" w:rsidRPr="00092700">
              <w:rPr>
                <w:rStyle w:val="Hyperlink"/>
                <w:rFonts w:cs="Arial"/>
                <w:b/>
                <w:noProof/>
                <w:color w:val="auto"/>
              </w:rPr>
              <w:t>Background</w:t>
            </w:r>
            <w:r w:rsidR="00EA50A8" w:rsidRPr="00092700">
              <w:rPr>
                <w:noProof/>
                <w:webHidden/>
                <w:color w:val="auto"/>
              </w:rPr>
              <w:tab/>
            </w:r>
            <w:r w:rsidR="00EA50A8" w:rsidRPr="00092700">
              <w:rPr>
                <w:noProof/>
                <w:webHidden/>
                <w:color w:val="auto"/>
              </w:rPr>
              <w:fldChar w:fldCharType="begin"/>
            </w:r>
            <w:r w:rsidR="00EA50A8" w:rsidRPr="00092700">
              <w:rPr>
                <w:noProof/>
                <w:webHidden/>
                <w:color w:val="auto"/>
              </w:rPr>
              <w:instrText xml:space="preserve"> PAGEREF _Toc166584192 \h </w:instrText>
            </w:r>
            <w:r w:rsidR="00EA50A8" w:rsidRPr="00092700">
              <w:rPr>
                <w:noProof/>
                <w:webHidden/>
                <w:color w:val="auto"/>
              </w:rPr>
            </w:r>
            <w:r w:rsidR="00EA50A8" w:rsidRPr="00092700">
              <w:rPr>
                <w:noProof/>
                <w:webHidden/>
                <w:color w:val="auto"/>
              </w:rPr>
              <w:fldChar w:fldCharType="separate"/>
            </w:r>
            <w:r w:rsidR="00533FA0">
              <w:rPr>
                <w:noProof/>
                <w:webHidden/>
                <w:color w:val="auto"/>
              </w:rPr>
              <w:t>5</w:t>
            </w:r>
            <w:r w:rsidR="00EA50A8" w:rsidRPr="00092700">
              <w:rPr>
                <w:noProof/>
                <w:webHidden/>
                <w:color w:val="auto"/>
              </w:rPr>
              <w:fldChar w:fldCharType="end"/>
            </w:r>
          </w:hyperlink>
        </w:p>
        <w:p w14:paraId="011F424B" w14:textId="47162B70" w:rsidR="00EA50A8" w:rsidRPr="00092700" w:rsidRDefault="0035258D" w:rsidP="00EA50A8">
          <w:pPr>
            <w:pStyle w:val="TOC2"/>
            <w:rPr>
              <w:rFonts w:asciiTheme="minorHAnsi" w:eastAsiaTheme="minorEastAsia" w:hAnsiTheme="minorHAnsi"/>
              <w:b/>
              <w:caps/>
              <w:noProof/>
              <w:color w:val="auto"/>
              <w:kern w:val="2"/>
              <w:sz w:val="22"/>
              <w:szCs w:val="22"/>
              <w:lang w:eastAsia="en-GB"/>
              <w14:ligatures w14:val="standardContextual"/>
            </w:rPr>
          </w:pPr>
          <w:r w:rsidRPr="00092700">
            <w:rPr>
              <w:noProof/>
              <w:color w:val="auto"/>
            </w:rPr>
            <w:t xml:space="preserve">6. </w:t>
          </w:r>
          <w:hyperlink w:anchor="_Toc166584193" w:history="1">
            <w:r w:rsidR="00EA50A8" w:rsidRPr="00092700">
              <w:rPr>
                <w:rStyle w:val="Hyperlink"/>
                <w:rFonts w:cs="Arial"/>
                <w:b/>
                <w:noProof/>
                <w:color w:val="auto"/>
              </w:rPr>
              <w:t>Meeting aims and outline</w:t>
            </w:r>
            <w:r w:rsidR="00EA50A8" w:rsidRPr="00092700">
              <w:rPr>
                <w:noProof/>
                <w:webHidden/>
                <w:color w:val="auto"/>
              </w:rPr>
              <w:tab/>
            </w:r>
            <w:r w:rsidR="00EA50A8" w:rsidRPr="00092700">
              <w:rPr>
                <w:noProof/>
                <w:webHidden/>
                <w:color w:val="auto"/>
              </w:rPr>
              <w:fldChar w:fldCharType="begin"/>
            </w:r>
            <w:r w:rsidR="00EA50A8" w:rsidRPr="00092700">
              <w:rPr>
                <w:noProof/>
                <w:webHidden/>
                <w:color w:val="auto"/>
              </w:rPr>
              <w:instrText xml:space="preserve"> PAGEREF _Toc166584193 \h </w:instrText>
            </w:r>
            <w:r w:rsidR="00EA50A8" w:rsidRPr="00092700">
              <w:rPr>
                <w:noProof/>
                <w:webHidden/>
                <w:color w:val="auto"/>
              </w:rPr>
            </w:r>
            <w:r w:rsidR="00EA50A8" w:rsidRPr="00092700">
              <w:rPr>
                <w:noProof/>
                <w:webHidden/>
                <w:color w:val="auto"/>
              </w:rPr>
              <w:fldChar w:fldCharType="separate"/>
            </w:r>
            <w:r w:rsidR="00533FA0">
              <w:rPr>
                <w:noProof/>
                <w:webHidden/>
                <w:color w:val="auto"/>
              </w:rPr>
              <w:t>5</w:t>
            </w:r>
            <w:r w:rsidR="00EA50A8" w:rsidRPr="00092700">
              <w:rPr>
                <w:noProof/>
                <w:webHidden/>
                <w:color w:val="auto"/>
              </w:rPr>
              <w:fldChar w:fldCharType="end"/>
            </w:r>
          </w:hyperlink>
        </w:p>
        <w:p w14:paraId="273EE554" w14:textId="17409AD1" w:rsidR="00EA50A8" w:rsidRPr="00092700" w:rsidRDefault="0035258D" w:rsidP="00EA50A8">
          <w:pPr>
            <w:pStyle w:val="TOC2"/>
            <w:rPr>
              <w:rFonts w:asciiTheme="minorHAnsi" w:eastAsiaTheme="minorEastAsia" w:hAnsiTheme="minorHAnsi"/>
              <w:b/>
              <w:caps/>
              <w:noProof/>
              <w:color w:val="auto"/>
              <w:kern w:val="2"/>
              <w:sz w:val="22"/>
              <w:szCs w:val="22"/>
              <w:lang w:eastAsia="en-GB"/>
              <w14:ligatures w14:val="standardContextual"/>
            </w:rPr>
          </w:pPr>
          <w:r w:rsidRPr="00092700">
            <w:rPr>
              <w:noProof/>
              <w:color w:val="auto"/>
            </w:rPr>
            <w:t xml:space="preserve">7. </w:t>
          </w:r>
          <w:hyperlink w:anchor="_Toc166584194" w:history="1">
            <w:r w:rsidR="00EA50A8" w:rsidRPr="00092700">
              <w:rPr>
                <w:rStyle w:val="Hyperlink"/>
                <w:rFonts w:cs="Arial"/>
                <w:b/>
                <w:noProof/>
                <w:color w:val="auto"/>
              </w:rPr>
              <w:t>NGO headline challenges/concerns for climate change in nuclear</w:t>
            </w:r>
            <w:r w:rsidR="00EA50A8" w:rsidRPr="00092700">
              <w:rPr>
                <w:noProof/>
                <w:webHidden/>
                <w:color w:val="auto"/>
              </w:rPr>
              <w:tab/>
            </w:r>
            <w:r w:rsidR="00EA50A8" w:rsidRPr="00092700">
              <w:rPr>
                <w:noProof/>
                <w:webHidden/>
                <w:color w:val="auto"/>
              </w:rPr>
              <w:fldChar w:fldCharType="begin"/>
            </w:r>
            <w:r w:rsidR="00EA50A8" w:rsidRPr="00092700">
              <w:rPr>
                <w:noProof/>
                <w:webHidden/>
                <w:color w:val="auto"/>
              </w:rPr>
              <w:instrText xml:space="preserve"> PAGEREF _Toc166584194 \h </w:instrText>
            </w:r>
            <w:r w:rsidR="00EA50A8" w:rsidRPr="00092700">
              <w:rPr>
                <w:noProof/>
                <w:webHidden/>
                <w:color w:val="auto"/>
              </w:rPr>
            </w:r>
            <w:r w:rsidR="00EA50A8" w:rsidRPr="00092700">
              <w:rPr>
                <w:noProof/>
                <w:webHidden/>
                <w:color w:val="auto"/>
              </w:rPr>
              <w:fldChar w:fldCharType="separate"/>
            </w:r>
            <w:r w:rsidR="00533FA0">
              <w:rPr>
                <w:noProof/>
                <w:webHidden/>
                <w:color w:val="auto"/>
              </w:rPr>
              <w:t>6</w:t>
            </w:r>
            <w:r w:rsidR="00EA50A8" w:rsidRPr="00092700">
              <w:rPr>
                <w:noProof/>
                <w:webHidden/>
                <w:color w:val="auto"/>
              </w:rPr>
              <w:fldChar w:fldCharType="end"/>
            </w:r>
          </w:hyperlink>
        </w:p>
        <w:p w14:paraId="32F09631" w14:textId="37497FB6" w:rsidR="00EA50A8" w:rsidRPr="00092700" w:rsidRDefault="0035258D" w:rsidP="00EA50A8">
          <w:pPr>
            <w:pStyle w:val="TOC2"/>
            <w:rPr>
              <w:rFonts w:asciiTheme="minorHAnsi" w:eastAsiaTheme="minorEastAsia" w:hAnsiTheme="minorHAnsi"/>
              <w:b/>
              <w:caps/>
              <w:noProof/>
              <w:color w:val="auto"/>
              <w:kern w:val="2"/>
              <w:sz w:val="22"/>
              <w:szCs w:val="22"/>
              <w:lang w:eastAsia="en-GB"/>
              <w14:ligatures w14:val="standardContextual"/>
            </w:rPr>
          </w:pPr>
          <w:r w:rsidRPr="00092700">
            <w:rPr>
              <w:noProof/>
              <w:color w:val="auto"/>
            </w:rPr>
            <w:t xml:space="preserve">8. </w:t>
          </w:r>
          <w:hyperlink w:anchor="_Toc166584195" w:history="1">
            <w:r w:rsidR="00EA50A8" w:rsidRPr="00092700">
              <w:rPr>
                <w:rStyle w:val="Hyperlink"/>
                <w:rFonts w:cs="Arial"/>
                <w:b/>
                <w:noProof/>
                <w:color w:val="auto"/>
                <w:lang w:val="en-US"/>
              </w:rPr>
              <w:t>Presentations by Andria Gilmour (AG) followed by Q&amp;A</w:t>
            </w:r>
            <w:r w:rsidR="00EA50A8" w:rsidRPr="00092700">
              <w:rPr>
                <w:noProof/>
                <w:webHidden/>
                <w:color w:val="auto"/>
              </w:rPr>
              <w:tab/>
            </w:r>
            <w:r w:rsidR="00EA50A8" w:rsidRPr="00092700">
              <w:rPr>
                <w:noProof/>
                <w:webHidden/>
                <w:color w:val="auto"/>
              </w:rPr>
              <w:fldChar w:fldCharType="begin"/>
            </w:r>
            <w:r w:rsidR="00EA50A8" w:rsidRPr="00092700">
              <w:rPr>
                <w:noProof/>
                <w:webHidden/>
                <w:color w:val="auto"/>
              </w:rPr>
              <w:instrText xml:space="preserve"> PAGEREF _Toc166584195 \h </w:instrText>
            </w:r>
            <w:r w:rsidR="00EA50A8" w:rsidRPr="00092700">
              <w:rPr>
                <w:noProof/>
                <w:webHidden/>
                <w:color w:val="auto"/>
              </w:rPr>
            </w:r>
            <w:r w:rsidR="00EA50A8" w:rsidRPr="00092700">
              <w:rPr>
                <w:noProof/>
                <w:webHidden/>
                <w:color w:val="auto"/>
              </w:rPr>
              <w:fldChar w:fldCharType="separate"/>
            </w:r>
            <w:r w:rsidR="00533FA0">
              <w:rPr>
                <w:noProof/>
                <w:webHidden/>
                <w:color w:val="auto"/>
              </w:rPr>
              <w:t>8</w:t>
            </w:r>
            <w:r w:rsidR="00EA50A8" w:rsidRPr="00092700">
              <w:rPr>
                <w:noProof/>
                <w:webHidden/>
                <w:color w:val="auto"/>
              </w:rPr>
              <w:fldChar w:fldCharType="end"/>
            </w:r>
          </w:hyperlink>
        </w:p>
        <w:p w14:paraId="52BEB080" w14:textId="4B6CE62A" w:rsidR="00EA50A8" w:rsidRPr="00092700" w:rsidRDefault="0035258D" w:rsidP="00EA50A8">
          <w:pPr>
            <w:pStyle w:val="TOC2"/>
            <w:rPr>
              <w:rFonts w:asciiTheme="minorHAnsi" w:eastAsiaTheme="minorEastAsia" w:hAnsiTheme="minorHAnsi"/>
              <w:b/>
              <w:caps/>
              <w:noProof/>
              <w:color w:val="auto"/>
              <w:kern w:val="2"/>
              <w:sz w:val="22"/>
              <w:szCs w:val="22"/>
              <w:lang w:eastAsia="en-GB"/>
              <w14:ligatures w14:val="standardContextual"/>
            </w:rPr>
          </w:pPr>
          <w:r w:rsidRPr="00092700">
            <w:rPr>
              <w:noProof/>
              <w:color w:val="auto"/>
            </w:rPr>
            <w:t xml:space="preserve">9. </w:t>
          </w:r>
          <w:hyperlink w:anchor="_Toc166584196" w:history="1">
            <w:r w:rsidR="00EA50A8" w:rsidRPr="00092700">
              <w:rPr>
                <w:rStyle w:val="Hyperlink"/>
                <w:rFonts w:cs="Arial"/>
                <w:b/>
                <w:noProof/>
                <w:color w:val="auto"/>
              </w:rPr>
              <w:t>Group work considering the effects of climate change on construction</w:t>
            </w:r>
            <w:r w:rsidR="00EA50A8" w:rsidRPr="00092700">
              <w:rPr>
                <w:noProof/>
                <w:webHidden/>
                <w:color w:val="auto"/>
              </w:rPr>
              <w:tab/>
            </w:r>
            <w:r w:rsidR="00EA50A8" w:rsidRPr="00092700">
              <w:rPr>
                <w:noProof/>
                <w:webHidden/>
                <w:color w:val="auto"/>
              </w:rPr>
              <w:fldChar w:fldCharType="begin"/>
            </w:r>
            <w:r w:rsidR="00EA50A8" w:rsidRPr="00092700">
              <w:rPr>
                <w:noProof/>
                <w:webHidden/>
                <w:color w:val="auto"/>
              </w:rPr>
              <w:instrText xml:space="preserve"> PAGEREF _Toc166584196 \h </w:instrText>
            </w:r>
            <w:r w:rsidR="00EA50A8" w:rsidRPr="00092700">
              <w:rPr>
                <w:noProof/>
                <w:webHidden/>
                <w:color w:val="auto"/>
              </w:rPr>
            </w:r>
            <w:r w:rsidR="00EA50A8" w:rsidRPr="00092700">
              <w:rPr>
                <w:noProof/>
                <w:webHidden/>
                <w:color w:val="auto"/>
              </w:rPr>
              <w:fldChar w:fldCharType="separate"/>
            </w:r>
            <w:r w:rsidR="00533FA0">
              <w:rPr>
                <w:noProof/>
                <w:webHidden/>
                <w:color w:val="auto"/>
              </w:rPr>
              <w:t>9</w:t>
            </w:r>
            <w:r w:rsidR="00EA50A8" w:rsidRPr="00092700">
              <w:rPr>
                <w:noProof/>
                <w:webHidden/>
                <w:color w:val="auto"/>
              </w:rPr>
              <w:fldChar w:fldCharType="end"/>
            </w:r>
          </w:hyperlink>
        </w:p>
        <w:p w14:paraId="788606C2" w14:textId="07C8A859" w:rsidR="00EA50A8" w:rsidRPr="00092700" w:rsidRDefault="0035258D" w:rsidP="00EA50A8">
          <w:pPr>
            <w:pStyle w:val="TOC2"/>
            <w:rPr>
              <w:rFonts w:asciiTheme="minorHAnsi" w:eastAsiaTheme="minorEastAsia" w:hAnsiTheme="minorHAnsi"/>
              <w:b/>
              <w:caps/>
              <w:noProof/>
              <w:color w:val="auto"/>
              <w:kern w:val="2"/>
              <w:sz w:val="22"/>
              <w:szCs w:val="22"/>
              <w:lang w:eastAsia="en-GB"/>
              <w14:ligatures w14:val="standardContextual"/>
            </w:rPr>
          </w:pPr>
          <w:r w:rsidRPr="00092700">
            <w:rPr>
              <w:noProof/>
              <w:color w:val="auto"/>
            </w:rPr>
            <w:t xml:space="preserve">10. </w:t>
          </w:r>
          <w:hyperlink w:anchor="_Toc166584197" w:history="1">
            <w:r w:rsidR="00EA50A8" w:rsidRPr="00092700">
              <w:rPr>
                <w:rStyle w:val="Hyperlink"/>
                <w:rFonts w:cs="Arial"/>
                <w:b/>
                <w:noProof/>
                <w:color w:val="auto"/>
              </w:rPr>
              <w:t>Assumptions and managing uncertainties</w:t>
            </w:r>
            <w:r w:rsidR="00EA50A8" w:rsidRPr="00092700">
              <w:rPr>
                <w:noProof/>
                <w:webHidden/>
                <w:color w:val="auto"/>
              </w:rPr>
              <w:tab/>
            </w:r>
            <w:r w:rsidR="00EA50A8" w:rsidRPr="00092700">
              <w:rPr>
                <w:noProof/>
                <w:webHidden/>
                <w:color w:val="auto"/>
              </w:rPr>
              <w:fldChar w:fldCharType="begin"/>
            </w:r>
            <w:r w:rsidR="00EA50A8" w:rsidRPr="00092700">
              <w:rPr>
                <w:noProof/>
                <w:webHidden/>
                <w:color w:val="auto"/>
              </w:rPr>
              <w:instrText xml:space="preserve"> PAGEREF _Toc166584197 \h </w:instrText>
            </w:r>
            <w:r w:rsidR="00EA50A8" w:rsidRPr="00092700">
              <w:rPr>
                <w:noProof/>
                <w:webHidden/>
                <w:color w:val="auto"/>
              </w:rPr>
            </w:r>
            <w:r w:rsidR="00EA50A8" w:rsidRPr="00092700">
              <w:rPr>
                <w:noProof/>
                <w:webHidden/>
                <w:color w:val="auto"/>
              </w:rPr>
              <w:fldChar w:fldCharType="separate"/>
            </w:r>
            <w:r w:rsidR="00533FA0">
              <w:rPr>
                <w:noProof/>
                <w:webHidden/>
                <w:color w:val="auto"/>
              </w:rPr>
              <w:t>9</w:t>
            </w:r>
            <w:r w:rsidR="00EA50A8" w:rsidRPr="00092700">
              <w:rPr>
                <w:noProof/>
                <w:webHidden/>
                <w:color w:val="auto"/>
              </w:rPr>
              <w:fldChar w:fldCharType="end"/>
            </w:r>
          </w:hyperlink>
        </w:p>
        <w:p w14:paraId="48BE4A58" w14:textId="3EFEEF77" w:rsidR="00EA50A8" w:rsidRPr="00092700" w:rsidRDefault="0035258D" w:rsidP="00EA50A8">
          <w:pPr>
            <w:pStyle w:val="TOC2"/>
            <w:rPr>
              <w:rFonts w:asciiTheme="minorHAnsi" w:eastAsiaTheme="minorEastAsia" w:hAnsiTheme="minorHAnsi"/>
              <w:b/>
              <w:caps/>
              <w:noProof/>
              <w:color w:val="auto"/>
              <w:kern w:val="2"/>
              <w:sz w:val="22"/>
              <w:szCs w:val="22"/>
              <w:lang w:eastAsia="en-GB"/>
              <w14:ligatures w14:val="standardContextual"/>
            </w:rPr>
          </w:pPr>
          <w:r w:rsidRPr="00092700">
            <w:rPr>
              <w:noProof/>
              <w:color w:val="auto"/>
            </w:rPr>
            <w:t xml:space="preserve">11. </w:t>
          </w:r>
          <w:hyperlink w:anchor="_Toc166584198" w:history="1">
            <w:r w:rsidR="00EA50A8" w:rsidRPr="00092700">
              <w:rPr>
                <w:rStyle w:val="Hyperlink"/>
                <w:rFonts w:cs="Arial"/>
                <w:b/>
                <w:noProof/>
                <w:color w:val="auto"/>
              </w:rPr>
              <w:t>Key takeaways from Workshop 2</w:t>
            </w:r>
            <w:r w:rsidR="00EA50A8" w:rsidRPr="00092700">
              <w:rPr>
                <w:noProof/>
                <w:webHidden/>
                <w:color w:val="auto"/>
              </w:rPr>
              <w:tab/>
            </w:r>
            <w:r w:rsidR="00EA50A8" w:rsidRPr="00092700">
              <w:rPr>
                <w:noProof/>
                <w:webHidden/>
                <w:color w:val="auto"/>
              </w:rPr>
              <w:fldChar w:fldCharType="begin"/>
            </w:r>
            <w:r w:rsidR="00EA50A8" w:rsidRPr="00092700">
              <w:rPr>
                <w:noProof/>
                <w:webHidden/>
                <w:color w:val="auto"/>
              </w:rPr>
              <w:instrText xml:space="preserve"> PAGEREF _Toc166584198 \h </w:instrText>
            </w:r>
            <w:r w:rsidR="00EA50A8" w:rsidRPr="00092700">
              <w:rPr>
                <w:noProof/>
                <w:webHidden/>
                <w:color w:val="auto"/>
              </w:rPr>
            </w:r>
            <w:r w:rsidR="00EA50A8" w:rsidRPr="00092700">
              <w:rPr>
                <w:noProof/>
                <w:webHidden/>
                <w:color w:val="auto"/>
              </w:rPr>
              <w:fldChar w:fldCharType="separate"/>
            </w:r>
            <w:r w:rsidR="00533FA0">
              <w:rPr>
                <w:noProof/>
                <w:webHidden/>
                <w:color w:val="auto"/>
              </w:rPr>
              <w:t>10</w:t>
            </w:r>
            <w:r w:rsidR="00EA50A8" w:rsidRPr="00092700">
              <w:rPr>
                <w:noProof/>
                <w:webHidden/>
                <w:color w:val="auto"/>
              </w:rPr>
              <w:fldChar w:fldCharType="end"/>
            </w:r>
          </w:hyperlink>
        </w:p>
        <w:p w14:paraId="4736F433" w14:textId="36909C63" w:rsidR="00EA50A8" w:rsidRPr="00092700" w:rsidRDefault="0035258D" w:rsidP="00EA50A8">
          <w:pPr>
            <w:pStyle w:val="TOC2"/>
            <w:rPr>
              <w:rFonts w:asciiTheme="minorHAnsi" w:eastAsiaTheme="minorEastAsia" w:hAnsiTheme="minorHAnsi"/>
              <w:b/>
              <w:caps/>
              <w:noProof/>
              <w:color w:val="auto"/>
              <w:kern w:val="2"/>
              <w:sz w:val="22"/>
              <w:szCs w:val="22"/>
              <w:lang w:eastAsia="en-GB"/>
              <w14:ligatures w14:val="standardContextual"/>
            </w:rPr>
          </w:pPr>
          <w:r w:rsidRPr="00092700">
            <w:rPr>
              <w:noProof/>
              <w:color w:val="auto"/>
            </w:rPr>
            <w:t xml:space="preserve">12. </w:t>
          </w:r>
          <w:r w:rsidR="002D2F0B" w:rsidRPr="00092700">
            <w:rPr>
              <w:b/>
              <w:bCs w:val="0"/>
              <w:noProof/>
              <w:color w:val="auto"/>
            </w:rPr>
            <w:t xml:space="preserve">Workshop 3 </w:t>
          </w:r>
          <w:r w:rsidR="00092700">
            <w:rPr>
              <w:b/>
              <w:bCs w:val="0"/>
              <w:noProof/>
              <w:color w:val="auto"/>
            </w:rPr>
            <w:t xml:space="preserve">- </w:t>
          </w:r>
          <w:hyperlink w:anchor="_Toc166584199" w:history="1">
            <w:r w:rsidR="00EA50A8" w:rsidRPr="00092700">
              <w:rPr>
                <w:rStyle w:val="Hyperlink"/>
                <w:rFonts w:cs="Arial"/>
                <w:b/>
                <w:noProof/>
                <w:color w:val="auto"/>
              </w:rPr>
              <w:t>Background and outline</w:t>
            </w:r>
            <w:r w:rsidR="00EA50A8" w:rsidRPr="00092700">
              <w:rPr>
                <w:noProof/>
                <w:webHidden/>
                <w:color w:val="auto"/>
              </w:rPr>
              <w:tab/>
            </w:r>
            <w:r w:rsidR="00EA50A8" w:rsidRPr="00092700">
              <w:rPr>
                <w:noProof/>
                <w:webHidden/>
                <w:color w:val="auto"/>
              </w:rPr>
              <w:fldChar w:fldCharType="begin"/>
            </w:r>
            <w:r w:rsidR="00EA50A8" w:rsidRPr="00092700">
              <w:rPr>
                <w:noProof/>
                <w:webHidden/>
                <w:color w:val="auto"/>
              </w:rPr>
              <w:instrText xml:space="preserve"> PAGEREF _Toc166584199 \h </w:instrText>
            </w:r>
            <w:r w:rsidR="00EA50A8" w:rsidRPr="00092700">
              <w:rPr>
                <w:noProof/>
                <w:webHidden/>
                <w:color w:val="auto"/>
              </w:rPr>
            </w:r>
            <w:r w:rsidR="00EA50A8" w:rsidRPr="00092700">
              <w:rPr>
                <w:noProof/>
                <w:webHidden/>
                <w:color w:val="auto"/>
              </w:rPr>
              <w:fldChar w:fldCharType="separate"/>
            </w:r>
            <w:r w:rsidR="00533FA0">
              <w:rPr>
                <w:noProof/>
                <w:webHidden/>
                <w:color w:val="auto"/>
              </w:rPr>
              <w:t>11</w:t>
            </w:r>
            <w:r w:rsidR="00EA50A8" w:rsidRPr="00092700">
              <w:rPr>
                <w:noProof/>
                <w:webHidden/>
                <w:color w:val="auto"/>
              </w:rPr>
              <w:fldChar w:fldCharType="end"/>
            </w:r>
          </w:hyperlink>
        </w:p>
        <w:p w14:paraId="22432764" w14:textId="29E9EDA6" w:rsidR="00EA50A8" w:rsidRPr="00092700" w:rsidRDefault="0035258D" w:rsidP="00EA50A8">
          <w:pPr>
            <w:pStyle w:val="TOC2"/>
            <w:rPr>
              <w:rFonts w:asciiTheme="minorHAnsi" w:eastAsiaTheme="minorEastAsia" w:hAnsiTheme="minorHAnsi"/>
              <w:b/>
              <w:caps/>
              <w:noProof/>
              <w:color w:val="auto"/>
              <w:kern w:val="2"/>
              <w:sz w:val="22"/>
              <w:szCs w:val="22"/>
              <w:lang w:eastAsia="en-GB"/>
              <w14:ligatures w14:val="standardContextual"/>
            </w:rPr>
          </w:pPr>
          <w:r w:rsidRPr="00092700">
            <w:rPr>
              <w:noProof/>
              <w:color w:val="auto"/>
            </w:rPr>
            <w:t xml:space="preserve">13. </w:t>
          </w:r>
          <w:hyperlink w:anchor="_Toc166584200" w:history="1">
            <w:r w:rsidR="00EA50A8" w:rsidRPr="00092700">
              <w:rPr>
                <w:rStyle w:val="Hyperlink"/>
                <w:rFonts w:cs="Arial"/>
                <w:b/>
                <w:noProof/>
                <w:color w:val="auto"/>
              </w:rPr>
              <w:t>Presentations and discussions</w:t>
            </w:r>
            <w:r w:rsidR="00EA50A8" w:rsidRPr="00092700">
              <w:rPr>
                <w:noProof/>
                <w:webHidden/>
                <w:color w:val="auto"/>
              </w:rPr>
              <w:tab/>
            </w:r>
            <w:r w:rsidR="00EA50A8" w:rsidRPr="00092700">
              <w:rPr>
                <w:noProof/>
                <w:webHidden/>
                <w:color w:val="auto"/>
              </w:rPr>
              <w:fldChar w:fldCharType="begin"/>
            </w:r>
            <w:r w:rsidR="00EA50A8" w:rsidRPr="00092700">
              <w:rPr>
                <w:noProof/>
                <w:webHidden/>
                <w:color w:val="auto"/>
              </w:rPr>
              <w:instrText xml:space="preserve"> PAGEREF _Toc166584200 \h </w:instrText>
            </w:r>
            <w:r w:rsidR="00EA50A8" w:rsidRPr="00092700">
              <w:rPr>
                <w:noProof/>
                <w:webHidden/>
                <w:color w:val="auto"/>
              </w:rPr>
            </w:r>
            <w:r w:rsidR="00EA50A8" w:rsidRPr="00092700">
              <w:rPr>
                <w:noProof/>
                <w:webHidden/>
                <w:color w:val="auto"/>
              </w:rPr>
              <w:fldChar w:fldCharType="separate"/>
            </w:r>
            <w:r w:rsidR="00533FA0">
              <w:rPr>
                <w:noProof/>
                <w:webHidden/>
                <w:color w:val="auto"/>
              </w:rPr>
              <w:t>11</w:t>
            </w:r>
            <w:r w:rsidR="00EA50A8" w:rsidRPr="00092700">
              <w:rPr>
                <w:noProof/>
                <w:webHidden/>
                <w:color w:val="auto"/>
              </w:rPr>
              <w:fldChar w:fldCharType="end"/>
            </w:r>
          </w:hyperlink>
        </w:p>
        <w:p w14:paraId="054AD929" w14:textId="2FD377EA" w:rsidR="00EA50A8" w:rsidRPr="00092700" w:rsidRDefault="0035258D" w:rsidP="00EA50A8">
          <w:pPr>
            <w:pStyle w:val="TOC2"/>
            <w:rPr>
              <w:rFonts w:asciiTheme="minorHAnsi" w:eastAsiaTheme="minorEastAsia" w:hAnsiTheme="minorHAnsi"/>
              <w:b/>
              <w:caps/>
              <w:noProof/>
              <w:color w:val="auto"/>
              <w:kern w:val="2"/>
              <w:sz w:val="22"/>
              <w:szCs w:val="22"/>
              <w:lang w:eastAsia="en-GB"/>
              <w14:ligatures w14:val="standardContextual"/>
            </w:rPr>
          </w:pPr>
          <w:r w:rsidRPr="00092700">
            <w:rPr>
              <w:noProof/>
              <w:color w:val="auto"/>
            </w:rPr>
            <w:t xml:space="preserve">14. </w:t>
          </w:r>
          <w:hyperlink w:anchor="_Toc166584201" w:history="1">
            <w:r w:rsidR="00EA50A8" w:rsidRPr="00092700">
              <w:rPr>
                <w:rStyle w:val="Hyperlink"/>
                <w:rFonts w:cs="Arial"/>
                <w:b/>
                <w:noProof/>
                <w:color w:val="auto"/>
              </w:rPr>
              <w:t>Group work</w:t>
            </w:r>
            <w:r w:rsidR="00EA50A8" w:rsidRPr="00092700">
              <w:rPr>
                <w:noProof/>
                <w:webHidden/>
                <w:color w:val="auto"/>
              </w:rPr>
              <w:tab/>
            </w:r>
            <w:r w:rsidR="00EA50A8" w:rsidRPr="00092700">
              <w:rPr>
                <w:noProof/>
                <w:webHidden/>
                <w:color w:val="auto"/>
              </w:rPr>
              <w:fldChar w:fldCharType="begin"/>
            </w:r>
            <w:r w:rsidR="00EA50A8" w:rsidRPr="00092700">
              <w:rPr>
                <w:noProof/>
                <w:webHidden/>
                <w:color w:val="auto"/>
              </w:rPr>
              <w:instrText xml:space="preserve"> PAGEREF _Toc166584201 \h </w:instrText>
            </w:r>
            <w:r w:rsidR="00EA50A8" w:rsidRPr="00092700">
              <w:rPr>
                <w:noProof/>
                <w:webHidden/>
                <w:color w:val="auto"/>
              </w:rPr>
            </w:r>
            <w:r w:rsidR="00EA50A8" w:rsidRPr="00092700">
              <w:rPr>
                <w:noProof/>
                <w:webHidden/>
                <w:color w:val="auto"/>
              </w:rPr>
              <w:fldChar w:fldCharType="separate"/>
            </w:r>
            <w:r w:rsidR="00533FA0">
              <w:rPr>
                <w:noProof/>
                <w:webHidden/>
                <w:color w:val="auto"/>
              </w:rPr>
              <w:t>12</w:t>
            </w:r>
            <w:r w:rsidR="00EA50A8" w:rsidRPr="00092700">
              <w:rPr>
                <w:noProof/>
                <w:webHidden/>
                <w:color w:val="auto"/>
              </w:rPr>
              <w:fldChar w:fldCharType="end"/>
            </w:r>
          </w:hyperlink>
        </w:p>
        <w:p w14:paraId="2379A55B" w14:textId="701EFFF8" w:rsidR="00EA50A8" w:rsidRPr="00092700" w:rsidRDefault="0035258D" w:rsidP="00EA50A8">
          <w:pPr>
            <w:pStyle w:val="TOC2"/>
            <w:rPr>
              <w:rFonts w:asciiTheme="minorHAnsi" w:eastAsiaTheme="minorEastAsia" w:hAnsiTheme="minorHAnsi"/>
              <w:b/>
              <w:caps/>
              <w:noProof/>
              <w:color w:val="auto"/>
              <w:kern w:val="2"/>
              <w:sz w:val="22"/>
              <w:szCs w:val="22"/>
              <w:lang w:eastAsia="en-GB"/>
              <w14:ligatures w14:val="standardContextual"/>
            </w:rPr>
          </w:pPr>
          <w:r w:rsidRPr="00092700">
            <w:rPr>
              <w:noProof/>
              <w:color w:val="auto"/>
            </w:rPr>
            <w:t xml:space="preserve">15. </w:t>
          </w:r>
          <w:hyperlink w:anchor="_Toc166584202" w:history="1">
            <w:r w:rsidR="00EA50A8" w:rsidRPr="00092700">
              <w:rPr>
                <w:rStyle w:val="Hyperlink"/>
                <w:rFonts w:cs="Arial"/>
                <w:b/>
                <w:noProof/>
                <w:color w:val="auto"/>
              </w:rPr>
              <w:t>Climate issues</w:t>
            </w:r>
            <w:r w:rsidR="00EA50A8" w:rsidRPr="00092700">
              <w:rPr>
                <w:noProof/>
                <w:webHidden/>
                <w:color w:val="auto"/>
              </w:rPr>
              <w:tab/>
            </w:r>
            <w:r w:rsidR="00EA50A8" w:rsidRPr="00092700">
              <w:rPr>
                <w:noProof/>
                <w:webHidden/>
                <w:color w:val="auto"/>
              </w:rPr>
              <w:fldChar w:fldCharType="begin"/>
            </w:r>
            <w:r w:rsidR="00EA50A8" w:rsidRPr="00092700">
              <w:rPr>
                <w:noProof/>
                <w:webHidden/>
                <w:color w:val="auto"/>
              </w:rPr>
              <w:instrText xml:space="preserve"> PAGEREF _Toc166584202 \h </w:instrText>
            </w:r>
            <w:r w:rsidR="00EA50A8" w:rsidRPr="00092700">
              <w:rPr>
                <w:noProof/>
                <w:webHidden/>
                <w:color w:val="auto"/>
              </w:rPr>
            </w:r>
            <w:r w:rsidR="00EA50A8" w:rsidRPr="00092700">
              <w:rPr>
                <w:noProof/>
                <w:webHidden/>
                <w:color w:val="auto"/>
              </w:rPr>
              <w:fldChar w:fldCharType="separate"/>
            </w:r>
            <w:r w:rsidR="00533FA0">
              <w:rPr>
                <w:noProof/>
                <w:webHidden/>
                <w:color w:val="auto"/>
              </w:rPr>
              <w:t>14</w:t>
            </w:r>
            <w:r w:rsidR="00EA50A8" w:rsidRPr="00092700">
              <w:rPr>
                <w:noProof/>
                <w:webHidden/>
                <w:color w:val="auto"/>
              </w:rPr>
              <w:fldChar w:fldCharType="end"/>
            </w:r>
          </w:hyperlink>
        </w:p>
        <w:p w14:paraId="0CC95506" w14:textId="33110EB4" w:rsidR="00EA50A8" w:rsidRPr="00092700" w:rsidRDefault="0035258D" w:rsidP="00EA50A8">
          <w:pPr>
            <w:pStyle w:val="TOC2"/>
            <w:rPr>
              <w:rFonts w:asciiTheme="minorHAnsi" w:eastAsiaTheme="minorEastAsia" w:hAnsiTheme="minorHAnsi"/>
              <w:b/>
              <w:caps/>
              <w:noProof/>
              <w:color w:val="auto"/>
              <w:kern w:val="2"/>
              <w:sz w:val="22"/>
              <w:szCs w:val="22"/>
              <w:lang w:eastAsia="en-GB"/>
              <w14:ligatures w14:val="standardContextual"/>
            </w:rPr>
          </w:pPr>
          <w:r w:rsidRPr="00092700">
            <w:rPr>
              <w:noProof/>
              <w:color w:val="auto"/>
            </w:rPr>
            <w:t xml:space="preserve">16. </w:t>
          </w:r>
          <w:hyperlink w:anchor="_Toc166584203" w:history="1">
            <w:r w:rsidR="00EA50A8" w:rsidRPr="00092700">
              <w:rPr>
                <w:rStyle w:val="Hyperlink"/>
                <w:rFonts w:cs="Arial"/>
                <w:b/>
                <w:noProof/>
                <w:color w:val="auto"/>
              </w:rPr>
              <w:t>Key takeaways from Workshop 3</w:t>
            </w:r>
            <w:r w:rsidR="00EA50A8" w:rsidRPr="00092700">
              <w:rPr>
                <w:noProof/>
                <w:webHidden/>
                <w:color w:val="auto"/>
              </w:rPr>
              <w:tab/>
            </w:r>
            <w:r w:rsidR="00EA50A8" w:rsidRPr="00092700">
              <w:rPr>
                <w:noProof/>
                <w:webHidden/>
                <w:color w:val="auto"/>
              </w:rPr>
              <w:fldChar w:fldCharType="begin"/>
            </w:r>
            <w:r w:rsidR="00EA50A8" w:rsidRPr="00092700">
              <w:rPr>
                <w:noProof/>
                <w:webHidden/>
                <w:color w:val="auto"/>
              </w:rPr>
              <w:instrText xml:space="preserve"> PAGEREF _Toc166584203 \h </w:instrText>
            </w:r>
            <w:r w:rsidR="00EA50A8" w:rsidRPr="00092700">
              <w:rPr>
                <w:noProof/>
                <w:webHidden/>
                <w:color w:val="auto"/>
              </w:rPr>
            </w:r>
            <w:r w:rsidR="00EA50A8" w:rsidRPr="00092700">
              <w:rPr>
                <w:noProof/>
                <w:webHidden/>
                <w:color w:val="auto"/>
              </w:rPr>
              <w:fldChar w:fldCharType="separate"/>
            </w:r>
            <w:r w:rsidR="00533FA0">
              <w:rPr>
                <w:noProof/>
                <w:webHidden/>
                <w:color w:val="auto"/>
              </w:rPr>
              <w:t>15</w:t>
            </w:r>
            <w:r w:rsidR="00EA50A8" w:rsidRPr="00092700">
              <w:rPr>
                <w:noProof/>
                <w:webHidden/>
                <w:color w:val="auto"/>
              </w:rPr>
              <w:fldChar w:fldCharType="end"/>
            </w:r>
          </w:hyperlink>
        </w:p>
        <w:p w14:paraId="22CF8D2A" w14:textId="223D59A5" w:rsidR="00EA50A8" w:rsidRPr="00092700" w:rsidRDefault="0035258D" w:rsidP="00EA50A8">
          <w:pPr>
            <w:pStyle w:val="TOC2"/>
            <w:rPr>
              <w:rFonts w:asciiTheme="minorHAnsi" w:eastAsiaTheme="minorEastAsia" w:hAnsiTheme="minorHAnsi"/>
              <w:b/>
              <w:caps/>
              <w:noProof/>
              <w:color w:val="auto"/>
              <w:kern w:val="2"/>
              <w:sz w:val="22"/>
              <w:szCs w:val="22"/>
              <w:lang w:eastAsia="en-GB"/>
              <w14:ligatures w14:val="standardContextual"/>
            </w:rPr>
          </w:pPr>
          <w:r w:rsidRPr="00092700">
            <w:rPr>
              <w:noProof/>
              <w:color w:val="auto"/>
            </w:rPr>
            <w:t xml:space="preserve">17. </w:t>
          </w:r>
          <w:hyperlink w:anchor="_Toc166584204" w:history="1">
            <w:r w:rsidR="00EA50A8" w:rsidRPr="00092700">
              <w:rPr>
                <w:rStyle w:val="Hyperlink"/>
                <w:rFonts w:cs="Arial"/>
                <w:b/>
                <w:noProof/>
                <w:color w:val="auto"/>
              </w:rPr>
              <w:t>Actions from climate change workshops</w:t>
            </w:r>
            <w:r w:rsidR="00EA50A8" w:rsidRPr="00092700">
              <w:rPr>
                <w:noProof/>
                <w:webHidden/>
                <w:color w:val="auto"/>
              </w:rPr>
              <w:tab/>
            </w:r>
            <w:r w:rsidR="00EA50A8" w:rsidRPr="00092700">
              <w:rPr>
                <w:noProof/>
                <w:webHidden/>
                <w:color w:val="auto"/>
              </w:rPr>
              <w:fldChar w:fldCharType="begin"/>
            </w:r>
            <w:r w:rsidR="00EA50A8" w:rsidRPr="00092700">
              <w:rPr>
                <w:noProof/>
                <w:webHidden/>
                <w:color w:val="auto"/>
              </w:rPr>
              <w:instrText xml:space="preserve"> PAGEREF _Toc166584204 \h </w:instrText>
            </w:r>
            <w:r w:rsidR="00EA50A8" w:rsidRPr="00092700">
              <w:rPr>
                <w:noProof/>
                <w:webHidden/>
                <w:color w:val="auto"/>
              </w:rPr>
            </w:r>
            <w:r w:rsidR="00EA50A8" w:rsidRPr="00092700">
              <w:rPr>
                <w:noProof/>
                <w:webHidden/>
                <w:color w:val="auto"/>
              </w:rPr>
              <w:fldChar w:fldCharType="separate"/>
            </w:r>
            <w:r w:rsidR="00533FA0">
              <w:rPr>
                <w:noProof/>
                <w:webHidden/>
                <w:color w:val="auto"/>
              </w:rPr>
              <w:t>15</w:t>
            </w:r>
            <w:r w:rsidR="00EA50A8" w:rsidRPr="00092700">
              <w:rPr>
                <w:noProof/>
                <w:webHidden/>
                <w:color w:val="auto"/>
              </w:rPr>
              <w:fldChar w:fldCharType="end"/>
            </w:r>
          </w:hyperlink>
        </w:p>
        <w:p w14:paraId="0F6750C3" w14:textId="0BCAFDC7" w:rsidR="00EA50A8" w:rsidRPr="00EA50A8" w:rsidRDefault="00000000" w:rsidP="00EA50A8">
          <w:pPr>
            <w:pStyle w:val="TOC2"/>
            <w:rPr>
              <w:rFonts w:asciiTheme="minorHAnsi" w:eastAsiaTheme="minorEastAsia" w:hAnsiTheme="minorHAnsi"/>
              <w:b/>
              <w:caps/>
              <w:noProof/>
              <w:color w:val="auto"/>
              <w:kern w:val="2"/>
              <w:sz w:val="22"/>
              <w:szCs w:val="22"/>
              <w:lang w:eastAsia="en-GB"/>
              <w14:ligatures w14:val="standardContextual"/>
            </w:rPr>
          </w:pPr>
          <w:hyperlink w:anchor="_Toc166584205" w:history="1">
            <w:r w:rsidR="00EA50A8" w:rsidRPr="00EA50A8">
              <w:rPr>
                <w:rStyle w:val="Hyperlink"/>
                <w:rFonts w:cs="Arial"/>
                <w:b/>
                <w:noProof/>
                <w:color w:val="auto"/>
              </w:rPr>
              <w:t>Appendices</w:t>
            </w:r>
            <w:r w:rsidR="00EA50A8" w:rsidRPr="00EA50A8">
              <w:rPr>
                <w:noProof/>
                <w:webHidden/>
                <w:color w:val="auto"/>
              </w:rPr>
              <w:tab/>
            </w:r>
            <w:r w:rsidR="00EA50A8" w:rsidRPr="00EA50A8">
              <w:rPr>
                <w:noProof/>
                <w:webHidden/>
                <w:color w:val="auto"/>
              </w:rPr>
              <w:fldChar w:fldCharType="begin"/>
            </w:r>
            <w:r w:rsidR="00EA50A8" w:rsidRPr="00EA50A8">
              <w:rPr>
                <w:noProof/>
                <w:webHidden/>
                <w:color w:val="auto"/>
              </w:rPr>
              <w:instrText xml:space="preserve"> PAGEREF _Toc166584205 \h </w:instrText>
            </w:r>
            <w:r w:rsidR="00EA50A8" w:rsidRPr="00EA50A8">
              <w:rPr>
                <w:noProof/>
                <w:webHidden/>
                <w:color w:val="auto"/>
              </w:rPr>
            </w:r>
            <w:r w:rsidR="00EA50A8" w:rsidRPr="00EA50A8">
              <w:rPr>
                <w:noProof/>
                <w:webHidden/>
                <w:color w:val="auto"/>
              </w:rPr>
              <w:fldChar w:fldCharType="separate"/>
            </w:r>
            <w:r w:rsidR="00533FA0">
              <w:rPr>
                <w:noProof/>
                <w:webHidden/>
                <w:color w:val="auto"/>
              </w:rPr>
              <w:t>16</w:t>
            </w:r>
            <w:r w:rsidR="00EA50A8" w:rsidRPr="00EA50A8">
              <w:rPr>
                <w:noProof/>
                <w:webHidden/>
                <w:color w:val="auto"/>
              </w:rPr>
              <w:fldChar w:fldCharType="end"/>
            </w:r>
          </w:hyperlink>
        </w:p>
        <w:p w14:paraId="09920DC7" w14:textId="425C9181" w:rsidR="00EA50A8" w:rsidRPr="00EA50A8" w:rsidRDefault="00000000" w:rsidP="00EA50A8">
          <w:pPr>
            <w:pStyle w:val="TOC2"/>
            <w:rPr>
              <w:rFonts w:asciiTheme="minorHAnsi" w:eastAsiaTheme="minorEastAsia" w:hAnsiTheme="minorHAnsi"/>
              <w:b/>
              <w:caps/>
              <w:noProof/>
              <w:color w:val="auto"/>
              <w:kern w:val="2"/>
              <w:sz w:val="22"/>
              <w:szCs w:val="22"/>
              <w:lang w:eastAsia="en-GB"/>
              <w14:ligatures w14:val="standardContextual"/>
            </w:rPr>
          </w:pPr>
          <w:hyperlink w:anchor="_Toc166584206" w:history="1">
            <w:r w:rsidR="00EA50A8" w:rsidRPr="00EA50A8">
              <w:rPr>
                <w:rStyle w:val="Hyperlink"/>
                <w:rFonts w:cs="Arial"/>
                <w:b/>
                <w:noProof/>
                <w:color w:val="auto"/>
              </w:rPr>
              <w:t>Appendix 1 – ONR presentation from workshop 1</w:t>
            </w:r>
            <w:r w:rsidR="00EA50A8" w:rsidRPr="00EA50A8">
              <w:rPr>
                <w:noProof/>
                <w:webHidden/>
                <w:color w:val="auto"/>
              </w:rPr>
              <w:tab/>
            </w:r>
            <w:r w:rsidR="00EA50A8" w:rsidRPr="00EA50A8">
              <w:rPr>
                <w:noProof/>
                <w:webHidden/>
                <w:color w:val="auto"/>
              </w:rPr>
              <w:fldChar w:fldCharType="begin"/>
            </w:r>
            <w:r w:rsidR="00EA50A8" w:rsidRPr="00EA50A8">
              <w:rPr>
                <w:noProof/>
                <w:webHidden/>
                <w:color w:val="auto"/>
              </w:rPr>
              <w:instrText xml:space="preserve"> PAGEREF _Toc166584206 \h </w:instrText>
            </w:r>
            <w:r w:rsidR="00EA50A8" w:rsidRPr="00EA50A8">
              <w:rPr>
                <w:noProof/>
                <w:webHidden/>
                <w:color w:val="auto"/>
              </w:rPr>
            </w:r>
            <w:r w:rsidR="00EA50A8" w:rsidRPr="00EA50A8">
              <w:rPr>
                <w:noProof/>
                <w:webHidden/>
                <w:color w:val="auto"/>
              </w:rPr>
              <w:fldChar w:fldCharType="separate"/>
            </w:r>
            <w:r w:rsidR="00533FA0">
              <w:rPr>
                <w:noProof/>
                <w:webHidden/>
                <w:color w:val="auto"/>
              </w:rPr>
              <w:t>16</w:t>
            </w:r>
            <w:r w:rsidR="00EA50A8" w:rsidRPr="00EA50A8">
              <w:rPr>
                <w:noProof/>
                <w:webHidden/>
                <w:color w:val="auto"/>
              </w:rPr>
              <w:fldChar w:fldCharType="end"/>
            </w:r>
          </w:hyperlink>
        </w:p>
        <w:p w14:paraId="432742F7" w14:textId="259550C5" w:rsidR="00EA50A8" w:rsidRPr="00EA50A8" w:rsidRDefault="00000000" w:rsidP="00EA50A8">
          <w:pPr>
            <w:pStyle w:val="TOC2"/>
            <w:rPr>
              <w:rFonts w:asciiTheme="minorHAnsi" w:eastAsiaTheme="minorEastAsia" w:hAnsiTheme="minorHAnsi"/>
              <w:b/>
              <w:caps/>
              <w:noProof/>
              <w:color w:val="auto"/>
              <w:kern w:val="2"/>
              <w:sz w:val="22"/>
              <w:szCs w:val="22"/>
              <w:lang w:eastAsia="en-GB"/>
              <w14:ligatures w14:val="standardContextual"/>
            </w:rPr>
          </w:pPr>
          <w:hyperlink w:anchor="_Toc166584207" w:history="1">
            <w:r w:rsidR="00EA50A8" w:rsidRPr="00EA50A8">
              <w:rPr>
                <w:rStyle w:val="Hyperlink"/>
                <w:rFonts w:cs="Arial"/>
                <w:b/>
                <w:noProof/>
                <w:color w:val="auto"/>
              </w:rPr>
              <w:t>Appendix 2 – Paper by Katy Attwater</w:t>
            </w:r>
            <w:r w:rsidR="00EA50A8" w:rsidRPr="00EA50A8">
              <w:rPr>
                <w:noProof/>
                <w:webHidden/>
                <w:color w:val="auto"/>
              </w:rPr>
              <w:tab/>
            </w:r>
            <w:r w:rsidR="00EA50A8" w:rsidRPr="00EA50A8">
              <w:rPr>
                <w:noProof/>
                <w:webHidden/>
                <w:color w:val="auto"/>
              </w:rPr>
              <w:fldChar w:fldCharType="begin"/>
            </w:r>
            <w:r w:rsidR="00EA50A8" w:rsidRPr="00EA50A8">
              <w:rPr>
                <w:noProof/>
                <w:webHidden/>
                <w:color w:val="auto"/>
              </w:rPr>
              <w:instrText xml:space="preserve"> PAGEREF _Toc166584207 \h </w:instrText>
            </w:r>
            <w:r w:rsidR="00EA50A8" w:rsidRPr="00EA50A8">
              <w:rPr>
                <w:noProof/>
                <w:webHidden/>
                <w:color w:val="auto"/>
              </w:rPr>
            </w:r>
            <w:r w:rsidR="00EA50A8" w:rsidRPr="00EA50A8">
              <w:rPr>
                <w:noProof/>
                <w:webHidden/>
                <w:color w:val="auto"/>
              </w:rPr>
              <w:fldChar w:fldCharType="separate"/>
            </w:r>
            <w:r w:rsidR="00533FA0">
              <w:rPr>
                <w:noProof/>
                <w:webHidden/>
                <w:color w:val="auto"/>
              </w:rPr>
              <w:t>16</w:t>
            </w:r>
            <w:r w:rsidR="00EA50A8" w:rsidRPr="00EA50A8">
              <w:rPr>
                <w:noProof/>
                <w:webHidden/>
                <w:color w:val="auto"/>
              </w:rPr>
              <w:fldChar w:fldCharType="end"/>
            </w:r>
          </w:hyperlink>
        </w:p>
        <w:p w14:paraId="5440D5FF" w14:textId="01FB04FC" w:rsidR="00EA50A8" w:rsidRPr="00EA50A8" w:rsidRDefault="00000000" w:rsidP="00EA50A8">
          <w:pPr>
            <w:pStyle w:val="TOC2"/>
            <w:rPr>
              <w:rFonts w:asciiTheme="minorHAnsi" w:eastAsiaTheme="minorEastAsia" w:hAnsiTheme="minorHAnsi"/>
              <w:b/>
              <w:caps/>
              <w:noProof/>
              <w:color w:val="auto"/>
              <w:kern w:val="2"/>
              <w:sz w:val="22"/>
              <w:szCs w:val="22"/>
              <w:lang w:eastAsia="en-GB"/>
              <w14:ligatures w14:val="standardContextual"/>
            </w:rPr>
          </w:pPr>
          <w:hyperlink w:anchor="_Toc166584208" w:history="1">
            <w:r w:rsidR="00EA50A8" w:rsidRPr="00EA50A8">
              <w:rPr>
                <w:rStyle w:val="Hyperlink"/>
                <w:rFonts w:cs="Arial"/>
                <w:b/>
                <w:noProof/>
                <w:color w:val="auto"/>
              </w:rPr>
              <w:t>Appendix 3 – NGO position paper, ‘Time for a sea change’</w:t>
            </w:r>
            <w:r w:rsidR="00EA50A8">
              <w:rPr>
                <w:rStyle w:val="Hyperlink"/>
                <w:rFonts w:cs="Arial"/>
                <w:b/>
                <w:noProof/>
                <w:color w:val="auto"/>
              </w:rPr>
              <w:t>,</w:t>
            </w:r>
            <w:r w:rsidR="00EA50A8" w:rsidRPr="00EA50A8">
              <w:rPr>
                <w:rStyle w:val="Hyperlink"/>
                <w:rFonts w:cs="Arial"/>
                <w:b/>
                <w:noProof/>
                <w:color w:val="auto"/>
              </w:rPr>
              <w:t xml:space="preserve"> Andy Blowers</w:t>
            </w:r>
            <w:r w:rsidR="00EA50A8" w:rsidRPr="00EA50A8">
              <w:rPr>
                <w:noProof/>
                <w:webHidden/>
                <w:color w:val="auto"/>
              </w:rPr>
              <w:tab/>
            </w:r>
            <w:r w:rsidR="00EA50A8" w:rsidRPr="00EA50A8">
              <w:rPr>
                <w:noProof/>
                <w:webHidden/>
                <w:color w:val="auto"/>
              </w:rPr>
              <w:fldChar w:fldCharType="begin"/>
            </w:r>
            <w:r w:rsidR="00EA50A8" w:rsidRPr="00EA50A8">
              <w:rPr>
                <w:noProof/>
                <w:webHidden/>
                <w:color w:val="auto"/>
              </w:rPr>
              <w:instrText xml:space="preserve"> PAGEREF _Toc166584208 \h </w:instrText>
            </w:r>
            <w:r w:rsidR="00EA50A8" w:rsidRPr="00EA50A8">
              <w:rPr>
                <w:noProof/>
                <w:webHidden/>
                <w:color w:val="auto"/>
              </w:rPr>
            </w:r>
            <w:r w:rsidR="00EA50A8" w:rsidRPr="00EA50A8">
              <w:rPr>
                <w:noProof/>
                <w:webHidden/>
                <w:color w:val="auto"/>
              </w:rPr>
              <w:fldChar w:fldCharType="separate"/>
            </w:r>
            <w:r w:rsidR="00533FA0">
              <w:rPr>
                <w:noProof/>
                <w:webHidden/>
                <w:color w:val="auto"/>
              </w:rPr>
              <w:t>18</w:t>
            </w:r>
            <w:r w:rsidR="00EA50A8" w:rsidRPr="00EA50A8">
              <w:rPr>
                <w:noProof/>
                <w:webHidden/>
                <w:color w:val="auto"/>
              </w:rPr>
              <w:fldChar w:fldCharType="end"/>
            </w:r>
          </w:hyperlink>
        </w:p>
        <w:p w14:paraId="565E706D" w14:textId="2E9AB89F" w:rsidR="00EA50A8" w:rsidRPr="00EA50A8" w:rsidRDefault="00000000" w:rsidP="00EA50A8">
          <w:pPr>
            <w:pStyle w:val="TOC2"/>
            <w:rPr>
              <w:rFonts w:asciiTheme="minorHAnsi" w:eastAsiaTheme="minorEastAsia" w:hAnsiTheme="minorHAnsi"/>
              <w:b/>
              <w:caps/>
              <w:noProof/>
              <w:color w:val="auto"/>
              <w:kern w:val="2"/>
              <w:sz w:val="22"/>
              <w:szCs w:val="22"/>
              <w:lang w:eastAsia="en-GB"/>
              <w14:ligatures w14:val="standardContextual"/>
            </w:rPr>
          </w:pPr>
          <w:hyperlink w:anchor="_Toc166584209" w:history="1">
            <w:r w:rsidR="00EA50A8" w:rsidRPr="00EA50A8">
              <w:rPr>
                <w:rStyle w:val="Hyperlink"/>
                <w:rFonts w:cs="Arial"/>
                <w:b/>
                <w:noProof/>
                <w:color w:val="auto"/>
              </w:rPr>
              <w:t>Appendix 4 – article by Andy Blowers</w:t>
            </w:r>
            <w:r w:rsidR="00EA50A8" w:rsidRPr="00EA50A8">
              <w:rPr>
                <w:noProof/>
                <w:webHidden/>
                <w:color w:val="auto"/>
              </w:rPr>
              <w:tab/>
            </w:r>
            <w:r w:rsidR="00EA50A8" w:rsidRPr="00EA50A8">
              <w:rPr>
                <w:noProof/>
                <w:webHidden/>
                <w:color w:val="auto"/>
              </w:rPr>
              <w:fldChar w:fldCharType="begin"/>
            </w:r>
            <w:r w:rsidR="00EA50A8" w:rsidRPr="00EA50A8">
              <w:rPr>
                <w:noProof/>
                <w:webHidden/>
                <w:color w:val="auto"/>
              </w:rPr>
              <w:instrText xml:space="preserve"> PAGEREF _Toc166584209 \h </w:instrText>
            </w:r>
            <w:r w:rsidR="00EA50A8" w:rsidRPr="00EA50A8">
              <w:rPr>
                <w:noProof/>
                <w:webHidden/>
                <w:color w:val="auto"/>
              </w:rPr>
            </w:r>
            <w:r w:rsidR="00EA50A8" w:rsidRPr="00EA50A8">
              <w:rPr>
                <w:noProof/>
                <w:webHidden/>
                <w:color w:val="auto"/>
              </w:rPr>
              <w:fldChar w:fldCharType="separate"/>
            </w:r>
            <w:r w:rsidR="00533FA0">
              <w:rPr>
                <w:noProof/>
                <w:webHidden/>
                <w:color w:val="auto"/>
              </w:rPr>
              <w:t>28</w:t>
            </w:r>
            <w:r w:rsidR="00EA50A8" w:rsidRPr="00EA50A8">
              <w:rPr>
                <w:noProof/>
                <w:webHidden/>
                <w:color w:val="auto"/>
              </w:rPr>
              <w:fldChar w:fldCharType="end"/>
            </w:r>
          </w:hyperlink>
        </w:p>
        <w:p w14:paraId="000BE8CF" w14:textId="309F357D" w:rsidR="00EA50A8" w:rsidRPr="00EA50A8" w:rsidRDefault="00000000" w:rsidP="00EA50A8">
          <w:pPr>
            <w:pStyle w:val="TOC2"/>
            <w:rPr>
              <w:rFonts w:asciiTheme="minorHAnsi" w:eastAsiaTheme="minorEastAsia" w:hAnsiTheme="minorHAnsi"/>
              <w:b/>
              <w:caps/>
              <w:noProof/>
              <w:color w:val="auto"/>
              <w:kern w:val="2"/>
              <w:sz w:val="22"/>
              <w:szCs w:val="22"/>
              <w:lang w:eastAsia="en-GB"/>
              <w14:ligatures w14:val="standardContextual"/>
            </w:rPr>
          </w:pPr>
          <w:hyperlink w:anchor="_Toc166584210" w:history="1">
            <w:r w:rsidR="00EA50A8" w:rsidRPr="00EA50A8">
              <w:rPr>
                <w:rStyle w:val="Hyperlink"/>
                <w:rFonts w:cs="Arial"/>
                <w:b/>
                <w:noProof/>
                <w:color w:val="auto"/>
              </w:rPr>
              <w:t>Appendix 5 – Paper by Pete Wilkinson</w:t>
            </w:r>
            <w:r w:rsidR="00EA50A8" w:rsidRPr="00EA50A8">
              <w:rPr>
                <w:noProof/>
                <w:webHidden/>
                <w:color w:val="auto"/>
              </w:rPr>
              <w:tab/>
            </w:r>
            <w:r w:rsidR="00EA50A8" w:rsidRPr="00EA50A8">
              <w:rPr>
                <w:noProof/>
                <w:webHidden/>
                <w:color w:val="auto"/>
              </w:rPr>
              <w:fldChar w:fldCharType="begin"/>
            </w:r>
            <w:r w:rsidR="00EA50A8" w:rsidRPr="00EA50A8">
              <w:rPr>
                <w:noProof/>
                <w:webHidden/>
                <w:color w:val="auto"/>
              </w:rPr>
              <w:instrText xml:space="preserve"> PAGEREF _Toc166584210 \h </w:instrText>
            </w:r>
            <w:r w:rsidR="00EA50A8" w:rsidRPr="00EA50A8">
              <w:rPr>
                <w:noProof/>
                <w:webHidden/>
                <w:color w:val="auto"/>
              </w:rPr>
            </w:r>
            <w:r w:rsidR="00EA50A8" w:rsidRPr="00EA50A8">
              <w:rPr>
                <w:noProof/>
                <w:webHidden/>
                <w:color w:val="auto"/>
              </w:rPr>
              <w:fldChar w:fldCharType="separate"/>
            </w:r>
            <w:r w:rsidR="00533FA0">
              <w:rPr>
                <w:noProof/>
                <w:webHidden/>
                <w:color w:val="auto"/>
              </w:rPr>
              <w:t>38</w:t>
            </w:r>
            <w:r w:rsidR="00EA50A8" w:rsidRPr="00EA50A8">
              <w:rPr>
                <w:noProof/>
                <w:webHidden/>
                <w:color w:val="auto"/>
              </w:rPr>
              <w:fldChar w:fldCharType="end"/>
            </w:r>
          </w:hyperlink>
        </w:p>
        <w:p w14:paraId="63EEED31" w14:textId="5F608250" w:rsidR="00EA50A8" w:rsidRPr="00EA50A8" w:rsidRDefault="00000000" w:rsidP="00EA50A8">
          <w:pPr>
            <w:pStyle w:val="TOC2"/>
            <w:rPr>
              <w:rFonts w:asciiTheme="minorHAnsi" w:eastAsiaTheme="minorEastAsia" w:hAnsiTheme="minorHAnsi"/>
              <w:b/>
              <w:caps/>
              <w:noProof/>
              <w:color w:val="auto"/>
              <w:kern w:val="2"/>
              <w:sz w:val="22"/>
              <w:szCs w:val="22"/>
              <w:lang w:eastAsia="en-GB"/>
              <w14:ligatures w14:val="standardContextual"/>
            </w:rPr>
          </w:pPr>
          <w:hyperlink w:anchor="_Toc166584211" w:history="1">
            <w:r w:rsidR="00EA50A8" w:rsidRPr="00EA50A8">
              <w:rPr>
                <w:rStyle w:val="Hyperlink"/>
                <w:rFonts w:cs="Arial"/>
                <w:b/>
                <w:noProof/>
                <w:color w:val="auto"/>
              </w:rPr>
              <w:t>Appendix 6 – ONR feedback to NGO presentations at Climate Change workshop, October 2022</w:t>
            </w:r>
            <w:r w:rsidR="00EA50A8" w:rsidRPr="00EA50A8">
              <w:rPr>
                <w:noProof/>
                <w:webHidden/>
                <w:color w:val="auto"/>
              </w:rPr>
              <w:tab/>
            </w:r>
            <w:r w:rsidR="00EA50A8" w:rsidRPr="00EA50A8">
              <w:rPr>
                <w:noProof/>
                <w:webHidden/>
                <w:color w:val="auto"/>
              </w:rPr>
              <w:fldChar w:fldCharType="begin"/>
            </w:r>
            <w:r w:rsidR="00EA50A8" w:rsidRPr="00EA50A8">
              <w:rPr>
                <w:noProof/>
                <w:webHidden/>
                <w:color w:val="auto"/>
              </w:rPr>
              <w:instrText xml:space="preserve"> PAGEREF _Toc166584211 \h </w:instrText>
            </w:r>
            <w:r w:rsidR="00EA50A8" w:rsidRPr="00EA50A8">
              <w:rPr>
                <w:noProof/>
                <w:webHidden/>
                <w:color w:val="auto"/>
              </w:rPr>
            </w:r>
            <w:r w:rsidR="00EA50A8" w:rsidRPr="00EA50A8">
              <w:rPr>
                <w:noProof/>
                <w:webHidden/>
                <w:color w:val="auto"/>
              </w:rPr>
              <w:fldChar w:fldCharType="separate"/>
            </w:r>
            <w:r w:rsidR="00533FA0">
              <w:rPr>
                <w:noProof/>
                <w:webHidden/>
                <w:color w:val="auto"/>
              </w:rPr>
              <w:t>41</w:t>
            </w:r>
            <w:r w:rsidR="00EA50A8" w:rsidRPr="00EA50A8">
              <w:rPr>
                <w:noProof/>
                <w:webHidden/>
                <w:color w:val="auto"/>
              </w:rPr>
              <w:fldChar w:fldCharType="end"/>
            </w:r>
          </w:hyperlink>
        </w:p>
        <w:p w14:paraId="600E6025" w14:textId="1152152B" w:rsidR="00EA50A8" w:rsidRPr="00EA50A8" w:rsidRDefault="00000000" w:rsidP="00EA50A8">
          <w:pPr>
            <w:pStyle w:val="TOC2"/>
            <w:rPr>
              <w:rFonts w:asciiTheme="minorHAnsi" w:eastAsiaTheme="minorEastAsia" w:hAnsiTheme="minorHAnsi"/>
              <w:b/>
              <w:caps/>
              <w:noProof/>
              <w:color w:val="auto"/>
              <w:kern w:val="2"/>
              <w:sz w:val="22"/>
              <w:szCs w:val="22"/>
              <w:lang w:eastAsia="en-GB"/>
              <w14:ligatures w14:val="standardContextual"/>
            </w:rPr>
          </w:pPr>
          <w:hyperlink w:anchor="_Toc166584212" w:history="1">
            <w:r w:rsidR="00EA50A8" w:rsidRPr="00EA50A8">
              <w:rPr>
                <w:rStyle w:val="Hyperlink"/>
                <w:rFonts w:cs="Arial"/>
                <w:b/>
                <w:noProof/>
                <w:color w:val="auto"/>
              </w:rPr>
              <w:t>Appendix 7 – Workshop 1 presentation</w:t>
            </w:r>
            <w:r w:rsidR="00EA50A8" w:rsidRPr="00EA50A8">
              <w:rPr>
                <w:noProof/>
                <w:webHidden/>
                <w:color w:val="auto"/>
              </w:rPr>
              <w:tab/>
            </w:r>
            <w:r w:rsidR="00EA50A8" w:rsidRPr="00EA50A8">
              <w:rPr>
                <w:noProof/>
                <w:webHidden/>
                <w:color w:val="auto"/>
              </w:rPr>
              <w:fldChar w:fldCharType="begin"/>
            </w:r>
            <w:r w:rsidR="00EA50A8" w:rsidRPr="00EA50A8">
              <w:rPr>
                <w:noProof/>
                <w:webHidden/>
                <w:color w:val="auto"/>
              </w:rPr>
              <w:instrText xml:space="preserve"> PAGEREF _Toc166584212 \h </w:instrText>
            </w:r>
            <w:r w:rsidR="00EA50A8" w:rsidRPr="00EA50A8">
              <w:rPr>
                <w:noProof/>
                <w:webHidden/>
                <w:color w:val="auto"/>
              </w:rPr>
            </w:r>
            <w:r w:rsidR="00EA50A8" w:rsidRPr="00EA50A8">
              <w:rPr>
                <w:noProof/>
                <w:webHidden/>
                <w:color w:val="auto"/>
              </w:rPr>
              <w:fldChar w:fldCharType="separate"/>
            </w:r>
            <w:r w:rsidR="00533FA0">
              <w:rPr>
                <w:noProof/>
                <w:webHidden/>
                <w:color w:val="auto"/>
              </w:rPr>
              <w:t>44</w:t>
            </w:r>
            <w:r w:rsidR="00EA50A8" w:rsidRPr="00EA50A8">
              <w:rPr>
                <w:noProof/>
                <w:webHidden/>
                <w:color w:val="auto"/>
              </w:rPr>
              <w:fldChar w:fldCharType="end"/>
            </w:r>
          </w:hyperlink>
        </w:p>
        <w:p w14:paraId="228B4FC6" w14:textId="36718823" w:rsidR="00EA50A8" w:rsidRPr="00EA50A8" w:rsidRDefault="00000000" w:rsidP="00EA50A8">
          <w:pPr>
            <w:pStyle w:val="TOC2"/>
            <w:rPr>
              <w:rFonts w:asciiTheme="minorHAnsi" w:eastAsiaTheme="minorEastAsia" w:hAnsiTheme="minorHAnsi"/>
              <w:b/>
              <w:caps/>
              <w:noProof/>
              <w:color w:val="auto"/>
              <w:kern w:val="2"/>
              <w:sz w:val="22"/>
              <w:szCs w:val="22"/>
              <w:lang w:eastAsia="en-GB"/>
              <w14:ligatures w14:val="standardContextual"/>
            </w:rPr>
          </w:pPr>
          <w:hyperlink w:anchor="_Toc166584213" w:history="1">
            <w:r w:rsidR="00EA50A8" w:rsidRPr="00EA50A8">
              <w:rPr>
                <w:rStyle w:val="Hyperlink"/>
                <w:rFonts w:cs="Arial"/>
                <w:b/>
                <w:noProof/>
                <w:color w:val="auto"/>
              </w:rPr>
              <w:t>Appendix 8 – workshop 2 presentation</w:t>
            </w:r>
            <w:r w:rsidR="00EA50A8" w:rsidRPr="00EA50A8">
              <w:rPr>
                <w:noProof/>
                <w:webHidden/>
                <w:color w:val="auto"/>
              </w:rPr>
              <w:tab/>
            </w:r>
            <w:r w:rsidR="00EA50A8" w:rsidRPr="00EA50A8">
              <w:rPr>
                <w:noProof/>
                <w:webHidden/>
                <w:color w:val="auto"/>
              </w:rPr>
              <w:fldChar w:fldCharType="begin"/>
            </w:r>
            <w:r w:rsidR="00EA50A8" w:rsidRPr="00EA50A8">
              <w:rPr>
                <w:noProof/>
                <w:webHidden/>
                <w:color w:val="auto"/>
              </w:rPr>
              <w:instrText xml:space="preserve"> PAGEREF _Toc166584213 \h </w:instrText>
            </w:r>
            <w:r w:rsidR="00EA50A8" w:rsidRPr="00EA50A8">
              <w:rPr>
                <w:noProof/>
                <w:webHidden/>
                <w:color w:val="auto"/>
              </w:rPr>
            </w:r>
            <w:r w:rsidR="00EA50A8" w:rsidRPr="00EA50A8">
              <w:rPr>
                <w:noProof/>
                <w:webHidden/>
                <w:color w:val="auto"/>
              </w:rPr>
              <w:fldChar w:fldCharType="separate"/>
            </w:r>
            <w:r w:rsidR="00533FA0">
              <w:rPr>
                <w:noProof/>
                <w:webHidden/>
                <w:color w:val="auto"/>
              </w:rPr>
              <w:t>44</w:t>
            </w:r>
            <w:r w:rsidR="00EA50A8" w:rsidRPr="00EA50A8">
              <w:rPr>
                <w:noProof/>
                <w:webHidden/>
                <w:color w:val="auto"/>
              </w:rPr>
              <w:fldChar w:fldCharType="end"/>
            </w:r>
          </w:hyperlink>
        </w:p>
        <w:p w14:paraId="55801AB9" w14:textId="73F5AE4C" w:rsidR="00EA50A8" w:rsidRPr="00EA50A8" w:rsidRDefault="00000000" w:rsidP="00EA50A8">
          <w:pPr>
            <w:pStyle w:val="TOC2"/>
            <w:rPr>
              <w:rFonts w:asciiTheme="minorHAnsi" w:eastAsiaTheme="minorEastAsia" w:hAnsiTheme="minorHAnsi"/>
              <w:b/>
              <w:caps/>
              <w:noProof/>
              <w:color w:val="auto"/>
              <w:kern w:val="2"/>
              <w:sz w:val="22"/>
              <w:szCs w:val="22"/>
              <w:lang w:eastAsia="en-GB"/>
              <w14:ligatures w14:val="standardContextual"/>
            </w:rPr>
          </w:pPr>
          <w:hyperlink w:anchor="_Toc166584214" w:history="1">
            <w:r w:rsidR="00EA50A8" w:rsidRPr="00EA50A8">
              <w:rPr>
                <w:rStyle w:val="Hyperlink"/>
                <w:rFonts w:cs="Arial"/>
                <w:b/>
                <w:noProof/>
                <w:color w:val="auto"/>
              </w:rPr>
              <w:t>Appendix 9 – workshop 3 presentation</w:t>
            </w:r>
            <w:r w:rsidR="00EA50A8" w:rsidRPr="00EA50A8">
              <w:rPr>
                <w:noProof/>
                <w:webHidden/>
                <w:color w:val="auto"/>
              </w:rPr>
              <w:tab/>
            </w:r>
            <w:r w:rsidR="00EA50A8" w:rsidRPr="00EA50A8">
              <w:rPr>
                <w:noProof/>
                <w:webHidden/>
                <w:color w:val="auto"/>
              </w:rPr>
              <w:fldChar w:fldCharType="begin"/>
            </w:r>
            <w:r w:rsidR="00EA50A8" w:rsidRPr="00EA50A8">
              <w:rPr>
                <w:noProof/>
                <w:webHidden/>
                <w:color w:val="auto"/>
              </w:rPr>
              <w:instrText xml:space="preserve"> PAGEREF _Toc166584214 \h </w:instrText>
            </w:r>
            <w:r w:rsidR="00EA50A8" w:rsidRPr="00EA50A8">
              <w:rPr>
                <w:noProof/>
                <w:webHidden/>
                <w:color w:val="auto"/>
              </w:rPr>
            </w:r>
            <w:r w:rsidR="00EA50A8" w:rsidRPr="00EA50A8">
              <w:rPr>
                <w:noProof/>
                <w:webHidden/>
                <w:color w:val="auto"/>
              </w:rPr>
              <w:fldChar w:fldCharType="separate"/>
            </w:r>
            <w:r w:rsidR="00533FA0">
              <w:rPr>
                <w:noProof/>
                <w:webHidden/>
                <w:color w:val="auto"/>
              </w:rPr>
              <w:t>44</w:t>
            </w:r>
            <w:r w:rsidR="00EA50A8" w:rsidRPr="00EA50A8">
              <w:rPr>
                <w:noProof/>
                <w:webHidden/>
                <w:color w:val="auto"/>
              </w:rPr>
              <w:fldChar w:fldCharType="end"/>
            </w:r>
          </w:hyperlink>
        </w:p>
        <w:p w14:paraId="1919B265" w14:textId="4413813F" w:rsidR="00EA50A8" w:rsidRPr="00EA50A8" w:rsidRDefault="00000000" w:rsidP="00EA50A8">
          <w:pPr>
            <w:pStyle w:val="TOC2"/>
            <w:rPr>
              <w:rFonts w:asciiTheme="minorHAnsi" w:eastAsiaTheme="minorEastAsia" w:hAnsiTheme="minorHAnsi"/>
              <w:b/>
              <w:caps/>
              <w:noProof/>
              <w:color w:val="auto"/>
              <w:kern w:val="2"/>
              <w:sz w:val="22"/>
              <w:szCs w:val="22"/>
              <w:lang w:eastAsia="en-GB"/>
              <w14:ligatures w14:val="standardContextual"/>
            </w:rPr>
          </w:pPr>
          <w:hyperlink w:anchor="_Toc166584216" w:history="1">
            <w:r w:rsidR="00EA50A8" w:rsidRPr="00EA50A8">
              <w:rPr>
                <w:rStyle w:val="Hyperlink"/>
                <w:rFonts w:cs="Arial"/>
                <w:b/>
                <w:noProof/>
                <w:color w:val="auto"/>
              </w:rPr>
              <w:t>Appendix 1</w:t>
            </w:r>
            <w:r w:rsidR="00961AE6">
              <w:rPr>
                <w:rStyle w:val="Hyperlink"/>
                <w:rFonts w:cs="Arial"/>
                <w:b/>
                <w:noProof/>
                <w:color w:val="auto"/>
              </w:rPr>
              <w:t>0</w:t>
            </w:r>
            <w:r w:rsidR="00EA50A8" w:rsidRPr="00EA50A8">
              <w:rPr>
                <w:rStyle w:val="Hyperlink"/>
                <w:rFonts w:cs="Arial"/>
                <w:b/>
                <w:noProof/>
                <w:color w:val="auto"/>
              </w:rPr>
              <w:t xml:space="preserve"> - Workshop 2 agenda</w:t>
            </w:r>
            <w:r w:rsidR="00EA50A8" w:rsidRPr="00EA50A8">
              <w:rPr>
                <w:noProof/>
                <w:webHidden/>
                <w:color w:val="auto"/>
              </w:rPr>
              <w:tab/>
            </w:r>
            <w:r w:rsidR="00EA50A8" w:rsidRPr="00EA50A8">
              <w:rPr>
                <w:noProof/>
                <w:webHidden/>
                <w:color w:val="auto"/>
              </w:rPr>
              <w:fldChar w:fldCharType="begin"/>
            </w:r>
            <w:r w:rsidR="00EA50A8" w:rsidRPr="00EA50A8">
              <w:rPr>
                <w:noProof/>
                <w:webHidden/>
                <w:color w:val="auto"/>
              </w:rPr>
              <w:instrText xml:space="preserve"> PAGEREF _Toc166584216 \h </w:instrText>
            </w:r>
            <w:r w:rsidR="00EA50A8" w:rsidRPr="00EA50A8">
              <w:rPr>
                <w:noProof/>
                <w:webHidden/>
                <w:color w:val="auto"/>
              </w:rPr>
            </w:r>
            <w:r w:rsidR="00EA50A8" w:rsidRPr="00EA50A8">
              <w:rPr>
                <w:noProof/>
                <w:webHidden/>
                <w:color w:val="auto"/>
              </w:rPr>
              <w:fldChar w:fldCharType="separate"/>
            </w:r>
            <w:r w:rsidR="00533FA0">
              <w:rPr>
                <w:noProof/>
                <w:webHidden/>
                <w:color w:val="auto"/>
              </w:rPr>
              <w:t>45</w:t>
            </w:r>
            <w:r w:rsidR="00EA50A8" w:rsidRPr="00EA50A8">
              <w:rPr>
                <w:noProof/>
                <w:webHidden/>
                <w:color w:val="auto"/>
              </w:rPr>
              <w:fldChar w:fldCharType="end"/>
            </w:r>
          </w:hyperlink>
        </w:p>
        <w:p w14:paraId="09DD9E24" w14:textId="77F5BB0A" w:rsidR="00EA50A8" w:rsidRPr="00EA50A8" w:rsidRDefault="00000000" w:rsidP="00EA50A8">
          <w:pPr>
            <w:pStyle w:val="TOC2"/>
            <w:rPr>
              <w:rFonts w:asciiTheme="minorHAnsi" w:eastAsiaTheme="minorEastAsia" w:hAnsiTheme="minorHAnsi"/>
              <w:b/>
              <w:caps/>
              <w:noProof/>
              <w:color w:val="auto"/>
              <w:kern w:val="2"/>
              <w:sz w:val="22"/>
              <w:szCs w:val="22"/>
              <w:lang w:eastAsia="en-GB"/>
              <w14:ligatures w14:val="standardContextual"/>
            </w:rPr>
          </w:pPr>
          <w:hyperlink w:anchor="_Toc166584217" w:history="1">
            <w:r w:rsidR="00EA50A8" w:rsidRPr="00EA50A8">
              <w:rPr>
                <w:rStyle w:val="Hyperlink"/>
                <w:rFonts w:cs="Arial"/>
                <w:b/>
                <w:noProof/>
                <w:color w:val="auto"/>
              </w:rPr>
              <w:t>Appendix 1</w:t>
            </w:r>
            <w:r w:rsidR="00961AE6">
              <w:rPr>
                <w:rStyle w:val="Hyperlink"/>
                <w:rFonts w:cs="Arial"/>
                <w:b/>
                <w:noProof/>
                <w:color w:val="auto"/>
              </w:rPr>
              <w:t>1</w:t>
            </w:r>
            <w:r w:rsidR="00EA50A8" w:rsidRPr="00EA50A8">
              <w:rPr>
                <w:rStyle w:val="Hyperlink"/>
                <w:rFonts w:cs="Arial"/>
                <w:b/>
                <w:noProof/>
                <w:color w:val="auto"/>
              </w:rPr>
              <w:t xml:space="preserve"> - Workshop 2 attendees</w:t>
            </w:r>
            <w:r w:rsidR="00EA50A8" w:rsidRPr="00EA50A8">
              <w:rPr>
                <w:noProof/>
                <w:webHidden/>
                <w:color w:val="auto"/>
              </w:rPr>
              <w:tab/>
            </w:r>
            <w:r w:rsidR="00EA50A8" w:rsidRPr="00EA50A8">
              <w:rPr>
                <w:noProof/>
                <w:webHidden/>
                <w:color w:val="auto"/>
              </w:rPr>
              <w:fldChar w:fldCharType="begin"/>
            </w:r>
            <w:r w:rsidR="00EA50A8" w:rsidRPr="00EA50A8">
              <w:rPr>
                <w:noProof/>
                <w:webHidden/>
                <w:color w:val="auto"/>
              </w:rPr>
              <w:instrText xml:space="preserve"> PAGEREF _Toc166584217 \h </w:instrText>
            </w:r>
            <w:r w:rsidR="00EA50A8" w:rsidRPr="00EA50A8">
              <w:rPr>
                <w:noProof/>
                <w:webHidden/>
                <w:color w:val="auto"/>
              </w:rPr>
            </w:r>
            <w:r w:rsidR="00EA50A8" w:rsidRPr="00EA50A8">
              <w:rPr>
                <w:noProof/>
                <w:webHidden/>
                <w:color w:val="auto"/>
              </w:rPr>
              <w:fldChar w:fldCharType="separate"/>
            </w:r>
            <w:r w:rsidR="00533FA0">
              <w:rPr>
                <w:noProof/>
                <w:webHidden/>
                <w:color w:val="auto"/>
              </w:rPr>
              <w:t>45</w:t>
            </w:r>
            <w:r w:rsidR="00EA50A8" w:rsidRPr="00EA50A8">
              <w:rPr>
                <w:noProof/>
                <w:webHidden/>
                <w:color w:val="auto"/>
              </w:rPr>
              <w:fldChar w:fldCharType="end"/>
            </w:r>
          </w:hyperlink>
        </w:p>
        <w:p w14:paraId="16088F91" w14:textId="22FAA691" w:rsidR="00EA50A8" w:rsidRPr="00EA50A8" w:rsidRDefault="00000000" w:rsidP="00EA50A8">
          <w:pPr>
            <w:pStyle w:val="TOC2"/>
            <w:rPr>
              <w:rFonts w:asciiTheme="minorHAnsi" w:eastAsiaTheme="minorEastAsia" w:hAnsiTheme="minorHAnsi"/>
              <w:b/>
              <w:caps/>
              <w:noProof/>
              <w:color w:val="auto"/>
              <w:kern w:val="2"/>
              <w:sz w:val="22"/>
              <w:szCs w:val="22"/>
              <w:lang w:eastAsia="en-GB"/>
              <w14:ligatures w14:val="standardContextual"/>
            </w:rPr>
          </w:pPr>
          <w:hyperlink w:anchor="_Toc166584218" w:history="1">
            <w:r w:rsidR="00EA50A8" w:rsidRPr="00EA50A8">
              <w:rPr>
                <w:rStyle w:val="Hyperlink"/>
                <w:rFonts w:cs="Arial"/>
                <w:b/>
                <w:noProof/>
                <w:color w:val="auto"/>
              </w:rPr>
              <w:t>Appendix 1</w:t>
            </w:r>
            <w:r w:rsidR="00961AE6">
              <w:rPr>
                <w:rStyle w:val="Hyperlink"/>
                <w:rFonts w:cs="Arial"/>
                <w:b/>
                <w:noProof/>
                <w:color w:val="auto"/>
              </w:rPr>
              <w:t>2</w:t>
            </w:r>
            <w:r w:rsidR="00EA50A8" w:rsidRPr="00EA50A8">
              <w:rPr>
                <w:rStyle w:val="Hyperlink"/>
                <w:rFonts w:cs="Arial"/>
                <w:b/>
                <w:noProof/>
                <w:color w:val="auto"/>
              </w:rPr>
              <w:t xml:space="preserve"> - Workshop 3 agenda</w:t>
            </w:r>
            <w:r w:rsidR="00EA50A8" w:rsidRPr="00EA50A8">
              <w:rPr>
                <w:noProof/>
                <w:webHidden/>
                <w:color w:val="auto"/>
              </w:rPr>
              <w:tab/>
            </w:r>
            <w:r w:rsidR="00EA50A8" w:rsidRPr="00EA50A8">
              <w:rPr>
                <w:noProof/>
                <w:webHidden/>
                <w:color w:val="auto"/>
              </w:rPr>
              <w:fldChar w:fldCharType="begin"/>
            </w:r>
            <w:r w:rsidR="00EA50A8" w:rsidRPr="00EA50A8">
              <w:rPr>
                <w:noProof/>
                <w:webHidden/>
                <w:color w:val="auto"/>
              </w:rPr>
              <w:instrText xml:space="preserve"> PAGEREF _Toc166584218 \h </w:instrText>
            </w:r>
            <w:r w:rsidR="00EA50A8" w:rsidRPr="00EA50A8">
              <w:rPr>
                <w:noProof/>
                <w:webHidden/>
                <w:color w:val="auto"/>
              </w:rPr>
            </w:r>
            <w:r w:rsidR="00EA50A8" w:rsidRPr="00EA50A8">
              <w:rPr>
                <w:noProof/>
                <w:webHidden/>
                <w:color w:val="auto"/>
              </w:rPr>
              <w:fldChar w:fldCharType="separate"/>
            </w:r>
            <w:r w:rsidR="00533FA0">
              <w:rPr>
                <w:noProof/>
                <w:webHidden/>
                <w:color w:val="auto"/>
              </w:rPr>
              <w:t>46</w:t>
            </w:r>
            <w:r w:rsidR="00EA50A8" w:rsidRPr="00EA50A8">
              <w:rPr>
                <w:noProof/>
                <w:webHidden/>
                <w:color w:val="auto"/>
              </w:rPr>
              <w:fldChar w:fldCharType="end"/>
            </w:r>
          </w:hyperlink>
        </w:p>
        <w:p w14:paraId="617861E6" w14:textId="7D5C56C6" w:rsidR="00EA50A8" w:rsidRPr="00EA50A8" w:rsidRDefault="00000000" w:rsidP="00EA50A8">
          <w:pPr>
            <w:pStyle w:val="TOC2"/>
            <w:rPr>
              <w:rFonts w:asciiTheme="minorHAnsi" w:eastAsiaTheme="minorEastAsia" w:hAnsiTheme="minorHAnsi"/>
              <w:b/>
              <w:caps/>
              <w:noProof/>
              <w:color w:val="auto"/>
              <w:kern w:val="2"/>
              <w:sz w:val="22"/>
              <w:szCs w:val="22"/>
              <w:lang w:eastAsia="en-GB"/>
              <w14:ligatures w14:val="standardContextual"/>
            </w:rPr>
          </w:pPr>
          <w:hyperlink w:anchor="_Toc166584219" w:history="1">
            <w:r w:rsidR="00EA50A8" w:rsidRPr="00EA50A8">
              <w:rPr>
                <w:rStyle w:val="Hyperlink"/>
                <w:rFonts w:cs="Arial"/>
                <w:b/>
                <w:noProof/>
                <w:color w:val="auto"/>
              </w:rPr>
              <w:t>Appendix 1</w:t>
            </w:r>
            <w:r w:rsidR="00961AE6">
              <w:rPr>
                <w:rStyle w:val="Hyperlink"/>
                <w:rFonts w:cs="Arial"/>
                <w:b/>
                <w:noProof/>
                <w:color w:val="auto"/>
              </w:rPr>
              <w:t>3</w:t>
            </w:r>
            <w:r w:rsidR="00EA50A8" w:rsidRPr="00EA50A8">
              <w:rPr>
                <w:rStyle w:val="Hyperlink"/>
                <w:rFonts w:cs="Arial"/>
                <w:b/>
                <w:noProof/>
                <w:color w:val="auto"/>
              </w:rPr>
              <w:t xml:space="preserve"> - Workshop 3 attendees</w:t>
            </w:r>
            <w:r w:rsidR="00EA50A8" w:rsidRPr="00EA50A8">
              <w:rPr>
                <w:noProof/>
                <w:webHidden/>
                <w:color w:val="auto"/>
              </w:rPr>
              <w:tab/>
            </w:r>
            <w:r w:rsidR="00EA50A8" w:rsidRPr="00EA50A8">
              <w:rPr>
                <w:noProof/>
                <w:webHidden/>
                <w:color w:val="auto"/>
              </w:rPr>
              <w:fldChar w:fldCharType="begin"/>
            </w:r>
            <w:r w:rsidR="00EA50A8" w:rsidRPr="00EA50A8">
              <w:rPr>
                <w:noProof/>
                <w:webHidden/>
                <w:color w:val="auto"/>
              </w:rPr>
              <w:instrText xml:space="preserve"> PAGEREF _Toc166584219 \h </w:instrText>
            </w:r>
            <w:r w:rsidR="00EA50A8" w:rsidRPr="00EA50A8">
              <w:rPr>
                <w:noProof/>
                <w:webHidden/>
                <w:color w:val="auto"/>
              </w:rPr>
            </w:r>
            <w:r w:rsidR="00EA50A8" w:rsidRPr="00EA50A8">
              <w:rPr>
                <w:noProof/>
                <w:webHidden/>
                <w:color w:val="auto"/>
              </w:rPr>
              <w:fldChar w:fldCharType="separate"/>
            </w:r>
            <w:r w:rsidR="00533FA0">
              <w:rPr>
                <w:noProof/>
                <w:webHidden/>
                <w:color w:val="auto"/>
              </w:rPr>
              <w:t>47</w:t>
            </w:r>
            <w:r w:rsidR="00EA50A8" w:rsidRPr="00EA50A8">
              <w:rPr>
                <w:noProof/>
                <w:webHidden/>
                <w:color w:val="auto"/>
              </w:rPr>
              <w:fldChar w:fldCharType="end"/>
            </w:r>
          </w:hyperlink>
        </w:p>
        <w:p w14:paraId="497B2C9E" w14:textId="152BB429" w:rsidR="00EA50A8" w:rsidRPr="00EA50A8" w:rsidRDefault="00EA50A8" w:rsidP="00EA50A8">
          <w:pPr>
            <w:spacing w:before="100" w:beforeAutospacing="1" w:after="100" w:afterAutospacing="1" w:line="240" w:lineRule="auto"/>
            <w:contextualSpacing/>
            <w:rPr>
              <w:rFonts w:ascii="Arial" w:hAnsi="Arial" w:cs="Arial"/>
              <w:sz w:val="24"/>
              <w:szCs w:val="24"/>
            </w:rPr>
          </w:pPr>
          <w:r w:rsidRPr="00EA50A8">
            <w:rPr>
              <w:rFonts w:ascii="Arial" w:hAnsi="Arial" w:cs="Arial"/>
              <w:b/>
              <w:bCs/>
              <w:sz w:val="24"/>
              <w:szCs w:val="24"/>
            </w:rPr>
            <w:fldChar w:fldCharType="end"/>
          </w:r>
        </w:p>
      </w:sdtContent>
    </w:sdt>
    <w:p w14:paraId="35488602" w14:textId="08CBA13B" w:rsidR="00AF5AFC" w:rsidRPr="00533FA0" w:rsidRDefault="00AF5AFC" w:rsidP="00533FA0">
      <w:pPr>
        <w:pStyle w:val="Heading1"/>
        <w:numPr>
          <w:ilvl w:val="0"/>
          <w:numId w:val="37"/>
        </w:numPr>
        <w:rPr>
          <w:rFonts w:ascii="Arial" w:hAnsi="Arial" w:cs="Arial"/>
          <w:b/>
          <w:bCs/>
          <w:color w:val="auto"/>
          <w:sz w:val="28"/>
          <w:szCs w:val="28"/>
        </w:rPr>
      </w:pPr>
      <w:bookmarkStart w:id="0" w:name="_Toc166580607"/>
      <w:bookmarkStart w:id="1" w:name="_Toc166584188"/>
      <w:r w:rsidRPr="00EA50A8">
        <w:rPr>
          <w:rFonts w:ascii="Arial" w:hAnsi="Arial" w:cs="Arial"/>
          <w:b/>
          <w:bCs/>
          <w:color w:val="auto"/>
          <w:sz w:val="28"/>
          <w:szCs w:val="28"/>
        </w:rPr>
        <w:t>Glossary of terms</w:t>
      </w:r>
      <w:bookmarkEnd w:id="0"/>
      <w:bookmarkEnd w:id="1"/>
    </w:p>
    <w:p w14:paraId="3A49C37C" w14:textId="77777777" w:rsidR="00AF5AFC" w:rsidRPr="008630E5" w:rsidRDefault="00AF5AFC" w:rsidP="00AF5AFC">
      <w:pPr>
        <w:rPr>
          <w:rFonts w:ascii="Arial" w:hAnsi="Arial" w:cs="Arial"/>
          <w:sz w:val="24"/>
          <w:szCs w:val="24"/>
        </w:rPr>
      </w:pPr>
      <w:r w:rsidRPr="008630E5">
        <w:rPr>
          <w:rFonts w:ascii="Arial" w:hAnsi="Arial" w:cs="Arial"/>
          <w:sz w:val="24"/>
          <w:szCs w:val="24"/>
        </w:rPr>
        <w:t xml:space="preserve">AFD -  Acoustic Fish Deterrent  </w:t>
      </w:r>
    </w:p>
    <w:p w14:paraId="3ADD2DD6" w14:textId="77777777" w:rsidR="00AF5AFC" w:rsidRPr="008630E5" w:rsidRDefault="00AF5AFC" w:rsidP="00AF5AFC">
      <w:pPr>
        <w:rPr>
          <w:rFonts w:ascii="Arial" w:hAnsi="Arial" w:cs="Arial"/>
          <w:sz w:val="24"/>
          <w:szCs w:val="24"/>
        </w:rPr>
      </w:pPr>
      <w:r w:rsidRPr="008630E5">
        <w:rPr>
          <w:rFonts w:ascii="Arial" w:hAnsi="Arial" w:cs="Arial"/>
          <w:sz w:val="24"/>
          <w:szCs w:val="24"/>
        </w:rPr>
        <w:t>ALARA – As Low As Reasonably Achievable (used in safety)</w:t>
      </w:r>
    </w:p>
    <w:p w14:paraId="523430A6" w14:textId="77777777" w:rsidR="00AF5AFC" w:rsidRPr="008630E5" w:rsidRDefault="00AF5AFC" w:rsidP="00AF5AFC">
      <w:pPr>
        <w:rPr>
          <w:rFonts w:ascii="Arial" w:hAnsi="Arial" w:cs="Arial"/>
          <w:sz w:val="24"/>
          <w:szCs w:val="24"/>
        </w:rPr>
      </w:pPr>
      <w:r w:rsidRPr="008630E5">
        <w:rPr>
          <w:rFonts w:ascii="Arial" w:hAnsi="Arial" w:cs="Arial"/>
          <w:sz w:val="24"/>
          <w:szCs w:val="24"/>
        </w:rPr>
        <w:lastRenderedPageBreak/>
        <w:t>ALARP – As Low As Reasonably Practical (used in safety)</w:t>
      </w:r>
    </w:p>
    <w:p w14:paraId="373B3C34" w14:textId="77777777" w:rsidR="00AF5AFC" w:rsidRPr="008630E5" w:rsidRDefault="00AF5AFC" w:rsidP="00AF5AFC">
      <w:pPr>
        <w:rPr>
          <w:rFonts w:ascii="Arial" w:hAnsi="Arial" w:cs="Arial"/>
          <w:sz w:val="24"/>
          <w:szCs w:val="24"/>
        </w:rPr>
      </w:pPr>
      <w:r w:rsidRPr="008630E5">
        <w:rPr>
          <w:rFonts w:ascii="Arial" w:hAnsi="Arial" w:cs="Arial"/>
          <w:sz w:val="24"/>
          <w:szCs w:val="24"/>
        </w:rPr>
        <w:t>CC - Climate Change</w:t>
      </w:r>
    </w:p>
    <w:p w14:paraId="76815FF1" w14:textId="77777777" w:rsidR="00AF5AFC" w:rsidRPr="008630E5" w:rsidRDefault="00AF5AFC" w:rsidP="00AF5AFC">
      <w:pPr>
        <w:rPr>
          <w:rFonts w:ascii="Arial" w:hAnsi="Arial" w:cs="Arial"/>
          <w:sz w:val="24"/>
          <w:szCs w:val="24"/>
        </w:rPr>
      </w:pPr>
      <w:r w:rsidRPr="008630E5">
        <w:rPr>
          <w:rFonts w:ascii="Arial" w:hAnsi="Arial" w:cs="Arial"/>
          <w:sz w:val="24"/>
          <w:szCs w:val="24"/>
        </w:rPr>
        <w:t xml:space="preserve">EA – Environment Agency </w:t>
      </w:r>
    </w:p>
    <w:p w14:paraId="5C4AA493" w14:textId="77777777" w:rsidR="00AF5AFC" w:rsidRPr="008630E5" w:rsidRDefault="00AF5AFC" w:rsidP="00AF5AFC">
      <w:pPr>
        <w:rPr>
          <w:rFonts w:ascii="Arial" w:hAnsi="Arial" w:cs="Arial"/>
          <w:sz w:val="24"/>
          <w:szCs w:val="24"/>
        </w:rPr>
      </w:pPr>
      <w:r w:rsidRPr="008630E5">
        <w:rPr>
          <w:rFonts w:ascii="Arial" w:hAnsi="Arial" w:cs="Arial"/>
          <w:sz w:val="24"/>
          <w:szCs w:val="24"/>
        </w:rPr>
        <w:t xml:space="preserve">EDF –  </w:t>
      </w:r>
      <w:proofErr w:type="spellStart"/>
      <w:r w:rsidRPr="008630E5">
        <w:rPr>
          <w:rFonts w:ascii="Arial" w:hAnsi="Arial" w:cs="Arial"/>
          <w:sz w:val="24"/>
          <w:szCs w:val="24"/>
        </w:rPr>
        <w:t>Electricité</w:t>
      </w:r>
      <w:proofErr w:type="spellEnd"/>
      <w:r w:rsidRPr="008630E5">
        <w:rPr>
          <w:rFonts w:ascii="Arial" w:hAnsi="Arial" w:cs="Arial"/>
          <w:sz w:val="24"/>
          <w:szCs w:val="24"/>
        </w:rPr>
        <w:t xml:space="preserve"> De France, French energy company</w:t>
      </w:r>
    </w:p>
    <w:p w14:paraId="36987757" w14:textId="77777777" w:rsidR="00AF5AFC" w:rsidRPr="008630E5" w:rsidRDefault="00AF5AFC" w:rsidP="00AF5AFC">
      <w:pPr>
        <w:rPr>
          <w:rFonts w:ascii="Arial" w:hAnsi="Arial" w:cs="Arial"/>
          <w:sz w:val="24"/>
          <w:szCs w:val="24"/>
        </w:rPr>
      </w:pPr>
      <w:r w:rsidRPr="008630E5">
        <w:rPr>
          <w:rFonts w:ascii="Arial" w:hAnsi="Arial" w:cs="Arial"/>
          <w:sz w:val="24"/>
          <w:szCs w:val="24"/>
        </w:rPr>
        <w:t>EPR – European Pressurised Reactor</w:t>
      </w:r>
    </w:p>
    <w:p w14:paraId="12271994" w14:textId="77777777" w:rsidR="00AF5AFC" w:rsidRPr="008630E5" w:rsidRDefault="00AF5AFC" w:rsidP="00AF5AFC">
      <w:pPr>
        <w:rPr>
          <w:rFonts w:ascii="Arial" w:hAnsi="Arial" w:cs="Arial"/>
          <w:sz w:val="24"/>
          <w:szCs w:val="24"/>
        </w:rPr>
      </w:pPr>
      <w:r w:rsidRPr="008630E5">
        <w:rPr>
          <w:rFonts w:ascii="Arial" w:hAnsi="Arial" w:cs="Arial"/>
          <w:sz w:val="24"/>
          <w:szCs w:val="24"/>
        </w:rPr>
        <w:t>GDF – Geological Disposal Facility</w:t>
      </w:r>
    </w:p>
    <w:p w14:paraId="010CF57F" w14:textId="74E92635" w:rsidR="00AF5AFC" w:rsidRPr="008630E5" w:rsidRDefault="00AF5AFC" w:rsidP="00AF5AFC">
      <w:pPr>
        <w:rPr>
          <w:rFonts w:ascii="Arial" w:hAnsi="Arial" w:cs="Arial"/>
          <w:sz w:val="24"/>
          <w:szCs w:val="24"/>
        </w:rPr>
      </w:pPr>
      <w:r w:rsidRPr="008630E5">
        <w:rPr>
          <w:rFonts w:ascii="Arial" w:hAnsi="Arial" w:cs="Arial"/>
          <w:sz w:val="24"/>
          <w:szCs w:val="24"/>
        </w:rPr>
        <w:t xml:space="preserve">H++ - </w:t>
      </w:r>
      <w:r w:rsidR="0059070D">
        <w:rPr>
          <w:rFonts w:ascii="Arial" w:hAnsi="Arial" w:cs="Arial"/>
          <w:sz w:val="24"/>
          <w:szCs w:val="24"/>
        </w:rPr>
        <w:t>credible maximum</w:t>
      </w:r>
      <w:r w:rsidR="003149A2">
        <w:rPr>
          <w:rFonts w:ascii="Arial" w:hAnsi="Arial" w:cs="Arial"/>
          <w:sz w:val="24"/>
          <w:szCs w:val="24"/>
        </w:rPr>
        <w:t xml:space="preserve"> climate change scenario,</w:t>
      </w:r>
      <w:r w:rsidRPr="008630E5">
        <w:rPr>
          <w:rFonts w:ascii="Arial" w:hAnsi="Arial" w:cs="Arial"/>
          <w:sz w:val="24"/>
          <w:szCs w:val="24"/>
        </w:rPr>
        <w:t xml:space="preserve"> used by ONR</w:t>
      </w:r>
    </w:p>
    <w:p w14:paraId="6932BB7D" w14:textId="77777777" w:rsidR="00AF5AFC" w:rsidRPr="008630E5" w:rsidRDefault="00AF5AFC" w:rsidP="00AF5AFC">
      <w:pPr>
        <w:rPr>
          <w:rFonts w:ascii="Arial" w:hAnsi="Arial" w:cs="Arial"/>
          <w:sz w:val="24"/>
          <w:szCs w:val="24"/>
        </w:rPr>
      </w:pPr>
      <w:r w:rsidRPr="008630E5">
        <w:rPr>
          <w:rFonts w:ascii="Arial" w:hAnsi="Arial" w:cs="Arial"/>
          <w:sz w:val="24"/>
          <w:szCs w:val="24"/>
        </w:rPr>
        <w:t>HPC – Hinkley Point C nuclear facility</w:t>
      </w:r>
    </w:p>
    <w:p w14:paraId="5A4F86A6" w14:textId="77777777" w:rsidR="00AF5AFC" w:rsidRPr="008630E5" w:rsidRDefault="00AF5AFC" w:rsidP="00AF5AFC">
      <w:pPr>
        <w:rPr>
          <w:rFonts w:ascii="Arial" w:hAnsi="Arial" w:cs="Arial"/>
          <w:sz w:val="24"/>
          <w:szCs w:val="24"/>
        </w:rPr>
      </w:pPr>
      <w:r w:rsidRPr="008630E5">
        <w:rPr>
          <w:rFonts w:ascii="Arial" w:hAnsi="Arial" w:cs="Arial"/>
          <w:sz w:val="24"/>
          <w:szCs w:val="24"/>
        </w:rPr>
        <w:t>NGO – Non-Governmental Organisation – in this case a mix of registered charities and single-issue groups</w:t>
      </w:r>
    </w:p>
    <w:p w14:paraId="37ED6440" w14:textId="77777777" w:rsidR="00AF5AFC" w:rsidRPr="008630E5" w:rsidRDefault="00AF5AFC" w:rsidP="00AF5AFC">
      <w:pPr>
        <w:rPr>
          <w:rFonts w:ascii="Arial" w:hAnsi="Arial" w:cs="Arial"/>
          <w:sz w:val="24"/>
          <w:szCs w:val="24"/>
        </w:rPr>
      </w:pPr>
      <w:r w:rsidRPr="008630E5">
        <w:rPr>
          <w:rFonts w:ascii="Arial" w:hAnsi="Arial" w:cs="Arial"/>
          <w:sz w:val="24"/>
          <w:szCs w:val="24"/>
        </w:rPr>
        <w:t xml:space="preserve">ONR – Office for Nuclear Regulation </w:t>
      </w:r>
    </w:p>
    <w:p w14:paraId="292BABD7" w14:textId="77777777" w:rsidR="00AF5AFC" w:rsidRDefault="00AF5AFC" w:rsidP="00AF5AFC">
      <w:pPr>
        <w:rPr>
          <w:rFonts w:ascii="Arial" w:hAnsi="Arial" w:cs="Arial"/>
          <w:sz w:val="24"/>
          <w:szCs w:val="24"/>
        </w:rPr>
      </w:pPr>
      <w:r w:rsidRPr="008630E5">
        <w:rPr>
          <w:rFonts w:ascii="Arial" w:hAnsi="Arial" w:cs="Arial"/>
          <w:sz w:val="24"/>
          <w:szCs w:val="24"/>
        </w:rPr>
        <w:t>SLR – Sea Level Rise</w:t>
      </w:r>
    </w:p>
    <w:p w14:paraId="0B6C209D" w14:textId="77777777" w:rsidR="00AF5AFC" w:rsidRDefault="00AF5AFC" w:rsidP="00AF5AFC">
      <w:pPr>
        <w:rPr>
          <w:rFonts w:ascii="Arial" w:hAnsi="Arial" w:cs="Arial"/>
          <w:sz w:val="24"/>
          <w:szCs w:val="24"/>
        </w:rPr>
      </w:pPr>
      <w:r w:rsidRPr="008630E5">
        <w:rPr>
          <w:rFonts w:ascii="Arial" w:hAnsi="Arial" w:cs="Arial"/>
          <w:sz w:val="24"/>
          <w:szCs w:val="24"/>
        </w:rPr>
        <w:t>SMR – Small Modular Reactor</w:t>
      </w:r>
    </w:p>
    <w:p w14:paraId="386B71E4" w14:textId="36BFA934" w:rsidR="003972F7" w:rsidRPr="003972F7" w:rsidRDefault="003972F7" w:rsidP="00AF5AFC">
      <w:pPr>
        <w:rPr>
          <w:rFonts w:ascii="Arial" w:hAnsi="Arial" w:cs="Arial"/>
          <w:sz w:val="24"/>
          <w:szCs w:val="24"/>
        </w:rPr>
      </w:pPr>
      <w:r>
        <w:rPr>
          <w:rFonts w:ascii="Arial" w:hAnsi="Arial" w:cs="Arial"/>
          <w:sz w:val="24"/>
          <w:szCs w:val="24"/>
        </w:rPr>
        <w:t>SZC – Sizewell C</w:t>
      </w:r>
    </w:p>
    <w:p w14:paraId="59B662FF" w14:textId="77777777" w:rsidR="00EA50A8" w:rsidRDefault="00EA50A8" w:rsidP="00D46C19">
      <w:pPr>
        <w:rPr>
          <w:rFonts w:ascii="Arial" w:hAnsi="Arial" w:cs="Arial"/>
          <w:sz w:val="24"/>
          <w:szCs w:val="24"/>
        </w:rPr>
      </w:pPr>
    </w:p>
    <w:p w14:paraId="33E1C304" w14:textId="4EA2F10F" w:rsidR="00D21288" w:rsidRPr="00EA50A8" w:rsidRDefault="0032368E" w:rsidP="00237631">
      <w:pPr>
        <w:pStyle w:val="Heading1"/>
        <w:numPr>
          <w:ilvl w:val="0"/>
          <w:numId w:val="37"/>
        </w:numPr>
        <w:rPr>
          <w:rFonts w:ascii="Arial" w:hAnsi="Arial" w:cs="Arial"/>
          <w:b/>
          <w:bCs/>
          <w:color w:val="auto"/>
          <w:sz w:val="28"/>
          <w:szCs w:val="28"/>
        </w:rPr>
      </w:pPr>
      <w:bookmarkStart w:id="2" w:name="_Toc166580608"/>
      <w:bookmarkStart w:id="3" w:name="_Toc166584189"/>
      <w:r w:rsidRPr="00EA50A8">
        <w:rPr>
          <w:rFonts w:ascii="Arial" w:hAnsi="Arial" w:cs="Arial"/>
          <w:b/>
          <w:bCs/>
          <w:color w:val="auto"/>
          <w:sz w:val="28"/>
          <w:szCs w:val="28"/>
        </w:rPr>
        <w:t>Background</w:t>
      </w:r>
      <w:r w:rsidR="002E20CF" w:rsidRPr="00EA50A8">
        <w:rPr>
          <w:rFonts w:ascii="Arial" w:hAnsi="Arial" w:cs="Arial"/>
          <w:b/>
          <w:bCs/>
          <w:color w:val="auto"/>
          <w:sz w:val="28"/>
          <w:szCs w:val="28"/>
        </w:rPr>
        <w:t>, goals and outcomes</w:t>
      </w:r>
      <w:bookmarkEnd w:id="2"/>
      <w:bookmarkEnd w:id="3"/>
      <w:r w:rsidR="002E20CF" w:rsidRPr="00EA50A8">
        <w:rPr>
          <w:rFonts w:ascii="Arial" w:hAnsi="Arial" w:cs="Arial"/>
          <w:b/>
          <w:bCs/>
          <w:color w:val="auto"/>
          <w:sz w:val="28"/>
          <w:szCs w:val="28"/>
        </w:rPr>
        <w:t xml:space="preserve"> </w:t>
      </w:r>
    </w:p>
    <w:p w14:paraId="1A04366E" w14:textId="77777777" w:rsidR="00EA50A8" w:rsidRDefault="00EA50A8" w:rsidP="00D46C19">
      <w:pPr>
        <w:rPr>
          <w:rFonts w:ascii="Arial" w:hAnsi="Arial" w:cs="Arial"/>
          <w:sz w:val="24"/>
          <w:szCs w:val="24"/>
        </w:rPr>
      </w:pPr>
    </w:p>
    <w:p w14:paraId="4B432F7D" w14:textId="3234433D" w:rsidR="005D59A0" w:rsidRDefault="005D59A0" w:rsidP="00D46C19">
      <w:pPr>
        <w:rPr>
          <w:rFonts w:ascii="Arial" w:hAnsi="Arial" w:cs="Arial"/>
          <w:sz w:val="24"/>
          <w:szCs w:val="24"/>
        </w:rPr>
      </w:pPr>
      <w:r>
        <w:rPr>
          <w:rFonts w:ascii="Arial" w:hAnsi="Arial" w:cs="Arial"/>
          <w:sz w:val="24"/>
          <w:szCs w:val="24"/>
        </w:rPr>
        <w:t>The purpose of the workshops was twofold.</w:t>
      </w:r>
    </w:p>
    <w:p w14:paraId="11B503F5" w14:textId="6850A3BF" w:rsidR="005D59A0" w:rsidRDefault="005D59A0" w:rsidP="00D46C19">
      <w:pPr>
        <w:rPr>
          <w:rFonts w:ascii="Arial" w:hAnsi="Arial" w:cs="Arial"/>
          <w:sz w:val="24"/>
          <w:szCs w:val="24"/>
        </w:rPr>
      </w:pPr>
      <w:r>
        <w:rPr>
          <w:rFonts w:ascii="Arial" w:hAnsi="Arial" w:cs="Arial"/>
          <w:sz w:val="24"/>
          <w:szCs w:val="24"/>
        </w:rPr>
        <w:t xml:space="preserve">As relationships between NGOs and ONR have matured NGOs identified a desire to find a mechanism to allow us to engage on topics of mutual interest outside of the usual question and answer format provided by our twice-yearly main forum meetings. </w:t>
      </w:r>
      <w:r w:rsidR="00BC26E4">
        <w:rPr>
          <w:rFonts w:ascii="Arial" w:hAnsi="Arial" w:cs="Arial"/>
          <w:sz w:val="24"/>
          <w:szCs w:val="24"/>
        </w:rPr>
        <w:t>As part of ONR’s work to improve openness and transparency t</w:t>
      </w:r>
      <w:r>
        <w:rPr>
          <w:rFonts w:ascii="Arial" w:hAnsi="Arial" w:cs="Arial"/>
          <w:sz w:val="24"/>
          <w:szCs w:val="24"/>
        </w:rPr>
        <w:t>he aim was to have more detailed, two-way dialogue and mutual learning on specific topics.</w:t>
      </w:r>
    </w:p>
    <w:p w14:paraId="1DA8E76B" w14:textId="22467BFC" w:rsidR="00F45FE2" w:rsidRDefault="005D59A0" w:rsidP="005D59A0">
      <w:pPr>
        <w:rPr>
          <w:rFonts w:ascii="Arial" w:hAnsi="Arial" w:cs="Arial"/>
          <w:sz w:val="24"/>
          <w:szCs w:val="24"/>
        </w:rPr>
      </w:pPr>
      <w:r>
        <w:rPr>
          <w:rFonts w:ascii="Arial" w:hAnsi="Arial" w:cs="Arial"/>
          <w:sz w:val="24"/>
          <w:szCs w:val="24"/>
        </w:rPr>
        <w:t xml:space="preserve">Given the implications of climate change it was agreed that this was a good topic to choose. The aim was to share learning, better understand concerns about how climate change could impact nuclear sites in the UK and for ONR to explain how it factored climate change into its regulation. </w:t>
      </w:r>
      <w:r w:rsidR="00FB7CBA">
        <w:rPr>
          <w:rFonts w:ascii="Arial" w:hAnsi="Arial" w:cs="Arial"/>
          <w:sz w:val="24"/>
          <w:szCs w:val="24"/>
        </w:rPr>
        <w:t>The</w:t>
      </w:r>
      <w:r>
        <w:rPr>
          <w:rFonts w:ascii="Arial" w:hAnsi="Arial" w:cs="Arial"/>
          <w:sz w:val="24"/>
          <w:szCs w:val="24"/>
        </w:rPr>
        <w:t xml:space="preserve"> workshops </w:t>
      </w:r>
      <w:r w:rsidR="00082F9A">
        <w:rPr>
          <w:rFonts w:ascii="Arial" w:hAnsi="Arial" w:cs="Arial"/>
          <w:sz w:val="24"/>
          <w:szCs w:val="24"/>
        </w:rPr>
        <w:t>were co-chaired by Rachel Grant, Director of Policy and Communications at ONR</w:t>
      </w:r>
      <w:r w:rsidR="009A667A">
        <w:rPr>
          <w:rFonts w:ascii="Arial" w:hAnsi="Arial" w:cs="Arial"/>
          <w:sz w:val="24"/>
          <w:szCs w:val="24"/>
        </w:rPr>
        <w:t>,</w:t>
      </w:r>
      <w:r w:rsidR="00082F9A">
        <w:rPr>
          <w:rFonts w:ascii="Arial" w:hAnsi="Arial" w:cs="Arial"/>
          <w:sz w:val="24"/>
          <w:szCs w:val="24"/>
        </w:rPr>
        <w:t xml:space="preserve"> and NGO representative Katy Attwater from Stop Hinkley</w:t>
      </w:r>
      <w:r w:rsidR="0039347A">
        <w:rPr>
          <w:rFonts w:ascii="Arial" w:hAnsi="Arial" w:cs="Arial"/>
          <w:sz w:val="24"/>
          <w:szCs w:val="24"/>
        </w:rPr>
        <w:t xml:space="preserve"> – Holding EDF to Account</w:t>
      </w:r>
      <w:r w:rsidR="00E7205C">
        <w:rPr>
          <w:rFonts w:ascii="Arial" w:hAnsi="Arial" w:cs="Arial"/>
          <w:sz w:val="24"/>
          <w:szCs w:val="24"/>
        </w:rPr>
        <w:t>,</w:t>
      </w:r>
      <w:r>
        <w:rPr>
          <w:rFonts w:ascii="Arial" w:hAnsi="Arial" w:cs="Arial"/>
          <w:sz w:val="24"/>
          <w:szCs w:val="24"/>
        </w:rPr>
        <w:t xml:space="preserve"> and supported by a small planning team</w:t>
      </w:r>
      <w:r w:rsidR="00082F9A">
        <w:rPr>
          <w:rFonts w:ascii="Arial" w:hAnsi="Arial" w:cs="Arial"/>
          <w:sz w:val="24"/>
          <w:szCs w:val="24"/>
        </w:rPr>
        <w:t>.</w:t>
      </w:r>
      <w:r w:rsidR="00F45FE2">
        <w:rPr>
          <w:rFonts w:ascii="Arial" w:hAnsi="Arial" w:cs="Arial"/>
          <w:sz w:val="24"/>
          <w:szCs w:val="24"/>
        </w:rPr>
        <w:t xml:space="preserve"> The group was made up of:</w:t>
      </w:r>
    </w:p>
    <w:p w14:paraId="5ECF7C4A" w14:textId="369ADBAC" w:rsidR="00F45FE2" w:rsidRDefault="00F45FE2" w:rsidP="005D59A0">
      <w:pPr>
        <w:rPr>
          <w:rFonts w:ascii="Arial" w:hAnsi="Arial" w:cs="Arial"/>
          <w:sz w:val="24"/>
          <w:szCs w:val="24"/>
        </w:rPr>
      </w:pPr>
      <w:r>
        <w:rPr>
          <w:rFonts w:ascii="Arial" w:hAnsi="Arial" w:cs="Arial"/>
          <w:sz w:val="24"/>
          <w:szCs w:val="24"/>
        </w:rPr>
        <w:t xml:space="preserve">Rachel Grant - ONR </w:t>
      </w:r>
    </w:p>
    <w:p w14:paraId="344808E9" w14:textId="4C37A323" w:rsidR="00F45FE2" w:rsidRDefault="00F45FE2" w:rsidP="005D59A0">
      <w:pPr>
        <w:rPr>
          <w:rFonts w:ascii="Arial" w:hAnsi="Arial" w:cs="Arial"/>
          <w:sz w:val="24"/>
          <w:szCs w:val="24"/>
        </w:rPr>
      </w:pPr>
      <w:r>
        <w:rPr>
          <w:rFonts w:ascii="Arial" w:hAnsi="Arial" w:cs="Arial"/>
          <w:sz w:val="24"/>
          <w:szCs w:val="24"/>
        </w:rPr>
        <w:t>Katy Attwater - Stop Hinkley</w:t>
      </w:r>
      <w:r w:rsidR="00D72578">
        <w:rPr>
          <w:rFonts w:ascii="Arial" w:hAnsi="Arial" w:cs="Arial"/>
          <w:sz w:val="24"/>
          <w:szCs w:val="24"/>
        </w:rPr>
        <w:t xml:space="preserve">, Holding EDF to </w:t>
      </w:r>
      <w:r w:rsidR="00626E45">
        <w:rPr>
          <w:rFonts w:ascii="Arial" w:hAnsi="Arial" w:cs="Arial"/>
          <w:sz w:val="24"/>
          <w:szCs w:val="24"/>
        </w:rPr>
        <w:t>A</w:t>
      </w:r>
      <w:r w:rsidR="00D72578">
        <w:rPr>
          <w:rFonts w:ascii="Arial" w:hAnsi="Arial" w:cs="Arial"/>
          <w:sz w:val="24"/>
          <w:szCs w:val="24"/>
        </w:rPr>
        <w:t>ccount</w:t>
      </w:r>
    </w:p>
    <w:p w14:paraId="3EFA1472" w14:textId="5852CE78" w:rsidR="00F45FE2" w:rsidRDefault="00F45FE2" w:rsidP="005D59A0">
      <w:pPr>
        <w:rPr>
          <w:rFonts w:ascii="Arial" w:hAnsi="Arial" w:cs="Arial"/>
          <w:sz w:val="24"/>
          <w:szCs w:val="24"/>
        </w:rPr>
      </w:pPr>
      <w:bookmarkStart w:id="4" w:name="_Hlk166590342"/>
      <w:r>
        <w:rPr>
          <w:rFonts w:ascii="Arial" w:hAnsi="Arial" w:cs="Arial"/>
          <w:sz w:val="24"/>
          <w:szCs w:val="24"/>
        </w:rPr>
        <w:t>Pete Wilkinson – Together Against Sizewell C</w:t>
      </w:r>
    </w:p>
    <w:p w14:paraId="2BD84EA7" w14:textId="3B7AB51B" w:rsidR="00F45FE2" w:rsidRDefault="00F45FE2" w:rsidP="005D59A0">
      <w:pPr>
        <w:rPr>
          <w:rFonts w:ascii="Arial" w:hAnsi="Arial" w:cs="Arial"/>
          <w:sz w:val="24"/>
          <w:szCs w:val="24"/>
        </w:rPr>
      </w:pPr>
      <w:r>
        <w:rPr>
          <w:rFonts w:ascii="Arial" w:hAnsi="Arial" w:cs="Arial"/>
          <w:sz w:val="24"/>
          <w:szCs w:val="24"/>
        </w:rPr>
        <w:t xml:space="preserve">Andy Blowers – Blackwater Against New Nuclear </w:t>
      </w:r>
    </w:p>
    <w:p w14:paraId="5AED8DD8" w14:textId="3AEB2A2A" w:rsidR="00F45FE2" w:rsidRDefault="00F45FE2" w:rsidP="005D59A0">
      <w:pPr>
        <w:rPr>
          <w:rFonts w:ascii="Arial" w:hAnsi="Arial" w:cs="Arial"/>
          <w:sz w:val="24"/>
          <w:szCs w:val="24"/>
        </w:rPr>
      </w:pPr>
      <w:r>
        <w:rPr>
          <w:rFonts w:ascii="Arial" w:hAnsi="Arial" w:cs="Arial"/>
          <w:sz w:val="24"/>
          <w:szCs w:val="24"/>
        </w:rPr>
        <w:lastRenderedPageBreak/>
        <w:t>Jill Sutcliffe – Low Level Radiation and Health Conference</w:t>
      </w:r>
    </w:p>
    <w:p w14:paraId="725B4D04" w14:textId="3AAB0B06" w:rsidR="00F45FE2" w:rsidRDefault="00F45FE2" w:rsidP="005D59A0">
      <w:pPr>
        <w:rPr>
          <w:rFonts w:ascii="Arial" w:hAnsi="Arial" w:cs="Arial"/>
          <w:sz w:val="24"/>
          <w:szCs w:val="24"/>
        </w:rPr>
      </w:pPr>
      <w:r>
        <w:rPr>
          <w:rFonts w:ascii="Arial" w:hAnsi="Arial" w:cs="Arial"/>
          <w:sz w:val="24"/>
          <w:szCs w:val="24"/>
        </w:rPr>
        <w:t xml:space="preserve">Peter Burt </w:t>
      </w:r>
      <w:bookmarkEnd w:id="4"/>
      <w:r>
        <w:rPr>
          <w:rFonts w:ascii="Arial" w:hAnsi="Arial" w:cs="Arial"/>
          <w:sz w:val="24"/>
          <w:szCs w:val="24"/>
        </w:rPr>
        <w:t xml:space="preserve">- </w:t>
      </w:r>
      <w:r w:rsidRPr="00F45FE2">
        <w:rPr>
          <w:rFonts w:ascii="Arial" w:hAnsi="Arial" w:cs="Arial"/>
          <w:sz w:val="24"/>
          <w:szCs w:val="24"/>
        </w:rPr>
        <w:t>Nuclear Awareness Group / Nuclear Education Trust</w:t>
      </w:r>
    </w:p>
    <w:p w14:paraId="5A20AFB0" w14:textId="0129A55B" w:rsidR="002E20CF" w:rsidRDefault="00D278A8" w:rsidP="00D46C19">
      <w:pPr>
        <w:rPr>
          <w:rFonts w:ascii="Arial" w:hAnsi="Arial" w:cs="Arial"/>
          <w:sz w:val="24"/>
          <w:szCs w:val="24"/>
        </w:rPr>
      </w:pPr>
      <w:r>
        <w:rPr>
          <w:rFonts w:ascii="Arial" w:hAnsi="Arial" w:cs="Arial"/>
          <w:sz w:val="24"/>
          <w:szCs w:val="24"/>
        </w:rPr>
        <w:t>This report is a summary of what was discussed and</w:t>
      </w:r>
      <w:r w:rsidR="00B819E9">
        <w:rPr>
          <w:rFonts w:ascii="Arial" w:hAnsi="Arial" w:cs="Arial"/>
          <w:sz w:val="24"/>
          <w:szCs w:val="24"/>
        </w:rPr>
        <w:t xml:space="preserve"> </w:t>
      </w:r>
      <w:r w:rsidR="00212D7E">
        <w:rPr>
          <w:rFonts w:ascii="Arial" w:hAnsi="Arial" w:cs="Arial"/>
          <w:sz w:val="24"/>
          <w:szCs w:val="24"/>
        </w:rPr>
        <w:t xml:space="preserve">gives the </w:t>
      </w:r>
      <w:r w:rsidR="00D66AD5">
        <w:rPr>
          <w:rFonts w:ascii="Arial" w:hAnsi="Arial" w:cs="Arial"/>
          <w:sz w:val="24"/>
          <w:szCs w:val="24"/>
        </w:rPr>
        <w:t>key takeaways from each workshop</w:t>
      </w:r>
      <w:r w:rsidR="00876613">
        <w:rPr>
          <w:rFonts w:ascii="Arial" w:hAnsi="Arial" w:cs="Arial"/>
          <w:sz w:val="24"/>
          <w:szCs w:val="24"/>
        </w:rPr>
        <w:t>, along with the a</w:t>
      </w:r>
      <w:r w:rsidR="003E47B7">
        <w:rPr>
          <w:rFonts w:ascii="Arial" w:hAnsi="Arial" w:cs="Arial"/>
          <w:sz w:val="24"/>
          <w:szCs w:val="24"/>
        </w:rPr>
        <w:t>greed actions</w:t>
      </w:r>
      <w:r w:rsidR="000852AB">
        <w:rPr>
          <w:rFonts w:ascii="Arial" w:hAnsi="Arial" w:cs="Arial"/>
          <w:sz w:val="24"/>
          <w:szCs w:val="24"/>
        </w:rPr>
        <w:t xml:space="preserve">. </w:t>
      </w:r>
      <w:r w:rsidR="009D0FD8">
        <w:rPr>
          <w:rFonts w:ascii="Arial" w:hAnsi="Arial" w:cs="Arial"/>
          <w:sz w:val="24"/>
          <w:szCs w:val="24"/>
        </w:rPr>
        <w:t xml:space="preserve"> </w:t>
      </w:r>
    </w:p>
    <w:p w14:paraId="4FEFB639" w14:textId="77777777" w:rsidR="00F2614E" w:rsidRDefault="00F2614E" w:rsidP="00D46C19">
      <w:pPr>
        <w:rPr>
          <w:rFonts w:ascii="Arial" w:hAnsi="Arial" w:cs="Arial"/>
          <w:b/>
          <w:bCs/>
          <w:sz w:val="24"/>
          <w:szCs w:val="24"/>
        </w:rPr>
      </w:pPr>
    </w:p>
    <w:p w14:paraId="6F6002CD" w14:textId="0A02E5CC" w:rsidR="00EA50A8" w:rsidRPr="00EA50A8" w:rsidRDefault="00EA50A8" w:rsidP="00237631">
      <w:pPr>
        <w:pStyle w:val="Heading1"/>
        <w:numPr>
          <w:ilvl w:val="0"/>
          <w:numId w:val="37"/>
        </w:numPr>
        <w:rPr>
          <w:rFonts w:ascii="Arial" w:hAnsi="Arial" w:cs="Arial"/>
          <w:b/>
          <w:bCs/>
          <w:color w:val="auto"/>
        </w:rPr>
      </w:pPr>
      <w:bookmarkStart w:id="5" w:name="_Toc166584190"/>
      <w:r w:rsidRPr="00EA50A8">
        <w:rPr>
          <w:rFonts w:ascii="Arial" w:hAnsi="Arial" w:cs="Arial"/>
          <w:b/>
          <w:bCs/>
          <w:color w:val="auto"/>
        </w:rPr>
        <w:t>Workshop 1</w:t>
      </w:r>
      <w:bookmarkEnd w:id="5"/>
    </w:p>
    <w:p w14:paraId="2A9E7ACE" w14:textId="77777777" w:rsidR="00EA50A8" w:rsidRPr="00EA50A8" w:rsidRDefault="00EA50A8" w:rsidP="00EA50A8"/>
    <w:p w14:paraId="449FA11F" w14:textId="2E29866F" w:rsidR="00BC26E4" w:rsidRPr="00EA50A8" w:rsidRDefault="00BC26E4" w:rsidP="00EA50A8">
      <w:pPr>
        <w:spacing w:after="0" w:line="240" w:lineRule="auto"/>
        <w:rPr>
          <w:rFonts w:ascii="Arial" w:hAnsi="Arial" w:cs="Arial"/>
          <w:sz w:val="24"/>
          <w:szCs w:val="24"/>
        </w:rPr>
      </w:pPr>
      <w:r w:rsidRPr="00EA50A8">
        <w:rPr>
          <w:rFonts w:ascii="Arial" w:hAnsi="Arial" w:cs="Arial"/>
          <w:sz w:val="24"/>
          <w:szCs w:val="24"/>
        </w:rPr>
        <w:t xml:space="preserve">The first workshop was intended as a scene-setting opportunity on the issues raised by climate change for nuclear regulation. </w:t>
      </w:r>
    </w:p>
    <w:p w14:paraId="578EA0D0" w14:textId="77777777" w:rsidR="00E7205C" w:rsidRDefault="00E7205C" w:rsidP="00BC26E4">
      <w:pPr>
        <w:rPr>
          <w:rFonts w:ascii="Arial" w:hAnsi="Arial" w:cs="Arial"/>
          <w:sz w:val="24"/>
          <w:szCs w:val="24"/>
        </w:rPr>
      </w:pPr>
    </w:p>
    <w:p w14:paraId="2BB97526" w14:textId="0DE64FC3" w:rsidR="00EA50A8" w:rsidRDefault="00D60634" w:rsidP="00BC26E4">
      <w:pPr>
        <w:rPr>
          <w:rFonts w:ascii="Arial" w:hAnsi="Arial" w:cs="Arial"/>
          <w:sz w:val="24"/>
          <w:szCs w:val="24"/>
        </w:rPr>
      </w:pPr>
      <w:r>
        <w:rPr>
          <w:rFonts w:ascii="Arial" w:hAnsi="Arial" w:cs="Arial"/>
          <w:sz w:val="24"/>
          <w:szCs w:val="24"/>
        </w:rPr>
        <w:t xml:space="preserve">Workshop </w:t>
      </w:r>
      <w:r w:rsidR="00EA50A8">
        <w:rPr>
          <w:rFonts w:ascii="Arial" w:hAnsi="Arial" w:cs="Arial"/>
          <w:sz w:val="24"/>
          <w:szCs w:val="24"/>
        </w:rPr>
        <w:t>1</w:t>
      </w:r>
      <w:r>
        <w:rPr>
          <w:rFonts w:ascii="Arial" w:hAnsi="Arial" w:cs="Arial"/>
          <w:sz w:val="24"/>
          <w:szCs w:val="24"/>
        </w:rPr>
        <w:t xml:space="preserve"> was held virtually in October 2022</w:t>
      </w:r>
      <w:r w:rsidR="00456AE7">
        <w:rPr>
          <w:rFonts w:ascii="Arial" w:hAnsi="Arial" w:cs="Arial"/>
          <w:sz w:val="24"/>
          <w:szCs w:val="24"/>
        </w:rPr>
        <w:t xml:space="preserve">. </w:t>
      </w:r>
      <w:r w:rsidR="00BC26E4">
        <w:rPr>
          <w:rFonts w:ascii="Arial" w:hAnsi="Arial" w:cs="Arial"/>
          <w:sz w:val="24"/>
          <w:szCs w:val="24"/>
        </w:rPr>
        <w:t xml:space="preserve">Presentations were given by the Meteorological Office and ONR and some NGOs outlined papers previously submitted. </w:t>
      </w:r>
    </w:p>
    <w:p w14:paraId="504C5D2D" w14:textId="11F78756" w:rsidR="00CA2CF0" w:rsidRDefault="00CA2CF0" w:rsidP="00D46C19">
      <w:pPr>
        <w:rPr>
          <w:rFonts w:ascii="Arial" w:hAnsi="Arial" w:cs="Arial"/>
          <w:sz w:val="24"/>
          <w:szCs w:val="24"/>
        </w:rPr>
      </w:pPr>
      <w:r>
        <w:rPr>
          <w:rFonts w:ascii="Arial" w:hAnsi="Arial" w:cs="Arial"/>
          <w:sz w:val="24"/>
          <w:szCs w:val="24"/>
        </w:rPr>
        <w:t xml:space="preserve">Documents discussed: </w:t>
      </w:r>
    </w:p>
    <w:p w14:paraId="319CD0D2" w14:textId="7E50BDF9" w:rsidR="00CA2CF0" w:rsidRDefault="00CA2CF0" w:rsidP="00D46C19">
      <w:pPr>
        <w:rPr>
          <w:rFonts w:ascii="Arial" w:hAnsi="Arial" w:cs="Arial"/>
          <w:sz w:val="24"/>
          <w:szCs w:val="24"/>
        </w:rPr>
      </w:pPr>
      <w:bookmarkStart w:id="6" w:name="_Hlk166577134"/>
      <w:r>
        <w:rPr>
          <w:rFonts w:ascii="Arial" w:hAnsi="Arial" w:cs="Arial"/>
          <w:sz w:val="24"/>
          <w:szCs w:val="24"/>
        </w:rPr>
        <w:t>ONR presentation on the current position</w:t>
      </w:r>
      <w:r w:rsidR="00EA50A8">
        <w:rPr>
          <w:rFonts w:ascii="Arial" w:hAnsi="Arial" w:cs="Arial"/>
          <w:sz w:val="24"/>
          <w:szCs w:val="24"/>
        </w:rPr>
        <w:t xml:space="preserve"> (</w:t>
      </w:r>
      <w:hyperlink w:anchor="_Appendix_1_–_1" w:history="1">
        <w:r w:rsidR="00EA50A8" w:rsidRPr="00EA50A8">
          <w:rPr>
            <w:rStyle w:val="Hyperlink"/>
            <w:rFonts w:ascii="Arial" w:hAnsi="Arial" w:cs="Arial"/>
            <w:sz w:val="24"/>
            <w:szCs w:val="24"/>
          </w:rPr>
          <w:t>appendix 1</w:t>
        </w:r>
      </w:hyperlink>
      <w:r w:rsidR="00EA50A8">
        <w:rPr>
          <w:rFonts w:ascii="Arial" w:hAnsi="Arial" w:cs="Arial"/>
          <w:sz w:val="24"/>
          <w:szCs w:val="24"/>
        </w:rPr>
        <w:t>)</w:t>
      </w:r>
    </w:p>
    <w:bookmarkEnd w:id="6"/>
    <w:p w14:paraId="1F1EEAAE" w14:textId="0F4E686B" w:rsidR="00CA2CF0" w:rsidRDefault="00CA2CF0" w:rsidP="00D46C19">
      <w:pPr>
        <w:rPr>
          <w:rFonts w:ascii="Arial" w:hAnsi="Arial" w:cs="Arial"/>
          <w:sz w:val="24"/>
          <w:szCs w:val="24"/>
        </w:rPr>
      </w:pPr>
      <w:r>
        <w:rPr>
          <w:rFonts w:ascii="Arial" w:hAnsi="Arial" w:cs="Arial"/>
          <w:sz w:val="24"/>
          <w:szCs w:val="24"/>
        </w:rPr>
        <w:t>Paper</w:t>
      </w:r>
      <w:r w:rsidR="0075107B">
        <w:rPr>
          <w:rFonts w:ascii="Arial" w:hAnsi="Arial" w:cs="Arial"/>
          <w:sz w:val="24"/>
          <w:szCs w:val="24"/>
        </w:rPr>
        <w:t>s by:</w:t>
      </w:r>
    </w:p>
    <w:p w14:paraId="376DC42B" w14:textId="5CF6435E" w:rsidR="0075107B" w:rsidRDefault="0075107B" w:rsidP="00D46C19">
      <w:pPr>
        <w:rPr>
          <w:rFonts w:ascii="Arial" w:hAnsi="Arial" w:cs="Arial"/>
          <w:sz w:val="24"/>
          <w:szCs w:val="24"/>
        </w:rPr>
      </w:pPr>
      <w:r>
        <w:rPr>
          <w:rFonts w:ascii="Arial" w:hAnsi="Arial" w:cs="Arial"/>
          <w:sz w:val="24"/>
          <w:szCs w:val="24"/>
        </w:rPr>
        <w:t>Katy Attwater</w:t>
      </w:r>
      <w:r w:rsidR="00EA50A8">
        <w:rPr>
          <w:rFonts w:ascii="Arial" w:hAnsi="Arial" w:cs="Arial"/>
          <w:sz w:val="24"/>
          <w:szCs w:val="24"/>
        </w:rPr>
        <w:t xml:space="preserve"> (</w:t>
      </w:r>
      <w:hyperlink w:anchor="_Appendix_1_–" w:history="1">
        <w:r w:rsidR="00EA50A8" w:rsidRPr="00EA50A8">
          <w:rPr>
            <w:rStyle w:val="Hyperlink"/>
            <w:rFonts w:ascii="Arial" w:eastAsiaTheme="majorEastAsia" w:hAnsi="Arial" w:cs="Arial"/>
            <w:sz w:val="24"/>
            <w:szCs w:val="24"/>
          </w:rPr>
          <w:t>appendix</w:t>
        </w:r>
        <w:r w:rsidR="00EA50A8">
          <w:rPr>
            <w:rStyle w:val="Hyperlink"/>
            <w:rFonts w:ascii="Arial" w:eastAsiaTheme="majorEastAsia" w:hAnsi="Arial" w:cs="Arial"/>
            <w:sz w:val="24"/>
            <w:szCs w:val="24"/>
          </w:rPr>
          <w:t xml:space="preserve"> 2</w:t>
        </w:r>
      </w:hyperlink>
      <w:r w:rsidR="00EA50A8">
        <w:rPr>
          <w:rFonts w:ascii="Arial" w:hAnsi="Arial" w:cs="Arial"/>
          <w:sz w:val="24"/>
          <w:szCs w:val="24"/>
        </w:rPr>
        <w:t>)</w:t>
      </w:r>
      <w:r>
        <w:rPr>
          <w:rFonts w:ascii="Arial" w:hAnsi="Arial" w:cs="Arial"/>
          <w:sz w:val="24"/>
          <w:szCs w:val="24"/>
        </w:rPr>
        <w:t>, Andy Blowers</w:t>
      </w:r>
      <w:r w:rsidR="00EA50A8">
        <w:rPr>
          <w:rFonts w:ascii="Arial" w:hAnsi="Arial" w:cs="Arial"/>
          <w:sz w:val="24"/>
          <w:szCs w:val="24"/>
        </w:rPr>
        <w:t xml:space="preserve"> (</w:t>
      </w:r>
      <w:hyperlink w:anchor="_Appendix_2_–" w:history="1">
        <w:r w:rsidR="00EA50A8" w:rsidRPr="00EA50A8">
          <w:rPr>
            <w:rStyle w:val="Hyperlink"/>
            <w:rFonts w:ascii="Arial" w:eastAsiaTheme="majorEastAsia" w:hAnsi="Arial" w:cs="Arial"/>
            <w:sz w:val="24"/>
            <w:szCs w:val="24"/>
          </w:rPr>
          <w:t xml:space="preserve">appendix </w:t>
        </w:r>
        <w:r w:rsidR="00EA50A8">
          <w:rPr>
            <w:rStyle w:val="Hyperlink"/>
            <w:rFonts w:ascii="Arial" w:eastAsiaTheme="majorEastAsia" w:hAnsi="Arial" w:cs="Arial"/>
            <w:sz w:val="24"/>
            <w:szCs w:val="24"/>
          </w:rPr>
          <w:t>3</w:t>
        </w:r>
      </w:hyperlink>
      <w:r w:rsidR="00EA50A8">
        <w:rPr>
          <w:rStyle w:val="Heading1Char"/>
          <w:rFonts w:ascii="Arial" w:hAnsi="Arial" w:cs="Arial"/>
          <w:color w:val="auto"/>
          <w:sz w:val="24"/>
          <w:szCs w:val="24"/>
        </w:rPr>
        <w:t xml:space="preserve"> and </w:t>
      </w:r>
      <w:hyperlink w:anchor="_Appendix_3_–" w:history="1">
        <w:r w:rsidR="00EA50A8" w:rsidRPr="00EA50A8">
          <w:rPr>
            <w:rStyle w:val="Hyperlink"/>
            <w:rFonts w:ascii="Arial" w:eastAsiaTheme="majorEastAsia" w:hAnsi="Arial" w:cs="Arial"/>
            <w:sz w:val="24"/>
            <w:szCs w:val="24"/>
          </w:rPr>
          <w:t>appendix</w:t>
        </w:r>
        <w:r w:rsidR="00EA50A8">
          <w:rPr>
            <w:rStyle w:val="Hyperlink"/>
            <w:rFonts w:ascii="Arial" w:eastAsiaTheme="majorEastAsia" w:hAnsi="Arial" w:cs="Arial"/>
            <w:sz w:val="24"/>
            <w:szCs w:val="24"/>
          </w:rPr>
          <w:t xml:space="preserve"> 4</w:t>
        </w:r>
      </w:hyperlink>
      <w:r w:rsidR="00EA50A8">
        <w:rPr>
          <w:rFonts w:ascii="Arial" w:hAnsi="Arial" w:cs="Arial"/>
          <w:sz w:val="24"/>
          <w:szCs w:val="24"/>
        </w:rPr>
        <w:t>)</w:t>
      </w:r>
      <w:r>
        <w:rPr>
          <w:rFonts w:ascii="Arial" w:hAnsi="Arial" w:cs="Arial"/>
          <w:sz w:val="24"/>
          <w:szCs w:val="24"/>
        </w:rPr>
        <w:t>, Pete Wilkinson</w:t>
      </w:r>
      <w:r w:rsidR="00EA50A8">
        <w:rPr>
          <w:rFonts w:ascii="Arial" w:hAnsi="Arial" w:cs="Arial"/>
          <w:sz w:val="24"/>
          <w:szCs w:val="24"/>
        </w:rPr>
        <w:t xml:space="preserve"> (</w:t>
      </w:r>
      <w:hyperlink w:anchor="_Appendix_4_–" w:history="1">
        <w:r w:rsidR="00EA50A8" w:rsidRPr="00EA50A8">
          <w:rPr>
            <w:rStyle w:val="Hyperlink"/>
            <w:rFonts w:ascii="Arial" w:eastAsiaTheme="majorEastAsia" w:hAnsi="Arial" w:cs="Arial"/>
            <w:sz w:val="24"/>
            <w:szCs w:val="24"/>
          </w:rPr>
          <w:t>appendix</w:t>
        </w:r>
        <w:r w:rsidR="00EA50A8">
          <w:rPr>
            <w:rStyle w:val="Hyperlink"/>
            <w:rFonts w:ascii="Arial" w:eastAsiaTheme="majorEastAsia" w:hAnsi="Arial" w:cs="Arial"/>
            <w:sz w:val="24"/>
            <w:szCs w:val="24"/>
          </w:rPr>
          <w:t xml:space="preserve"> 5</w:t>
        </w:r>
      </w:hyperlink>
      <w:r w:rsidR="00EA50A8">
        <w:rPr>
          <w:rFonts w:ascii="Arial" w:hAnsi="Arial" w:cs="Arial"/>
          <w:sz w:val="24"/>
          <w:szCs w:val="24"/>
        </w:rPr>
        <w:t>)</w:t>
      </w:r>
    </w:p>
    <w:p w14:paraId="7FFC5029" w14:textId="77612C54" w:rsidR="0075107B" w:rsidRDefault="0075107B" w:rsidP="00D46C19">
      <w:pPr>
        <w:rPr>
          <w:rFonts w:ascii="Arial" w:hAnsi="Arial" w:cs="Arial"/>
          <w:sz w:val="24"/>
          <w:szCs w:val="24"/>
        </w:rPr>
      </w:pPr>
      <w:r>
        <w:rPr>
          <w:rFonts w:ascii="Arial" w:hAnsi="Arial" w:cs="Arial"/>
          <w:sz w:val="24"/>
          <w:szCs w:val="24"/>
        </w:rPr>
        <w:t>ONR’s response to the papers presented</w:t>
      </w:r>
      <w:r w:rsidR="00350FF2">
        <w:rPr>
          <w:rFonts w:ascii="Arial" w:hAnsi="Arial" w:cs="Arial"/>
          <w:sz w:val="24"/>
          <w:szCs w:val="24"/>
        </w:rPr>
        <w:t xml:space="preserve"> (issued after the meeting)</w:t>
      </w:r>
      <w:r w:rsidR="00EA50A8">
        <w:rPr>
          <w:rFonts w:ascii="Arial" w:hAnsi="Arial" w:cs="Arial"/>
          <w:sz w:val="24"/>
          <w:szCs w:val="24"/>
        </w:rPr>
        <w:t xml:space="preserve"> (</w:t>
      </w:r>
      <w:hyperlink w:anchor="_Appendix_5_–" w:history="1">
        <w:r w:rsidR="00EA50A8" w:rsidRPr="00EA50A8">
          <w:rPr>
            <w:rStyle w:val="Hyperlink"/>
            <w:rFonts w:ascii="Arial" w:eastAsiaTheme="majorEastAsia" w:hAnsi="Arial" w:cs="Arial"/>
            <w:sz w:val="24"/>
            <w:szCs w:val="24"/>
          </w:rPr>
          <w:t>appendix</w:t>
        </w:r>
        <w:r w:rsidR="00EA50A8">
          <w:rPr>
            <w:rStyle w:val="Hyperlink"/>
            <w:rFonts w:ascii="Arial" w:eastAsiaTheme="majorEastAsia" w:hAnsi="Arial" w:cs="Arial"/>
            <w:sz w:val="24"/>
            <w:szCs w:val="24"/>
          </w:rPr>
          <w:t xml:space="preserve"> 6</w:t>
        </w:r>
      </w:hyperlink>
      <w:r w:rsidR="00EA50A8">
        <w:rPr>
          <w:rFonts w:ascii="Arial" w:hAnsi="Arial" w:cs="Arial"/>
          <w:sz w:val="24"/>
          <w:szCs w:val="24"/>
        </w:rPr>
        <w:t>)</w:t>
      </w:r>
    </w:p>
    <w:p w14:paraId="020D759B" w14:textId="77777777" w:rsidR="00C80138" w:rsidRDefault="00C80138" w:rsidP="0032368E">
      <w:pPr>
        <w:rPr>
          <w:rFonts w:ascii="Arial" w:hAnsi="Arial" w:cs="Arial"/>
          <w:b/>
          <w:bCs/>
          <w:sz w:val="24"/>
          <w:szCs w:val="24"/>
        </w:rPr>
      </w:pPr>
    </w:p>
    <w:p w14:paraId="64050E80" w14:textId="547E7525" w:rsidR="00303F8C" w:rsidRDefault="00BC26E4" w:rsidP="00303F8C">
      <w:pPr>
        <w:rPr>
          <w:rFonts w:ascii="Arial" w:hAnsi="Arial" w:cs="Arial"/>
          <w:b/>
          <w:bCs/>
          <w:sz w:val="24"/>
          <w:szCs w:val="24"/>
        </w:rPr>
      </w:pPr>
      <w:r>
        <w:rPr>
          <w:rFonts w:ascii="Arial" w:hAnsi="Arial" w:cs="Arial"/>
          <w:sz w:val="24"/>
          <w:szCs w:val="24"/>
        </w:rPr>
        <w:t xml:space="preserve">The workshop </w:t>
      </w:r>
      <w:r w:rsidR="00303F8C">
        <w:rPr>
          <w:rFonts w:ascii="Arial" w:hAnsi="Arial" w:cs="Arial"/>
          <w:sz w:val="24"/>
          <w:szCs w:val="24"/>
        </w:rPr>
        <w:t xml:space="preserve">was worthwhile and constructive </w:t>
      </w:r>
      <w:r>
        <w:rPr>
          <w:rFonts w:ascii="Arial" w:hAnsi="Arial" w:cs="Arial"/>
          <w:sz w:val="24"/>
          <w:szCs w:val="24"/>
        </w:rPr>
        <w:t>but highlighted areas for improvement as we progressed with future workshops</w:t>
      </w:r>
      <w:r w:rsidR="00F45FE2">
        <w:rPr>
          <w:rFonts w:ascii="Arial" w:hAnsi="Arial" w:cs="Arial"/>
          <w:sz w:val="24"/>
          <w:szCs w:val="24"/>
        </w:rPr>
        <w:t>. We learnt that</w:t>
      </w:r>
      <w:r w:rsidR="00303F8C">
        <w:rPr>
          <w:rFonts w:ascii="Arial" w:hAnsi="Arial" w:cs="Arial"/>
          <w:b/>
          <w:bCs/>
          <w:sz w:val="24"/>
          <w:szCs w:val="24"/>
        </w:rPr>
        <w:t xml:space="preserve"> face to face works better than online, all papers must be submitted well in advance of the meeting to allow people to read them and sufficient time to be allocated on the agenda for fulsome discussion.</w:t>
      </w:r>
    </w:p>
    <w:p w14:paraId="0494564D" w14:textId="10A5E2B7" w:rsidR="00830901" w:rsidRDefault="00830901" w:rsidP="00D46C19">
      <w:pPr>
        <w:rPr>
          <w:rFonts w:ascii="Arial" w:hAnsi="Arial" w:cs="Arial"/>
          <w:sz w:val="24"/>
          <w:szCs w:val="24"/>
        </w:rPr>
      </w:pPr>
      <w:r>
        <w:rPr>
          <w:rFonts w:ascii="Arial" w:hAnsi="Arial" w:cs="Arial"/>
          <w:sz w:val="24"/>
          <w:szCs w:val="24"/>
        </w:rPr>
        <w:t xml:space="preserve">The </w:t>
      </w:r>
      <w:r w:rsidR="00F45FE2">
        <w:rPr>
          <w:rFonts w:ascii="Arial" w:hAnsi="Arial" w:cs="Arial"/>
          <w:sz w:val="24"/>
          <w:szCs w:val="24"/>
        </w:rPr>
        <w:t>organising</w:t>
      </w:r>
      <w:r>
        <w:rPr>
          <w:rFonts w:ascii="Arial" w:hAnsi="Arial" w:cs="Arial"/>
          <w:sz w:val="24"/>
          <w:szCs w:val="24"/>
        </w:rPr>
        <w:t xml:space="preserve"> team also felt that we might benefit from independent facilitation for the next two workshops and so ONR arranged f</w:t>
      </w:r>
      <w:r w:rsidR="00F45FE2">
        <w:rPr>
          <w:rFonts w:ascii="Arial" w:hAnsi="Arial" w:cs="Arial"/>
          <w:sz w:val="24"/>
          <w:szCs w:val="24"/>
        </w:rPr>
        <w:t>or this to happen</w:t>
      </w:r>
      <w:r>
        <w:rPr>
          <w:rFonts w:ascii="Arial" w:hAnsi="Arial" w:cs="Arial"/>
          <w:sz w:val="24"/>
          <w:szCs w:val="24"/>
        </w:rPr>
        <w:t>.</w:t>
      </w:r>
    </w:p>
    <w:p w14:paraId="7D213F1B" w14:textId="107671B0" w:rsidR="0032368E" w:rsidRDefault="00830901" w:rsidP="00D46C19">
      <w:pPr>
        <w:rPr>
          <w:rFonts w:ascii="Arial" w:hAnsi="Arial" w:cs="Arial"/>
          <w:sz w:val="24"/>
          <w:szCs w:val="24"/>
        </w:rPr>
      </w:pPr>
      <w:r>
        <w:rPr>
          <w:rFonts w:ascii="Arial" w:hAnsi="Arial" w:cs="Arial"/>
          <w:sz w:val="24"/>
          <w:szCs w:val="24"/>
        </w:rPr>
        <w:t>W</w:t>
      </w:r>
      <w:r w:rsidR="003357B4">
        <w:rPr>
          <w:rFonts w:ascii="Arial" w:hAnsi="Arial" w:cs="Arial"/>
          <w:sz w:val="24"/>
          <w:szCs w:val="24"/>
        </w:rPr>
        <w:t xml:space="preserve">orkshops </w:t>
      </w:r>
      <w:r w:rsidR="008C2020">
        <w:rPr>
          <w:rFonts w:ascii="Arial" w:hAnsi="Arial" w:cs="Arial"/>
          <w:sz w:val="24"/>
          <w:szCs w:val="24"/>
        </w:rPr>
        <w:t xml:space="preserve">2 and 3 were in-person and independently facilitated. </w:t>
      </w:r>
    </w:p>
    <w:p w14:paraId="69F51C67" w14:textId="2CBEA205" w:rsidR="00EA50A8" w:rsidRDefault="00EA50A8" w:rsidP="00D46C19">
      <w:pPr>
        <w:rPr>
          <w:rFonts w:ascii="Arial" w:hAnsi="Arial" w:cs="Arial"/>
          <w:sz w:val="24"/>
          <w:szCs w:val="24"/>
        </w:rPr>
      </w:pPr>
      <w:r>
        <w:rPr>
          <w:rFonts w:ascii="Arial" w:hAnsi="Arial" w:cs="Arial"/>
          <w:sz w:val="24"/>
          <w:szCs w:val="24"/>
        </w:rPr>
        <w:t xml:space="preserve">See </w:t>
      </w:r>
      <w:hyperlink w:anchor="_Appendix_7_–" w:history="1">
        <w:r w:rsidRPr="00EA50A8">
          <w:rPr>
            <w:rStyle w:val="Hyperlink"/>
            <w:rFonts w:ascii="Arial" w:hAnsi="Arial" w:cs="Arial"/>
            <w:sz w:val="24"/>
            <w:szCs w:val="24"/>
          </w:rPr>
          <w:t>appendix 7</w:t>
        </w:r>
      </w:hyperlink>
      <w:r>
        <w:rPr>
          <w:rFonts w:ascii="Arial" w:hAnsi="Arial" w:cs="Arial"/>
          <w:sz w:val="24"/>
          <w:szCs w:val="24"/>
        </w:rPr>
        <w:t xml:space="preserve"> for the presentation covered in the workshop. </w:t>
      </w:r>
    </w:p>
    <w:p w14:paraId="5F77A93B" w14:textId="77777777" w:rsidR="00C820FA" w:rsidRDefault="00C820FA" w:rsidP="00EA50A8">
      <w:pPr>
        <w:pStyle w:val="Heading1"/>
      </w:pPr>
    </w:p>
    <w:p w14:paraId="204697B1" w14:textId="480724A3" w:rsidR="00C820FA" w:rsidRPr="00EA50A8" w:rsidRDefault="00C820FA" w:rsidP="00237631">
      <w:pPr>
        <w:pStyle w:val="Heading1"/>
        <w:numPr>
          <w:ilvl w:val="0"/>
          <w:numId w:val="37"/>
        </w:numPr>
        <w:rPr>
          <w:rFonts w:ascii="Arial" w:hAnsi="Arial" w:cs="Arial"/>
          <w:b/>
          <w:bCs/>
          <w:color w:val="auto"/>
        </w:rPr>
      </w:pPr>
      <w:bookmarkStart w:id="7" w:name="_Toc166584191"/>
      <w:r w:rsidRPr="00EA50A8">
        <w:rPr>
          <w:rFonts w:ascii="Arial" w:hAnsi="Arial" w:cs="Arial"/>
          <w:b/>
          <w:bCs/>
          <w:color w:val="auto"/>
        </w:rPr>
        <w:t>Workshop 2</w:t>
      </w:r>
      <w:bookmarkEnd w:id="7"/>
    </w:p>
    <w:p w14:paraId="4F361F31" w14:textId="14354A71" w:rsidR="00C820FA" w:rsidRDefault="000A3B14" w:rsidP="00C820FA">
      <w:pPr>
        <w:rPr>
          <w:rFonts w:ascii="Arial" w:hAnsi="Arial" w:cs="Arial"/>
          <w:sz w:val="24"/>
          <w:szCs w:val="24"/>
        </w:rPr>
      </w:pPr>
      <w:r>
        <w:rPr>
          <w:rFonts w:ascii="Arial" w:hAnsi="Arial" w:cs="Arial"/>
          <w:sz w:val="24"/>
          <w:szCs w:val="24"/>
        </w:rPr>
        <w:t xml:space="preserve">6 </w:t>
      </w:r>
      <w:r w:rsidR="00C820FA">
        <w:rPr>
          <w:rFonts w:ascii="Arial" w:hAnsi="Arial" w:cs="Arial"/>
          <w:sz w:val="24"/>
          <w:szCs w:val="24"/>
        </w:rPr>
        <w:t>July 2023</w:t>
      </w:r>
      <w:r>
        <w:rPr>
          <w:rFonts w:ascii="Arial" w:hAnsi="Arial" w:cs="Arial"/>
          <w:sz w:val="24"/>
          <w:szCs w:val="24"/>
        </w:rPr>
        <w:t>, Birmingham</w:t>
      </w:r>
    </w:p>
    <w:p w14:paraId="2BB1EC4D" w14:textId="3534017B" w:rsidR="00C820FA" w:rsidRPr="00531DDE" w:rsidRDefault="00884E09" w:rsidP="004A3EB2">
      <w:pPr>
        <w:rPr>
          <w:rFonts w:ascii="Arial" w:hAnsi="Arial" w:cs="Arial"/>
          <w:b/>
          <w:bCs/>
          <w:sz w:val="24"/>
          <w:szCs w:val="24"/>
        </w:rPr>
      </w:pPr>
      <w:r>
        <w:rPr>
          <w:rFonts w:ascii="Arial" w:hAnsi="Arial" w:cs="Arial"/>
          <w:sz w:val="24"/>
          <w:szCs w:val="24"/>
        </w:rPr>
        <w:t xml:space="preserve">ONR </w:t>
      </w:r>
      <w:r w:rsidR="004A3EB2">
        <w:rPr>
          <w:rFonts w:ascii="Arial" w:hAnsi="Arial" w:cs="Arial"/>
          <w:sz w:val="24"/>
          <w:szCs w:val="24"/>
        </w:rPr>
        <w:t>inspectors</w:t>
      </w:r>
      <w:r w:rsidR="00646E51">
        <w:rPr>
          <w:rFonts w:ascii="Arial" w:hAnsi="Arial" w:cs="Arial"/>
          <w:sz w:val="24"/>
          <w:szCs w:val="24"/>
        </w:rPr>
        <w:t xml:space="preserve"> and representatives</w:t>
      </w:r>
      <w:r w:rsidR="007136AD">
        <w:rPr>
          <w:rFonts w:ascii="Arial" w:hAnsi="Arial" w:cs="Arial"/>
          <w:sz w:val="24"/>
          <w:szCs w:val="24"/>
        </w:rPr>
        <w:t xml:space="preserve"> with specialist knowledge on the subject matter</w:t>
      </w:r>
      <w:r w:rsidR="00FE77EA">
        <w:rPr>
          <w:rFonts w:ascii="Arial" w:hAnsi="Arial" w:cs="Arial"/>
          <w:sz w:val="24"/>
          <w:szCs w:val="24"/>
        </w:rPr>
        <w:t xml:space="preserve"> gave technical detail and supported</w:t>
      </w:r>
      <w:r w:rsidR="00F60EC3">
        <w:rPr>
          <w:rFonts w:ascii="Arial" w:hAnsi="Arial" w:cs="Arial"/>
          <w:sz w:val="24"/>
          <w:szCs w:val="24"/>
        </w:rPr>
        <w:t xml:space="preserve"> </w:t>
      </w:r>
      <w:r w:rsidR="00FE77EA">
        <w:rPr>
          <w:rFonts w:ascii="Arial" w:hAnsi="Arial" w:cs="Arial"/>
          <w:sz w:val="24"/>
          <w:szCs w:val="24"/>
        </w:rPr>
        <w:t>understanding</w:t>
      </w:r>
      <w:r w:rsidR="004A3EB2">
        <w:rPr>
          <w:rFonts w:ascii="Arial" w:hAnsi="Arial" w:cs="Arial"/>
          <w:sz w:val="24"/>
          <w:szCs w:val="24"/>
        </w:rPr>
        <w:t xml:space="preserve">: </w:t>
      </w:r>
    </w:p>
    <w:tbl>
      <w:tblPr>
        <w:tblStyle w:val="TableGrid"/>
        <w:tblW w:w="9067" w:type="dxa"/>
        <w:tblLook w:val="04A0" w:firstRow="1" w:lastRow="0" w:firstColumn="1" w:lastColumn="0" w:noHBand="0" w:noVBand="1"/>
      </w:tblPr>
      <w:tblGrid>
        <w:gridCol w:w="3005"/>
        <w:gridCol w:w="6062"/>
      </w:tblGrid>
      <w:tr w:rsidR="00531DDE" w14:paraId="1ED8822F" w14:textId="77777777" w:rsidTr="00EA50A8">
        <w:tc>
          <w:tcPr>
            <w:tcW w:w="3005" w:type="dxa"/>
          </w:tcPr>
          <w:p w14:paraId="0CF3AA81" w14:textId="44DB95EB" w:rsidR="00531DDE" w:rsidRDefault="00531DDE" w:rsidP="004A3EB2">
            <w:pPr>
              <w:rPr>
                <w:rFonts w:ascii="Arial" w:hAnsi="Arial" w:cs="Arial"/>
                <w:sz w:val="24"/>
                <w:szCs w:val="24"/>
              </w:rPr>
            </w:pPr>
            <w:r>
              <w:rPr>
                <w:rFonts w:ascii="Arial" w:hAnsi="Arial" w:cs="Arial"/>
                <w:sz w:val="24"/>
                <w:szCs w:val="24"/>
              </w:rPr>
              <w:lastRenderedPageBreak/>
              <w:t>Andria Gilmour</w:t>
            </w:r>
            <w:r w:rsidR="00E168D1">
              <w:rPr>
                <w:rFonts w:ascii="Arial" w:hAnsi="Arial" w:cs="Arial"/>
                <w:sz w:val="24"/>
                <w:szCs w:val="24"/>
              </w:rPr>
              <w:t xml:space="preserve"> (AG)</w:t>
            </w:r>
          </w:p>
        </w:tc>
        <w:tc>
          <w:tcPr>
            <w:tcW w:w="6062" w:type="dxa"/>
          </w:tcPr>
          <w:p w14:paraId="6099C60F" w14:textId="77777777" w:rsidR="00531DDE" w:rsidRPr="004A3EB2" w:rsidRDefault="00531DDE" w:rsidP="00D66E53">
            <w:pPr>
              <w:rPr>
                <w:rFonts w:ascii="Arial" w:hAnsi="Arial" w:cs="Arial"/>
                <w:sz w:val="24"/>
                <w:szCs w:val="24"/>
              </w:rPr>
            </w:pPr>
            <w:r w:rsidRPr="004A3EB2">
              <w:rPr>
                <w:rFonts w:ascii="Arial" w:hAnsi="Arial" w:cs="Arial"/>
                <w:sz w:val="24"/>
                <w:szCs w:val="24"/>
              </w:rPr>
              <w:t>Civil Engineering &amp; External Hazards Lead – Nuclear Safety</w:t>
            </w:r>
          </w:p>
          <w:p w14:paraId="1CF5DAD3" w14:textId="77777777" w:rsidR="00531DDE" w:rsidRDefault="00531DDE" w:rsidP="004A3EB2">
            <w:pPr>
              <w:rPr>
                <w:rFonts w:ascii="Arial" w:hAnsi="Arial" w:cs="Arial"/>
                <w:sz w:val="24"/>
                <w:szCs w:val="24"/>
              </w:rPr>
            </w:pPr>
          </w:p>
        </w:tc>
      </w:tr>
      <w:tr w:rsidR="00531DDE" w14:paraId="6C8E74FD" w14:textId="77777777" w:rsidTr="00EA50A8">
        <w:tc>
          <w:tcPr>
            <w:tcW w:w="3005" w:type="dxa"/>
          </w:tcPr>
          <w:p w14:paraId="7306FB05" w14:textId="6902995F" w:rsidR="00531DDE" w:rsidRDefault="00531DDE" w:rsidP="004A3EB2">
            <w:pPr>
              <w:rPr>
                <w:rFonts w:ascii="Arial" w:hAnsi="Arial" w:cs="Arial"/>
                <w:sz w:val="24"/>
                <w:szCs w:val="24"/>
              </w:rPr>
            </w:pPr>
            <w:r>
              <w:rPr>
                <w:rFonts w:ascii="Arial" w:hAnsi="Arial" w:cs="Arial"/>
                <w:sz w:val="24"/>
                <w:szCs w:val="24"/>
              </w:rPr>
              <w:t>Shane Turner</w:t>
            </w:r>
            <w:r w:rsidR="00E168D1">
              <w:rPr>
                <w:rFonts w:ascii="Arial" w:hAnsi="Arial" w:cs="Arial"/>
                <w:sz w:val="24"/>
                <w:szCs w:val="24"/>
              </w:rPr>
              <w:t xml:space="preserve"> (ST)</w:t>
            </w:r>
          </w:p>
        </w:tc>
        <w:tc>
          <w:tcPr>
            <w:tcW w:w="6062" w:type="dxa"/>
          </w:tcPr>
          <w:p w14:paraId="3514730C" w14:textId="2BE0BDFE" w:rsidR="00531DDE" w:rsidRDefault="00531DDE" w:rsidP="004A3EB2">
            <w:pPr>
              <w:rPr>
                <w:rFonts w:ascii="Arial" w:hAnsi="Arial" w:cs="Arial"/>
                <w:sz w:val="24"/>
                <w:szCs w:val="24"/>
              </w:rPr>
            </w:pPr>
            <w:r w:rsidRPr="004A3EB2">
              <w:rPr>
                <w:rFonts w:ascii="Arial" w:hAnsi="Arial" w:cs="Arial"/>
                <w:sz w:val="24"/>
                <w:szCs w:val="24"/>
              </w:rPr>
              <w:t>Superintending Inspector – Nuclear Safety and Head of Nuclear Safety Regulation – Hinkley Point C and Sizewell C</w:t>
            </w:r>
          </w:p>
        </w:tc>
      </w:tr>
      <w:tr w:rsidR="00531DDE" w14:paraId="244F4CA5" w14:textId="77777777" w:rsidTr="00EA50A8">
        <w:tc>
          <w:tcPr>
            <w:tcW w:w="3005" w:type="dxa"/>
          </w:tcPr>
          <w:p w14:paraId="302B01C0" w14:textId="1EF4940C" w:rsidR="00531DDE" w:rsidRDefault="00531DDE" w:rsidP="004A3EB2">
            <w:pPr>
              <w:rPr>
                <w:rFonts w:ascii="Arial" w:hAnsi="Arial" w:cs="Arial"/>
                <w:sz w:val="24"/>
                <w:szCs w:val="24"/>
              </w:rPr>
            </w:pPr>
            <w:r>
              <w:rPr>
                <w:rFonts w:ascii="Arial" w:hAnsi="Arial" w:cs="Arial"/>
                <w:sz w:val="24"/>
                <w:szCs w:val="24"/>
              </w:rPr>
              <w:t>Dr Denise Varley</w:t>
            </w:r>
            <w:r w:rsidR="00E168D1">
              <w:rPr>
                <w:rFonts w:ascii="Arial" w:hAnsi="Arial" w:cs="Arial"/>
                <w:sz w:val="24"/>
                <w:szCs w:val="24"/>
              </w:rPr>
              <w:t xml:space="preserve"> (ST)</w:t>
            </w:r>
          </w:p>
        </w:tc>
        <w:tc>
          <w:tcPr>
            <w:tcW w:w="6062" w:type="dxa"/>
          </w:tcPr>
          <w:p w14:paraId="76548A6C" w14:textId="527D6896" w:rsidR="00531DDE" w:rsidRDefault="00531DDE" w:rsidP="004A3EB2">
            <w:pPr>
              <w:rPr>
                <w:rFonts w:ascii="Arial" w:hAnsi="Arial" w:cs="Arial"/>
                <w:sz w:val="24"/>
                <w:szCs w:val="24"/>
              </w:rPr>
            </w:pPr>
            <w:r w:rsidRPr="004A3EB2">
              <w:rPr>
                <w:rFonts w:ascii="Arial" w:hAnsi="Arial" w:cs="Arial"/>
                <w:sz w:val="24"/>
                <w:szCs w:val="24"/>
              </w:rPr>
              <w:t>Principal Inspector, Nuclear Liabilities Regulation</w:t>
            </w:r>
          </w:p>
        </w:tc>
      </w:tr>
      <w:tr w:rsidR="00525E10" w14:paraId="00D7A297" w14:textId="77777777" w:rsidTr="00EA50A8">
        <w:tc>
          <w:tcPr>
            <w:tcW w:w="3005" w:type="dxa"/>
          </w:tcPr>
          <w:p w14:paraId="17AE04A2" w14:textId="3A9EEC06" w:rsidR="00525E10" w:rsidRDefault="00525E10" w:rsidP="004A3EB2">
            <w:pPr>
              <w:rPr>
                <w:rFonts w:ascii="Arial" w:hAnsi="Arial" w:cs="Arial"/>
                <w:sz w:val="24"/>
                <w:szCs w:val="24"/>
              </w:rPr>
            </w:pPr>
            <w:r>
              <w:rPr>
                <w:rFonts w:ascii="Arial" w:hAnsi="Arial" w:cs="Arial"/>
                <w:sz w:val="24"/>
                <w:szCs w:val="24"/>
              </w:rPr>
              <w:t>Donald Urq</w:t>
            </w:r>
            <w:r w:rsidR="0080411D">
              <w:rPr>
                <w:rFonts w:ascii="Arial" w:hAnsi="Arial" w:cs="Arial"/>
                <w:sz w:val="24"/>
                <w:szCs w:val="24"/>
              </w:rPr>
              <w:t>u</w:t>
            </w:r>
            <w:r>
              <w:rPr>
                <w:rFonts w:ascii="Arial" w:hAnsi="Arial" w:cs="Arial"/>
                <w:sz w:val="24"/>
                <w:szCs w:val="24"/>
              </w:rPr>
              <w:t xml:space="preserve">hart </w:t>
            </w:r>
          </w:p>
        </w:tc>
        <w:tc>
          <w:tcPr>
            <w:tcW w:w="6062" w:type="dxa"/>
          </w:tcPr>
          <w:p w14:paraId="09F46BC9" w14:textId="283DBA42" w:rsidR="00525E10" w:rsidRPr="004A3EB2" w:rsidRDefault="002A1906" w:rsidP="004A3EB2">
            <w:pPr>
              <w:rPr>
                <w:rFonts w:ascii="Arial" w:hAnsi="Arial" w:cs="Arial"/>
                <w:sz w:val="24"/>
                <w:szCs w:val="24"/>
              </w:rPr>
            </w:pPr>
            <w:r>
              <w:rPr>
                <w:rFonts w:ascii="Arial" w:hAnsi="Arial" w:cs="Arial"/>
                <w:sz w:val="24"/>
                <w:szCs w:val="24"/>
              </w:rPr>
              <w:t>Deputy Chief Nuclear Inspector/Executive Director ONR</w:t>
            </w:r>
          </w:p>
        </w:tc>
      </w:tr>
    </w:tbl>
    <w:p w14:paraId="43A437C4" w14:textId="77777777" w:rsidR="00A07B56" w:rsidRDefault="00A07B56" w:rsidP="004A3EB2">
      <w:pPr>
        <w:rPr>
          <w:rFonts w:ascii="Arial" w:hAnsi="Arial" w:cs="Arial"/>
          <w:sz w:val="24"/>
          <w:szCs w:val="24"/>
        </w:rPr>
      </w:pPr>
    </w:p>
    <w:p w14:paraId="0F86C1EF" w14:textId="358612A2" w:rsidR="00531DDE" w:rsidRPr="00EA50A8" w:rsidRDefault="00531DDE" w:rsidP="00237631">
      <w:pPr>
        <w:pStyle w:val="Heading1"/>
        <w:numPr>
          <w:ilvl w:val="0"/>
          <w:numId w:val="37"/>
        </w:numPr>
        <w:rPr>
          <w:rFonts w:ascii="Arial" w:hAnsi="Arial" w:cs="Arial"/>
          <w:b/>
          <w:bCs/>
          <w:color w:val="auto"/>
          <w:sz w:val="28"/>
          <w:szCs w:val="28"/>
        </w:rPr>
      </w:pPr>
      <w:bookmarkStart w:id="8" w:name="_Toc166584192"/>
      <w:r w:rsidRPr="00EA50A8">
        <w:rPr>
          <w:rFonts w:ascii="Arial" w:hAnsi="Arial" w:cs="Arial"/>
          <w:b/>
          <w:bCs/>
          <w:color w:val="auto"/>
          <w:sz w:val="28"/>
          <w:szCs w:val="28"/>
        </w:rPr>
        <w:t>Background</w:t>
      </w:r>
      <w:bookmarkEnd w:id="8"/>
    </w:p>
    <w:p w14:paraId="3FCAA9FE" w14:textId="46F73F80" w:rsidR="00531DDE" w:rsidRDefault="0044040E" w:rsidP="00531DDE">
      <w:pPr>
        <w:rPr>
          <w:rFonts w:ascii="Arial" w:hAnsi="Arial" w:cs="Arial"/>
          <w:sz w:val="24"/>
          <w:szCs w:val="24"/>
        </w:rPr>
      </w:pPr>
      <w:r>
        <w:rPr>
          <w:rFonts w:ascii="Arial" w:hAnsi="Arial" w:cs="Arial"/>
          <w:sz w:val="24"/>
          <w:szCs w:val="24"/>
        </w:rPr>
        <w:t xml:space="preserve">To enable a full range of </w:t>
      </w:r>
      <w:r w:rsidR="00507F45">
        <w:rPr>
          <w:rFonts w:ascii="Arial" w:hAnsi="Arial" w:cs="Arial"/>
          <w:sz w:val="24"/>
          <w:szCs w:val="24"/>
        </w:rPr>
        <w:t>discussion, the</w:t>
      </w:r>
      <w:r w:rsidR="00531DDE">
        <w:rPr>
          <w:rFonts w:ascii="Arial" w:hAnsi="Arial" w:cs="Arial"/>
          <w:sz w:val="24"/>
          <w:szCs w:val="24"/>
        </w:rPr>
        <w:t xml:space="preserve"> workshops considered the </w:t>
      </w:r>
      <w:r w:rsidR="00737EFA">
        <w:rPr>
          <w:rFonts w:ascii="Arial" w:hAnsi="Arial" w:cs="Arial"/>
          <w:sz w:val="24"/>
          <w:szCs w:val="24"/>
        </w:rPr>
        <w:t xml:space="preserve">end to end </w:t>
      </w:r>
      <w:r w:rsidR="00531DDE">
        <w:rPr>
          <w:rFonts w:ascii="Arial" w:hAnsi="Arial" w:cs="Arial"/>
          <w:sz w:val="24"/>
          <w:szCs w:val="24"/>
        </w:rPr>
        <w:t xml:space="preserve"> nuclear process</w:t>
      </w:r>
      <w:r w:rsidR="00EF2E8E">
        <w:rPr>
          <w:rFonts w:ascii="Arial" w:hAnsi="Arial" w:cs="Arial"/>
          <w:sz w:val="24"/>
          <w:szCs w:val="24"/>
        </w:rPr>
        <w:t>. This</w:t>
      </w:r>
      <w:r w:rsidR="00531DDE">
        <w:rPr>
          <w:rFonts w:ascii="Arial" w:hAnsi="Arial" w:cs="Arial"/>
          <w:sz w:val="24"/>
          <w:szCs w:val="24"/>
        </w:rPr>
        <w:t xml:space="preserve"> ensure</w:t>
      </w:r>
      <w:r w:rsidR="00EF2E8E">
        <w:rPr>
          <w:rFonts w:ascii="Arial" w:hAnsi="Arial" w:cs="Arial"/>
          <w:sz w:val="24"/>
          <w:szCs w:val="24"/>
        </w:rPr>
        <w:t>d</w:t>
      </w:r>
      <w:r w:rsidR="00531DDE">
        <w:rPr>
          <w:rFonts w:ascii="Arial" w:hAnsi="Arial" w:cs="Arial"/>
          <w:sz w:val="24"/>
          <w:szCs w:val="24"/>
        </w:rPr>
        <w:t xml:space="preserve"> </w:t>
      </w:r>
      <w:r w:rsidR="00680547">
        <w:rPr>
          <w:rFonts w:ascii="Arial" w:hAnsi="Arial" w:cs="Arial"/>
          <w:sz w:val="24"/>
          <w:szCs w:val="24"/>
        </w:rPr>
        <w:t xml:space="preserve">participants </w:t>
      </w:r>
      <w:r w:rsidR="00256E2B">
        <w:rPr>
          <w:rFonts w:ascii="Arial" w:hAnsi="Arial" w:cs="Arial"/>
          <w:sz w:val="24"/>
          <w:szCs w:val="24"/>
        </w:rPr>
        <w:t xml:space="preserve">gained an </w:t>
      </w:r>
      <w:r w:rsidR="00531DDE">
        <w:rPr>
          <w:rFonts w:ascii="Arial" w:hAnsi="Arial" w:cs="Arial"/>
          <w:sz w:val="24"/>
          <w:szCs w:val="24"/>
        </w:rPr>
        <w:t xml:space="preserve">understanding of </w:t>
      </w:r>
      <w:r w:rsidR="00680547">
        <w:rPr>
          <w:rFonts w:ascii="Arial" w:hAnsi="Arial" w:cs="Arial"/>
          <w:sz w:val="24"/>
          <w:szCs w:val="24"/>
        </w:rPr>
        <w:t xml:space="preserve">both how and </w:t>
      </w:r>
      <w:r w:rsidR="00531DDE">
        <w:rPr>
          <w:rFonts w:ascii="Arial" w:hAnsi="Arial" w:cs="Arial"/>
          <w:sz w:val="24"/>
          <w:szCs w:val="24"/>
        </w:rPr>
        <w:t xml:space="preserve">when </w:t>
      </w:r>
      <w:r w:rsidR="00B00C21">
        <w:rPr>
          <w:rFonts w:ascii="Arial" w:hAnsi="Arial" w:cs="Arial"/>
          <w:sz w:val="24"/>
          <w:szCs w:val="24"/>
        </w:rPr>
        <w:t xml:space="preserve">ONR </w:t>
      </w:r>
      <w:r w:rsidR="007A16EF">
        <w:rPr>
          <w:rFonts w:ascii="Arial" w:hAnsi="Arial" w:cs="Arial"/>
          <w:sz w:val="24"/>
          <w:szCs w:val="24"/>
        </w:rPr>
        <w:t>include</w:t>
      </w:r>
      <w:r w:rsidR="000C3992">
        <w:rPr>
          <w:rFonts w:ascii="Arial" w:hAnsi="Arial" w:cs="Arial"/>
          <w:sz w:val="24"/>
          <w:szCs w:val="24"/>
        </w:rPr>
        <w:t>s</w:t>
      </w:r>
      <w:r w:rsidR="007A16EF">
        <w:rPr>
          <w:rFonts w:ascii="Arial" w:hAnsi="Arial" w:cs="Arial"/>
          <w:sz w:val="24"/>
          <w:szCs w:val="24"/>
        </w:rPr>
        <w:t xml:space="preserve"> </w:t>
      </w:r>
      <w:r w:rsidR="00531DDE">
        <w:rPr>
          <w:rFonts w:ascii="Arial" w:hAnsi="Arial" w:cs="Arial"/>
          <w:sz w:val="24"/>
          <w:szCs w:val="24"/>
        </w:rPr>
        <w:t xml:space="preserve">climate change </w:t>
      </w:r>
      <w:r w:rsidR="00D44592">
        <w:rPr>
          <w:rFonts w:ascii="Arial" w:hAnsi="Arial" w:cs="Arial"/>
          <w:sz w:val="24"/>
          <w:szCs w:val="24"/>
        </w:rPr>
        <w:t xml:space="preserve">in considerations </w:t>
      </w:r>
      <w:r w:rsidR="00B00C21">
        <w:rPr>
          <w:rFonts w:ascii="Arial" w:hAnsi="Arial" w:cs="Arial"/>
          <w:sz w:val="24"/>
          <w:szCs w:val="24"/>
        </w:rPr>
        <w:t>when regulating new</w:t>
      </w:r>
      <w:r w:rsidR="0059533C">
        <w:rPr>
          <w:rFonts w:ascii="Arial" w:hAnsi="Arial" w:cs="Arial"/>
          <w:sz w:val="24"/>
          <w:szCs w:val="24"/>
        </w:rPr>
        <w:t>,</w:t>
      </w:r>
      <w:r w:rsidR="00616427">
        <w:rPr>
          <w:rFonts w:ascii="Arial" w:hAnsi="Arial" w:cs="Arial"/>
          <w:sz w:val="24"/>
          <w:szCs w:val="24"/>
        </w:rPr>
        <w:t xml:space="preserve"> </w:t>
      </w:r>
      <w:r w:rsidR="00B00C21">
        <w:rPr>
          <w:rFonts w:ascii="Arial" w:hAnsi="Arial" w:cs="Arial"/>
          <w:sz w:val="24"/>
          <w:szCs w:val="24"/>
        </w:rPr>
        <w:t>existing</w:t>
      </w:r>
      <w:r w:rsidR="00531DDE">
        <w:rPr>
          <w:rFonts w:ascii="Arial" w:hAnsi="Arial" w:cs="Arial"/>
          <w:sz w:val="24"/>
          <w:szCs w:val="24"/>
        </w:rPr>
        <w:t xml:space="preserve"> </w:t>
      </w:r>
      <w:r w:rsidR="0059533C">
        <w:rPr>
          <w:rFonts w:ascii="Arial" w:hAnsi="Arial" w:cs="Arial"/>
          <w:sz w:val="24"/>
          <w:szCs w:val="24"/>
        </w:rPr>
        <w:t xml:space="preserve">and decommissioned </w:t>
      </w:r>
      <w:r w:rsidR="00531DDE">
        <w:rPr>
          <w:rFonts w:ascii="Arial" w:hAnsi="Arial" w:cs="Arial"/>
          <w:sz w:val="24"/>
          <w:szCs w:val="24"/>
        </w:rPr>
        <w:t xml:space="preserve">nuclear facilities. </w:t>
      </w:r>
    </w:p>
    <w:p w14:paraId="0F1ABB0E" w14:textId="74F9D9AE" w:rsidR="00531DDE" w:rsidRDefault="002426B7" w:rsidP="000B7C0B">
      <w:pPr>
        <w:rPr>
          <w:rFonts w:ascii="Arial" w:hAnsi="Arial" w:cs="Arial"/>
          <w:sz w:val="24"/>
          <w:szCs w:val="24"/>
        </w:rPr>
      </w:pPr>
      <w:r>
        <w:rPr>
          <w:rFonts w:ascii="Arial" w:hAnsi="Arial" w:cs="Arial"/>
          <w:sz w:val="24"/>
          <w:szCs w:val="24"/>
        </w:rPr>
        <w:t xml:space="preserve">The </w:t>
      </w:r>
      <w:r w:rsidR="00102627">
        <w:rPr>
          <w:rFonts w:ascii="Arial" w:hAnsi="Arial" w:cs="Arial"/>
          <w:sz w:val="24"/>
          <w:szCs w:val="24"/>
        </w:rPr>
        <w:t xml:space="preserve">discussions </w:t>
      </w:r>
      <w:r w:rsidR="00FD2BA2">
        <w:rPr>
          <w:rFonts w:ascii="Arial" w:hAnsi="Arial" w:cs="Arial"/>
          <w:sz w:val="24"/>
          <w:szCs w:val="24"/>
        </w:rPr>
        <w:t xml:space="preserve">used the </w:t>
      </w:r>
      <w:r w:rsidR="00531DDE">
        <w:rPr>
          <w:rFonts w:ascii="Arial" w:hAnsi="Arial" w:cs="Arial"/>
          <w:sz w:val="24"/>
          <w:szCs w:val="24"/>
        </w:rPr>
        <w:t xml:space="preserve">Hinkley Point C </w:t>
      </w:r>
      <w:r w:rsidR="00773A78">
        <w:rPr>
          <w:rFonts w:ascii="Arial" w:hAnsi="Arial" w:cs="Arial"/>
          <w:sz w:val="24"/>
          <w:szCs w:val="24"/>
        </w:rPr>
        <w:t xml:space="preserve">development to illustrate </w:t>
      </w:r>
      <w:r w:rsidR="00F52055">
        <w:rPr>
          <w:rFonts w:ascii="Arial" w:hAnsi="Arial" w:cs="Arial"/>
          <w:sz w:val="24"/>
          <w:szCs w:val="24"/>
        </w:rPr>
        <w:t xml:space="preserve">activities </w:t>
      </w:r>
      <w:r w:rsidR="00531DDE">
        <w:rPr>
          <w:rFonts w:ascii="Arial" w:hAnsi="Arial" w:cs="Arial"/>
          <w:sz w:val="24"/>
          <w:szCs w:val="24"/>
        </w:rPr>
        <w:t xml:space="preserve">throughout the two workshops. </w:t>
      </w:r>
    </w:p>
    <w:p w14:paraId="6EF052CB" w14:textId="58E20B74" w:rsidR="00A07B56" w:rsidRPr="00531DDE" w:rsidRDefault="00531DDE" w:rsidP="00A07B56">
      <w:pPr>
        <w:rPr>
          <w:rFonts w:ascii="Arial" w:hAnsi="Arial" w:cs="Arial"/>
          <w:sz w:val="24"/>
          <w:szCs w:val="24"/>
        </w:rPr>
      </w:pPr>
      <w:r w:rsidRPr="00531DDE">
        <w:rPr>
          <w:rFonts w:ascii="Arial" w:hAnsi="Arial" w:cs="Arial"/>
          <w:sz w:val="24"/>
          <w:szCs w:val="24"/>
        </w:rPr>
        <w:t>Climate change was considered at each point of the nuclear journey and discussion followed this outline</w:t>
      </w:r>
      <w:r>
        <w:rPr>
          <w:rFonts w:ascii="Arial" w:hAnsi="Arial" w:cs="Arial"/>
          <w:sz w:val="24"/>
          <w:szCs w:val="24"/>
        </w:rPr>
        <w:t>:</w:t>
      </w:r>
    </w:p>
    <w:p w14:paraId="14A53726" w14:textId="77777777" w:rsidR="00A07B56" w:rsidRPr="00531DDE" w:rsidRDefault="00A07B56" w:rsidP="00A07B56">
      <w:pPr>
        <w:pStyle w:val="ListParagraph"/>
        <w:numPr>
          <w:ilvl w:val="0"/>
          <w:numId w:val="2"/>
        </w:numPr>
        <w:rPr>
          <w:rFonts w:cs="Arial"/>
          <w:color w:val="auto"/>
        </w:rPr>
      </w:pPr>
      <w:r w:rsidRPr="00531DDE">
        <w:rPr>
          <w:rFonts w:cs="Arial"/>
          <w:color w:val="auto"/>
        </w:rPr>
        <w:t>Generic Design Assessment (GDA)</w:t>
      </w:r>
    </w:p>
    <w:p w14:paraId="21417AF5" w14:textId="23E0D770" w:rsidR="00A07B56" w:rsidRPr="00531DDE" w:rsidRDefault="00A07B56" w:rsidP="00A07B56">
      <w:pPr>
        <w:pStyle w:val="ListParagraph"/>
        <w:numPr>
          <w:ilvl w:val="0"/>
          <w:numId w:val="2"/>
        </w:numPr>
        <w:rPr>
          <w:rFonts w:cs="Arial"/>
          <w:color w:val="auto"/>
        </w:rPr>
      </w:pPr>
      <w:r w:rsidRPr="00531DDE">
        <w:rPr>
          <w:rFonts w:cs="Arial"/>
          <w:color w:val="auto"/>
        </w:rPr>
        <w:t>Licensing (site</w:t>
      </w:r>
      <w:r w:rsidR="00B00C21">
        <w:rPr>
          <w:rFonts w:cs="Arial"/>
          <w:color w:val="auto"/>
        </w:rPr>
        <w:t>-</w:t>
      </w:r>
      <w:r w:rsidRPr="00531DDE">
        <w:rPr>
          <w:rFonts w:cs="Arial"/>
          <w:color w:val="auto"/>
        </w:rPr>
        <w:t>specific)</w:t>
      </w:r>
    </w:p>
    <w:p w14:paraId="6816CDC9" w14:textId="77777777" w:rsidR="00A07B56" w:rsidRPr="00531DDE" w:rsidRDefault="00A07B56" w:rsidP="00A07B56">
      <w:pPr>
        <w:pStyle w:val="ListParagraph"/>
        <w:numPr>
          <w:ilvl w:val="0"/>
          <w:numId w:val="2"/>
        </w:numPr>
        <w:rPr>
          <w:rFonts w:cs="Arial"/>
          <w:color w:val="auto"/>
        </w:rPr>
      </w:pPr>
      <w:r w:rsidRPr="00531DDE">
        <w:rPr>
          <w:rFonts w:cs="Arial"/>
          <w:color w:val="auto"/>
        </w:rPr>
        <w:t>Construction</w:t>
      </w:r>
    </w:p>
    <w:p w14:paraId="4DE18E7B" w14:textId="77777777" w:rsidR="00A07B56" w:rsidRPr="00531DDE" w:rsidRDefault="00A07B56" w:rsidP="00A07B56">
      <w:pPr>
        <w:pStyle w:val="ListParagraph"/>
        <w:numPr>
          <w:ilvl w:val="0"/>
          <w:numId w:val="2"/>
        </w:numPr>
        <w:rPr>
          <w:rFonts w:cs="Arial"/>
          <w:color w:val="auto"/>
        </w:rPr>
      </w:pPr>
      <w:r w:rsidRPr="00531DDE">
        <w:rPr>
          <w:rFonts w:cs="Arial"/>
          <w:color w:val="auto"/>
        </w:rPr>
        <w:t xml:space="preserve">Commissioning </w:t>
      </w:r>
    </w:p>
    <w:p w14:paraId="6123E531" w14:textId="77777777" w:rsidR="00A07B56" w:rsidRPr="00531DDE" w:rsidRDefault="00A07B56" w:rsidP="00A07B56">
      <w:pPr>
        <w:pStyle w:val="ListParagraph"/>
        <w:numPr>
          <w:ilvl w:val="0"/>
          <w:numId w:val="2"/>
        </w:numPr>
        <w:rPr>
          <w:rFonts w:cs="Arial"/>
          <w:color w:val="auto"/>
        </w:rPr>
      </w:pPr>
      <w:r w:rsidRPr="00531DDE">
        <w:rPr>
          <w:rFonts w:cs="Arial"/>
          <w:color w:val="auto"/>
        </w:rPr>
        <w:t>Operating</w:t>
      </w:r>
    </w:p>
    <w:p w14:paraId="11EDE82A" w14:textId="2DABF8B8" w:rsidR="00A07B56" w:rsidRPr="00531DDE" w:rsidRDefault="00A07B56" w:rsidP="00A07B56">
      <w:pPr>
        <w:pStyle w:val="ListParagraph"/>
        <w:numPr>
          <w:ilvl w:val="0"/>
          <w:numId w:val="2"/>
        </w:numPr>
        <w:rPr>
          <w:rFonts w:cs="Arial"/>
          <w:color w:val="auto"/>
        </w:rPr>
      </w:pPr>
      <w:r w:rsidRPr="00531DDE">
        <w:rPr>
          <w:rFonts w:cs="Arial"/>
          <w:color w:val="auto"/>
        </w:rPr>
        <w:t>Post-operations</w:t>
      </w:r>
    </w:p>
    <w:p w14:paraId="1FBED8B6" w14:textId="6DF0C45E" w:rsidR="000C3992" w:rsidRPr="00EA50A8" w:rsidRDefault="007133BA" w:rsidP="00237631">
      <w:pPr>
        <w:pStyle w:val="Heading1"/>
        <w:numPr>
          <w:ilvl w:val="0"/>
          <w:numId w:val="37"/>
        </w:numPr>
        <w:rPr>
          <w:rFonts w:ascii="Arial" w:hAnsi="Arial" w:cs="Arial"/>
          <w:b/>
          <w:bCs/>
          <w:color w:val="auto"/>
          <w:sz w:val="28"/>
          <w:szCs w:val="28"/>
        </w:rPr>
      </w:pPr>
      <w:bookmarkStart w:id="9" w:name="_Toc166584193"/>
      <w:r w:rsidRPr="00EA50A8">
        <w:rPr>
          <w:rFonts w:ascii="Arial" w:hAnsi="Arial" w:cs="Arial"/>
          <w:b/>
          <w:bCs/>
          <w:color w:val="auto"/>
          <w:sz w:val="28"/>
          <w:szCs w:val="28"/>
        </w:rPr>
        <w:t>Meeting aims</w:t>
      </w:r>
      <w:r w:rsidR="00184481" w:rsidRPr="00EA50A8">
        <w:rPr>
          <w:rFonts w:ascii="Arial" w:hAnsi="Arial" w:cs="Arial"/>
          <w:b/>
          <w:bCs/>
          <w:color w:val="auto"/>
          <w:sz w:val="28"/>
          <w:szCs w:val="28"/>
        </w:rPr>
        <w:t xml:space="preserve"> and outline</w:t>
      </w:r>
      <w:bookmarkEnd w:id="9"/>
    </w:p>
    <w:p w14:paraId="3FE0F974" w14:textId="000A460E" w:rsidR="000B7C0B" w:rsidRPr="00836501" w:rsidRDefault="006B30F0" w:rsidP="00836501">
      <w:pPr>
        <w:rPr>
          <w:rFonts w:asciiTheme="minorBidi" w:hAnsiTheme="minorBidi"/>
          <w:b/>
          <w:bCs/>
        </w:rPr>
      </w:pPr>
      <w:r>
        <w:rPr>
          <w:rFonts w:asciiTheme="minorBidi" w:hAnsiTheme="minorBidi"/>
          <w:sz w:val="24"/>
          <w:szCs w:val="24"/>
        </w:rPr>
        <w:t>Alongside the agenda</w:t>
      </w:r>
      <w:r w:rsidR="00676C35">
        <w:rPr>
          <w:rFonts w:asciiTheme="minorBidi" w:hAnsiTheme="minorBidi"/>
          <w:sz w:val="24"/>
          <w:szCs w:val="24"/>
        </w:rPr>
        <w:t xml:space="preserve">, meeting aims </w:t>
      </w:r>
      <w:r w:rsidR="009E3AA1">
        <w:rPr>
          <w:rFonts w:asciiTheme="minorBidi" w:hAnsiTheme="minorBidi"/>
          <w:sz w:val="24"/>
          <w:szCs w:val="24"/>
        </w:rPr>
        <w:t>were collaboratively agreed</w:t>
      </w:r>
      <w:r w:rsidR="00B244B4">
        <w:rPr>
          <w:rFonts w:asciiTheme="minorBidi" w:hAnsiTheme="minorBidi"/>
          <w:sz w:val="24"/>
          <w:szCs w:val="24"/>
        </w:rPr>
        <w:t xml:space="preserve"> by the working group:</w:t>
      </w:r>
    </w:p>
    <w:p w14:paraId="4B83DD8F" w14:textId="69AD7EA9" w:rsidR="00773CFD" w:rsidRPr="00B41F81" w:rsidRDefault="00773CFD" w:rsidP="00184481">
      <w:pPr>
        <w:pStyle w:val="ListParagraph"/>
        <w:numPr>
          <w:ilvl w:val="0"/>
          <w:numId w:val="5"/>
        </w:numPr>
        <w:rPr>
          <w:rFonts w:cs="Arial"/>
          <w:b/>
          <w:bCs/>
          <w:color w:val="auto"/>
        </w:rPr>
      </w:pPr>
      <w:r w:rsidRPr="00B41F81">
        <w:rPr>
          <w:rFonts w:cs="Arial"/>
          <w:color w:val="auto"/>
        </w:rPr>
        <w:t>Review and refresh the headline challenges of climate change as outlined by participants</w:t>
      </w:r>
      <w:r w:rsidR="00685CE3" w:rsidRPr="00B41F81">
        <w:rPr>
          <w:rFonts w:cs="Arial"/>
          <w:color w:val="auto"/>
        </w:rPr>
        <w:t xml:space="preserve"> both today and in workshop 1</w:t>
      </w:r>
    </w:p>
    <w:p w14:paraId="4FC6845B" w14:textId="6DD52901" w:rsidR="00685CE3" w:rsidRPr="00B41F81" w:rsidRDefault="00685CE3" w:rsidP="00773CFD">
      <w:pPr>
        <w:pStyle w:val="ListParagraph"/>
        <w:numPr>
          <w:ilvl w:val="0"/>
          <w:numId w:val="5"/>
        </w:numPr>
        <w:rPr>
          <w:rFonts w:cs="Arial"/>
          <w:b/>
          <w:bCs/>
          <w:color w:val="auto"/>
        </w:rPr>
      </w:pPr>
      <w:r w:rsidRPr="00B41F81">
        <w:rPr>
          <w:rFonts w:cs="Arial"/>
          <w:color w:val="auto"/>
        </w:rPr>
        <w:t xml:space="preserve">Explore how the headline challenges of climate change for nuclear regulation discussed in workshop 1 are reflected in ONR thinking by using Hinkley Point C as a case study </w:t>
      </w:r>
    </w:p>
    <w:p w14:paraId="106FA20E" w14:textId="29064F42" w:rsidR="00685CE3" w:rsidRPr="00B41F81" w:rsidRDefault="0035297E" w:rsidP="00773CFD">
      <w:pPr>
        <w:pStyle w:val="ListParagraph"/>
        <w:numPr>
          <w:ilvl w:val="0"/>
          <w:numId w:val="5"/>
        </w:numPr>
        <w:rPr>
          <w:rFonts w:cs="Arial"/>
          <w:b/>
          <w:bCs/>
          <w:color w:val="auto"/>
        </w:rPr>
      </w:pPr>
      <w:r w:rsidRPr="00B41F81">
        <w:rPr>
          <w:rFonts w:cs="Arial"/>
          <w:color w:val="auto"/>
        </w:rPr>
        <w:t>Share and develop mutual understanding around these challenges and aspects of regulatory approaches and rationale with a view to shifting ways of thinking and perspectives</w:t>
      </w:r>
    </w:p>
    <w:p w14:paraId="2984B4A8" w14:textId="57E26627" w:rsidR="00F23FD0" w:rsidRPr="00B41F81" w:rsidRDefault="0035297E" w:rsidP="000128E7">
      <w:pPr>
        <w:pStyle w:val="ListParagraph"/>
        <w:numPr>
          <w:ilvl w:val="0"/>
          <w:numId w:val="5"/>
        </w:numPr>
        <w:rPr>
          <w:rFonts w:cs="Arial"/>
          <w:b/>
          <w:bCs/>
          <w:color w:val="auto"/>
        </w:rPr>
      </w:pPr>
      <w:r w:rsidRPr="00B41F81">
        <w:rPr>
          <w:rFonts w:cs="Arial"/>
          <w:color w:val="auto"/>
        </w:rPr>
        <w:t>Explore points</w:t>
      </w:r>
      <w:r w:rsidR="000128E7" w:rsidRPr="00B41F81">
        <w:rPr>
          <w:rFonts w:cs="Arial"/>
          <w:color w:val="auto"/>
        </w:rPr>
        <w:t xml:space="preserve"> on which ONR and NGOs disagree and undertake joint fact-finding or other approaches to managing uncertainties to help resolve any differences of opinion</w:t>
      </w:r>
    </w:p>
    <w:p w14:paraId="4B55D5BB" w14:textId="439ECB9F" w:rsidR="000128E7" w:rsidRPr="009B61A9" w:rsidRDefault="000128E7" w:rsidP="000128E7">
      <w:pPr>
        <w:pStyle w:val="ListParagraph"/>
        <w:numPr>
          <w:ilvl w:val="0"/>
          <w:numId w:val="5"/>
        </w:numPr>
        <w:rPr>
          <w:rFonts w:cs="Arial"/>
          <w:b/>
          <w:bCs/>
          <w:color w:val="auto"/>
        </w:rPr>
      </w:pPr>
      <w:r w:rsidRPr="00B41F81">
        <w:rPr>
          <w:rFonts w:cs="Arial"/>
          <w:color w:val="auto"/>
        </w:rPr>
        <w:lastRenderedPageBreak/>
        <w:t xml:space="preserve">Agree and allocate actions </w:t>
      </w:r>
      <w:r w:rsidR="00666E69" w:rsidRPr="00B41F81">
        <w:rPr>
          <w:rFonts w:cs="Arial"/>
          <w:color w:val="auto"/>
        </w:rPr>
        <w:t xml:space="preserve">‘what, by who, by when and why’ – including points to inform </w:t>
      </w:r>
      <w:r w:rsidR="00666E69">
        <w:rPr>
          <w:rFonts w:cs="Arial"/>
          <w:color w:val="auto"/>
        </w:rPr>
        <w:t>development of September 2023 ONR NGO climate change workshop 3</w:t>
      </w:r>
    </w:p>
    <w:p w14:paraId="5A0AC7C0" w14:textId="7B80A12E" w:rsidR="009B61A9" w:rsidRPr="009B61A9" w:rsidRDefault="009B61A9" w:rsidP="009B61A9">
      <w:pPr>
        <w:shd w:val="clear" w:color="auto" w:fill="FFFFFF" w:themeFill="background1"/>
        <w:rPr>
          <w:rFonts w:ascii="Arial" w:hAnsi="Arial" w:cs="Arial"/>
          <w:sz w:val="24"/>
          <w:szCs w:val="24"/>
        </w:rPr>
      </w:pPr>
      <w:r w:rsidRPr="009B61A9">
        <w:rPr>
          <w:rFonts w:ascii="Arial" w:hAnsi="Arial" w:cs="Arial"/>
          <w:sz w:val="24"/>
          <w:szCs w:val="24"/>
        </w:rPr>
        <w:t>During the workshop, post-it notes</w:t>
      </w:r>
      <w:r w:rsidR="00767D7F">
        <w:rPr>
          <w:rFonts w:ascii="Arial" w:hAnsi="Arial" w:cs="Arial"/>
          <w:sz w:val="24"/>
          <w:szCs w:val="24"/>
        </w:rPr>
        <w:t xml:space="preserve"> were used</w:t>
      </w:r>
      <w:r w:rsidRPr="009B61A9">
        <w:rPr>
          <w:rFonts w:ascii="Arial" w:hAnsi="Arial" w:cs="Arial"/>
          <w:sz w:val="24"/>
          <w:szCs w:val="24"/>
        </w:rPr>
        <w:t xml:space="preserve"> to group and discuss the points raised. </w:t>
      </w:r>
    </w:p>
    <w:p w14:paraId="2420363E" w14:textId="77777777" w:rsidR="009B61A9" w:rsidRPr="009B61A9" w:rsidRDefault="009B61A9" w:rsidP="009B61A9">
      <w:pPr>
        <w:rPr>
          <w:rFonts w:cs="Arial"/>
          <w:b/>
          <w:bCs/>
        </w:rPr>
      </w:pPr>
    </w:p>
    <w:p w14:paraId="7F3BC229" w14:textId="227983EB" w:rsidR="001A18CD" w:rsidRPr="00EA50A8" w:rsidRDefault="004E1C64" w:rsidP="00901AF4">
      <w:pPr>
        <w:pStyle w:val="Heading1"/>
        <w:numPr>
          <w:ilvl w:val="0"/>
          <w:numId w:val="37"/>
        </w:numPr>
        <w:rPr>
          <w:rFonts w:ascii="Arial" w:hAnsi="Arial" w:cs="Arial"/>
          <w:b/>
          <w:bCs/>
          <w:sz w:val="28"/>
          <w:szCs w:val="28"/>
        </w:rPr>
      </w:pPr>
      <w:bookmarkStart w:id="10" w:name="_Toc166584194"/>
      <w:r w:rsidRPr="00EA50A8">
        <w:rPr>
          <w:rFonts w:ascii="Arial" w:hAnsi="Arial" w:cs="Arial"/>
          <w:b/>
          <w:bCs/>
          <w:color w:val="auto"/>
          <w:sz w:val="28"/>
          <w:szCs w:val="28"/>
        </w:rPr>
        <w:t>NGO h</w:t>
      </w:r>
      <w:r w:rsidR="008055F2" w:rsidRPr="00EA50A8">
        <w:rPr>
          <w:rFonts w:ascii="Arial" w:hAnsi="Arial" w:cs="Arial"/>
          <w:b/>
          <w:bCs/>
          <w:color w:val="auto"/>
          <w:sz w:val="28"/>
          <w:szCs w:val="28"/>
        </w:rPr>
        <w:t>eadline challenges</w:t>
      </w:r>
      <w:r w:rsidR="00EE4795" w:rsidRPr="00EA50A8">
        <w:rPr>
          <w:rFonts w:ascii="Arial" w:hAnsi="Arial" w:cs="Arial"/>
          <w:b/>
          <w:bCs/>
          <w:color w:val="auto"/>
          <w:sz w:val="28"/>
          <w:szCs w:val="28"/>
        </w:rPr>
        <w:t>/concerns</w:t>
      </w:r>
      <w:r w:rsidR="001A18CD" w:rsidRPr="00EA50A8">
        <w:rPr>
          <w:rFonts w:ascii="Arial" w:hAnsi="Arial" w:cs="Arial"/>
          <w:b/>
          <w:bCs/>
          <w:color w:val="auto"/>
          <w:sz w:val="28"/>
          <w:szCs w:val="28"/>
        </w:rPr>
        <w:t xml:space="preserve"> for climate change in nuclear</w:t>
      </w:r>
      <w:bookmarkEnd w:id="10"/>
    </w:p>
    <w:p w14:paraId="4184E2CA" w14:textId="5FF7A885" w:rsidR="00984287" w:rsidRPr="00984287" w:rsidRDefault="00984287" w:rsidP="001A18CD">
      <w:pPr>
        <w:shd w:val="clear" w:color="auto" w:fill="FFFFFF" w:themeFill="background1"/>
        <w:rPr>
          <w:rFonts w:ascii="Arial" w:hAnsi="Arial" w:cs="Arial"/>
          <w:sz w:val="24"/>
          <w:szCs w:val="24"/>
        </w:rPr>
      </w:pPr>
      <w:r>
        <w:rPr>
          <w:rFonts w:ascii="Arial" w:hAnsi="Arial" w:cs="Arial"/>
          <w:sz w:val="24"/>
          <w:szCs w:val="24"/>
        </w:rPr>
        <w:t>This section</w:t>
      </w:r>
      <w:r w:rsidR="006529F5">
        <w:rPr>
          <w:rFonts w:ascii="Arial" w:hAnsi="Arial" w:cs="Arial"/>
          <w:sz w:val="24"/>
          <w:szCs w:val="24"/>
        </w:rPr>
        <w:t xml:space="preserve"> </w:t>
      </w:r>
      <w:r w:rsidR="00253167">
        <w:rPr>
          <w:rFonts w:ascii="Arial" w:hAnsi="Arial" w:cs="Arial"/>
          <w:sz w:val="24"/>
          <w:szCs w:val="24"/>
        </w:rPr>
        <w:t xml:space="preserve">formed a basis for the day’s discussions </w:t>
      </w:r>
      <w:r w:rsidR="00013CFA">
        <w:rPr>
          <w:rFonts w:ascii="Arial" w:hAnsi="Arial" w:cs="Arial"/>
          <w:sz w:val="24"/>
          <w:szCs w:val="24"/>
        </w:rPr>
        <w:t>as NGOs outlined</w:t>
      </w:r>
      <w:r w:rsidR="00253167">
        <w:rPr>
          <w:rFonts w:ascii="Arial" w:hAnsi="Arial" w:cs="Arial"/>
          <w:sz w:val="24"/>
          <w:szCs w:val="24"/>
        </w:rPr>
        <w:t xml:space="preserve"> </w:t>
      </w:r>
      <w:r w:rsidR="003806EF">
        <w:rPr>
          <w:rFonts w:ascii="Arial" w:hAnsi="Arial" w:cs="Arial"/>
          <w:sz w:val="24"/>
          <w:szCs w:val="24"/>
        </w:rPr>
        <w:t xml:space="preserve">what they considered were </w:t>
      </w:r>
      <w:r w:rsidR="00253167">
        <w:rPr>
          <w:rFonts w:ascii="Arial" w:hAnsi="Arial" w:cs="Arial"/>
          <w:sz w:val="24"/>
          <w:szCs w:val="24"/>
        </w:rPr>
        <w:t xml:space="preserve">the main </w:t>
      </w:r>
      <w:r w:rsidR="00013CFA">
        <w:rPr>
          <w:rFonts w:ascii="Arial" w:hAnsi="Arial" w:cs="Arial"/>
          <w:sz w:val="24"/>
          <w:szCs w:val="24"/>
        </w:rPr>
        <w:t>threats</w:t>
      </w:r>
      <w:r w:rsidR="009D2343">
        <w:rPr>
          <w:rFonts w:ascii="Arial" w:hAnsi="Arial" w:cs="Arial"/>
          <w:sz w:val="24"/>
          <w:szCs w:val="24"/>
        </w:rPr>
        <w:t xml:space="preserve"> facing </w:t>
      </w:r>
      <w:r w:rsidR="003806EF">
        <w:rPr>
          <w:rFonts w:ascii="Arial" w:hAnsi="Arial" w:cs="Arial"/>
          <w:sz w:val="24"/>
          <w:szCs w:val="24"/>
        </w:rPr>
        <w:t>nuclear new build such as HPC and SZC, and decommissioned sites</w:t>
      </w:r>
      <w:r w:rsidR="000F3137">
        <w:rPr>
          <w:rFonts w:ascii="Arial" w:hAnsi="Arial" w:cs="Arial"/>
          <w:sz w:val="24"/>
          <w:szCs w:val="24"/>
        </w:rPr>
        <w:t>,</w:t>
      </w:r>
      <w:r w:rsidR="009D2343">
        <w:rPr>
          <w:rFonts w:ascii="Arial" w:hAnsi="Arial" w:cs="Arial"/>
          <w:sz w:val="24"/>
          <w:szCs w:val="24"/>
        </w:rPr>
        <w:t xml:space="preserve"> </w:t>
      </w:r>
      <w:r w:rsidR="00013CFA">
        <w:rPr>
          <w:rFonts w:ascii="Arial" w:hAnsi="Arial" w:cs="Arial"/>
          <w:sz w:val="24"/>
          <w:szCs w:val="24"/>
        </w:rPr>
        <w:t xml:space="preserve">as a result of climate change. </w:t>
      </w:r>
      <w:r w:rsidR="006529F5">
        <w:rPr>
          <w:rFonts w:ascii="Arial" w:hAnsi="Arial" w:cs="Arial"/>
          <w:sz w:val="24"/>
          <w:szCs w:val="24"/>
        </w:rPr>
        <w:t xml:space="preserve">The points raised were consistently referred to throughout the rest of the </w:t>
      </w:r>
      <w:r w:rsidR="00050628">
        <w:rPr>
          <w:rFonts w:ascii="Arial" w:hAnsi="Arial" w:cs="Arial"/>
          <w:sz w:val="24"/>
          <w:szCs w:val="24"/>
        </w:rPr>
        <w:t>workshop.</w:t>
      </w:r>
    </w:p>
    <w:p w14:paraId="1072BF60" w14:textId="65492FF8" w:rsidR="00A872F2" w:rsidRPr="00836501" w:rsidRDefault="00A872F2" w:rsidP="00F721A1">
      <w:pPr>
        <w:rPr>
          <w:rFonts w:ascii="Arial" w:hAnsi="Arial" w:cs="Arial"/>
          <w:b/>
          <w:bCs/>
          <w:sz w:val="24"/>
          <w:szCs w:val="24"/>
        </w:rPr>
      </w:pPr>
      <w:r w:rsidRPr="00836501">
        <w:rPr>
          <w:rFonts w:ascii="Arial" w:hAnsi="Arial" w:cs="Arial"/>
          <w:b/>
          <w:bCs/>
          <w:sz w:val="24"/>
          <w:szCs w:val="24"/>
        </w:rPr>
        <w:t xml:space="preserve">Storm surge and sea level rise </w:t>
      </w:r>
    </w:p>
    <w:p w14:paraId="4D75456B" w14:textId="712DA1C4" w:rsidR="00F2776C" w:rsidRPr="0059211C" w:rsidRDefault="0059211C" w:rsidP="0059211C">
      <w:pPr>
        <w:rPr>
          <w:rFonts w:ascii="Arial" w:hAnsi="Arial" w:cs="Arial"/>
          <w:sz w:val="24"/>
          <w:szCs w:val="24"/>
        </w:rPr>
      </w:pPr>
      <w:r w:rsidRPr="0059211C">
        <w:rPr>
          <w:rFonts w:ascii="Arial" w:hAnsi="Arial" w:cs="Arial"/>
          <w:sz w:val="24"/>
          <w:szCs w:val="24"/>
        </w:rPr>
        <w:t xml:space="preserve">Concerns that </w:t>
      </w:r>
      <w:r w:rsidR="00AF34BD" w:rsidRPr="0059211C">
        <w:rPr>
          <w:rFonts w:ascii="Arial" w:hAnsi="Arial" w:cs="Arial"/>
          <w:sz w:val="24"/>
          <w:szCs w:val="24"/>
        </w:rPr>
        <w:t xml:space="preserve">HPC </w:t>
      </w:r>
      <w:r w:rsidRPr="0059211C">
        <w:rPr>
          <w:rFonts w:ascii="Arial" w:hAnsi="Arial" w:cs="Arial"/>
          <w:sz w:val="24"/>
          <w:szCs w:val="24"/>
        </w:rPr>
        <w:t>is</w:t>
      </w:r>
      <w:r w:rsidR="00AF34BD" w:rsidRPr="0059211C">
        <w:rPr>
          <w:rFonts w:ascii="Arial" w:hAnsi="Arial" w:cs="Arial"/>
          <w:sz w:val="24"/>
          <w:szCs w:val="24"/>
        </w:rPr>
        <w:t xml:space="preserve"> inadequately prepared for sea level rise</w:t>
      </w:r>
      <w:r w:rsidR="00BD065D" w:rsidRPr="0059211C">
        <w:rPr>
          <w:rFonts w:ascii="Arial" w:hAnsi="Arial" w:cs="Arial"/>
          <w:sz w:val="24"/>
          <w:szCs w:val="24"/>
        </w:rPr>
        <w:t xml:space="preserve">, e.g. </w:t>
      </w:r>
      <w:r w:rsidR="00F2776C" w:rsidRPr="0059211C">
        <w:rPr>
          <w:rFonts w:ascii="Arial" w:hAnsi="Arial" w:cs="Arial"/>
          <w:sz w:val="24"/>
          <w:szCs w:val="24"/>
        </w:rPr>
        <w:t xml:space="preserve">the sea wall at HPC </w:t>
      </w:r>
      <w:r w:rsidR="00154EB7" w:rsidRPr="0059211C">
        <w:rPr>
          <w:rFonts w:ascii="Arial" w:hAnsi="Arial" w:cs="Arial"/>
          <w:sz w:val="24"/>
          <w:szCs w:val="24"/>
        </w:rPr>
        <w:t xml:space="preserve">(14m) </w:t>
      </w:r>
      <w:r w:rsidR="00BD065D" w:rsidRPr="0059211C">
        <w:rPr>
          <w:rFonts w:ascii="Arial" w:hAnsi="Arial" w:cs="Arial"/>
          <w:sz w:val="24"/>
          <w:szCs w:val="24"/>
        </w:rPr>
        <w:t>is not</w:t>
      </w:r>
      <w:r w:rsidR="00F2776C" w:rsidRPr="0059211C">
        <w:rPr>
          <w:rFonts w:ascii="Arial" w:hAnsi="Arial" w:cs="Arial"/>
          <w:sz w:val="24"/>
          <w:szCs w:val="24"/>
        </w:rPr>
        <w:t xml:space="preserve"> high enough</w:t>
      </w:r>
      <w:r w:rsidR="00031F8E" w:rsidRPr="0059211C">
        <w:rPr>
          <w:rFonts w:ascii="Arial" w:hAnsi="Arial" w:cs="Arial"/>
          <w:sz w:val="24"/>
          <w:szCs w:val="24"/>
        </w:rPr>
        <w:t xml:space="preserve">, particularly when storm surges </w:t>
      </w:r>
      <w:r w:rsidR="00463E6C" w:rsidRPr="0059211C">
        <w:rPr>
          <w:rFonts w:ascii="Arial" w:hAnsi="Arial" w:cs="Arial"/>
          <w:sz w:val="24"/>
          <w:szCs w:val="24"/>
        </w:rPr>
        <w:t>or high rainfall can add 1-2 metres to an astronomical tide</w:t>
      </w:r>
      <w:r w:rsidR="00154EB7" w:rsidRPr="0059211C">
        <w:rPr>
          <w:rFonts w:ascii="Arial" w:hAnsi="Arial" w:cs="Arial"/>
          <w:sz w:val="24"/>
          <w:szCs w:val="24"/>
        </w:rPr>
        <w:t xml:space="preserve"> (max. 14.7m in the Severn Estuary)</w:t>
      </w:r>
      <w:r w:rsidR="00463E6C" w:rsidRPr="0059211C">
        <w:rPr>
          <w:rFonts w:ascii="Arial" w:hAnsi="Arial" w:cs="Arial"/>
          <w:sz w:val="24"/>
          <w:szCs w:val="24"/>
        </w:rPr>
        <w:t>.</w:t>
      </w:r>
      <w:r w:rsidR="00F2776C" w:rsidRPr="0059211C">
        <w:rPr>
          <w:rFonts w:ascii="Arial" w:hAnsi="Arial" w:cs="Arial"/>
          <w:sz w:val="24"/>
          <w:szCs w:val="24"/>
        </w:rPr>
        <w:t xml:space="preserve"> </w:t>
      </w:r>
      <w:r w:rsidR="00485D79" w:rsidRPr="0059211C">
        <w:rPr>
          <w:rFonts w:ascii="Arial" w:hAnsi="Arial" w:cs="Arial"/>
          <w:sz w:val="24"/>
          <w:szCs w:val="24"/>
        </w:rPr>
        <w:t xml:space="preserve">NGOs felt there was not enough joined-up concern about what happens on either side of the sea walls. </w:t>
      </w:r>
    </w:p>
    <w:p w14:paraId="5D9BC203" w14:textId="4E37D235" w:rsidR="003972F7" w:rsidRPr="0059211C" w:rsidRDefault="0059211C" w:rsidP="0059211C">
      <w:pPr>
        <w:rPr>
          <w:rFonts w:ascii="Arial" w:hAnsi="Arial" w:cs="Arial"/>
          <w:sz w:val="24"/>
          <w:szCs w:val="24"/>
        </w:rPr>
      </w:pPr>
      <w:r w:rsidRPr="0059211C">
        <w:rPr>
          <w:rFonts w:ascii="Arial" w:hAnsi="Arial" w:cs="Arial"/>
          <w:sz w:val="24"/>
          <w:szCs w:val="24"/>
        </w:rPr>
        <w:t>There was c</w:t>
      </w:r>
      <w:r w:rsidR="003972F7" w:rsidRPr="0059211C">
        <w:rPr>
          <w:rFonts w:ascii="Arial" w:hAnsi="Arial" w:cs="Arial"/>
          <w:sz w:val="24"/>
          <w:szCs w:val="24"/>
        </w:rPr>
        <w:t>oncern around the uncertain lifespan of SZC</w:t>
      </w:r>
      <w:r w:rsidR="005C74D9" w:rsidRPr="0059211C">
        <w:rPr>
          <w:rFonts w:ascii="Arial" w:hAnsi="Arial" w:cs="Arial"/>
          <w:sz w:val="24"/>
          <w:szCs w:val="24"/>
        </w:rPr>
        <w:t xml:space="preserve"> and </w:t>
      </w:r>
      <w:r w:rsidR="00E730B0" w:rsidRPr="0059211C">
        <w:rPr>
          <w:rFonts w:ascii="Arial" w:hAnsi="Arial" w:cs="Arial"/>
          <w:sz w:val="24"/>
          <w:szCs w:val="24"/>
        </w:rPr>
        <w:t>currently no design of the coastal defences</w:t>
      </w:r>
      <w:r w:rsidRPr="0059211C">
        <w:rPr>
          <w:rFonts w:ascii="Arial" w:hAnsi="Arial" w:cs="Arial"/>
          <w:sz w:val="24"/>
          <w:szCs w:val="24"/>
        </w:rPr>
        <w:t>.</w:t>
      </w:r>
      <w:r w:rsidR="003972F7" w:rsidRPr="0059211C">
        <w:rPr>
          <w:rFonts w:ascii="Arial" w:hAnsi="Arial" w:cs="Arial"/>
          <w:sz w:val="24"/>
          <w:szCs w:val="24"/>
        </w:rPr>
        <w:t xml:space="preserve"> </w:t>
      </w:r>
    </w:p>
    <w:p w14:paraId="4222CDEA" w14:textId="1FBA6EC2" w:rsidR="002D6ACA" w:rsidRPr="0059211C" w:rsidRDefault="008D5130" w:rsidP="0059211C">
      <w:pPr>
        <w:rPr>
          <w:rFonts w:ascii="Arial" w:hAnsi="Arial" w:cs="Arial"/>
          <w:sz w:val="24"/>
          <w:szCs w:val="24"/>
        </w:rPr>
      </w:pPr>
      <w:r w:rsidRPr="0059211C">
        <w:rPr>
          <w:rFonts w:ascii="Arial" w:hAnsi="Arial" w:cs="Arial"/>
          <w:sz w:val="24"/>
          <w:szCs w:val="24"/>
        </w:rPr>
        <w:t>Concern around the d</w:t>
      </w:r>
      <w:r w:rsidR="00F202EF" w:rsidRPr="0059211C">
        <w:rPr>
          <w:rFonts w:ascii="Arial" w:hAnsi="Arial" w:cs="Arial"/>
          <w:sz w:val="24"/>
          <w:szCs w:val="24"/>
        </w:rPr>
        <w:t>elays at HPC taking it into the dangers of</w:t>
      </w:r>
      <w:r w:rsidR="000B739C" w:rsidRPr="0059211C">
        <w:rPr>
          <w:rFonts w:ascii="Arial" w:hAnsi="Arial" w:cs="Arial"/>
          <w:sz w:val="24"/>
          <w:szCs w:val="24"/>
        </w:rPr>
        <w:t xml:space="preserve"> SLR and storm surges</w:t>
      </w:r>
      <w:r w:rsidR="0059211C" w:rsidRPr="0059211C">
        <w:rPr>
          <w:rFonts w:ascii="Arial" w:hAnsi="Arial" w:cs="Arial"/>
          <w:sz w:val="24"/>
          <w:szCs w:val="24"/>
        </w:rPr>
        <w:t xml:space="preserve"> and that </w:t>
      </w:r>
      <w:r w:rsidRPr="0059211C">
        <w:rPr>
          <w:rFonts w:ascii="Arial" w:hAnsi="Arial" w:cs="Arial"/>
          <w:sz w:val="24"/>
          <w:szCs w:val="24"/>
        </w:rPr>
        <w:t xml:space="preserve">the coastal </w:t>
      </w:r>
      <w:r w:rsidR="00015F8B" w:rsidRPr="0059211C">
        <w:rPr>
          <w:rFonts w:ascii="Arial" w:hAnsi="Arial" w:cs="Arial"/>
          <w:sz w:val="24"/>
          <w:szCs w:val="24"/>
        </w:rPr>
        <w:t>geomorphology assessments aren’t sufficiently conservative</w:t>
      </w:r>
    </w:p>
    <w:p w14:paraId="5EBB6921" w14:textId="3B08EDD4" w:rsidR="00015F8B" w:rsidRPr="00836501" w:rsidRDefault="00015F8B" w:rsidP="00F721A1">
      <w:pPr>
        <w:rPr>
          <w:rFonts w:ascii="Arial" w:hAnsi="Arial" w:cs="Arial"/>
          <w:b/>
          <w:bCs/>
          <w:sz w:val="24"/>
          <w:szCs w:val="24"/>
        </w:rPr>
      </w:pPr>
      <w:r w:rsidRPr="00836501">
        <w:rPr>
          <w:rFonts w:ascii="Arial" w:hAnsi="Arial" w:cs="Arial"/>
          <w:b/>
          <w:bCs/>
          <w:sz w:val="24"/>
          <w:szCs w:val="24"/>
        </w:rPr>
        <w:t>Temperature</w:t>
      </w:r>
    </w:p>
    <w:p w14:paraId="49971225" w14:textId="2CE73259" w:rsidR="00F33C5C" w:rsidRPr="0059211C" w:rsidRDefault="0059211C" w:rsidP="0059211C">
      <w:pPr>
        <w:rPr>
          <w:rFonts w:ascii="Arial" w:hAnsi="Arial" w:cs="Arial"/>
          <w:sz w:val="24"/>
          <w:szCs w:val="24"/>
        </w:rPr>
      </w:pPr>
      <w:r w:rsidRPr="0059211C">
        <w:rPr>
          <w:rFonts w:ascii="Arial" w:hAnsi="Arial" w:cs="Arial"/>
          <w:sz w:val="24"/>
          <w:szCs w:val="24"/>
        </w:rPr>
        <w:t xml:space="preserve">Concern about the </w:t>
      </w:r>
      <w:r w:rsidR="00F33C5C" w:rsidRPr="0059211C">
        <w:rPr>
          <w:rFonts w:ascii="Arial" w:hAnsi="Arial" w:cs="Arial"/>
          <w:sz w:val="24"/>
          <w:szCs w:val="24"/>
        </w:rPr>
        <w:t xml:space="preserve">effects of high temperatures, especially as we have already </w:t>
      </w:r>
      <w:r>
        <w:rPr>
          <w:rFonts w:ascii="Arial" w:hAnsi="Arial" w:cs="Arial"/>
          <w:sz w:val="24"/>
          <w:szCs w:val="24"/>
        </w:rPr>
        <w:t>reached temperatures of</w:t>
      </w:r>
      <w:r w:rsidR="00F33C5C" w:rsidRPr="0059211C">
        <w:rPr>
          <w:rFonts w:ascii="Arial" w:hAnsi="Arial" w:cs="Arial"/>
          <w:sz w:val="24"/>
          <w:szCs w:val="24"/>
        </w:rPr>
        <w:t xml:space="preserve"> 40 degrees Celsius.</w:t>
      </w:r>
    </w:p>
    <w:p w14:paraId="2C31DF85" w14:textId="35B02851" w:rsidR="00015F8B" w:rsidRPr="00836501" w:rsidRDefault="00015F8B" w:rsidP="00F721A1">
      <w:pPr>
        <w:rPr>
          <w:rFonts w:ascii="Arial" w:hAnsi="Arial" w:cs="Arial"/>
          <w:b/>
          <w:bCs/>
          <w:sz w:val="24"/>
          <w:szCs w:val="24"/>
        </w:rPr>
      </w:pPr>
      <w:r w:rsidRPr="00836501">
        <w:rPr>
          <w:rFonts w:ascii="Arial" w:hAnsi="Arial" w:cs="Arial"/>
          <w:b/>
          <w:bCs/>
          <w:sz w:val="24"/>
          <w:szCs w:val="24"/>
        </w:rPr>
        <w:t>Monitoring</w:t>
      </w:r>
    </w:p>
    <w:p w14:paraId="63A81DA9" w14:textId="71FE9781" w:rsidR="00F33C5C" w:rsidRPr="001351BE" w:rsidRDefault="00683782" w:rsidP="00015F8B">
      <w:pPr>
        <w:rPr>
          <w:rFonts w:ascii="Arial" w:hAnsi="Arial" w:cs="Arial"/>
          <w:sz w:val="24"/>
          <w:szCs w:val="24"/>
        </w:rPr>
      </w:pPr>
      <w:r w:rsidRPr="001351BE">
        <w:rPr>
          <w:rFonts w:ascii="Arial" w:hAnsi="Arial" w:cs="Arial"/>
          <w:sz w:val="24"/>
          <w:szCs w:val="24"/>
        </w:rPr>
        <w:t>Questions around whether an early warning monitoring system exists for storm surges and tsunami</w:t>
      </w:r>
      <w:r w:rsidR="002646F3" w:rsidRPr="001351BE">
        <w:rPr>
          <w:rFonts w:ascii="Arial" w:hAnsi="Arial" w:cs="Arial"/>
          <w:sz w:val="24"/>
          <w:szCs w:val="24"/>
        </w:rPr>
        <w:t xml:space="preserve">, and whether there would be a seismic monitoring station for a GDF. </w:t>
      </w:r>
    </w:p>
    <w:p w14:paraId="5A495228" w14:textId="6098ACFD" w:rsidR="004C3CFB" w:rsidRPr="001351BE" w:rsidRDefault="00337714" w:rsidP="00015F8B">
      <w:pPr>
        <w:rPr>
          <w:rFonts w:ascii="Arial" w:hAnsi="Arial" w:cs="Arial"/>
          <w:sz w:val="24"/>
          <w:szCs w:val="24"/>
        </w:rPr>
      </w:pPr>
      <w:r w:rsidRPr="001351BE">
        <w:rPr>
          <w:rFonts w:ascii="Arial" w:hAnsi="Arial" w:cs="Arial"/>
          <w:sz w:val="24"/>
          <w:szCs w:val="24"/>
        </w:rPr>
        <w:t>Questions of</w:t>
      </w:r>
      <w:r w:rsidR="004C3CFB" w:rsidRPr="001351BE">
        <w:rPr>
          <w:rFonts w:ascii="Arial" w:hAnsi="Arial" w:cs="Arial"/>
          <w:sz w:val="24"/>
          <w:szCs w:val="24"/>
        </w:rPr>
        <w:t xml:space="preserve"> why an </w:t>
      </w:r>
      <w:r w:rsidR="005A125F" w:rsidRPr="001351BE">
        <w:rPr>
          <w:rFonts w:ascii="Arial" w:hAnsi="Arial" w:cs="Arial"/>
          <w:sz w:val="24"/>
          <w:szCs w:val="24"/>
        </w:rPr>
        <w:t>organisation</w:t>
      </w:r>
      <w:r w:rsidR="004C3CFB" w:rsidRPr="001351BE">
        <w:rPr>
          <w:rFonts w:ascii="Arial" w:hAnsi="Arial" w:cs="Arial"/>
          <w:sz w:val="24"/>
          <w:szCs w:val="24"/>
        </w:rPr>
        <w:t xml:space="preserve"> would support the building of another EPR when none the four that are built are fully operational</w:t>
      </w:r>
      <w:r w:rsidR="005A125F" w:rsidRPr="001351BE">
        <w:rPr>
          <w:rFonts w:ascii="Arial" w:hAnsi="Arial" w:cs="Arial"/>
          <w:sz w:val="24"/>
          <w:szCs w:val="24"/>
        </w:rPr>
        <w:t xml:space="preserve">. </w:t>
      </w:r>
    </w:p>
    <w:p w14:paraId="01D9FEC3" w14:textId="3252DFDB" w:rsidR="00015F8B" w:rsidRPr="00836501" w:rsidRDefault="00015F8B" w:rsidP="00F721A1">
      <w:pPr>
        <w:rPr>
          <w:rFonts w:ascii="Arial" w:hAnsi="Arial" w:cs="Arial"/>
          <w:b/>
          <w:bCs/>
          <w:sz w:val="24"/>
          <w:szCs w:val="24"/>
        </w:rPr>
      </w:pPr>
      <w:r w:rsidRPr="00836501">
        <w:rPr>
          <w:rFonts w:ascii="Arial" w:hAnsi="Arial" w:cs="Arial"/>
          <w:b/>
          <w:bCs/>
          <w:sz w:val="24"/>
          <w:szCs w:val="24"/>
        </w:rPr>
        <w:t xml:space="preserve">New build </w:t>
      </w:r>
    </w:p>
    <w:p w14:paraId="17A210F8" w14:textId="5C3150FB" w:rsidR="008E0E5A" w:rsidRPr="001351BE" w:rsidRDefault="00337714" w:rsidP="00015F8B">
      <w:pPr>
        <w:rPr>
          <w:rFonts w:ascii="Arial" w:hAnsi="Arial" w:cs="Arial"/>
          <w:sz w:val="24"/>
          <w:szCs w:val="24"/>
        </w:rPr>
      </w:pPr>
      <w:r w:rsidRPr="001351BE">
        <w:rPr>
          <w:rFonts w:ascii="Arial" w:hAnsi="Arial" w:cs="Arial"/>
          <w:sz w:val="24"/>
          <w:szCs w:val="24"/>
        </w:rPr>
        <w:t>Questions of</w:t>
      </w:r>
      <w:r w:rsidR="00CE08C8" w:rsidRPr="001351BE">
        <w:rPr>
          <w:rFonts w:ascii="Arial" w:hAnsi="Arial" w:cs="Arial"/>
          <w:sz w:val="24"/>
          <w:szCs w:val="24"/>
        </w:rPr>
        <w:t xml:space="preserve"> the potential number of sites for SMRs, and also questioned how site suitability is </w:t>
      </w:r>
      <w:r w:rsidR="001C0506" w:rsidRPr="001351BE">
        <w:rPr>
          <w:rFonts w:ascii="Arial" w:hAnsi="Arial" w:cs="Arial"/>
          <w:sz w:val="24"/>
          <w:szCs w:val="24"/>
        </w:rPr>
        <w:t xml:space="preserve">considered with regards SLR, air temperature and other external threats. </w:t>
      </w:r>
    </w:p>
    <w:p w14:paraId="1DCDDDD6" w14:textId="49CF524E" w:rsidR="00015F8B" w:rsidRPr="00836501" w:rsidRDefault="00015F8B" w:rsidP="00F721A1">
      <w:pPr>
        <w:rPr>
          <w:rFonts w:ascii="Arial" w:hAnsi="Arial" w:cs="Arial"/>
          <w:b/>
          <w:bCs/>
          <w:sz w:val="24"/>
          <w:szCs w:val="24"/>
        </w:rPr>
      </w:pPr>
      <w:r w:rsidRPr="00836501">
        <w:rPr>
          <w:rFonts w:ascii="Arial" w:hAnsi="Arial" w:cs="Arial"/>
          <w:b/>
          <w:bCs/>
          <w:sz w:val="24"/>
          <w:szCs w:val="24"/>
        </w:rPr>
        <w:t>More challenges</w:t>
      </w:r>
    </w:p>
    <w:p w14:paraId="155388FE" w14:textId="3EA55797" w:rsidR="000638A8" w:rsidRPr="001351BE" w:rsidRDefault="008F3F12" w:rsidP="00015F8B">
      <w:pPr>
        <w:rPr>
          <w:rFonts w:ascii="Arial" w:hAnsi="Arial" w:cs="Arial"/>
          <w:sz w:val="24"/>
          <w:szCs w:val="24"/>
        </w:rPr>
      </w:pPr>
      <w:r w:rsidRPr="001351BE">
        <w:rPr>
          <w:rFonts w:ascii="Arial" w:hAnsi="Arial" w:cs="Arial"/>
          <w:sz w:val="24"/>
          <w:szCs w:val="24"/>
        </w:rPr>
        <w:t>Less wind is predicted as a result of climate change s</w:t>
      </w:r>
      <w:r w:rsidR="000638A8" w:rsidRPr="001351BE">
        <w:rPr>
          <w:rFonts w:ascii="Arial" w:hAnsi="Arial" w:cs="Arial"/>
          <w:sz w:val="24"/>
          <w:szCs w:val="24"/>
        </w:rPr>
        <w:t>o tidal power is a better alternative</w:t>
      </w:r>
      <w:r w:rsidR="00050628" w:rsidRPr="001351BE">
        <w:rPr>
          <w:rFonts w:ascii="Arial" w:hAnsi="Arial" w:cs="Arial"/>
          <w:sz w:val="24"/>
          <w:szCs w:val="24"/>
        </w:rPr>
        <w:t>.</w:t>
      </w:r>
    </w:p>
    <w:p w14:paraId="5CEF4667" w14:textId="6AFC9CAD" w:rsidR="002D6ACA" w:rsidRPr="001351BE" w:rsidRDefault="00DE6DB3" w:rsidP="00015F8B">
      <w:pPr>
        <w:rPr>
          <w:rFonts w:ascii="Arial" w:hAnsi="Arial" w:cs="Arial"/>
          <w:sz w:val="24"/>
          <w:szCs w:val="24"/>
        </w:rPr>
      </w:pPr>
      <w:r w:rsidRPr="001351BE">
        <w:rPr>
          <w:rFonts w:ascii="Arial" w:hAnsi="Arial" w:cs="Arial"/>
          <w:sz w:val="24"/>
          <w:szCs w:val="24"/>
        </w:rPr>
        <w:lastRenderedPageBreak/>
        <w:t>Questions around</w:t>
      </w:r>
      <w:r w:rsidR="000638A8" w:rsidRPr="001351BE">
        <w:rPr>
          <w:rFonts w:ascii="Arial" w:hAnsi="Arial" w:cs="Arial"/>
          <w:sz w:val="24"/>
          <w:szCs w:val="24"/>
        </w:rPr>
        <w:t xml:space="preserve"> the current situation at Bradwell B</w:t>
      </w:r>
      <w:r w:rsidR="008F3F12" w:rsidRPr="001351BE">
        <w:rPr>
          <w:rFonts w:ascii="Arial" w:hAnsi="Arial" w:cs="Arial"/>
          <w:sz w:val="24"/>
          <w:szCs w:val="24"/>
        </w:rPr>
        <w:t xml:space="preserve"> </w:t>
      </w:r>
      <w:r w:rsidR="00E2013C" w:rsidRPr="001351BE">
        <w:rPr>
          <w:rFonts w:ascii="Arial" w:hAnsi="Arial" w:cs="Arial"/>
          <w:sz w:val="24"/>
          <w:szCs w:val="24"/>
        </w:rPr>
        <w:t xml:space="preserve">and separately considered the conflict of water for residents near a nuclear plant and the plant itself. </w:t>
      </w:r>
    </w:p>
    <w:p w14:paraId="46D9CA65" w14:textId="19CE623C" w:rsidR="00015F8B" w:rsidRPr="00836501" w:rsidRDefault="00015F8B" w:rsidP="00F721A1">
      <w:pPr>
        <w:rPr>
          <w:rFonts w:ascii="Arial" w:hAnsi="Arial" w:cs="Arial"/>
          <w:b/>
          <w:bCs/>
          <w:sz w:val="24"/>
          <w:szCs w:val="24"/>
        </w:rPr>
      </w:pPr>
      <w:r w:rsidRPr="00836501">
        <w:rPr>
          <w:rFonts w:ascii="Arial" w:hAnsi="Arial" w:cs="Arial"/>
          <w:b/>
          <w:bCs/>
          <w:sz w:val="24"/>
          <w:szCs w:val="24"/>
        </w:rPr>
        <w:t>Waste</w:t>
      </w:r>
    </w:p>
    <w:p w14:paraId="6143A2C3" w14:textId="01C40DDE" w:rsidR="002D6ACA" w:rsidRPr="001351BE" w:rsidRDefault="007E33CB" w:rsidP="00015F8B">
      <w:pPr>
        <w:rPr>
          <w:rFonts w:ascii="Arial" w:hAnsi="Arial" w:cs="Arial"/>
          <w:sz w:val="24"/>
          <w:szCs w:val="24"/>
        </w:rPr>
      </w:pPr>
      <w:r w:rsidRPr="001351BE">
        <w:rPr>
          <w:rFonts w:ascii="Arial" w:hAnsi="Arial" w:cs="Arial"/>
          <w:sz w:val="24"/>
          <w:szCs w:val="24"/>
        </w:rPr>
        <w:t xml:space="preserve">Concerns about the potential wasted construction </w:t>
      </w:r>
      <w:r w:rsidR="005A2456" w:rsidRPr="001351BE">
        <w:rPr>
          <w:rFonts w:ascii="Arial" w:hAnsi="Arial" w:cs="Arial"/>
          <w:sz w:val="24"/>
          <w:szCs w:val="24"/>
        </w:rPr>
        <w:t xml:space="preserve">of HPC were it not to go ahead because of climate or operational safety concerns. Waste concern was a theme, with </w:t>
      </w:r>
      <w:r w:rsidR="00BE633E" w:rsidRPr="001351BE">
        <w:rPr>
          <w:rFonts w:ascii="Arial" w:hAnsi="Arial" w:cs="Arial"/>
          <w:sz w:val="24"/>
          <w:szCs w:val="24"/>
        </w:rPr>
        <w:t>NGOs arguing that we</w:t>
      </w:r>
      <w:r w:rsidR="003D5243" w:rsidRPr="001351BE">
        <w:rPr>
          <w:rFonts w:ascii="Arial" w:hAnsi="Arial" w:cs="Arial"/>
          <w:sz w:val="24"/>
          <w:szCs w:val="24"/>
        </w:rPr>
        <w:t xml:space="preserve"> stop generating more waste and</w:t>
      </w:r>
      <w:r w:rsidR="00BE633E" w:rsidRPr="001351BE">
        <w:rPr>
          <w:rFonts w:ascii="Arial" w:hAnsi="Arial" w:cs="Arial"/>
          <w:sz w:val="24"/>
          <w:szCs w:val="24"/>
        </w:rPr>
        <w:t xml:space="preserve"> should dismantle existing power stations in recognition of the effects of climate change, rather than build new ones. </w:t>
      </w:r>
    </w:p>
    <w:p w14:paraId="4B59197A" w14:textId="77777777" w:rsidR="002B2A06" w:rsidRPr="001351BE" w:rsidRDefault="002B2A06" w:rsidP="002B2A06">
      <w:pPr>
        <w:rPr>
          <w:rFonts w:ascii="Arial" w:hAnsi="Arial" w:cs="Arial"/>
          <w:b/>
          <w:bCs/>
          <w:sz w:val="24"/>
          <w:szCs w:val="24"/>
        </w:rPr>
      </w:pPr>
      <w:r w:rsidRPr="001351BE">
        <w:rPr>
          <w:rFonts w:ascii="Arial" w:hAnsi="Arial" w:cs="Arial"/>
          <w:b/>
          <w:bCs/>
          <w:sz w:val="24"/>
          <w:szCs w:val="24"/>
        </w:rPr>
        <w:t>Future uncertainties including radioactive waste</w:t>
      </w:r>
    </w:p>
    <w:p w14:paraId="3433404D" w14:textId="77777777" w:rsidR="002B2A06" w:rsidRPr="001351BE" w:rsidRDefault="002B2A06" w:rsidP="002B2A06">
      <w:pPr>
        <w:rPr>
          <w:rFonts w:ascii="Arial" w:hAnsi="Arial" w:cs="Arial"/>
          <w:sz w:val="24"/>
          <w:szCs w:val="24"/>
        </w:rPr>
      </w:pPr>
      <w:r w:rsidRPr="001351BE">
        <w:rPr>
          <w:rFonts w:ascii="Arial" w:hAnsi="Arial" w:cs="Arial"/>
          <w:sz w:val="24"/>
          <w:szCs w:val="24"/>
        </w:rPr>
        <w:t xml:space="preserve">There was reference to </w:t>
      </w:r>
      <w:hyperlink r:id="rId8" w:history="1">
        <w:r w:rsidRPr="001351BE">
          <w:rPr>
            <w:rStyle w:val="Hyperlink"/>
            <w:rFonts w:ascii="Arial" w:hAnsi="Arial" w:cs="Arial"/>
            <w:sz w:val="24"/>
            <w:szCs w:val="24"/>
          </w:rPr>
          <w:t>ONR’s climate change document</w:t>
        </w:r>
      </w:hyperlink>
      <w:r w:rsidRPr="001351BE">
        <w:rPr>
          <w:rFonts w:ascii="Arial" w:hAnsi="Arial" w:cs="Arial"/>
          <w:sz w:val="24"/>
          <w:szCs w:val="24"/>
        </w:rPr>
        <w:t xml:space="preserve">. </w:t>
      </w:r>
    </w:p>
    <w:p w14:paraId="2D36A1CA" w14:textId="77777777" w:rsidR="002B2A06" w:rsidRPr="001351BE" w:rsidRDefault="002B2A06" w:rsidP="002B2A06">
      <w:pPr>
        <w:rPr>
          <w:rFonts w:ascii="Arial" w:hAnsi="Arial" w:cs="Arial"/>
          <w:sz w:val="24"/>
          <w:szCs w:val="24"/>
        </w:rPr>
      </w:pPr>
      <w:r w:rsidRPr="001351BE">
        <w:rPr>
          <w:rFonts w:ascii="Arial" w:hAnsi="Arial" w:cs="Arial"/>
          <w:sz w:val="24"/>
          <w:szCs w:val="24"/>
        </w:rPr>
        <w:t xml:space="preserve">Discussion focused on the risk of new nuclear given the uncertainties and potential instability that may arise as a result of climate change. </w:t>
      </w:r>
    </w:p>
    <w:p w14:paraId="23E997BA" w14:textId="77777777" w:rsidR="002B2A06" w:rsidRPr="001351BE" w:rsidRDefault="002B2A06" w:rsidP="002B2A06">
      <w:pPr>
        <w:rPr>
          <w:rFonts w:ascii="Arial" w:hAnsi="Arial" w:cs="Arial"/>
          <w:sz w:val="24"/>
          <w:szCs w:val="24"/>
        </w:rPr>
      </w:pPr>
      <w:r w:rsidRPr="001351BE">
        <w:rPr>
          <w:rFonts w:ascii="Arial" w:hAnsi="Arial" w:cs="Arial"/>
          <w:sz w:val="24"/>
          <w:szCs w:val="24"/>
        </w:rPr>
        <w:t xml:space="preserve">There was concern that ONR would authorise new nuclear plants and radioactive waste stores despite the unknown risks from climate change, and NGOs felt ONR must be prepared to refuse new nuclear on this basis. NGOs thought climate change should be reviewed more frequently than every 10 years and questioned the effectiveness of the managed adaptive approach.   </w:t>
      </w:r>
    </w:p>
    <w:p w14:paraId="536E9023" w14:textId="77777777" w:rsidR="002B2A06" w:rsidRDefault="002B2A06" w:rsidP="002B2A06">
      <w:pPr>
        <w:rPr>
          <w:rFonts w:ascii="Arial" w:hAnsi="Arial" w:cs="Arial"/>
          <w:sz w:val="24"/>
          <w:szCs w:val="24"/>
        </w:rPr>
      </w:pPr>
      <w:r w:rsidRPr="001351BE">
        <w:rPr>
          <w:rFonts w:ascii="Arial" w:hAnsi="Arial" w:cs="Arial"/>
          <w:sz w:val="24"/>
          <w:szCs w:val="24"/>
        </w:rPr>
        <w:t>Given the specific resources needed to manage a nuclear power station throughout its lifespan (over 250 years as high level spent fuel needs to be secured well beyond the</w:t>
      </w:r>
      <w:r>
        <w:rPr>
          <w:rFonts w:ascii="Arial" w:hAnsi="Arial" w:cs="Arial"/>
          <w:sz w:val="24"/>
          <w:szCs w:val="24"/>
        </w:rPr>
        <w:t xml:space="preserve"> generation life), NGOs questioned how these could be guaranteed in the context of climate change and the political and societal unknowns. </w:t>
      </w:r>
    </w:p>
    <w:p w14:paraId="34E2048C" w14:textId="77777777" w:rsidR="002B2A06" w:rsidRPr="004114E4" w:rsidRDefault="002B2A06" w:rsidP="002B2A06">
      <w:pPr>
        <w:rPr>
          <w:rFonts w:ascii="Arial" w:hAnsi="Arial" w:cs="Arial"/>
          <w:sz w:val="24"/>
          <w:szCs w:val="24"/>
        </w:rPr>
      </w:pPr>
      <w:r>
        <w:rPr>
          <w:rFonts w:ascii="Arial" w:hAnsi="Arial" w:cs="Arial"/>
          <w:sz w:val="24"/>
          <w:szCs w:val="24"/>
        </w:rPr>
        <w:t xml:space="preserve">Concerns focused on civil unrest as a result of climate change pressures and the ethics of leaving a legacy of failing nuclear facilities for future generations. </w:t>
      </w:r>
    </w:p>
    <w:p w14:paraId="3B6A4ACF" w14:textId="77777777" w:rsidR="0038294B" w:rsidRDefault="0038294B" w:rsidP="00015F8B">
      <w:pPr>
        <w:rPr>
          <w:rFonts w:ascii="Arial" w:hAnsi="Arial" w:cs="Arial"/>
          <w:b/>
          <w:bCs/>
          <w:sz w:val="24"/>
          <w:szCs w:val="24"/>
        </w:rPr>
      </w:pPr>
    </w:p>
    <w:p w14:paraId="15D258BA" w14:textId="4CE972B4" w:rsidR="002B2A06" w:rsidRPr="00EA50A8" w:rsidRDefault="0038294B" w:rsidP="00015F8B">
      <w:pPr>
        <w:rPr>
          <w:rFonts w:ascii="Arial" w:hAnsi="Arial" w:cs="Arial"/>
          <w:b/>
          <w:bCs/>
          <w:sz w:val="24"/>
          <w:szCs w:val="24"/>
        </w:rPr>
      </w:pPr>
      <w:r w:rsidRPr="00EA50A8">
        <w:rPr>
          <w:rFonts w:ascii="Arial" w:hAnsi="Arial" w:cs="Arial"/>
          <w:b/>
          <w:bCs/>
          <w:sz w:val="24"/>
          <w:szCs w:val="24"/>
        </w:rPr>
        <w:t xml:space="preserve">Wider conversations </w:t>
      </w:r>
    </w:p>
    <w:p w14:paraId="27F44EA0" w14:textId="5781E37E" w:rsidR="002B0440" w:rsidRDefault="00C60030" w:rsidP="00015F8B">
      <w:pPr>
        <w:rPr>
          <w:rFonts w:ascii="Arial" w:hAnsi="Arial" w:cs="Arial"/>
          <w:sz w:val="24"/>
          <w:szCs w:val="24"/>
        </w:rPr>
      </w:pPr>
      <w:r>
        <w:rPr>
          <w:rFonts w:ascii="Arial" w:hAnsi="Arial" w:cs="Arial"/>
          <w:sz w:val="24"/>
          <w:szCs w:val="24"/>
        </w:rPr>
        <w:t xml:space="preserve">While the </w:t>
      </w:r>
      <w:r w:rsidR="00AB576D">
        <w:rPr>
          <w:rFonts w:ascii="Arial" w:hAnsi="Arial" w:cs="Arial"/>
          <w:sz w:val="24"/>
          <w:szCs w:val="24"/>
        </w:rPr>
        <w:t>concerns below</w:t>
      </w:r>
      <w:r>
        <w:rPr>
          <w:rFonts w:ascii="Arial" w:hAnsi="Arial" w:cs="Arial"/>
          <w:sz w:val="24"/>
          <w:szCs w:val="24"/>
        </w:rPr>
        <w:t xml:space="preserve"> are not strictly related to climate change, they</w:t>
      </w:r>
      <w:r w:rsidR="00672427">
        <w:rPr>
          <w:rFonts w:ascii="Arial" w:hAnsi="Arial" w:cs="Arial"/>
          <w:sz w:val="24"/>
          <w:szCs w:val="24"/>
        </w:rPr>
        <w:t xml:space="preserve"> played a role in directing </w:t>
      </w:r>
      <w:r w:rsidR="00443E23">
        <w:rPr>
          <w:rFonts w:ascii="Arial" w:hAnsi="Arial" w:cs="Arial"/>
          <w:sz w:val="24"/>
          <w:szCs w:val="24"/>
        </w:rPr>
        <w:t>discussion</w:t>
      </w:r>
      <w:r w:rsidR="00672427">
        <w:rPr>
          <w:rFonts w:ascii="Arial" w:hAnsi="Arial" w:cs="Arial"/>
          <w:sz w:val="24"/>
          <w:szCs w:val="24"/>
        </w:rPr>
        <w:t xml:space="preserve"> </w:t>
      </w:r>
      <w:r w:rsidR="00443E23">
        <w:rPr>
          <w:rFonts w:ascii="Arial" w:hAnsi="Arial" w:cs="Arial"/>
          <w:sz w:val="24"/>
          <w:szCs w:val="24"/>
        </w:rPr>
        <w:t xml:space="preserve">and </w:t>
      </w:r>
      <w:r w:rsidR="002B0440">
        <w:rPr>
          <w:rFonts w:ascii="Arial" w:hAnsi="Arial" w:cs="Arial"/>
          <w:sz w:val="24"/>
          <w:szCs w:val="24"/>
        </w:rPr>
        <w:t xml:space="preserve">provided background for </w:t>
      </w:r>
      <w:r w:rsidR="007955A3">
        <w:rPr>
          <w:rFonts w:ascii="Arial" w:hAnsi="Arial" w:cs="Arial"/>
          <w:sz w:val="24"/>
          <w:szCs w:val="24"/>
        </w:rPr>
        <w:t>other climate change related</w:t>
      </w:r>
      <w:r w:rsidR="002B0440">
        <w:rPr>
          <w:rFonts w:ascii="Arial" w:hAnsi="Arial" w:cs="Arial"/>
          <w:sz w:val="24"/>
          <w:szCs w:val="24"/>
        </w:rPr>
        <w:t xml:space="preserve"> NGO concerns.</w:t>
      </w:r>
    </w:p>
    <w:p w14:paraId="5BD861B3" w14:textId="74C9D725" w:rsidR="00015F8B" w:rsidRPr="00015F8B" w:rsidRDefault="00015F8B" w:rsidP="00015F8B">
      <w:pPr>
        <w:rPr>
          <w:rFonts w:ascii="Arial" w:hAnsi="Arial" w:cs="Arial"/>
          <w:b/>
          <w:bCs/>
          <w:sz w:val="24"/>
          <w:szCs w:val="24"/>
        </w:rPr>
      </w:pPr>
      <w:r>
        <w:rPr>
          <w:rFonts w:ascii="Arial" w:hAnsi="Arial" w:cs="Arial"/>
          <w:b/>
          <w:bCs/>
          <w:sz w:val="24"/>
          <w:szCs w:val="24"/>
        </w:rPr>
        <w:t xml:space="preserve">Government </w:t>
      </w:r>
      <w:r w:rsidR="004D5C45">
        <w:rPr>
          <w:rFonts w:ascii="Arial" w:hAnsi="Arial" w:cs="Arial"/>
          <w:b/>
          <w:bCs/>
          <w:sz w:val="24"/>
          <w:szCs w:val="24"/>
        </w:rPr>
        <w:t>policy</w:t>
      </w:r>
      <w:r w:rsidR="00C4120F">
        <w:rPr>
          <w:rFonts w:ascii="Arial" w:hAnsi="Arial" w:cs="Arial"/>
          <w:b/>
          <w:bCs/>
          <w:sz w:val="24"/>
          <w:szCs w:val="24"/>
        </w:rPr>
        <w:t xml:space="preserve"> and</w:t>
      </w:r>
      <w:r w:rsidR="004D5C45">
        <w:rPr>
          <w:rFonts w:ascii="Arial" w:hAnsi="Arial" w:cs="Arial"/>
          <w:b/>
          <w:bCs/>
          <w:sz w:val="24"/>
          <w:szCs w:val="24"/>
        </w:rPr>
        <w:t xml:space="preserve"> the role of ONR </w:t>
      </w:r>
    </w:p>
    <w:p w14:paraId="52E38695" w14:textId="631D4724" w:rsidR="00015F8B" w:rsidRDefault="003D5243" w:rsidP="003D5243">
      <w:pPr>
        <w:rPr>
          <w:rFonts w:ascii="Arial" w:hAnsi="Arial" w:cs="Arial"/>
          <w:sz w:val="24"/>
          <w:szCs w:val="24"/>
        </w:rPr>
      </w:pPr>
      <w:r w:rsidRPr="003D5243">
        <w:rPr>
          <w:rFonts w:ascii="Arial" w:hAnsi="Arial" w:cs="Arial"/>
          <w:sz w:val="24"/>
          <w:szCs w:val="24"/>
        </w:rPr>
        <w:t>NGOs</w:t>
      </w:r>
      <w:r>
        <w:rPr>
          <w:rFonts w:ascii="Arial" w:hAnsi="Arial" w:cs="Arial"/>
          <w:sz w:val="24"/>
          <w:szCs w:val="24"/>
        </w:rPr>
        <w:t xml:space="preserve"> </w:t>
      </w:r>
      <w:r w:rsidR="00D62BCD">
        <w:rPr>
          <w:rFonts w:ascii="Arial" w:hAnsi="Arial" w:cs="Arial"/>
          <w:sz w:val="24"/>
          <w:szCs w:val="24"/>
        </w:rPr>
        <w:t xml:space="preserve">felt ONR should focus </w:t>
      </w:r>
      <w:r w:rsidR="00CE0979">
        <w:rPr>
          <w:rFonts w:ascii="Arial" w:hAnsi="Arial" w:cs="Arial"/>
          <w:sz w:val="24"/>
          <w:szCs w:val="24"/>
        </w:rPr>
        <w:t>on making existing nuclear facilities safe rather than enabling more to be built. NGOS believe this is</w:t>
      </w:r>
      <w:r w:rsidR="001273C0">
        <w:rPr>
          <w:rFonts w:ascii="Arial" w:hAnsi="Arial" w:cs="Arial"/>
          <w:sz w:val="24"/>
          <w:szCs w:val="24"/>
        </w:rPr>
        <w:t xml:space="preserve"> the understanding of the mission ‘to protect society by securing safe nuclear operations’.</w:t>
      </w:r>
    </w:p>
    <w:p w14:paraId="11210EE1" w14:textId="50A4D12A" w:rsidR="001273C0" w:rsidRDefault="0038586A" w:rsidP="003D5243">
      <w:pPr>
        <w:rPr>
          <w:rFonts w:ascii="Arial" w:hAnsi="Arial" w:cs="Arial"/>
          <w:sz w:val="24"/>
          <w:szCs w:val="24"/>
        </w:rPr>
      </w:pPr>
      <w:r>
        <w:rPr>
          <w:rFonts w:ascii="Arial" w:hAnsi="Arial" w:cs="Arial"/>
          <w:sz w:val="24"/>
          <w:szCs w:val="24"/>
        </w:rPr>
        <w:t>Concern continued around the building of another EPR at SZC with taxpayers money, when</w:t>
      </w:r>
      <w:r w:rsidR="00AB4E19">
        <w:rPr>
          <w:rFonts w:ascii="Arial" w:hAnsi="Arial" w:cs="Arial"/>
          <w:sz w:val="24"/>
          <w:szCs w:val="24"/>
        </w:rPr>
        <w:t xml:space="preserve"> </w:t>
      </w:r>
      <w:r w:rsidR="00BD3E7A">
        <w:rPr>
          <w:rFonts w:ascii="Arial" w:hAnsi="Arial" w:cs="Arial"/>
          <w:sz w:val="24"/>
          <w:szCs w:val="24"/>
        </w:rPr>
        <w:t xml:space="preserve">other </w:t>
      </w:r>
      <w:r w:rsidR="00C943F2">
        <w:rPr>
          <w:rFonts w:ascii="Arial" w:hAnsi="Arial" w:cs="Arial"/>
          <w:sz w:val="24"/>
          <w:szCs w:val="24"/>
        </w:rPr>
        <w:t>constructed EPRs (</w:t>
      </w:r>
      <w:proofErr w:type="spellStart"/>
      <w:r w:rsidR="00C943F2">
        <w:rPr>
          <w:rFonts w:ascii="Arial" w:hAnsi="Arial" w:cs="Arial"/>
          <w:sz w:val="24"/>
          <w:szCs w:val="24"/>
        </w:rPr>
        <w:t>Taishan</w:t>
      </w:r>
      <w:proofErr w:type="spellEnd"/>
      <w:r w:rsidR="00C943F2">
        <w:rPr>
          <w:rFonts w:ascii="Arial" w:hAnsi="Arial" w:cs="Arial"/>
          <w:sz w:val="24"/>
          <w:szCs w:val="24"/>
        </w:rPr>
        <w:t xml:space="preserve">, </w:t>
      </w:r>
      <w:proofErr w:type="spellStart"/>
      <w:r w:rsidR="00C943F2">
        <w:rPr>
          <w:rFonts w:ascii="Arial" w:hAnsi="Arial" w:cs="Arial"/>
          <w:sz w:val="24"/>
          <w:szCs w:val="24"/>
        </w:rPr>
        <w:t>Olk</w:t>
      </w:r>
      <w:r w:rsidR="000A60B7">
        <w:rPr>
          <w:rFonts w:ascii="Arial" w:hAnsi="Arial" w:cs="Arial"/>
          <w:sz w:val="24"/>
          <w:szCs w:val="24"/>
        </w:rPr>
        <w:t>iluoto</w:t>
      </w:r>
      <w:proofErr w:type="spellEnd"/>
      <w:r w:rsidR="000A60B7">
        <w:rPr>
          <w:rFonts w:ascii="Arial" w:hAnsi="Arial" w:cs="Arial"/>
          <w:sz w:val="24"/>
          <w:szCs w:val="24"/>
        </w:rPr>
        <w:t xml:space="preserve">, </w:t>
      </w:r>
      <w:proofErr w:type="spellStart"/>
      <w:r w:rsidR="000A60B7">
        <w:rPr>
          <w:rFonts w:ascii="Arial" w:hAnsi="Arial" w:cs="Arial"/>
          <w:sz w:val="24"/>
          <w:szCs w:val="24"/>
        </w:rPr>
        <w:t>Flamanville</w:t>
      </w:r>
      <w:proofErr w:type="spellEnd"/>
      <w:r w:rsidR="000A60B7">
        <w:rPr>
          <w:rFonts w:ascii="Arial" w:hAnsi="Arial" w:cs="Arial"/>
          <w:sz w:val="24"/>
          <w:szCs w:val="24"/>
        </w:rPr>
        <w:t xml:space="preserve">) </w:t>
      </w:r>
      <w:r w:rsidR="00C943F2">
        <w:rPr>
          <w:rFonts w:ascii="Arial" w:hAnsi="Arial" w:cs="Arial"/>
          <w:sz w:val="24"/>
          <w:szCs w:val="24"/>
        </w:rPr>
        <w:t>weren’t fully functional.</w:t>
      </w:r>
    </w:p>
    <w:p w14:paraId="740711B2" w14:textId="4D79931C" w:rsidR="007D7368" w:rsidRPr="00405FBE" w:rsidRDefault="00374848" w:rsidP="003D5243">
      <w:pPr>
        <w:rPr>
          <w:rFonts w:ascii="Arial" w:hAnsi="Arial" w:cs="Arial"/>
          <w:sz w:val="24"/>
          <w:szCs w:val="24"/>
        </w:rPr>
      </w:pPr>
      <w:r>
        <w:rPr>
          <w:rFonts w:ascii="Arial" w:hAnsi="Arial" w:cs="Arial"/>
          <w:sz w:val="24"/>
          <w:szCs w:val="24"/>
        </w:rPr>
        <w:t xml:space="preserve">NGOs </w:t>
      </w:r>
      <w:r w:rsidR="00AD5031">
        <w:rPr>
          <w:rFonts w:ascii="Arial" w:hAnsi="Arial" w:cs="Arial"/>
          <w:sz w:val="24"/>
          <w:szCs w:val="24"/>
        </w:rPr>
        <w:t>expressed concern about the divisions</w:t>
      </w:r>
      <w:r w:rsidR="007F372C">
        <w:rPr>
          <w:rFonts w:ascii="Arial" w:hAnsi="Arial" w:cs="Arial"/>
          <w:sz w:val="24"/>
          <w:szCs w:val="24"/>
        </w:rPr>
        <w:t xml:space="preserve"> and </w:t>
      </w:r>
      <w:r w:rsidR="00782751">
        <w:rPr>
          <w:rFonts w:ascii="Arial" w:hAnsi="Arial" w:cs="Arial"/>
          <w:sz w:val="24"/>
          <w:szCs w:val="24"/>
        </w:rPr>
        <w:t>inefficiencies</w:t>
      </w:r>
      <w:r w:rsidR="00AD5031">
        <w:rPr>
          <w:rFonts w:ascii="Arial" w:hAnsi="Arial" w:cs="Arial"/>
          <w:sz w:val="24"/>
          <w:szCs w:val="24"/>
        </w:rPr>
        <w:t xml:space="preserve"> between ONR, EA and NDA</w:t>
      </w:r>
      <w:r w:rsidR="00782751">
        <w:rPr>
          <w:rFonts w:ascii="Arial" w:hAnsi="Arial" w:cs="Arial"/>
          <w:sz w:val="24"/>
          <w:szCs w:val="24"/>
        </w:rPr>
        <w:t xml:space="preserve">, saying the roles of each were confusing. </w:t>
      </w:r>
    </w:p>
    <w:p w14:paraId="39B91DEA" w14:textId="0423AFB3" w:rsidR="000A60B7" w:rsidRPr="003D5243" w:rsidRDefault="00C4120F" w:rsidP="003D5243">
      <w:pPr>
        <w:rPr>
          <w:rFonts w:ascii="Arial" w:hAnsi="Arial" w:cs="Arial"/>
          <w:sz w:val="24"/>
          <w:szCs w:val="24"/>
        </w:rPr>
      </w:pPr>
      <w:r>
        <w:rPr>
          <w:rFonts w:ascii="Arial" w:hAnsi="Arial" w:cs="Arial"/>
          <w:b/>
          <w:bCs/>
          <w:sz w:val="24"/>
          <w:szCs w:val="24"/>
        </w:rPr>
        <w:t>Developer credibility</w:t>
      </w:r>
    </w:p>
    <w:p w14:paraId="4656D765" w14:textId="6042D9FE" w:rsidR="000A4419" w:rsidRDefault="00F81EA3" w:rsidP="00C4120F">
      <w:pPr>
        <w:rPr>
          <w:rFonts w:ascii="Arial" w:hAnsi="Arial" w:cs="Arial"/>
          <w:sz w:val="24"/>
          <w:szCs w:val="24"/>
        </w:rPr>
      </w:pPr>
      <w:r>
        <w:rPr>
          <w:rFonts w:ascii="Arial" w:hAnsi="Arial" w:cs="Arial"/>
          <w:sz w:val="24"/>
          <w:szCs w:val="24"/>
        </w:rPr>
        <w:lastRenderedPageBreak/>
        <w:t>NGOs had the impression ONR is not sceptical of EDF and wanted confidence that ONR is critical of EDF’s assertions</w:t>
      </w:r>
      <w:r w:rsidR="005A08F1">
        <w:rPr>
          <w:rFonts w:ascii="Arial" w:hAnsi="Arial" w:cs="Arial"/>
          <w:sz w:val="24"/>
          <w:szCs w:val="24"/>
        </w:rPr>
        <w:t>. They asked</w:t>
      </w:r>
      <w:r w:rsidR="00783E35">
        <w:rPr>
          <w:rFonts w:ascii="Arial" w:hAnsi="Arial" w:cs="Arial"/>
          <w:sz w:val="24"/>
          <w:szCs w:val="24"/>
        </w:rPr>
        <w:t xml:space="preserve"> whether ONR has influence to hold </w:t>
      </w:r>
      <w:r w:rsidR="006E5D1D">
        <w:rPr>
          <w:rFonts w:ascii="Arial" w:hAnsi="Arial" w:cs="Arial"/>
          <w:sz w:val="24"/>
          <w:szCs w:val="24"/>
        </w:rPr>
        <w:t>EDF</w:t>
      </w:r>
      <w:r w:rsidR="00783E35">
        <w:rPr>
          <w:rFonts w:ascii="Arial" w:hAnsi="Arial" w:cs="Arial"/>
          <w:sz w:val="24"/>
          <w:szCs w:val="24"/>
        </w:rPr>
        <w:t xml:space="preserve"> to account, </w:t>
      </w:r>
      <w:r w:rsidR="0071512A">
        <w:rPr>
          <w:rFonts w:ascii="Arial" w:hAnsi="Arial" w:cs="Arial"/>
          <w:sz w:val="24"/>
          <w:szCs w:val="24"/>
        </w:rPr>
        <w:t xml:space="preserve">given </w:t>
      </w:r>
      <w:r w:rsidR="006E5D1D">
        <w:rPr>
          <w:rFonts w:ascii="Arial" w:hAnsi="Arial" w:cs="Arial"/>
          <w:sz w:val="24"/>
          <w:szCs w:val="24"/>
        </w:rPr>
        <w:t>they</w:t>
      </w:r>
      <w:r w:rsidR="0071512A">
        <w:rPr>
          <w:rFonts w:ascii="Arial" w:hAnsi="Arial" w:cs="Arial"/>
          <w:sz w:val="24"/>
          <w:szCs w:val="24"/>
        </w:rPr>
        <w:t xml:space="preserve"> want to change the plans made by the DCO</w:t>
      </w:r>
      <w:r w:rsidR="00783E35">
        <w:rPr>
          <w:rFonts w:ascii="Arial" w:hAnsi="Arial" w:cs="Arial"/>
          <w:sz w:val="24"/>
          <w:szCs w:val="24"/>
        </w:rPr>
        <w:t xml:space="preserve"> at HPC. NGOs asked the criteria for a developer to be considered a responsible company.</w:t>
      </w:r>
    </w:p>
    <w:p w14:paraId="41868264" w14:textId="53E07AEC" w:rsidR="008617C6" w:rsidRPr="006748AD" w:rsidRDefault="008617C6" w:rsidP="006748AD">
      <w:pPr>
        <w:rPr>
          <w:rFonts w:cs="Arial"/>
        </w:rPr>
      </w:pPr>
    </w:p>
    <w:p w14:paraId="4B020550" w14:textId="5B538B69" w:rsidR="00C11FC8" w:rsidRDefault="001A1C23" w:rsidP="00901AF4">
      <w:pPr>
        <w:pStyle w:val="Heading1"/>
        <w:numPr>
          <w:ilvl w:val="0"/>
          <w:numId w:val="37"/>
        </w:numPr>
        <w:rPr>
          <w:rFonts w:ascii="Arial" w:hAnsi="Arial" w:cs="Arial"/>
          <w:b/>
          <w:bCs/>
          <w:color w:val="auto"/>
          <w:sz w:val="28"/>
          <w:szCs w:val="28"/>
          <w:lang w:val="en-US"/>
        </w:rPr>
      </w:pPr>
      <w:bookmarkStart w:id="11" w:name="_Toc166584195"/>
      <w:r w:rsidRPr="00EA50A8">
        <w:rPr>
          <w:rFonts w:ascii="Arial" w:hAnsi="Arial" w:cs="Arial"/>
          <w:b/>
          <w:bCs/>
          <w:color w:val="auto"/>
          <w:sz w:val="28"/>
          <w:szCs w:val="28"/>
          <w:lang w:val="en-US"/>
        </w:rPr>
        <w:t xml:space="preserve">Presentations by Andria Gilmour </w:t>
      </w:r>
      <w:r w:rsidR="00A206EB" w:rsidRPr="00EA50A8">
        <w:rPr>
          <w:rFonts w:ascii="Arial" w:hAnsi="Arial" w:cs="Arial"/>
          <w:b/>
          <w:bCs/>
          <w:color w:val="auto"/>
          <w:sz w:val="28"/>
          <w:szCs w:val="28"/>
          <w:lang w:val="en-US"/>
        </w:rPr>
        <w:t xml:space="preserve">(AG) </w:t>
      </w:r>
      <w:r w:rsidRPr="00EA50A8">
        <w:rPr>
          <w:rFonts w:ascii="Arial" w:hAnsi="Arial" w:cs="Arial"/>
          <w:b/>
          <w:bCs/>
          <w:color w:val="auto"/>
          <w:sz w:val="28"/>
          <w:szCs w:val="28"/>
          <w:lang w:val="en-US"/>
        </w:rPr>
        <w:t>followed by Q&amp;A</w:t>
      </w:r>
      <w:bookmarkEnd w:id="11"/>
    </w:p>
    <w:p w14:paraId="4D571997" w14:textId="77777777" w:rsidR="004B63D7" w:rsidRPr="004B63D7" w:rsidRDefault="004B63D7" w:rsidP="004B63D7">
      <w:pPr>
        <w:rPr>
          <w:lang w:val="en-US"/>
        </w:rPr>
      </w:pPr>
    </w:p>
    <w:p w14:paraId="0397472F" w14:textId="6C64FE3B" w:rsidR="00BC5063" w:rsidRPr="001A1C23" w:rsidRDefault="003564D8" w:rsidP="001A1C23">
      <w:pPr>
        <w:pStyle w:val="ListParagraph"/>
        <w:numPr>
          <w:ilvl w:val="0"/>
          <w:numId w:val="15"/>
        </w:numPr>
        <w:rPr>
          <w:rFonts w:cs="Arial"/>
          <w:b/>
          <w:bCs/>
          <w:color w:val="auto"/>
          <w:lang w:val="en-US"/>
        </w:rPr>
      </w:pPr>
      <w:r w:rsidRPr="001A1C23">
        <w:rPr>
          <w:rFonts w:cs="Arial"/>
          <w:b/>
          <w:bCs/>
          <w:color w:val="auto"/>
          <w:lang w:val="en-US"/>
        </w:rPr>
        <w:t>Climate change and</w:t>
      </w:r>
      <w:r w:rsidR="00FD28A8" w:rsidRPr="001A1C23">
        <w:rPr>
          <w:rFonts w:cs="Arial"/>
          <w:b/>
          <w:bCs/>
          <w:color w:val="auto"/>
          <w:lang w:val="en-US"/>
        </w:rPr>
        <w:t xml:space="preserve"> GDA</w:t>
      </w:r>
      <w:r w:rsidRPr="001A1C23">
        <w:rPr>
          <w:rFonts w:cs="Arial"/>
          <w:b/>
          <w:bCs/>
          <w:color w:val="auto"/>
          <w:lang w:val="en-US"/>
        </w:rPr>
        <w:t xml:space="preserve">, </w:t>
      </w:r>
      <w:r w:rsidR="00BC5063" w:rsidRPr="001A1C23">
        <w:rPr>
          <w:rFonts w:cs="Arial"/>
          <w:b/>
          <w:bCs/>
          <w:color w:val="auto"/>
          <w:lang w:val="en-US"/>
        </w:rPr>
        <w:t>both generic and site-specific</w:t>
      </w:r>
    </w:p>
    <w:p w14:paraId="3E3A9F35" w14:textId="6985DD6B" w:rsidR="000737FF" w:rsidRDefault="00050628" w:rsidP="004A3EB2">
      <w:pPr>
        <w:rPr>
          <w:rFonts w:ascii="Arial" w:hAnsi="Arial" w:cs="Arial"/>
          <w:sz w:val="24"/>
          <w:szCs w:val="24"/>
        </w:rPr>
      </w:pPr>
      <w:r>
        <w:rPr>
          <w:rFonts w:ascii="Arial" w:hAnsi="Arial" w:cs="Arial"/>
          <w:sz w:val="24"/>
          <w:szCs w:val="24"/>
        </w:rPr>
        <w:t xml:space="preserve">Following </w:t>
      </w:r>
      <w:r w:rsidRPr="00EA50A8">
        <w:rPr>
          <w:rFonts w:ascii="Arial" w:hAnsi="Arial" w:cs="Arial"/>
          <w:sz w:val="24"/>
          <w:szCs w:val="24"/>
        </w:rPr>
        <w:t>the presentation</w:t>
      </w:r>
      <w:r w:rsidR="00EA50A8" w:rsidRPr="00EA50A8">
        <w:rPr>
          <w:rFonts w:ascii="Arial" w:hAnsi="Arial" w:cs="Arial"/>
          <w:sz w:val="24"/>
          <w:szCs w:val="24"/>
        </w:rPr>
        <w:t xml:space="preserve"> (</w:t>
      </w:r>
      <w:hyperlink w:anchor="_Appendix_7_–" w:history="1">
        <w:r w:rsidR="00EA50A8" w:rsidRPr="00EA50A8">
          <w:rPr>
            <w:rStyle w:val="Hyperlink"/>
            <w:rFonts w:ascii="Arial" w:hAnsi="Arial" w:cs="Arial"/>
            <w:sz w:val="24"/>
            <w:szCs w:val="24"/>
          </w:rPr>
          <w:t>appendix</w:t>
        </w:r>
        <w:r w:rsidR="00EA50A8">
          <w:rPr>
            <w:rStyle w:val="Hyperlink"/>
            <w:rFonts w:ascii="Arial" w:hAnsi="Arial" w:cs="Arial"/>
            <w:sz w:val="24"/>
            <w:szCs w:val="24"/>
          </w:rPr>
          <w:t xml:space="preserve"> 8</w:t>
        </w:r>
      </w:hyperlink>
      <w:r w:rsidR="00EA50A8" w:rsidRPr="00EA50A8">
        <w:rPr>
          <w:rFonts w:ascii="Arial" w:hAnsi="Arial" w:cs="Arial"/>
          <w:sz w:val="24"/>
          <w:szCs w:val="24"/>
        </w:rPr>
        <w:t>)</w:t>
      </w:r>
      <w:r w:rsidRPr="00EA50A8">
        <w:rPr>
          <w:rFonts w:ascii="Arial" w:hAnsi="Arial" w:cs="Arial"/>
          <w:sz w:val="24"/>
          <w:szCs w:val="24"/>
        </w:rPr>
        <w:t>,</w:t>
      </w:r>
      <w:r>
        <w:rPr>
          <w:rFonts w:ascii="Arial" w:hAnsi="Arial" w:cs="Arial"/>
          <w:sz w:val="24"/>
          <w:szCs w:val="24"/>
        </w:rPr>
        <w:t xml:space="preserve"> </w:t>
      </w:r>
      <w:r w:rsidR="000737FF">
        <w:rPr>
          <w:rFonts w:ascii="Arial" w:hAnsi="Arial" w:cs="Arial"/>
          <w:sz w:val="24"/>
          <w:szCs w:val="24"/>
        </w:rPr>
        <w:t xml:space="preserve">NGOs wanted to focus on how ONR interprets government policy around climate change. </w:t>
      </w:r>
    </w:p>
    <w:p w14:paraId="028B4A97" w14:textId="681FC3A5" w:rsidR="000F33A3" w:rsidRDefault="008D7D73" w:rsidP="009C66B3">
      <w:pPr>
        <w:rPr>
          <w:rFonts w:ascii="Arial" w:hAnsi="Arial" w:cs="Arial"/>
          <w:sz w:val="24"/>
          <w:szCs w:val="24"/>
        </w:rPr>
      </w:pPr>
      <w:r>
        <w:rPr>
          <w:rFonts w:ascii="Arial" w:hAnsi="Arial" w:cs="Arial"/>
          <w:sz w:val="24"/>
          <w:szCs w:val="24"/>
        </w:rPr>
        <w:t>Discussion</w:t>
      </w:r>
      <w:r w:rsidR="00BA21F3">
        <w:rPr>
          <w:rFonts w:ascii="Arial" w:hAnsi="Arial" w:cs="Arial"/>
          <w:sz w:val="24"/>
          <w:szCs w:val="24"/>
        </w:rPr>
        <w:t xml:space="preserve"> covered</w:t>
      </w:r>
      <w:r w:rsidR="00F82657">
        <w:rPr>
          <w:rFonts w:ascii="Arial" w:hAnsi="Arial" w:cs="Arial"/>
          <w:sz w:val="24"/>
          <w:szCs w:val="24"/>
        </w:rPr>
        <w:t xml:space="preserve"> </w:t>
      </w:r>
      <w:r w:rsidR="007538AF">
        <w:rPr>
          <w:rFonts w:ascii="Arial" w:hAnsi="Arial" w:cs="Arial"/>
          <w:sz w:val="24"/>
          <w:szCs w:val="24"/>
        </w:rPr>
        <w:t xml:space="preserve">concerns about </w:t>
      </w:r>
      <w:r w:rsidR="00F82657">
        <w:rPr>
          <w:rFonts w:ascii="Arial" w:hAnsi="Arial" w:cs="Arial"/>
          <w:sz w:val="24"/>
          <w:szCs w:val="24"/>
        </w:rPr>
        <w:t xml:space="preserve">how </w:t>
      </w:r>
      <w:r w:rsidR="00122346">
        <w:rPr>
          <w:rFonts w:ascii="Arial" w:hAnsi="Arial" w:cs="Arial"/>
          <w:sz w:val="24"/>
          <w:szCs w:val="24"/>
        </w:rPr>
        <w:t xml:space="preserve">sites </w:t>
      </w:r>
      <w:r w:rsidR="00BA21F3">
        <w:rPr>
          <w:rFonts w:ascii="Arial" w:hAnsi="Arial" w:cs="Arial"/>
          <w:sz w:val="24"/>
          <w:szCs w:val="24"/>
        </w:rPr>
        <w:t xml:space="preserve">are protected </w:t>
      </w:r>
      <w:r w:rsidR="00122346">
        <w:rPr>
          <w:rFonts w:ascii="Arial" w:hAnsi="Arial" w:cs="Arial"/>
          <w:sz w:val="24"/>
          <w:szCs w:val="24"/>
        </w:rPr>
        <w:t>from the effects of climate change</w:t>
      </w:r>
      <w:r w:rsidR="002A49DF">
        <w:rPr>
          <w:rFonts w:ascii="Arial" w:hAnsi="Arial" w:cs="Arial"/>
          <w:sz w:val="24"/>
          <w:szCs w:val="24"/>
        </w:rPr>
        <w:t>, including access to sites</w:t>
      </w:r>
      <w:r w:rsidR="00E16C8A">
        <w:rPr>
          <w:rFonts w:ascii="Arial" w:hAnsi="Arial" w:cs="Arial"/>
          <w:sz w:val="24"/>
          <w:szCs w:val="24"/>
        </w:rPr>
        <w:t>.</w:t>
      </w:r>
      <w:r w:rsidR="00B11796">
        <w:rPr>
          <w:rFonts w:ascii="Arial" w:hAnsi="Arial" w:cs="Arial"/>
          <w:sz w:val="24"/>
          <w:szCs w:val="24"/>
        </w:rPr>
        <w:t xml:space="preserve"> </w:t>
      </w:r>
      <w:r w:rsidR="00A206EB">
        <w:rPr>
          <w:rFonts w:ascii="Arial" w:hAnsi="Arial" w:cs="Arial"/>
          <w:sz w:val="24"/>
          <w:szCs w:val="24"/>
        </w:rPr>
        <w:t xml:space="preserve">AG </w:t>
      </w:r>
      <w:r w:rsidR="001A7A25">
        <w:rPr>
          <w:rFonts w:ascii="Arial" w:hAnsi="Arial" w:cs="Arial"/>
          <w:sz w:val="24"/>
          <w:szCs w:val="24"/>
        </w:rPr>
        <w:t xml:space="preserve">explained that </w:t>
      </w:r>
      <w:r w:rsidR="00D056DF">
        <w:rPr>
          <w:rFonts w:ascii="Arial" w:hAnsi="Arial" w:cs="Arial"/>
          <w:sz w:val="24"/>
          <w:szCs w:val="24"/>
        </w:rPr>
        <w:t xml:space="preserve">to </w:t>
      </w:r>
      <w:r w:rsidR="00DF6E37">
        <w:rPr>
          <w:rFonts w:ascii="Arial" w:hAnsi="Arial" w:cs="Arial"/>
          <w:sz w:val="24"/>
          <w:szCs w:val="24"/>
        </w:rPr>
        <w:t xml:space="preserve">enable safe operations, </w:t>
      </w:r>
      <w:r w:rsidR="001A7A25">
        <w:rPr>
          <w:rFonts w:ascii="Arial" w:hAnsi="Arial" w:cs="Arial"/>
          <w:sz w:val="24"/>
          <w:szCs w:val="24"/>
        </w:rPr>
        <w:t>sites need to operate for a minimum of 72 hours independently with no access offsite</w:t>
      </w:r>
      <w:r w:rsidR="00D056DF">
        <w:rPr>
          <w:rFonts w:ascii="Arial" w:hAnsi="Arial" w:cs="Arial"/>
          <w:sz w:val="24"/>
          <w:szCs w:val="24"/>
        </w:rPr>
        <w:t xml:space="preserve"> and that</w:t>
      </w:r>
      <w:r w:rsidR="000F33A3">
        <w:rPr>
          <w:rFonts w:ascii="Arial" w:hAnsi="Arial" w:cs="Arial"/>
          <w:sz w:val="24"/>
          <w:szCs w:val="24"/>
        </w:rPr>
        <w:t xml:space="preserve"> while expensive, there are steps to take to defend nuclear facilities from the effects of climate change. In Japan</w:t>
      </w:r>
      <w:r w:rsidR="00AC2499">
        <w:rPr>
          <w:rFonts w:ascii="Arial" w:hAnsi="Arial" w:cs="Arial"/>
          <w:sz w:val="24"/>
          <w:szCs w:val="24"/>
        </w:rPr>
        <w:t xml:space="preserve"> for example</w:t>
      </w:r>
      <w:r w:rsidR="000F33A3">
        <w:rPr>
          <w:rFonts w:ascii="Arial" w:hAnsi="Arial" w:cs="Arial"/>
          <w:sz w:val="24"/>
          <w:szCs w:val="24"/>
        </w:rPr>
        <w:t>, there have been lessons learnt from Fukushima</w:t>
      </w:r>
      <w:r w:rsidR="009C66B3">
        <w:rPr>
          <w:rFonts w:ascii="Arial" w:hAnsi="Arial" w:cs="Arial"/>
          <w:sz w:val="24"/>
          <w:szCs w:val="24"/>
        </w:rPr>
        <w:t>.</w:t>
      </w:r>
    </w:p>
    <w:p w14:paraId="55E3AAB2" w14:textId="67BB2637" w:rsidR="000737FF" w:rsidRDefault="000737FF" w:rsidP="004A3EB2">
      <w:pPr>
        <w:rPr>
          <w:rFonts w:ascii="Arial" w:hAnsi="Arial" w:cs="Arial"/>
          <w:sz w:val="24"/>
          <w:szCs w:val="24"/>
        </w:rPr>
      </w:pPr>
      <w:r>
        <w:rPr>
          <w:rFonts w:ascii="Arial" w:hAnsi="Arial" w:cs="Arial"/>
          <w:sz w:val="24"/>
          <w:szCs w:val="24"/>
        </w:rPr>
        <w:t>Questions were asked about the number of sites for SMRs,</w:t>
      </w:r>
      <w:r w:rsidR="00A63D5D">
        <w:rPr>
          <w:rFonts w:ascii="Arial" w:hAnsi="Arial" w:cs="Arial"/>
          <w:sz w:val="24"/>
          <w:szCs w:val="24"/>
        </w:rPr>
        <w:t xml:space="preserve"> </w:t>
      </w:r>
      <w:r w:rsidR="00F20DF4">
        <w:rPr>
          <w:rFonts w:ascii="Arial" w:hAnsi="Arial" w:cs="Arial"/>
          <w:sz w:val="24"/>
          <w:szCs w:val="24"/>
        </w:rPr>
        <w:t xml:space="preserve">, </w:t>
      </w:r>
      <w:r w:rsidR="00E04DB1">
        <w:rPr>
          <w:rFonts w:ascii="Arial" w:hAnsi="Arial" w:cs="Arial"/>
          <w:sz w:val="24"/>
          <w:szCs w:val="24"/>
        </w:rPr>
        <w:t xml:space="preserve">and </w:t>
      </w:r>
      <w:r w:rsidR="004903A4">
        <w:rPr>
          <w:rFonts w:ascii="Arial" w:hAnsi="Arial" w:cs="Arial"/>
          <w:sz w:val="24"/>
          <w:szCs w:val="24"/>
        </w:rPr>
        <w:t>questioned ONR’s position as a ‘critical friend’ to the industry</w:t>
      </w:r>
      <w:r w:rsidR="003036D9">
        <w:rPr>
          <w:rFonts w:ascii="Arial" w:hAnsi="Arial" w:cs="Arial"/>
          <w:sz w:val="24"/>
          <w:szCs w:val="24"/>
        </w:rPr>
        <w:t xml:space="preserve"> when assessing new reactor designs</w:t>
      </w:r>
      <w:r w:rsidR="004903A4">
        <w:rPr>
          <w:rFonts w:ascii="Arial" w:hAnsi="Arial" w:cs="Arial"/>
          <w:sz w:val="24"/>
          <w:szCs w:val="24"/>
        </w:rPr>
        <w:t xml:space="preserve">. </w:t>
      </w:r>
      <w:r w:rsidR="001E7E1E">
        <w:rPr>
          <w:rFonts w:ascii="Arial" w:hAnsi="Arial" w:cs="Arial"/>
          <w:sz w:val="24"/>
          <w:szCs w:val="24"/>
        </w:rPr>
        <w:t>AG</w:t>
      </w:r>
      <w:r w:rsidR="000C3992">
        <w:rPr>
          <w:rFonts w:ascii="Arial" w:hAnsi="Arial" w:cs="Arial"/>
          <w:sz w:val="24"/>
          <w:szCs w:val="24"/>
        </w:rPr>
        <w:t xml:space="preserve"> </w:t>
      </w:r>
      <w:r w:rsidR="0025534E">
        <w:rPr>
          <w:rFonts w:ascii="Arial" w:hAnsi="Arial" w:cs="Arial"/>
          <w:sz w:val="24"/>
          <w:szCs w:val="24"/>
        </w:rPr>
        <w:t xml:space="preserve">explained that the purpose of GDA was to </w:t>
      </w:r>
      <w:r w:rsidR="002645F5">
        <w:rPr>
          <w:rFonts w:ascii="Arial" w:hAnsi="Arial" w:cs="Arial"/>
          <w:sz w:val="24"/>
          <w:szCs w:val="24"/>
        </w:rPr>
        <w:t xml:space="preserve">work with requesting parties to assess plans and </w:t>
      </w:r>
      <w:r w:rsidR="0025534E">
        <w:rPr>
          <w:rFonts w:ascii="Arial" w:hAnsi="Arial" w:cs="Arial"/>
          <w:sz w:val="24"/>
          <w:szCs w:val="24"/>
        </w:rPr>
        <w:t>stop unsuitable designs at an early stage</w:t>
      </w:r>
      <w:r w:rsidR="002645F5">
        <w:rPr>
          <w:rFonts w:ascii="Arial" w:hAnsi="Arial" w:cs="Arial"/>
          <w:sz w:val="24"/>
          <w:szCs w:val="24"/>
        </w:rPr>
        <w:t xml:space="preserve">. </w:t>
      </w:r>
    </w:p>
    <w:p w14:paraId="20D8FC17" w14:textId="210A7B1F" w:rsidR="000737FF" w:rsidRDefault="001E7E1E" w:rsidP="004A3EB2">
      <w:pPr>
        <w:rPr>
          <w:rFonts w:ascii="Arial" w:hAnsi="Arial" w:cs="Arial"/>
          <w:sz w:val="24"/>
          <w:szCs w:val="24"/>
        </w:rPr>
      </w:pPr>
      <w:r>
        <w:rPr>
          <w:rFonts w:ascii="Arial" w:hAnsi="Arial" w:cs="Arial"/>
          <w:sz w:val="24"/>
          <w:szCs w:val="24"/>
        </w:rPr>
        <w:t xml:space="preserve">When </w:t>
      </w:r>
      <w:r w:rsidR="005F444E">
        <w:rPr>
          <w:rFonts w:ascii="Arial" w:hAnsi="Arial" w:cs="Arial"/>
          <w:sz w:val="24"/>
          <w:szCs w:val="24"/>
        </w:rPr>
        <w:t>questions were for the EA rather than ONR, covering erosion and environmental</w:t>
      </w:r>
      <w:r w:rsidR="00CF1EA2">
        <w:rPr>
          <w:rFonts w:ascii="Arial" w:hAnsi="Arial" w:cs="Arial"/>
          <w:sz w:val="24"/>
          <w:szCs w:val="24"/>
        </w:rPr>
        <w:t xml:space="preserve"> disruption when building new nuclear</w:t>
      </w:r>
      <w:r w:rsidR="00AB7326">
        <w:rPr>
          <w:rFonts w:ascii="Arial" w:hAnsi="Arial" w:cs="Arial"/>
          <w:sz w:val="24"/>
          <w:szCs w:val="24"/>
        </w:rPr>
        <w:t xml:space="preserve">, </w:t>
      </w:r>
      <w:r w:rsidR="002D5E6B">
        <w:rPr>
          <w:rFonts w:ascii="Arial" w:hAnsi="Arial" w:cs="Arial"/>
          <w:sz w:val="24"/>
          <w:szCs w:val="24"/>
        </w:rPr>
        <w:t xml:space="preserve">it was advised that whist ONR are not involved in decision making processes so could not comment, we continue to work closely with </w:t>
      </w:r>
      <w:r w:rsidR="00592302">
        <w:rPr>
          <w:rFonts w:ascii="Arial" w:hAnsi="Arial" w:cs="Arial"/>
          <w:sz w:val="24"/>
          <w:szCs w:val="24"/>
        </w:rPr>
        <w:t>EA.</w:t>
      </w:r>
    </w:p>
    <w:p w14:paraId="292D4F72" w14:textId="287FEE85" w:rsidR="002645F5" w:rsidRPr="001A1C23" w:rsidRDefault="002645F5" w:rsidP="001A1C23">
      <w:pPr>
        <w:pStyle w:val="ListParagraph"/>
        <w:numPr>
          <w:ilvl w:val="0"/>
          <w:numId w:val="15"/>
        </w:numPr>
        <w:rPr>
          <w:rFonts w:cs="Arial"/>
          <w:b/>
          <w:bCs/>
          <w:color w:val="auto"/>
        </w:rPr>
      </w:pPr>
      <w:r w:rsidRPr="001A1C23">
        <w:rPr>
          <w:rFonts w:cs="Arial"/>
          <w:b/>
          <w:bCs/>
          <w:color w:val="auto"/>
        </w:rPr>
        <w:t xml:space="preserve">Licensing </w:t>
      </w:r>
    </w:p>
    <w:p w14:paraId="4A7CA530" w14:textId="14CF66A3" w:rsidR="00D32F4F" w:rsidRDefault="00964496" w:rsidP="004A3EB2">
      <w:pPr>
        <w:rPr>
          <w:rFonts w:ascii="Arial" w:hAnsi="Arial" w:cs="Arial"/>
          <w:sz w:val="24"/>
          <w:szCs w:val="24"/>
        </w:rPr>
      </w:pPr>
      <w:r>
        <w:rPr>
          <w:rFonts w:ascii="Arial" w:hAnsi="Arial" w:cs="Arial"/>
          <w:sz w:val="24"/>
          <w:szCs w:val="24"/>
        </w:rPr>
        <w:t xml:space="preserve">NGOs were interested in ONR’s </w:t>
      </w:r>
      <w:r w:rsidR="00167247">
        <w:rPr>
          <w:rFonts w:ascii="Arial" w:hAnsi="Arial" w:cs="Arial"/>
          <w:sz w:val="24"/>
          <w:szCs w:val="24"/>
        </w:rPr>
        <w:t xml:space="preserve">work with developers and conversation followed </w:t>
      </w:r>
      <w:r w:rsidR="00E168D1">
        <w:rPr>
          <w:rFonts w:ascii="Arial" w:hAnsi="Arial" w:cs="Arial"/>
          <w:sz w:val="24"/>
          <w:szCs w:val="24"/>
        </w:rPr>
        <w:t xml:space="preserve">AG’s </w:t>
      </w:r>
      <w:r w:rsidR="00167247">
        <w:rPr>
          <w:rFonts w:ascii="Arial" w:hAnsi="Arial" w:cs="Arial"/>
          <w:sz w:val="24"/>
          <w:szCs w:val="24"/>
        </w:rPr>
        <w:t xml:space="preserve">presentation on licensing. </w:t>
      </w:r>
      <w:r w:rsidR="002B7205">
        <w:rPr>
          <w:rFonts w:ascii="Arial" w:hAnsi="Arial" w:cs="Arial"/>
          <w:sz w:val="24"/>
          <w:szCs w:val="24"/>
        </w:rPr>
        <w:t xml:space="preserve">NGOs asked how ONR judges a responsible developer, to which </w:t>
      </w:r>
      <w:r w:rsidR="00E168D1">
        <w:rPr>
          <w:rFonts w:ascii="Arial" w:hAnsi="Arial" w:cs="Arial"/>
          <w:sz w:val="24"/>
          <w:szCs w:val="24"/>
        </w:rPr>
        <w:t xml:space="preserve">AG </w:t>
      </w:r>
      <w:r w:rsidR="002B7205">
        <w:rPr>
          <w:rFonts w:ascii="Arial" w:hAnsi="Arial" w:cs="Arial"/>
          <w:sz w:val="24"/>
          <w:szCs w:val="24"/>
        </w:rPr>
        <w:t>replied that a framework</w:t>
      </w:r>
      <w:r w:rsidR="00167247">
        <w:rPr>
          <w:rFonts w:ascii="Arial" w:hAnsi="Arial" w:cs="Arial"/>
          <w:sz w:val="24"/>
          <w:szCs w:val="24"/>
        </w:rPr>
        <w:t xml:space="preserve"> </w:t>
      </w:r>
      <w:r w:rsidR="002B7205">
        <w:rPr>
          <w:rFonts w:ascii="Arial" w:hAnsi="Arial" w:cs="Arial"/>
          <w:sz w:val="24"/>
          <w:szCs w:val="24"/>
        </w:rPr>
        <w:t>is followed</w:t>
      </w:r>
      <w:r w:rsidR="000C6F48">
        <w:rPr>
          <w:rFonts w:ascii="Arial" w:hAnsi="Arial" w:cs="Arial"/>
          <w:sz w:val="24"/>
          <w:szCs w:val="24"/>
        </w:rPr>
        <w:t xml:space="preserve"> to take into account future risks and hazards. ONR also looks at liquidity of the</w:t>
      </w:r>
      <w:r w:rsidR="00D32F4F">
        <w:rPr>
          <w:rFonts w:ascii="Arial" w:hAnsi="Arial" w:cs="Arial"/>
          <w:sz w:val="24"/>
          <w:szCs w:val="24"/>
        </w:rPr>
        <w:t xml:space="preserve"> relevant company</w:t>
      </w:r>
      <w:r w:rsidR="006F381C">
        <w:rPr>
          <w:rFonts w:ascii="Arial" w:hAnsi="Arial" w:cs="Arial"/>
          <w:sz w:val="24"/>
          <w:szCs w:val="24"/>
        </w:rPr>
        <w:t xml:space="preserve">. </w:t>
      </w:r>
    </w:p>
    <w:p w14:paraId="57A76C6C" w14:textId="5022B3DD" w:rsidR="00556A8B" w:rsidRDefault="00D32F4F" w:rsidP="004A3EB2">
      <w:pPr>
        <w:rPr>
          <w:rFonts w:ascii="Arial" w:hAnsi="Arial" w:cs="Arial"/>
          <w:sz w:val="24"/>
          <w:szCs w:val="24"/>
        </w:rPr>
      </w:pPr>
      <w:r>
        <w:rPr>
          <w:rFonts w:ascii="Arial" w:hAnsi="Arial" w:cs="Arial"/>
          <w:sz w:val="24"/>
          <w:szCs w:val="24"/>
        </w:rPr>
        <w:t xml:space="preserve">Questions moved </w:t>
      </w:r>
      <w:r w:rsidR="00F07267">
        <w:rPr>
          <w:rFonts w:ascii="Arial" w:hAnsi="Arial" w:cs="Arial"/>
          <w:sz w:val="24"/>
          <w:szCs w:val="24"/>
        </w:rPr>
        <w:t xml:space="preserve">on </w:t>
      </w:r>
      <w:r w:rsidR="00691A9D">
        <w:rPr>
          <w:rFonts w:ascii="Arial" w:hAnsi="Arial" w:cs="Arial"/>
          <w:sz w:val="24"/>
          <w:szCs w:val="24"/>
        </w:rPr>
        <w:t>to consider</w:t>
      </w:r>
      <w:r w:rsidR="00AF6406">
        <w:rPr>
          <w:rFonts w:ascii="Arial" w:hAnsi="Arial" w:cs="Arial"/>
          <w:sz w:val="24"/>
          <w:szCs w:val="24"/>
        </w:rPr>
        <w:t xml:space="preserve"> waste and storage at</w:t>
      </w:r>
      <w:r w:rsidR="00691A9D">
        <w:rPr>
          <w:rFonts w:ascii="Arial" w:hAnsi="Arial" w:cs="Arial"/>
          <w:sz w:val="24"/>
          <w:szCs w:val="24"/>
        </w:rPr>
        <w:t xml:space="preserve"> HPC </w:t>
      </w:r>
      <w:r w:rsidR="006F381C">
        <w:rPr>
          <w:rFonts w:ascii="Arial" w:hAnsi="Arial" w:cs="Arial"/>
          <w:sz w:val="24"/>
          <w:szCs w:val="24"/>
        </w:rPr>
        <w:t>in relation to climate change</w:t>
      </w:r>
      <w:r w:rsidR="00A041CF">
        <w:rPr>
          <w:rFonts w:ascii="Arial" w:hAnsi="Arial" w:cs="Arial"/>
          <w:sz w:val="24"/>
          <w:szCs w:val="24"/>
        </w:rPr>
        <w:t xml:space="preserve">. </w:t>
      </w:r>
      <w:r w:rsidR="00E168D1">
        <w:rPr>
          <w:rFonts w:ascii="Arial" w:hAnsi="Arial" w:cs="Arial"/>
          <w:sz w:val="24"/>
          <w:szCs w:val="24"/>
        </w:rPr>
        <w:t>AG</w:t>
      </w:r>
      <w:r w:rsidR="000C3992">
        <w:rPr>
          <w:rFonts w:ascii="Arial" w:hAnsi="Arial" w:cs="Arial"/>
          <w:sz w:val="24"/>
          <w:szCs w:val="24"/>
        </w:rPr>
        <w:t xml:space="preserve"> </w:t>
      </w:r>
      <w:r w:rsidR="003666E8">
        <w:rPr>
          <w:rFonts w:ascii="Arial" w:hAnsi="Arial" w:cs="Arial"/>
          <w:sz w:val="24"/>
          <w:szCs w:val="24"/>
        </w:rPr>
        <w:t xml:space="preserve">explained the meaning of H++; </w:t>
      </w:r>
      <w:r w:rsidR="003B5CBD" w:rsidRPr="003B5CBD">
        <w:rPr>
          <w:rFonts w:ascii="Arial" w:hAnsi="Arial" w:cs="Arial"/>
          <w:sz w:val="24"/>
          <w:szCs w:val="24"/>
        </w:rPr>
        <w:t>NGOs asked how long waste was planned to be stored at HPC, to which S</w:t>
      </w:r>
      <w:r w:rsidR="003B5CBD">
        <w:rPr>
          <w:rFonts w:ascii="Arial" w:hAnsi="Arial" w:cs="Arial"/>
          <w:sz w:val="24"/>
          <w:szCs w:val="24"/>
        </w:rPr>
        <w:t xml:space="preserve">hane </w:t>
      </w:r>
      <w:r w:rsidR="003B5CBD" w:rsidRPr="003B5CBD">
        <w:rPr>
          <w:rFonts w:ascii="Arial" w:hAnsi="Arial" w:cs="Arial"/>
          <w:sz w:val="24"/>
          <w:szCs w:val="24"/>
        </w:rPr>
        <w:t>T</w:t>
      </w:r>
      <w:r w:rsidR="003B5CBD">
        <w:rPr>
          <w:rFonts w:ascii="Arial" w:hAnsi="Arial" w:cs="Arial"/>
          <w:sz w:val="24"/>
          <w:szCs w:val="24"/>
        </w:rPr>
        <w:t>urner (ST)</w:t>
      </w:r>
      <w:r w:rsidR="003B5CBD" w:rsidRPr="003B5CBD">
        <w:rPr>
          <w:rFonts w:ascii="Arial" w:hAnsi="Arial" w:cs="Arial"/>
          <w:sz w:val="24"/>
          <w:szCs w:val="24"/>
        </w:rPr>
        <w:t xml:space="preserve"> explained that 120 years is the assumed design life of the dry fuel store but the length of time fuel will be stored depends on a number of factors, and the length will vary as a result. </w:t>
      </w:r>
      <w:r w:rsidR="00E50D2A">
        <w:rPr>
          <w:rFonts w:ascii="Arial" w:hAnsi="Arial" w:cs="Arial"/>
          <w:sz w:val="24"/>
          <w:szCs w:val="24"/>
        </w:rPr>
        <w:t xml:space="preserve"> </w:t>
      </w:r>
    </w:p>
    <w:p w14:paraId="3DFDC105" w14:textId="185EC3BE" w:rsidR="003666E8" w:rsidRDefault="00BC2C87" w:rsidP="004A3EB2">
      <w:pPr>
        <w:rPr>
          <w:rFonts w:ascii="Arial" w:hAnsi="Arial" w:cs="Arial"/>
          <w:sz w:val="24"/>
          <w:szCs w:val="24"/>
        </w:rPr>
      </w:pPr>
      <w:r>
        <w:rPr>
          <w:rFonts w:ascii="Arial" w:hAnsi="Arial" w:cs="Arial"/>
          <w:sz w:val="24"/>
          <w:szCs w:val="24"/>
        </w:rPr>
        <w:t xml:space="preserve">NGOs </w:t>
      </w:r>
      <w:r w:rsidR="00A041CF">
        <w:rPr>
          <w:rFonts w:ascii="Arial" w:hAnsi="Arial" w:cs="Arial"/>
          <w:sz w:val="24"/>
          <w:szCs w:val="24"/>
        </w:rPr>
        <w:t xml:space="preserve">were concerned </w:t>
      </w:r>
      <w:r w:rsidR="000969D3">
        <w:rPr>
          <w:rFonts w:ascii="Arial" w:hAnsi="Arial" w:cs="Arial"/>
          <w:sz w:val="24"/>
          <w:szCs w:val="24"/>
        </w:rPr>
        <w:t xml:space="preserve">about future flooding of </w:t>
      </w:r>
      <w:r w:rsidR="00A041CF">
        <w:rPr>
          <w:rFonts w:ascii="Arial" w:hAnsi="Arial" w:cs="Arial"/>
          <w:sz w:val="24"/>
          <w:szCs w:val="24"/>
        </w:rPr>
        <w:t>the M4</w:t>
      </w:r>
      <w:r w:rsidR="007156C4">
        <w:rPr>
          <w:rFonts w:ascii="Arial" w:hAnsi="Arial" w:cs="Arial"/>
          <w:sz w:val="24"/>
          <w:szCs w:val="24"/>
        </w:rPr>
        <w:t xml:space="preserve"> and railway</w:t>
      </w:r>
      <w:r w:rsidR="000969D3">
        <w:rPr>
          <w:rFonts w:ascii="Arial" w:hAnsi="Arial" w:cs="Arial"/>
          <w:sz w:val="24"/>
          <w:szCs w:val="24"/>
        </w:rPr>
        <w:t xml:space="preserve"> and the impact of this on </w:t>
      </w:r>
      <w:r w:rsidR="00691F74">
        <w:rPr>
          <w:rFonts w:ascii="Arial" w:hAnsi="Arial" w:cs="Arial"/>
          <w:sz w:val="24"/>
          <w:szCs w:val="24"/>
        </w:rPr>
        <w:t xml:space="preserve">moving waste from </w:t>
      </w:r>
      <w:r w:rsidR="000969D3">
        <w:rPr>
          <w:rFonts w:ascii="Arial" w:hAnsi="Arial" w:cs="Arial"/>
          <w:sz w:val="24"/>
          <w:szCs w:val="24"/>
        </w:rPr>
        <w:t>HPC</w:t>
      </w:r>
      <w:r w:rsidR="007156C4">
        <w:rPr>
          <w:rFonts w:ascii="Arial" w:hAnsi="Arial" w:cs="Arial"/>
          <w:sz w:val="24"/>
          <w:szCs w:val="24"/>
        </w:rPr>
        <w:t xml:space="preserve">, to which ONR replied that a permanent state of flood is predictable and </w:t>
      </w:r>
      <w:r w:rsidR="00E92FE7">
        <w:rPr>
          <w:rFonts w:ascii="Arial" w:hAnsi="Arial" w:cs="Arial"/>
          <w:sz w:val="24"/>
          <w:szCs w:val="24"/>
        </w:rPr>
        <w:t>having waste that is safe to move is a legal requirement.</w:t>
      </w:r>
      <w:r w:rsidR="00361FA8">
        <w:rPr>
          <w:rFonts w:ascii="Arial" w:hAnsi="Arial" w:cs="Arial"/>
          <w:sz w:val="24"/>
          <w:szCs w:val="24"/>
        </w:rPr>
        <w:t xml:space="preserve"> </w:t>
      </w:r>
    </w:p>
    <w:p w14:paraId="36169A89" w14:textId="11B60B49" w:rsidR="00964496" w:rsidRDefault="00737EFA" w:rsidP="004A3EB2">
      <w:pPr>
        <w:rPr>
          <w:rFonts w:ascii="Arial" w:hAnsi="Arial" w:cs="Arial"/>
          <w:sz w:val="24"/>
          <w:szCs w:val="24"/>
        </w:rPr>
      </w:pPr>
      <w:r>
        <w:rPr>
          <w:rFonts w:ascii="Arial" w:hAnsi="Arial" w:cs="Arial"/>
          <w:sz w:val="24"/>
          <w:szCs w:val="24"/>
        </w:rPr>
        <w:t>The group discussed</w:t>
      </w:r>
      <w:r w:rsidR="008A2611">
        <w:rPr>
          <w:rFonts w:ascii="Arial" w:hAnsi="Arial" w:cs="Arial"/>
          <w:sz w:val="24"/>
          <w:szCs w:val="24"/>
        </w:rPr>
        <w:t xml:space="preserve"> protecting aging facilities especially with temperatures increasing, </w:t>
      </w:r>
      <w:r w:rsidR="008D4F27">
        <w:rPr>
          <w:rFonts w:ascii="Arial" w:hAnsi="Arial" w:cs="Arial"/>
          <w:sz w:val="24"/>
          <w:szCs w:val="24"/>
        </w:rPr>
        <w:t xml:space="preserve">protecting against flood risk and storm surges over the longer term, and </w:t>
      </w:r>
      <w:r w:rsidR="008D4F27">
        <w:rPr>
          <w:rFonts w:ascii="Arial" w:hAnsi="Arial" w:cs="Arial"/>
          <w:sz w:val="24"/>
          <w:szCs w:val="24"/>
        </w:rPr>
        <w:lastRenderedPageBreak/>
        <w:t xml:space="preserve">ONR’s accountability </w:t>
      </w:r>
      <w:r w:rsidR="002E472A">
        <w:rPr>
          <w:rFonts w:ascii="Arial" w:hAnsi="Arial" w:cs="Arial"/>
          <w:sz w:val="24"/>
          <w:szCs w:val="24"/>
        </w:rPr>
        <w:t>overseeing the project from beginning to end.</w:t>
      </w:r>
      <w:r w:rsidR="00EE289C">
        <w:rPr>
          <w:rFonts w:ascii="Arial" w:hAnsi="Arial" w:cs="Arial"/>
          <w:sz w:val="24"/>
          <w:szCs w:val="24"/>
        </w:rPr>
        <w:t xml:space="preserve"> Particular questions focused on whether a whole nuclear site would be protected from the effects of climate change, or key areas such as fuel stores. </w:t>
      </w:r>
    </w:p>
    <w:p w14:paraId="08928559" w14:textId="77777777" w:rsidR="00B74AB7" w:rsidRPr="004736C5" w:rsidRDefault="00B74AB7" w:rsidP="00B74AB7">
      <w:pPr>
        <w:rPr>
          <w:rFonts w:ascii="Arial" w:hAnsi="Arial" w:cs="Arial"/>
          <w:b/>
          <w:bCs/>
        </w:rPr>
      </w:pPr>
    </w:p>
    <w:p w14:paraId="1CD55AFC" w14:textId="5841E97C" w:rsidR="00B74AB7" w:rsidRPr="00EA50A8" w:rsidRDefault="00B74AB7" w:rsidP="004B63D7">
      <w:pPr>
        <w:pStyle w:val="Heading1"/>
        <w:numPr>
          <w:ilvl w:val="0"/>
          <w:numId w:val="37"/>
        </w:numPr>
        <w:rPr>
          <w:rFonts w:ascii="Arial" w:hAnsi="Arial" w:cs="Arial"/>
          <w:b/>
          <w:bCs/>
          <w:color w:val="auto"/>
          <w:sz w:val="28"/>
          <w:szCs w:val="28"/>
        </w:rPr>
      </w:pPr>
      <w:bookmarkStart w:id="12" w:name="_Toc166584196"/>
      <w:r w:rsidRPr="00EA50A8">
        <w:rPr>
          <w:rFonts w:ascii="Arial" w:hAnsi="Arial" w:cs="Arial"/>
          <w:b/>
          <w:bCs/>
          <w:color w:val="auto"/>
          <w:sz w:val="28"/>
          <w:szCs w:val="28"/>
        </w:rPr>
        <w:t>Group work</w:t>
      </w:r>
      <w:r w:rsidR="00EF11A4" w:rsidRPr="00EA50A8">
        <w:rPr>
          <w:rFonts w:ascii="Arial" w:hAnsi="Arial" w:cs="Arial"/>
          <w:b/>
          <w:bCs/>
          <w:color w:val="auto"/>
          <w:sz w:val="28"/>
          <w:szCs w:val="28"/>
        </w:rPr>
        <w:t xml:space="preserve"> </w:t>
      </w:r>
      <w:r w:rsidR="00C92BE0" w:rsidRPr="00EA50A8">
        <w:rPr>
          <w:rFonts w:ascii="Arial" w:hAnsi="Arial" w:cs="Arial"/>
          <w:b/>
          <w:bCs/>
          <w:color w:val="auto"/>
          <w:sz w:val="28"/>
          <w:szCs w:val="28"/>
        </w:rPr>
        <w:t xml:space="preserve">considering the effects of climate change on </w:t>
      </w:r>
      <w:r w:rsidR="00EF11A4" w:rsidRPr="00EA50A8">
        <w:rPr>
          <w:rFonts w:ascii="Arial" w:hAnsi="Arial" w:cs="Arial"/>
          <w:b/>
          <w:bCs/>
          <w:color w:val="auto"/>
          <w:sz w:val="28"/>
          <w:szCs w:val="28"/>
        </w:rPr>
        <w:t>construction</w:t>
      </w:r>
      <w:bookmarkEnd w:id="12"/>
    </w:p>
    <w:p w14:paraId="3BEEF1C2" w14:textId="77777777" w:rsidR="00EA50A8" w:rsidRDefault="00EA50A8" w:rsidP="004A3EB2">
      <w:pPr>
        <w:rPr>
          <w:rFonts w:ascii="Arial" w:hAnsi="Arial" w:cs="Arial"/>
          <w:sz w:val="24"/>
          <w:szCs w:val="24"/>
        </w:rPr>
      </w:pPr>
    </w:p>
    <w:p w14:paraId="3E8E8822" w14:textId="6B7D2B31" w:rsidR="002E472A" w:rsidRDefault="003001A6" w:rsidP="004A3EB2">
      <w:pPr>
        <w:rPr>
          <w:rFonts w:ascii="Arial" w:hAnsi="Arial" w:cs="Arial"/>
          <w:sz w:val="24"/>
          <w:szCs w:val="24"/>
        </w:rPr>
      </w:pPr>
      <w:r>
        <w:rPr>
          <w:rFonts w:ascii="Arial" w:hAnsi="Arial" w:cs="Arial"/>
          <w:sz w:val="24"/>
          <w:szCs w:val="24"/>
        </w:rPr>
        <w:t>In small groups</w:t>
      </w:r>
      <w:r w:rsidR="00780E86">
        <w:rPr>
          <w:rFonts w:ascii="Arial" w:hAnsi="Arial" w:cs="Arial"/>
          <w:sz w:val="24"/>
          <w:szCs w:val="24"/>
        </w:rPr>
        <w:t>,</w:t>
      </w:r>
      <w:r>
        <w:rPr>
          <w:rFonts w:ascii="Arial" w:hAnsi="Arial" w:cs="Arial"/>
          <w:sz w:val="24"/>
          <w:szCs w:val="24"/>
        </w:rPr>
        <w:t xml:space="preserve"> NGOs </w:t>
      </w:r>
      <w:r w:rsidR="004C395C">
        <w:rPr>
          <w:rFonts w:ascii="Arial" w:hAnsi="Arial" w:cs="Arial"/>
          <w:sz w:val="24"/>
          <w:szCs w:val="24"/>
        </w:rPr>
        <w:t xml:space="preserve">and ONR </w:t>
      </w:r>
      <w:r>
        <w:rPr>
          <w:rFonts w:ascii="Arial" w:hAnsi="Arial" w:cs="Arial"/>
          <w:sz w:val="24"/>
          <w:szCs w:val="24"/>
        </w:rPr>
        <w:t>discussed</w:t>
      </w:r>
      <w:r w:rsidR="00DC418B">
        <w:rPr>
          <w:rFonts w:ascii="Arial" w:hAnsi="Arial" w:cs="Arial"/>
          <w:sz w:val="24"/>
          <w:szCs w:val="24"/>
        </w:rPr>
        <w:t xml:space="preserve"> what may be missing from the climate risks already mentioned, and </w:t>
      </w:r>
      <w:r w:rsidR="00031E02">
        <w:rPr>
          <w:rFonts w:ascii="Arial" w:hAnsi="Arial" w:cs="Arial"/>
          <w:sz w:val="24"/>
          <w:szCs w:val="24"/>
        </w:rPr>
        <w:t xml:space="preserve">discussed their </w:t>
      </w:r>
      <w:r w:rsidR="00796A68">
        <w:rPr>
          <w:rFonts w:ascii="Arial" w:hAnsi="Arial" w:cs="Arial"/>
          <w:sz w:val="24"/>
          <w:szCs w:val="24"/>
        </w:rPr>
        <w:t>views on ONR processes informing their views on risks, managing uncertainties and timetables.</w:t>
      </w:r>
    </w:p>
    <w:p w14:paraId="1BE21377" w14:textId="64CEF6BA" w:rsidR="0002334D" w:rsidRDefault="00AD0614" w:rsidP="004A3EB2">
      <w:pPr>
        <w:rPr>
          <w:rFonts w:ascii="Arial" w:hAnsi="Arial" w:cs="Arial"/>
          <w:sz w:val="24"/>
          <w:szCs w:val="24"/>
        </w:rPr>
      </w:pPr>
      <w:r>
        <w:rPr>
          <w:rFonts w:ascii="Arial" w:hAnsi="Arial" w:cs="Arial"/>
          <w:sz w:val="24"/>
          <w:szCs w:val="24"/>
        </w:rPr>
        <w:t>Group 1 felt there was an assumption in the nuclear industry that there was a fix for everyt</w:t>
      </w:r>
      <w:r w:rsidR="00462DEB">
        <w:rPr>
          <w:rFonts w:ascii="Arial" w:hAnsi="Arial" w:cs="Arial"/>
          <w:sz w:val="24"/>
          <w:szCs w:val="24"/>
        </w:rPr>
        <w:t>hing</w:t>
      </w:r>
      <w:r w:rsidR="00745722">
        <w:rPr>
          <w:rFonts w:ascii="Arial" w:hAnsi="Arial" w:cs="Arial"/>
          <w:sz w:val="24"/>
          <w:szCs w:val="24"/>
        </w:rPr>
        <w:t>. However</w:t>
      </w:r>
      <w:r w:rsidR="00BF59ED">
        <w:rPr>
          <w:rFonts w:ascii="Arial" w:hAnsi="Arial" w:cs="Arial"/>
          <w:sz w:val="24"/>
          <w:szCs w:val="24"/>
        </w:rPr>
        <w:t xml:space="preserve">, </w:t>
      </w:r>
      <w:r w:rsidR="001D6BA6">
        <w:rPr>
          <w:rFonts w:ascii="Arial" w:hAnsi="Arial" w:cs="Arial"/>
          <w:sz w:val="24"/>
          <w:szCs w:val="24"/>
        </w:rPr>
        <w:t>we can’t reliably know the risks of climate change</w:t>
      </w:r>
      <w:r w:rsidR="00A42EA6">
        <w:rPr>
          <w:rFonts w:ascii="Arial" w:hAnsi="Arial" w:cs="Arial"/>
          <w:sz w:val="24"/>
          <w:szCs w:val="24"/>
        </w:rPr>
        <w:t xml:space="preserve"> as we</w:t>
      </w:r>
      <w:r w:rsidR="00780E86">
        <w:rPr>
          <w:rFonts w:ascii="Arial" w:hAnsi="Arial" w:cs="Arial"/>
          <w:sz w:val="24"/>
          <w:szCs w:val="24"/>
        </w:rPr>
        <w:t xml:space="preserve"> </w:t>
      </w:r>
      <w:r w:rsidR="00A42EA6">
        <w:rPr>
          <w:rFonts w:ascii="Arial" w:hAnsi="Arial" w:cs="Arial"/>
          <w:sz w:val="24"/>
          <w:szCs w:val="24"/>
        </w:rPr>
        <w:t>are forecasting too far into the future</w:t>
      </w:r>
      <w:r w:rsidR="00F81D5E">
        <w:rPr>
          <w:rFonts w:ascii="Arial" w:hAnsi="Arial" w:cs="Arial"/>
          <w:sz w:val="24"/>
          <w:szCs w:val="24"/>
        </w:rPr>
        <w:t xml:space="preserve">. </w:t>
      </w:r>
    </w:p>
    <w:p w14:paraId="535EDC80" w14:textId="2B1576C6" w:rsidR="003A035A" w:rsidRDefault="0002334D" w:rsidP="004A3EB2">
      <w:pPr>
        <w:rPr>
          <w:rFonts w:ascii="Arial" w:hAnsi="Arial" w:cs="Arial"/>
          <w:sz w:val="24"/>
          <w:szCs w:val="24"/>
        </w:rPr>
      </w:pPr>
      <w:r>
        <w:rPr>
          <w:rFonts w:ascii="Arial" w:hAnsi="Arial" w:cs="Arial"/>
          <w:sz w:val="24"/>
          <w:szCs w:val="24"/>
        </w:rPr>
        <w:t xml:space="preserve">Discussion centred around </w:t>
      </w:r>
      <w:r w:rsidR="00AD6306">
        <w:rPr>
          <w:rFonts w:ascii="Arial" w:hAnsi="Arial" w:cs="Arial"/>
          <w:sz w:val="24"/>
          <w:szCs w:val="24"/>
        </w:rPr>
        <w:t xml:space="preserve">commercial decisions versus </w:t>
      </w:r>
      <w:r w:rsidR="006F03E8">
        <w:rPr>
          <w:rFonts w:ascii="Arial" w:hAnsi="Arial" w:cs="Arial"/>
          <w:sz w:val="24"/>
          <w:szCs w:val="24"/>
        </w:rPr>
        <w:t>safety issues</w:t>
      </w:r>
      <w:r w:rsidR="000C4CF4">
        <w:rPr>
          <w:rFonts w:ascii="Arial" w:hAnsi="Arial" w:cs="Arial"/>
          <w:sz w:val="24"/>
          <w:szCs w:val="24"/>
        </w:rPr>
        <w:t xml:space="preserve"> </w:t>
      </w:r>
      <w:r w:rsidR="001638EC">
        <w:rPr>
          <w:rFonts w:ascii="Arial" w:hAnsi="Arial" w:cs="Arial"/>
          <w:sz w:val="24"/>
          <w:szCs w:val="24"/>
        </w:rPr>
        <w:t>and the associated costs</w:t>
      </w:r>
      <w:r w:rsidR="007A147D">
        <w:rPr>
          <w:rFonts w:ascii="Arial" w:hAnsi="Arial" w:cs="Arial"/>
          <w:sz w:val="24"/>
          <w:szCs w:val="24"/>
        </w:rPr>
        <w:t xml:space="preserve">, which could end up </w:t>
      </w:r>
      <w:r w:rsidR="00941EFE">
        <w:rPr>
          <w:rFonts w:ascii="Arial" w:hAnsi="Arial" w:cs="Arial"/>
          <w:sz w:val="24"/>
          <w:szCs w:val="24"/>
        </w:rPr>
        <w:t xml:space="preserve">sitting with the government. </w:t>
      </w:r>
    </w:p>
    <w:p w14:paraId="5D7986E3" w14:textId="6137A336" w:rsidR="00956C9A" w:rsidRDefault="00941EFE" w:rsidP="004A3EB2">
      <w:pPr>
        <w:rPr>
          <w:rFonts w:ascii="Arial" w:hAnsi="Arial" w:cs="Arial"/>
          <w:sz w:val="24"/>
          <w:szCs w:val="24"/>
        </w:rPr>
      </w:pPr>
      <w:r>
        <w:rPr>
          <w:rFonts w:ascii="Arial" w:hAnsi="Arial" w:cs="Arial"/>
          <w:sz w:val="24"/>
          <w:szCs w:val="24"/>
        </w:rPr>
        <w:t>Questions included</w:t>
      </w:r>
      <w:r w:rsidR="00F51FC6">
        <w:rPr>
          <w:rFonts w:ascii="Arial" w:hAnsi="Arial" w:cs="Arial"/>
          <w:sz w:val="24"/>
          <w:szCs w:val="24"/>
        </w:rPr>
        <w:t xml:space="preserve"> defining ‘reasonably practical’, how cost is assessed, do other agencies such as EA</w:t>
      </w:r>
      <w:r w:rsidR="00275984">
        <w:rPr>
          <w:rFonts w:ascii="Arial" w:hAnsi="Arial" w:cs="Arial"/>
          <w:sz w:val="24"/>
          <w:szCs w:val="24"/>
        </w:rPr>
        <w:t xml:space="preserve"> have sufficient powers, and whether decisions made by ONR can be overturned. </w:t>
      </w:r>
    </w:p>
    <w:p w14:paraId="55F38369" w14:textId="75619A84" w:rsidR="00B03EDF" w:rsidRDefault="00306F26" w:rsidP="004A3EB2">
      <w:pPr>
        <w:rPr>
          <w:rFonts w:ascii="Arial" w:hAnsi="Arial" w:cs="Arial"/>
          <w:sz w:val="24"/>
          <w:szCs w:val="24"/>
        </w:rPr>
      </w:pPr>
      <w:r>
        <w:rPr>
          <w:rFonts w:ascii="Arial" w:hAnsi="Arial" w:cs="Arial"/>
          <w:sz w:val="24"/>
          <w:szCs w:val="24"/>
        </w:rPr>
        <w:t>Group 1</w:t>
      </w:r>
      <w:r w:rsidR="00FB3315">
        <w:rPr>
          <w:rFonts w:ascii="Arial" w:hAnsi="Arial" w:cs="Arial"/>
          <w:sz w:val="24"/>
          <w:szCs w:val="24"/>
        </w:rPr>
        <w:t xml:space="preserve"> asked </w:t>
      </w:r>
      <w:r w:rsidR="005179E4">
        <w:rPr>
          <w:rFonts w:ascii="Arial" w:hAnsi="Arial" w:cs="Arial"/>
          <w:sz w:val="24"/>
          <w:szCs w:val="24"/>
        </w:rPr>
        <w:t xml:space="preserve">about HPC </w:t>
      </w:r>
      <w:r w:rsidR="003F724B">
        <w:rPr>
          <w:rFonts w:ascii="Arial" w:hAnsi="Arial" w:cs="Arial"/>
          <w:sz w:val="24"/>
          <w:szCs w:val="24"/>
        </w:rPr>
        <w:t xml:space="preserve">in the context of climate change and </w:t>
      </w:r>
      <w:r w:rsidR="00FB3315">
        <w:rPr>
          <w:rFonts w:ascii="Arial" w:hAnsi="Arial" w:cs="Arial"/>
          <w:sz w:val="24"/>
          <w:szCs w:val="24"/>
        </w:rPr>
        <w:t>whether ONR had identified tipping points</w:t>
      </w:r>
      <w:r w:rsidR="00157A27">
        <w:rPr>
          <w:rFonts w:ascii="Arial" w:hAnsi="Arial" w:cs="Arial"/>
          <w:sz w:val="24"/>
          <w:szCs w:val="24"/>
        </w:rPr>
        <w:t xml:space="preserve"> which would </w:t>
      </w:r>
      <w:r w:rsidR="005179E4">
        <w:rPr>
          <w:rFonts w:ascii="Arial" w:hAnsi="Arial" w:cs="Arial"/>
          <w:sz w:val="24"/>
          <w:szCs w:val="24"/>
        </w:rPr>
        <w:t>cause closure of HPC or cease construction</w:t>
      </w:r>
      <w:r w:rsidR="00984C5F">
        <w:rPr>
          <w:rFonts w:ascii="Arial" w:hAnsi="Arial" w:cs="Arial"/>
          <w:sz w:val="24"/>
          <w:szCs w:val="24"/>
        </w:rPr>
        <w:t>, along with ways to reduce the carbon footprint of</w:t>
      </w:r>
      <w:r w:rsidR="00317F1B">
        <w:rPr>
          <w:rFonts w:ascii="Arial" w:hAnsi="Arial" w:cs="Arial"/>
          <w:sz w:val="24"/>
          <w:szCs w:val="24"/>
        </w:rPr>
        <w:t xml:space="preserve"> construction. </w:t>
      </w:r>
      <w:r w:rsidR="005179E4">
        <w:rPr>
          <w:rFonts w:ascii="Arial" w:hAnsi="Arial" w:cs="Arial"/>
          <w:sz w:val="24"/>
          <w:szCs w:val="24"/>
        </w:rPr>
        <w:t xml:space="preserve"> </w:t>
      </w:r>
    </w:p>
    <w:p w14:paraId="3710E963" w14:textId="612616A7" w:rsidR="00B03EDF" w:rsidRDefault="003549E2" w:rsidP="004A3EB2">
      <w:pPr>
        <w:rPr>
          <w:rFonts w:ascii="Arial" w:hAnsi="Arial" w:cs="Arial"/>
          <w:sz w:val="24"/>
          <w:szCs w:val="24"/>
        </w:rPr>
      </w:pPr>
      <w:r>
        <w:rPr>
          <w:rFonts w:ascii="Arial" w:hAnsi="Arial" w:cs="Arial"/>
          <w:sz w:val="24"/>
          <w:szCs w:val="24"/>
        </w:rPr>
        <w:t>Group 2</w:t>
      </w:r>
      <w:r w:rsidR="00252627">
        <w:rPr>
          <w:rFonts w:ascii="Arial" w:hAnsi="Arial" w:cs="Arial"/>
          <w:sz w:val="24"/>
          <w:szCs w:val="24"/>
        </w:rPr>
        <w:t>’s discussion</w:t>
      </w:r>
      <w:r w:rsidR="005D605C">
        <w:rPr>
          <w:rFonts w:ascii="Arial" w:hAnsi="Arial" w:cs="Arial"/>
          <w:sz w:val="24"/>
          <w:szCs w:val="24"/>
        </w:rPr>
        <w:t xml:space="preserve"> of climate risks</w:t>
      </w:r>
      <w:r>
        <w:rPr>
          <w:rFonts w:ascii="Arial" w:hAnsi="Arial" w:cs="Arial"/>
          <w:sz w:val="24"/>
          <w:szCs w:val="24"/>
        </w:rPr>
        <w:t xml:space="preserve"> </w:t>
      </w:r>
      <w:r w:rsidR="00252627">
        <w:rPr>
          <w:rFonts w:ascii="Arial" w:hAnsi="Arial" w:cs="Arial"/>
          <w:sz w:val="24"/>
          <w:szCs w:val="24"/>
        </w:rPr>
        <w:t xml:space="preserve">focused on </w:t>
      </w:r>
      <w:r w:rsidR="00BB3D2F">
        <w:rPr>
          <w:rFonts w:ascii="Arial" w:hAnsi="Arial" w:cs="Arial"/>
          <w:sz w:val="24"/>
          <w:szCs w:val="24"/>
        </w:rPr>
        <w:t xml:space="preserve">the threat nuclear facilities would face </w:t>
      </w:r>
      <w:r w:rsidR="00D13BFA">
        <w:rPr>
          <w:rFonts w:ascii="Arial" w:hAnsi="Arial" w:cs="Arial"/>
          <w:sz w:val="24"/>
          <w:szCs w:val="24"/>
        </w:rPr>
        <w:t xml:space="preserve">following climate change, such as </w:t>
      </w:r>
      <w:r w:rsidR="005D605C">
        <w:rPr>
          <w:rFonts w:ascii="Arial" w:hAnsi="Arial" w:cs="Arial"/>
          <w:sz w:val="24"/>
          <w:szCs w:val="24"/>
        </w:rPr>
        <w:t>water shortages</w:t>
      </w:r>
      <w:r w:rsidR="00E13B0E">
        <w:rPr>
          <w:rFonts w:ascii="Arial" w:hAnsi="Arial" w:cs="Arial"/>
          <w:sz w:val="24"/>
          <w:szCs w:val="24"/>
        </w:rPr>
        <w:t xml:space="preserve">, </w:t>
      </w:r>
      <w:r w:rsidR="0048643C">
        <w:rPr>
          <w:rFonts w:ascii="Arial" w:hAnsi="Arial" w:cs="Arial"/>
          <w:sz w:val="24"/>
          <w:szCs w:val="24"/>
        </w:rPr>
        <w:t xml:space="preserve">getting clean water and electricity to the site in case of flooding, </w:t>
      </w:r>
      <w:r w:rsidR="00E13B0E">
        <w:rPr>
          <w:rFonts w:ascii="Arial" w:hAnsi="Arial" w:cs="Arial"/>
          <w:sz w:val="24"/>
          <w:szCs w:val="24"/>
        </w:rPr>
        <w:t xml:space="preserve">the acidity of seawater in affecting welds, </w:t>
      </w:r>
      <w:r w:rsidR="00B870DE">
        <w:rPr>
          <w:rFonts w:ascii="Arial" w:hAnsi="Arial" w:cs="Arial"/>
          <w:sz w:val="24"/>
          <w:szCs w:val="24"/>
        </w:rPr>
        <w:t>and civil unrest causing issues like water rationing</w:t>
      </w:r>
      <w:r w:rsidR="009C298B">
        <w:rPr>
          <w:rFonts w:ascii="Arial" w:hAnsi="Arial" w:cs="Arial"/>
          <w:sz w:val="24"/>
          <w:szCs w:val="24"/>
        </w:rPr>
        <w:t xml:space="preserve"> and a shortage of trained personnel</w:t>
      </w:r>
      <w:r w:rsidR="00B870DE">
        <w:rPr>
          <w:rFonts w:ascii="Arial" w:hAnsi="Arial" w:cs="Arial"/>
          <w:sz w:val="24"/>
          <w:szCs w:val="24"/>
        </w:rPr>
        <w:t>.</w:t>
      </w:r>
      <w:r w:rsidR="008F4910">
        <w:rPr>
          <w:rFonts w:ascii="Arial" w:hAnsi="Arial" w:cs="Arial"/>
          <w:sz w:val="24"/>
          <w:szCs w:val="24"/>
        </w:rPr>
        <w:t xml:space="preserve"> </w:t>
      </w:r>
      <w:r w:rsidR="006A5E00">
        <w:rPr>
          <w:rFonts w:ascii="Arial" w:hAnsi="Arial" w:cs="Arial"/>
          <w:sz w:val="24"/>
          <w:szCs w:val="24"/>
        </w:rPr>
        <w:t xml:space="preserve">Group 2 thought that future unknowns were very broad and </w:t>
      </w:r>
      <w:r w:rsidR="00422939">
        <w:rPr>
          <w:rFonts w:ascii="Arial" w:hAnsi="Arial" w:cs="Arial"/>
          <w:sz w:val="24"/>
          <w:szCs w:val="24"/>
        </w:rPr>
        <w:t xml:space="preserve">there </w:t>
      </w:r>
      <w:r w:rsidR="007369B4">
        <w:rPr>
          <w:rFonts w:ascii="Arial" w:hAnsi="Arial" w:cs="Arial"/>
          <w:sz w:val="24"/>
          <w:szCs w:val="24"/>
        </w:rPr>
        <w:t xml:space="preserve">isn’t currently a remit broad enough to cover the uncertainty. </w:t>
      </w:r>
    </w:p>
    <w:p w14:paraId="26F7E455" w14:textId="0D3FE2EE" w:rsidR="000D18E5" w:rsidRDefault="00812320" w:rsidP="004A3EB2">
      <w:pPr>
        <w:rPr>
          <w:rFonts w:ascii="Arial" w:hAnsi="Arial" w:cs="Arial"/>
          <w:sz w:val="24"/>
          <w:szCs w:val="24"/>
        </w:rPr>
      </w:pPr>
      <w:r>
        <w:rPr>
          <w:rFonts w:ascii="Arial" w:hAnsi="Arial" w:cs="Arial"/>
          <w:sz w:val="24"/>
          <w:szCs w:val="24"/>
        </w:rPr>
        <w:t xml:space="preserve">As solutions to these problems, </w:t>
      </w:r>
      <w:r w:rsidR="009371F3">
        <w:rPr>
          <w:rFonts w:ascii="Arial" w:hAnsi="Arial" w:cs="Arial"/>
          <w:sz w:val="24"/>
          <w:szCs w:val="24"/>
        </w:rPr>
        <w:t>g</w:t>
      </w:r>
      <w:r>
        <w:rPr>
          <w:rFonts w:ascii="Arial" w:hAnsi="Arial" w:cs="Arial"/>
          <w:sz w:val="24"/>
          <w:szCs w:val="24"/>
        </w:rPr>
        <w:t xml:space="preserve">roup 2 thought that </w:t>
      </w:r>
      <w:r w:rsidR="00F06EFE">
        <w:rPr>
          <w:rFonts w:ascii="Arial" w:hAnsi="Arial" w:cs="Arial"/>
          <w:sz w:val="24"/>
          <w:szCs w:val="24"/>
        </w:rPr>
        <w:t>sites should have all-round protection</w:t>
      </w:r>
      <w:r w:rsidR="00C60B7A">
        <w:rPr>
          <w:rFonts w:ascii="Arial" w:hAnsi="Arial" w:cs="Arial"/>
          <w:sz w:val="24"/>
          <w:szCs w:val="24"/>
        </w:rPr>
        <w:t xml:space="preserve"> </w:t>
      </w:r>
      <w:r w:rsidR="00B45D4A">
        <w:rPr>
          <w:rFonts w:ascii="Arial" w:hAnsi="Arial" w:cs="Arial"/>
          <w:sz w:val="24"/>
          <w:szCs w:val="24"/>
        </w:rPr>
        <w:t>rather than</w:t>
      </w:r>
      <w:r w:rsidR="00F06EFE">
        <w:rPr>
          <w:rFonts w:ascii="Arial" w:hAnsi="Arial" w:cs="Arial"/>
          <w:sz w:val="24"/>
          <w:szCs w:val="24"/>
        </w:rPr>
        <w:t xml:space="preserve"> just the seaward side,</w:t>
      </w:r>
      <w:r w:rsidR="00F712A9">
        <w:rPr>
          <w:rFonts w:ascii="Arial" w:hAnsi="Arial" w:cs="Arial"/>
          <w:sz w:val="24"/>
          <w:szCs w:val="24"/>
        </w:rPr>
        <w:t xml:space="preserve"> </w:t>
      </w:r>
      <w:r w:rsidR="00777E46">
        <w:rPr>
          <w:rFonts w:ascii="Arial" w:hAnsi="Arial" w:cs="Arial"/>
          <w:sz w:val="24"/>
          <w:szCs w:val="24"/>
        </w:rPr>
        <w:t xml:space="preserve">knowledge of the </w:t>
      </w:r>
      <w:r w:rsidR="00F712A9">
        <w:rPr>
          <w:rFonts w:ascii="Arial" w:hAnsi="Arial" w:cs="Arial"/>
          <w:sz w:val="24"/>
          <w:szCs w:val="24"/>
        </w:rPr>
        <w:t>availability of potable water, especially in drought areas</w:t>
      </w:r>
      <w:r w:rsidR="008B400F">
        <w:rPr>
          <w:rFonts w:ascii="Arial" w:hAnsi="Arial" w:cs="Arial"/>
          <w:sz w:val="24"/>
          <w:szCs w:val="24"/>
        </w:rPr>
        <w:t xml:space="preserve">, and advances in concrete technology after pouring. They </w:t>
      </w:r>
      <w:r w:rsidR="00393041">
        <w:rPr>
          <w:rFonts w:ascii="Arial" w:hAnsi="Arial" w:cs="Arial"/>
          <w:sz w:val="24"/>
          <w:szCs w:val="24"/>
        </w:rPr>
        <w:t>also suggested making data available to the public for scrutiny</w:t>
      </w:r>
      <w:r w:rsidR="00047CCE">
        <w:rPr>
          <w:rFonts w:ascii="Arial" w:hAnsi="Arial" w:cs="Arial"/>
          <w:sz w:val="24"/>
          <w:szCs w:val="24"/>
        </w:rPr>
        <w:t xml:space="preserve"> and making changes in regulation to adequately capture the risks. </w:t>
      </w:r>
      <w:r w:rsidR="00393041">
        <w:rPr>
          <w:rFonts w:ascii="Arial" w:hAnsi="Arial" w:cs="Arial"/>
          <w:sz w:val="24"/>
          <w:szCs w:val="24"/>
        </w:rPr>
        <w:t xml:space="preserve"> </w:t>
      </w:r>
    </w:p>
    <w:p w14:paraId="11000369" w14:textId="66F18B44" w:rsidR="00784471" w:rsidRDefault="00B8069A" w:rsidP="004A3EB2">
      <w:pPr>
        <w:rPr>
          <w:rFonts w:ascii="Arial" w:hAnsi="Arial" w:cs="Arial"/>
          <w:sz w:val="24"/>
          <w:szCs w:val="24"/>
        </w:rPr>
      </w:pPr>
      <w:r>
        <w:rPr>
          <w:rFonts w:ascii="Arial" w:hAnsi="Arial" w:cs="Arial"/>
          <w:sz w:val="24"/>
          <w:szCs w:val="24"/>
        </w:rPr>
        <w:t xml:space="preserve">The groups </w:t>
      </w:r>
      <w:r w:rsidR="00105FDE">
        <w:rPr>
          <w:rFonts w:ascii="Arial" w:hAnsi="Arial" w:cs="Arial"/>
          <w:sz w:val="24"/>
          <w:szCs w:val="24"/>
        </w:rPr>
        <w:t>expressed concern about the</w:t>
      </w:r>
      <w:r w:rsidR="004811EB">
        <w:rPr>
          <w:rFonts w:ascii="Arial" w:hAnsi="Arial" w:cs="Arial"/>
          <w:sz w:val="24"/>
          <w:szCs w:val="24"/>
        </w:rPr>
        <w:t xml:space="preserve"> </w:t>
      </w:r>
      <w:r w:rsidR="008C2A3A">
        <w:rPr>
          <w:rFonts w:ascii="Arial" w:hAnsi="Arial" w:cs="Arial"/>
          <w:sz w:val="24"/>
          <w:szCs w:val="24"/>
        </w:rPr>
        <w:t>perceived lack of ‘joined-up-ness’ between regulators, and the limits to regulator power</w:t>
      </w:r>
      <w:r w:rsidR="001541B2">
        <w:rPr>
          <w:rFonts w:ascii="Arial" w:hAnsi="Arial" w:cs="Arial"/>
          <w:sz w:val="24"/>
          <w:szCs w:val="24"/>
        </w:rPr>
        <w:t xml:space="preserve">, using the example of the </w:t>
      </w:r>
      <w:r w:rsidR="00DC0C03">
        <w:rPr>
          <w:rFonts w:ascii="Arial" w:hAnsi="Arial" w:cs="Arial"/>
          <w:sz w:val="24"/>
          <w:szCs w:val="24"/>
        </w:rPr>
        <w:t>fish deterrents at HPC</w:t>
      </w:r>
      <w:r w:rsidR="001541B2">
        <w:rPr>
          <w:rFonts w:ascii="Arial" w:hAnsi="Arial" w:cs="Arial"/>
          <w:sz w:val="24"/>
          <w:szCs w:val="24"/>
        </w:rPr>
        <w:t xml:space="preserve">. </w:t>
      </w:r>
    </w:p>
    <w:p w14:paraId="7F4F90C1" w14:textId="77777777" w:rsidR="00717ABA" w:rsidRPr="00777E46" w:rsidRDefault="00717ABA" w:rsidP="004A3EB2">
      <w:pPr>
        <w:rPr>
          <w:rFonts w:ascii="Arial" w:hAnsi="Arial" w:cs="Arial"/>
          <w:sz w:val="28"/>
          <w:szCs w:val="28"/>
        </w:rPr>
      </w:pPr>
    </w:p>
    <w:p w14:paraId="566B726E" w14:textId="0A463FBC" w:rsidR="00717ABA" w:rsidRPr="00EA50A8" w:rsidRDefault="00717ABA" w:rsidP="004B63D7">
      <w:pPr>
        <w:pStyle w:val="Heading1"/>
        <w:numPr>
          <w:ilvl w:val="0"/>
          <w:numId w:val="37"/>
        </w:numPr>
        <w:rPr>
          <w:rFonts w:ascii="Arial" w:hAnsi="Arial" w:cs="Arial"/>
          <w:b/>
          <w:bCs/>
          <w:color w:val="auto"/>
          <w:sz w:val="28"/>
          <w:szCs w:val="28"/>
        </w:rPr>
      </w:pPr>
      <w:bookmarkStart w:id="13" w:name="_Toc166584197"/>
      <w:r w:rsidRPr="00EA50A8">
        <w:rPr>
          <w:rFonts w:ascii="Arial" w:hAnsi="Arial" w:cs="Arial"/>
          <w:b/>
          <w:bCs/>
          <w:color w:val="auto"/>
          <w:sz w:val="28"/>
          <w:szCs w:val="28"/>
        </w:rPr>
        <w:t>Assumptions and managing uncertainties</w:t>
      </w:r>
      <w:bookmarkEnd w:id="13"/>
    </w:p>
    <w:p w14:paraId="46062425" w14:textId="77777777" w:rsidR="00EA50A8" w:rsidRDefault="00EA50A8" w:rsidP="004A3EB2">
      <w:pPr>
        <w:rPr>
          <w:rFonts w:ascii="Arial" w:hAnsi="Arial" w:cs="Arial"/>
          <w:sz w:val="24"/>
          <w:szCs w:val="24"/>
        </w:rPr>
      </w:pPr>
    </w:p>
    <w:p w14:paraId="1DF06C8E" w14:textId="3E75BDFB" w:rsidR="003B0B3B" w:rsidRDefault="003B0B3B" w:rsidP="004A3EB2">
      <w:pPr>
        <w:rPr>
          <w:rFonts w:ascii="Arial" w:hAnsi="Arial" w:cs="Arial"/>
          <w:sz w:val="24"/>
          <w:szCs w:val="24"/>
        </w:rPr>
      </w:pPr>
      <w:r>
        <w:rPr>
          <w:rFonts w:ascii="Arial" w:hAnsi="Arial" w:cs="Arial"/>
          <w:sz w:val="24"/>
          <w:szCs w:val="24"/>
        </w:rPr>
        <w:lastRenderedPageBreak/>
        <w:t xml:space="preserve">This section was considered through the lens of </w:t>
      </w:r>
      <w:r w:rsidR="009C30FD">
        <w:rPr>
          <w:rFonts w:ascii="Arial" w:hAnsi="Arial" w:cs="Arial"/>
          <w:sz w:val="24"/>
          <w:szCs w:val="24"/>
        </w:rPr>
        <w:t xml:space="preserve">Andy </w:t>
      </w:r>
      <w:r>
        <w:rPr>
          <w:rFonts w:ascii="Arial" w:hAnsi="Arial" w:cs="Arial"/>
          <w:sz w:val="24"/>
          <w:szCs w:val="24"/>
        </w:rPr>
        <w:t>Blowers’ list of different kinds of uncertainty: certainty, inaccuracy, ignorance, indeterminacy</w:t>
      </w:r>
      <w:r w:rsidR="00692598">
        <w:rPr>
          <w:rFonts w:ascii="Arial" w:hAnsi="Arial" w:cs="Arial"/>
          <w:sz w:val="24"/>
          <w:szCs w:val="24"/>
        </w:rPr>
        <w:t>.</w:t>
      </w:r>
    </w:p>
    <w:p w14:paraId="42AB316D" w14:textId="47358A66" w:rsidR="00692598" w:rsidRDefault="00692598" w:rsidP="004A3EB2">
      <w:pPr>
        <w:rPr>
          <w:rFonts w:ascii="Arial" w:hAnsi="Arial" w:cs="Arial"/>
          <w:sz w:val="24"/>
          <w:szCs w:val="24"/>
        </w:rPr>
      </w:pPr>
      <w:r>
        <w:rPr>
          <w:rFonts w:ascii="Arial" w:hAnsi="Arial" w:cs="Arial"/>
          <w:sz w:val="24"/>
          <w:szCs w:val="24"/>
        </w:rPr>
        <w:t>NGOs listed the assumptions they tho</w:t>
      </w:r>
      <w:r w:rsidR="003C7E99">
        <w:rPr>
          <w:rFonts w:ascii="Arial" w:hAnsi="Arial" w:cs="Arial"/>
          <w:sz w:val="24"/>
          <w:szCs w:val="24"/>
        </w:rPr>
        <w:t>ught played a role in ONR decision making and how these factors influence regulati</w:t>
      </w:r>
      <w:r w:rsidR="00B35C67">
        <w:rPr>
          <w:rFonts w:ascii="Arial" w:hAnsi="Arial" w:cs="Arial"/>
          <w:sz w:val="24"/>
          <w:szCs w:val="24"/>
        </w:rPr>
        <w:t>on</w:t>
      </w:r>
      <w:r w:rsidR="003C7E99">
        <w:rPr>
          <w:rFonts w:ascii="Arial" w:hAnsi="Arial" w:cs="Arial"/>
          <w:sz w:val="24"/>
          <w:szCs w:val="24"/>
        </w:rPr>
        <w:t xml:space="preserve"> within the context of climate change. </w:t>
      </w:r>
      <w:r w:rsidR="00B95951">
        <w:rPr>
          <w:rFonts w:ascii="Arial" w:hAnsi="Arial" w:cs="Arial"/>
          <w:sz w:val="24"/>
          <w:szCs w:val="24"/>
        </w:rPr>
        <w:t>Common assumptions were:</w:t>
      </w:r>
    </w:p>
    <w:p w14:paraId="0927E429" w14:textId="76D1D6D5" w:rsidR="00386CC4" w:rsidRPr="00836501" w:rsidRDefault="00B95951" w:rsidP="00836501">
      <w:pPr>
        <w:pStyle w:val="ListParagraph"/>
        <w:numPr>
          <w:ilvl w:val="0"/>
          <w:numId w:val="22"/>
        </w:numPr>
        <w:rPr>
          <w:rFonts w:cs="Arial"/>
          <w:color w:val="auto"/>
        </w:rPr>
      </w:pPr>
      <w:r w:rsidRPr="004757A3">
        <w:rPr>
          <w:rFonts w:cs="Arial"/>
          <w:color w:val="auto"/>
        </w:rPr>
        <w:t>Sea</w:t>
      </w:r>
      <w:r w:rsidRPr="00836501">
        <w:rPr>
          <w:rFonts w:cs="Arial"/>
          <w:color w:val="auto"/>
        </w:rPr>
        <w:t xml:space="preserve"> walls are built to specifi</w:t>
      </w:r>
      <w:r w:rsidR="0024350B" w:rsidRPr="00836501">
        <w:rPr>
          <w:rFonts w:cs="Arial"/>
          <w:color w:val="auto"/>
        </w:rPr>
        <w:t>ed</w:t>
      </w:r>
      <w:r w:rsidRPr="00836501">
        <w:rPr>
          <w:rFonts w:cs="Arial"/>
          <w:color w:val="auto"/>
        </w:rPr>
        <w:t xml:space="preserve"> standards </w:t>
      </w:r>
    </w:p>
    <w:p w14:paraId="73EC304E" w14:textId="2ABEE42B" w:rsidR="00386CC4" w:rsidRPr="00836501" w:rsidRDefault="0024350B" w:rsidP="00836501">
      <w:pPr>
        <w:pStyle w:val="ListParagraph"/>
        <w:numPr>
          <w:ilvl w:val="0"/>
          <w:numId w:val="22"/>
        </w:numPr>
        <w:rPr>
          <w:rFonts w:cs="Arial"/>
          <w:color w:val="auto"/>
        </w:rPr>
      </w:pPr>
      <w:r w:rsidRPr="00836501">
        <w:rPr>
          <w:rFonts w:cs="Arial"/>
          <w:color w:val="auto"/>
        </w:rPr>
        <w:t xml:space="preserve">Specified standards are </w:t>
      </w:r>
      <w:r w:rsidR="006468C6" w:rsidRPr="00836501">
        <w:rPr>
          <w:rFonts w:cs="Arial"/>
          <w:color w:val="auto"/>
        </w:rPr>
        <w:t>a sufficient response to predicted sea level rise</w:t>
      </w:r>
    </w:p>
    <w:p w14:paraId="147A0D14" w14:textId="1B11477A" w:rsidR="00386CC4" w:rsidRPr="00836501" w:rsidRDefault="0024350B" w:rsidP="00836501">
      <w:pPr>
        <w:pStyle w:val="ListParagraph"/>
        <w:numPr>
          <w:ilvl w:val="0"/>
          <w:numId w:val="22"/>
        </w:numPr>
        <w:rPr>
          <w:rFonts w:cs="Arial"/>
          <w:color w:val="auto"/>
        </w:rPr>
      </w:pPr>
      <w:r w:rsidRPr="00836501">
        <w:rPr>
          <w:rFonts w:cs="Arial"/>
          <w:color w:val="auto"/>
        </w:rPr>
        <w:t>ONR thinks p</w:t>
      </w:r>
      <w:r w:rsidR="00B95951" w:rsidRPr="00836501">
        <w:rPr>
          <w:rFonts w:cs="Arial"/>
          <w:color w:val="auto"/>
        </w:rPr>
        <w:t>eriodic reviews every 10 years</w:t>
      </w:r>
      <w:r w:rsidRPr="00836501">
        <w:rPr>
          <w:rFonts w:cs="Arial"/>
          <w:color w:val="auto"/>
        </w:rPr>
        <w:t xml:space="preserve"> is adequate </w:t>
      </w:r>
    </w:p>
    <w:p w14:paraId="60983DBC" w14:textId="427DF5B9" w:rsidR="00386CC4" w:rsidRPr="00836501" w:rsidRDefault="006468C6" w:rsidP="00836501">
      <w:pPr>
        <w:pStyle w:val="ListParagraph"/>
        <w:numPr>
          <w:ilvl w:val="0"/>
          <w:numId w:val="22"/>
        </w:numPr>
        <w:rPr>
          <w:rFonts w:cs="Arial"/>
          <w:color w:val="auto"/>
        </w:rPr>
      </w:pPr>
      <w:r w:rsidRPr="00836501">
        <w:rPr>
          <w:rFonts w:cs="Arial"/>
          <w:color w:val="auto"/>
        </w:rPr>
        <w:t xml:space="preserve">Storm surges </w:t>
      </w:r>
      <w:r w:rsidR="0014603F" w:rsidRPr="00836501">
        <w:rPr>
          <w:rFonts w:cs="Arial"/>
          <w:color w:val="auto"/>
        </w:rPr>
        <w:t xml:space="preserve">indicate a greater likelihood of impending sea level rise </w:t>
      </w:r>
    </w:p>
    <w:p w14:paraId="325866B2" w14:textId="14988868" w:rsidR="00386CC4" w:rsidRPr="00836501" w:rsidRDefault="0014603F" w:rsidP="00836501">
      <w:pPr>
        <w:pStyle w:val="ListParagraph"/>
        <w:numPr>
          <w:ilvl w:val="0"/>
          <w:numId w:val="22"/>
        </w:numPr>
        <w:rPr>
          <w:rFonts w:cs="Arial"/>
          <w:color w:val="auto"/>
        </w:rPr>
      </w:pPr>
      <w:r w:rsidRPr="00836501">
        <w:rPr>
          <w:rFonts w:cs="Arial"/>
          <w:color w:val="auto"/>
        </w:rPr>
        <w:t>A GDF will be available</w:t>
      </w:r>
      <w:r w:rsidR="000725A8" w:rsidRPr="00836501">
        <w:rPr>
          <w:rFonts w:cs="Arial"/>
          <w:color w:val="auto"/>
        </w:rPr>
        <w:t xml:space="preserve"> and storage is possible before this is buil</w:t>
      </w:r>
      <w:r w:rsidR="00386CC4" w:rsidRPr="00836501">
        <w:rPr>
          <w:rFonts w:cs="Arial"/>
          <w:color w:val="auto"/>
        </w:rPr>
        <w:t>t</w:t>
      </w:r>
    </w:p>
    <w:p w14:paraId="7F14329E" w14:textId="1C33F7A7" w:rsidR="00D17CA5" w:rsidRPr="00836501" w:rsidRDefault="00D17CA5" w:rsidP="00836501">
      <w:pPr>
        <w:pStyle w:val="ListParagraph"/>
        <w:numPr>
          <w:ilvl w:val="0"/>
          <w:numId w:val="22"/>
        </w:numPr>
        <w:rPr>
          <w:rFonts w:cs="Arial"/>
          <w:color w:val="auto"/>
        </w:rPr>
      </w:pPr>
      <w:r w:rsidRPr="00836501">
        <w:rPr>
          <w:rFonts w:cs="Arial"/>
          <w:color w:val="auto"/>
        </w:rPr>
        <w:t xml:space="preserve">Waste can be moved </w:t>
      </w:r>
    </w:p>
    <w:p w14:paraId="5239D28D" w14:textId="69185727" w:rsidR="00182E37" w:rsidRPr="00DC7B86" w:rsidRDefault="00A82C5B" w:rsidP="00182E37">
      <w:pPr>
        <w:rPr>
          <w:rFonts w:ascii="Arial" w:hAnsi="Arial" w:cs="Arial"/>
          <w:sz w:val="24"/>
          <w:szCs w:val="24"/>
        </w:rPr>
      </w:pPr>
      <w:r w:rsidRPr="00DC7B86">
        <w:rPr>
          <w:rFonts w:ascii="Arial" w:hAnsi="Arial" w:cs="Arial"/>
          <w:sz w:val="24"/>
          <w:szCs w:val="24"/>
        </w:rPr>
        <w:t xml:space="preserve">Common views in the </w:t>
      </w:r>
      <w:r w:rsidR="00DC7B86" w:rsidRPr="00DC7B86">
        <w:rPr>
          <w:rFonts w:ascii="Arial" w:hAnsi="Arial" w:cs="Arial"/>
          <w:sz w:val="24"/>
          <w:szCs w:val="24"/>
        </w:rPr>
        <w:t>context</w:t>
      </w:r>
      <w:r w:rsidRPr="00DC7B86">
        <w:rPr>
          <w:rFonts w:ascii="Arial" w:hAnsi="Arial" w:cs="Arial"/>
          <w:sz w:val="24"/>
          <w:szCs w:val="24"/>
        </w:rPr>
        <w:t xml:space="preserve"> of climate change: </w:t>
      </w:r>
    </w:p>
    <w:p w14:paraId="1B66E888" w14:textId="7538623D" w:rsidR="00386CC4" w:rsidRPr="00836501" w:rsidRDefault="00A82C5B" w:rsidP="00836501">
      <w:pPr>
        <w:pStyle w:val="ListParagraph"/>
        <w:numPr>
          <w:ilvl w:val="0"/>
          <w:numId w:val="23"/>
        </w:numPr>
        <w:rPr>
          <w:rFonts w:cs="Arial"/>
          <w:color w:val="auto"/>
        </w:rPr>
      </w:pPr>
      <w:r w:rsidRPr="00836501">
        <w:rPr>
          <w:rFonts w:cs="Arial"/>
          <w:color w:val="auto"/>
        </w:rPr>
        <w:t>We are beyond 1.5 degrees</w:t>
      </w:r>
    </w:p>
    <w:p w14:paraId="1B942DA6" w14:textId="789D1871" w:rsidR="00386CC4" w:rsidRPr="00836501" w:rsidRDefault="003E2459" w:rsidP="00836501">
      <w:pPr>
        <w:pStyle w:val="ListParagraph"/>
        <w:numPr>
          <w:ilvl w:val="0"/>
          <w:numId w:val="23"/>
        </w:numPr>
        <w:rPr>
          <w:rFonts w:cs="Arial"/>
          <w:color w:val="auto"/>
        </w:rPr>
      </w:pPr>
      <w:r w:rsidRPr="00836501">
        <w:rPr>
          <w:rFonts w:cs="Arial"/>
          <w:color w:val="auto"/>
        </w:rPr>
        <w:t xml:space="preserve">Tipping points are significant </w:t>
      </w:r>
    </w:p>
    <w:p w14:paraId="6B32FA1C" w14:textId="545ED544" w:rsidR="00386CC4" w:rsidRPr="00836501" w:rsidRDefault="003E2459" w:rsidP="00836501">
      <w:pPr>
        <w:pStyle w:val="ListParagraph"/>
        <w:numPr>
          <w:ilvl w:val="0"/>
          <w:numId w:val="23"/>
        </w:numPr>
        <w:rPr>
          <w:rFonts w:cs="Arial"/>
          <w:color w:val="auto"/>
        </w:rPr>
      </w:pPr>
      <w:r w:rsidRPr="00836501">
        <w:rPr>
          <w:rFonts w:cs="Arial"/>
          <w:color w:val="auto"/>
        </w:rPr>
        <w:t xml:space="preserve">The need for nuclear power is questionable </w:t>
      </w:r>
    </w:p>
    <w:p w14:paraId="5C1B38AD" w14:textId="03604835" w:rsidR="00386CC4" w:rsidRPr="00836501" w:rsidRDefault="003E2459" w:rsidP="00836501">
      <w:pPr>
        <w:pStyle w:val="ListParagraph"/>
        <w:numPr>
          <w:ilvl w:val="0"/>
          <w:numId w:val="23"/>
        </w:numPr>
        <w:rPr>
          <w:rFonts w:cs="Arial"/>
          <w:color w:val="auto"/>
        </w:rPr>
      </w:pPr>
      <w:r w:rsidRPr="00836501">
        <w:rPr>
          <w:rFonts w:cs="Arial"/>
          <w:color w:val="auto"/>
        </w:rPr>
        <w:t xml:space="preserve">Radioactive waste is increasing </w:t>
      </w:r>
    </w:p>
    <w:p w14:paraId="36CA2FF8" w14:textId="515FD295" w:rsidR="00386CC4" w:rsidRPr="00836501" w:rsidRDefault="003E2459" w:rsidP="00836501">
      <w:pPr>
        <w:pStyle w:val="ListParagraph"/>
        <w:numPr>
          <w:ilvl w:val="0"/>
          <w:numId w:val="23"/>
        </w:numPr>
        <w:rPr>
          <w:rFonts w:cs="Arial"/>
          <w:color w:val="auto"/>
        </w:rPr>
      </w:pPr>
      <w:r w:rsidRPr="00836501">
        <w:rPr>
          <w:rFonts w:cs="Arial"/>
          <w:color w:val="auto"/>
        </w:rPr>
        <w:t xml:space="preserve">Spent fuel is hazardous </w:t>
      </w:r>
    </w:p>
    <w:p w14:paraId="69D6530B" w14:textId="734474C9" w:rsidR="00386CC4" w:rsidRPr="00836501" w:rsidRDefault="00DC7B86" w:rsidP="00836501">
      <w:pPr>
        <w:pStyle w:val="ListParagraph"/>
        <w:numPr>
          <w:ilvl w:val="0"/>
          <w:numId w:val="23"/>
        </w:numPr>
        <w:rPr>
          <w:rFonts w:cs="Arial"/>
          <w:color w:val="auto"/>
        </w:rPr>
      </w:pPr>
      <w:r w:rsidRPr="00836501">
        <w:rPr>
          <w:rFonts w:cs="Arial"/>
          <w:color w:val="auto"/>
        </w:rPr>
        <w:t xml:space="preserve">All radioactive waste must be secure and safe for all of its future </w:t>
      </w:r>
    </w:p>
    <w:p w14:paraId="63BA2C7C" w14:textId="332A982D" w:rsidR="006016A9" w:rsidRPr="00836501" w:rsidRDefault="00DC7B86" w:rsidP="00836501">
      <w:pPr>
        <w:pStyle w:val="ListParagraph"/>
        <w:numPr>
          <w:ilvl w:val="0"/>
          <w:numId w:val="23"/>
        </w:numPr>
        <w:rPr>
          <w:rFonts w:cs="Arial"/>
          <w:color w:val="auto"/>
        </w:rPr>
      </w:pPr>
      <w:r w:rsidRPr="00836501">
        <w:rPr>
          <w:rFonts w:cs="Arial"/>
          <w:color w:val="auto"/>
        </w:rPr>
        <w:t xml:space="preserve">Radioactive waste seems a low priority for government </w:t>
      </w:r>
    </w:p>
    <w:p w14:paraId="6B42B752" w14:textId="1B3D4667" w:rsidR="00E67B6C" w:rsidRPr="00EA50A8" w:rsidRDefault="00777E46" w:rsidP="004B63D7">
      <w:pPr>
        <w:pStyle w:val="Heading1"/>
        <w:numPr>
          <w:ilvl w:val="0"/>
          <w:numId w:val="37"/>
        </w:numPr>
        <w:rPr>
          <w:rFonts w:ascii="Arial" w:hAnsi="Arial" w:cs="Arial"/>
          <w:b/>
          <w:bCs/>
          <w:color w:val="auto"/>
          <w:sz w:val="28"/>
          <w:szCs w:val="28"/>
        </w:rPr>
      </w:pPr>
      <w:bookmarkStart w:id="14" w:name="_Toc166584198"/>
      <w:r w:rsidRPr="00EA50A8">
        <w:rPr>
          <w:rFonts w:ascii="Arial" w:hAnsi="Arial" w:cs="Arial"/>
          <w:b/>
          <w:bCs/>
          <w:color w:val="auto"/>
          <w:sz w:val="28"/>
          <w:szCs w:val="28"/>
        </w:rPr>
        <w:t xml:space="preserve">Key takeaways from Workshop </w:t>
      </w:r>
      <w:r w:rsidR="00737EFA" w:rsidRPr="00EA50A8">
        <w:rPr>
          <w:rFonts w:ascii="Arial" w:hAnsi="Arial" w:cs="Arial"/>
          <w:b/>
          <w:bCs/>
          <w:color w:val="auto"/>
          <w:sz w:val="28"/>
          <w:szCs w:val="28"/>
        </w:rPr>
        <w:t>2</w:t>
      </w:r>
      <w:bookmarkEnd w:id="14"/>
    </w:p>
    <w:p w14:paraId="36EB5E84" w14:textId="77777777" w:rsidR="00EA50A8" w:rsidRDefault="00EA50A8" w:rsidP="006016A9">
      <w:pPr>
        <w:rPr>
          <w:rFonts w:ascii="Arial" w:hAnsi="Arial" w:cs="Arial"/>
          <w:sz w:val="24"/>
          <w:szCs w:val="24"/>
        </w:rPr>
      </w:pPr>
    </w:p>
    <w:p w14:paraId="7546308C" w14:textId="3EA40F4A" w:rsidR="00976C14" w:rsidRDefault="00777E46" w:rsidP="006016A9">
      <w:pPr>
        <w:rPr>
          <w:rFonts w:ascii="Arial" w:hAnsi="Arial" w:cs="Arial"/>
          <w:sz w:val="24"/>
          <w:szCs w:val="24"/>
        </w:rPr>
      </w:pPr>
      <w:r w:rsidRPr="00777E46">
        <w:rPr>
          <w:rFonts w:ascii="Arial" w:hAnsi="Arial" w:cs="Arial"/>
          <w:sz w:val="24"/>
          <w:szCs w:val="24"/>
        </w:rPr>
        <w:t>Much of the day’s discussion focused on</w:t>
      </w:r>
      <w:r w:rsidR="001C4BD5">
        <w:rPr>
          <w:rFonts w:ascii="Arial" w:hAnsi="Arial" w:cs="Arial"/>
          <w:sz w:val="24"/>
          <w:szCs w:val="24"/>
        </w:rPr>
        <w:t xml:space="preserve"> the specific threats climate change poses </w:t>
      </w:r>
      <w:r w:rsidR="00B10141">
        <w:rPr>
          <w:rFonts w:ascii="Arial" w:hAnsi="Arial" w:cs="Arial"/>
          <w:sz w:val="24"/>
          <w:szCs w:val="24"/>
        </w:rPr>
        <w:t xml:space="preserve">to the entire nuclear life cycle of a nuclear power plant, </w:t>
      </w:r>
      <w:r w:rsidR="00976C14">
        <w:rPr>
          <w:rFonts w:ascii="Arial" w:hAnsi="Arial" w:cs="Arial"/>
          <w:sz w:val="24"/>
          <w:szCs w:val="24"/>
        </w:rPr>
        <w:t xml:space="preserve">viewed through a lens of the uncertainties that NGOs felt ONR was not fully considering when regulating. </w:t>
      </w:r>
    </w:p>
    <w:p w14:paraId="4E79739F" w14:textId="1F02BD1A" w:rsidR="00E44BA9" w:rsidRDefault="00E44BA9" w:rsidP="006016A9">
      <w:pPr>
        <w:rPr>
          <w:rFonts w:ascii="Arial" w:hAnsi="Arial" w:cs="Arial"/>
          <w:sz w:val="24"/>
          <w:szCs w:val="24"/>
        </w:rPr>
      </w:pPr>
      <w:r>
        <w:rPr>
          <w:rFonts w:ascii="Arial" w:hAnsi="Arial" w:cs="Arial"/>
          <w:sz w:val="24"/>
          <w:szCs w:val="24"/>
        </w:rPr>
        <w:t xml:space="preserve">NGOs had concern about the future of nuclear plants </w:t>
      </w:r>
      <w:r w:rsidR="00F04F90">
        <w:rPr>
          <w:rFonts w:ascii="Arial" w:hAnsi="Arial" w:cs="Arial"/>
          <w:sz w:val="24"/>
          <w:szCs w:val="24"/>
        </w:rPr>
        <w:t xml:space="preserve">in a world with societal breakdown as a result of climate change, and felt regulation did not go far enough to </w:t>
      </w:r>
      <w:r w:rsidR="00955266">
        <w:rPr>
          <w:rFonts w:ascii="Arial" w:hAnsi="Arial" w:cs="Arial"/>
          <w:sz w:val="24"/>
          <w:szCs w:val="24"/>
        </w:rPr>
        <w:t xml:space="preserve">future-proof against this. </w:t>
      </w:r>
    </w:p>
    <w:p w14:paraId="47D89869" w14:textId="201FDD7C" w:rsidR="00777E46" w:rsidRDefault="00955266" w:rsidP="006016A9">
      <w:pPr>
        <w:rPr>
          <w:rFonts w:ascii="Arial" w:hAnsi="Arial" w:cs="Arial"/>
          <w:sz w:val="24"/>
          <w:szCs w:val="24"/>
        </w:rPr>
      </w:pPr>
      <w:r>
        <w:rPr>
          <w:rFonts w:ascii="Arial" w:hAnsi="Arial" w:cs="Arial"/>
          <w:sz w:val="24"/>
          <w:szCs w:val="24"/>
        </w:rPr>
        <w:t xml:space="preserve">The resilience of the nuclear sector </w:t>
      </w:r>
      <w:r w:rsidR="00ED752E">
        <w:rPr>
          <w:rFonts w:ascii="Arial" w:hAnsi="Arial" w:cs="Arial"/>
          <w:sz w:val="24"/>
          <w:szCs w:val="24"/>
        </w:rPr>
        <w:t>against the threats posed by climate change will be a theme to progress in the final workshop.</w:t>
      </w:r>
    </w:p>
    <w:p w14:paraId="1FE22443" w14:textId="77777777" w:rsidR="00ED752E" w:rsidRPr="00ED752E" w:rsidRDefault="00ED752E" w:rsidP="006016A9">
      <w:pPr>
        <w:rPr>
          <w:rFonts w:ascii="Arial" w:hAnsi="Arial" w:cs="Arial"/>
          <w:sz w:val="24"/>
          <w:szCs w:val="24"/>
        </w:rPr>
      </w:pPr>
    </w:p>
    <w:p w14:paraId="341054B4" w14:textId="77777777" w:rsidR="003C13DD" w:rsidRPr="00836501" w:rsidRDefault="003C13DD" w:rsidP="003C13DD">
      <w:pPr>
        <w:rPr>
          <w:rFonts w:ascii="Arial" w:hAnsi="Arial" w:cs="Arial"/>
          <w:b/>
          <w:bCs/>
          <w:sz w:val="36"/>
          <w:szCs w:val="36"/>
        </w:rPr>
      </w:pPr>
      <w:r w:rsidRPr="00836501">
        <w:rPr>
          <w:rFonts w:ascii="Arial" w:hAnsi="Arial" w:cs="Arial"/>
          <w:b/>
          <w:bCs/>
          <w:sz w:val="36"/>
          <w:szCs w:val="36"/>
        </w:rPr>
        <w:t>Workshop 3</w:t>
      </w:r>
    </w:p>
    <w:p w14:paraId="718E4AF0" w14:textId="77777777" w:rsidR="003C13DD" w:rsidRDefault="003C13DD" w:rsidP="003C13DD">
      <w:pPr>
        <w:rPr>
          <w:rFonts w:ascii="Arial" w:hAnsi="Arial" w:cs="Arial"/>
          <w:sz w:val="24"/>
          <w:szCs w:val="24"/>
        </w:rPr>
      </w:pPr>
      <w:r>
        <w:rPr>
          <w:rFonts w:ascii="Arial" w:hAnsi="Arial" w:cs="Arial"/>
          <w:sz w:val="24"/>
          <w:szCs w:val="24"/>
        </w:rPr>
        <w:t>20 September 2023, Birmingham</w:t>
      </w:r>
    </w:p>
    <w:p w14:paraId="7ADDD950" w14:textId="35F59E20" w:rsidR="003C13DD" w:rsidRPr="00EA50A8" w:rsidRDefault="00342226" w:rsidP="00D94DE9">
      <w:pPr>
        <w:pStyle w:val="Heading1"/>
        <w:numPr>
          <w:ilvl w:val="0"/>
          <w:numId w:val="37"/>
        </w:numPr>
        <w:rPr>
          <w:rFonts w:ascii="Arial" w:hAnsi="Arial" w:cs="Arial"/>
          <w:b/>
          <w:bCs/>
          <w:color w:val="auto"/>
          <w:sz w:val="28"/>
          <w:szCs w:val="28"/>
        </w:rPr>
      </w:pPr>
      <w:bookmarkStart w:id="15" w:name="_Toc166584199"/>
      <w:r w:rsidRPr="00EA50A8">
        <w:rPr>
          <w:rFonts w:ascii="Arial" w:hAnsi="Arial" w:cs="Arial"/>
          <w:b/>
          <w:bCs/>
          <w:color w:val="auto"/>
          <w:sz w:val="28"/>
          <w:szCs w:val="28"/>
        </w:rPr>
        <w:lastRenderedPageBreak/>
        <w:t>Background and outline</w:t>
      </w:r>
      <w:bookmarkEnd w:id="15"/>
    </w:p>
    <w:p w14:paraId="2F0DF73C" w14:textId="13F55F73" w:rsidR="00342226" w:rsidRDefault="00342226" w:rsidP="003C13DD">
      <w:pPr>
        <w:rPr>
          <w:rFonts w:ascii="Arial" w:hAnsi="Arial" w:cs="Arial"/>
          <w:sz w:val="24"/>
          <w:szCs w:val="24"/>
        </w:rPr>
      </w:pPr>
      <w:r>
        <w:rPr>
          <w:rFonts w:ascii="Arial" w:hAnsi="Arial" w:cs="Arial"/>
          <w:sz w:val="24"/>
          <w:szCs w:val="24"/>
        </w:rPr>
        <w:t xml:space="preserve">The meeting followed </w:t>
      </w:r>
      <w:r w:rsidR="000E2951">
        <w:rPr>
          <w:rFonts w:ascii="Arial" w:hAnsi="Arial" w:cs="Arial"/>
          <w:sz w:val="24"/>
          <w:szCs w:val="24"/>
        </w:rPr>
        <w:t xml:space="preserve">a similar pattern to the previous workshop, </w:t>
      </w:r>
      <w:r w:rsidR="00E038F2">
        <w:rPr>
          <w:rFonts w:ascii="Arial" w:hAnsi="Arial" w:cs="Arial"/>
          <w:sz w:val="24"/>
          <w:szCs w:val="24"/>
        </w:rPr>
        <w:t>building on past conversations about</w:t>
      </w:r>
      <w:r w:rsidR="000E2951">
        <w:rPr>
          <w:rFonts w:ascii="Arial" w:hAnsi="Arial" w:cs="Arial"/>
          <w:sz w:val="24"/>
          <w:szCs w:val="24"/>
        </w:rPr>
        <w:t xml:space="preserve"> </w:t>
      </w:r>
      <w:r w:rsidR="003F1BEB">
        <w:rPr>
          <w:rFonts w:ascii="Arial" w:hAnsi="Arial" w:cs="Arial"/>
          <w:sz w:val="24"/>
          <w:szCs w:val="24"/>
        </w:rPr>
        <w:t xml:space="preserve">climate change through the lens of the whole nuclear cycle, focusing on </w:t>
      </w:r>
      <w:r w:rsidR="00E038F2">
        <w:rPr>
          <w:rFonts w:ascii="Arial" w:hAnsi="Arial" w:cs="Arial"/>
          <w:sz w:val="24"/>
          <w:szCs w:val="24"/>
        </w:rPr>
        <w:t xml:space="preserve">commissioning, operating and post-operations. </w:t>
      </w:r>
    </w:p>
    <w:p w14:paraId="4E4A1D4B" w14:textId="7A340638" w:rsidR="00E038F2" w:rsidRPr="00836501" w:rsidRDefault="00E038F2" w:rsidP="003C13DD">
      <w:pPr>
        <w:rPr>
          <w:rFonts w:ascii="Arial" w:hAnsi="Arial" w:cs="Arial"/>
          <w:sz w:val="24"/>
          <w:szCs w:val="24"/>
        </w:rPr>
      </w:pPr>
      <w:r>
        <w:rPr>
          <w:rFonts w:ascii="Arial" w:hAnsi="Arial" w:cs="Arial"/>
          <w:sz w:val="24"/>
          <w:szCs w:val="24"/>
        </w:rPr>
        <w:t xml:space="preserve">NGOs listened to presentations from ONR experts </w:t>
      </w:r>
      <w:r w:rsidR="00EA50A8">
        <w:rPr>
          <w:rFonts w:ascii="Arial" w:hAnsi="Arial" w:cs="Arial"/>
          <w:sz w:val="24"/>
          <w:szCs w:val="24"/>
        </w:rPr>
        <w:t>(</w:t>
      </w:r>
      <w:hyperlink w:anchor="_Appendix_9_–" w:history="1">
        <w:r w:rsidR="00EA50A8" w:rsidRPr="00EA50A8">
          <w:rPr>
            <w:rStyle w:val="Hyperlink"/>
            <w:rFonts w:ascii="Arial" w:hAnsi="Arial" w:cs="Arial"/>
            <w:sz w:val="24"/>
            <w:szCs w:val="24"/>
          </w:rPr>
          <w:t>see appendix 9</w:t>
        </w:r>
      </w:hyperlink>
      <w:r w:rsidR="00EA50A8">
        <w:rPr>
          <w:rFonts w:ascii="Arial" w:hAnsi="Arial" w:cs="Arial"/>
          <w:sz w:val="24"/>
          <w:szCs w:val="24"/>
        </w:rPr>
        <w:t xml:space="preserve">) </w:t>
      </w:r>
      <w:r>
        <w:rPr>
          <w:rFonts w:ascii="Arial" w:hAnsi="Arial" w:cs="Arial"/>
          <w:sz w:val="24"/>
          <w:szCs w:val="24"/>
        </w:rPr>
        <w:t xml:space="preserve">which led into a </w:t>
      </w:r>
      <w:r w:rsidR="00737EFA">
        <w:rPr>
          <w:rFonts w:ascii="Arial" w:hAnsi="Arial" w:cs="Arial"/>
          <w:sz w:val="24"/>
          <w:szCs w:val="24"/>
        </w:rPr>
        <w:t xml:space="preserve">discussion and </w:t>
      </w:r>
      <w:r w:rsidR="0098261F">
        <w:rPr>
          <w:rFonts w:ascii="Arial" w:hAnsi="Arial" w:cs="Arial"/>
          <w:sz w:val="24"/>
          <w:szCs w:val="24"/>
        </w:rPr>
        <w:t xml:space="preserve">group work. </w:t>
      </w:r>
    </w:p>
    <w:p w14:paraId="1082E7F3" w14:textId="77777777" w:rsidR="003C13DD" w:rsidRDefault="003C13DD" w:rsidP="003C13DD">
      <w:pPr>
        <w:rPr>
          <w:rFonts w:ascii="Arial" w:hAnsi="Arial" w:cs="Arial"/>
          <w:sz w:val="24"/>
          <w:szCs w:val="24"/>
        </w:rPr>
      </w:pPr>
    </w:p>
    <w:p w14:paraId="335ECC9F" w14:textId="7E24C430" w:rsidR="00EA50A8" w:rsidRDefault="00EA50A8" w:rsidP="00D94DE9">
      <w:pPr>
        <w:pStyle w:val="Heading1"/>
        <w:numPr>
          <w:ilvl w:val="0"/>
          <w:numId w:val="37"/>
        </w:numPr>
        <w:rPr>
          <w:rFonts w:ascii="Arial" w:hAnsi="Arial" w:cs="Arial"/>
          <w:b/>
          <w:bCs/>
          <w:color w:val="auto"/>
          <w:sz w:val="28"/>
          <w:szCs w:val="28"/>
        </w:rPr>
      </w:pPr>
      <w:bookmarkStart w:id="16" w:name="_Toc166584200"/>
      <w:r w:rsidRPr="00EA50A8">
        <w:rPr>
          <w:rFonts w:ascii="Arial" w:hAnsi="Arial" w:cs="Arial"/>
          <w:b/>
          <w:bCs/>
          <w:color w:val="auto"/>
          <w:sz w:val="28"/>
          <w:szCs w:val="28"/>
        </w:rPr>
        <w:t>Presentations and discussions</w:t>
      </w:r>
      <w:bookmarkEnd w:id="16"/>
    </w:p>
    <w:p w14:paraId="50E6D039" w14:textId="77777777" w:rsidR="00EA50A8" w:rsidRPr="00EA50A8" w:rsidRDefault="00EA50A8" w:rsidP="00EA50A8"/>
    <w:p w14:paraId="1C1B146F" w14:textId="77777777" w:rsidR="003C13DD" w:rsidRPr="00EA50A8" w:rsidRDefault="003C13DD" w:rsidP="003C13DD">
      <w:pPr>
        <w:rPr>
          <w:rFonts w:ascii="Arial" w:hAnsi="Arial" w:cs="Arial"/>
          <w:b/>
          <w:bCs/>
          <w:sz w:val="24"/>
          <w:szCs w:val="24"/>
        </w:rPr>
      </w:pPr>
      <w:r w:rsidRPr="00EA50A8">
        <w:rPr>
          <w:rFonts w:ascii="Arial" w:hAnsi="Arial" w:cs="Arial"/>
          <w:b/>
          <w:bCs/>
          <w:sz w:val="24"/>
          <w:szCs w:val="24"/>
        </w:rPr>
        <w:t>Commissioning, operating and post-operations</w:t>
      </w:r>
    </w:p>
    <w:p w14:paraId="55EBBA2B" w14:textId="77777777" w:rsidR="003C13DD" w:rsidRDefault="003C13DD" w:rsidP="003C13DD">
      <w:pPr>
        <w:rPr>
          <w:rFonts w:ascii="Arial" w:hAnsi="Arial" w:cs="Arial"/>
          <w:sz w:val="24"/>
          <w:szCs w:val="24"/>
        </w:rPr>
      </w:pPr>
      <w:r>
        <w:rPr>
          <w:rFonts w:ascii="Arial" w:hAnsi="Arial" w:cs="Arial"/>
          <w:sz w:val="24"/>
          <w:szCs w:val="24"/>
        </w:rPr>
        <w:t xml:space="preserve">Following on from the stages of the nuclear life cycle considered in workshop 2, ONR inspectors Andria Gilmour (AG) and Dr Denise Varley (DV) discussed commissioning and operating, and post operations followed by a Q&amp;A. </w:t>
      </w:r>
    </w:p>
    <w:p w14:paraId="4F51E746" w14:textId="77777777" w:rsidR="003C13DD" w:rsidRPr="00886C43" w:rsidRDefault="003C13DD" w:rsidP="003C13DD">
      <w:pPr>
        <w:rPr>
          <w:rFonts w:ascii="Arial" w:hAnsi="Arial" w:cs="Arial"/>
          <w:b/>
          <w:bCs/>
          <w:sz w:val="24"/>
          <w:szCs w:val="24"/>
        </w:rPr>
      </w:pPr>
      <w:r w:rsidRPr="00886C43">
        <w:rPr>
          <w:rFonts w:ascii="Arial" w:hAnsi="Arial" w:cs="Arial"/>
          <w:b/>
          <w:bCs/>
          <w:sz w:val="24"/>
          <w:szCs w:val="24"/>
        </w:rPr>
        <w:t>Commissioning and operating</w:t>
      </w:r>
      <w:r>
        <w:rPr>
          <w:rFonts w:ascii="Arial" w:hAnsi="Arial" w:cs="Arial"/>
          <w:b/>
          <w:bCs/>
          <w:sz w:val="24"/>
          <w:szCs w:val="24"/>
        </w:rPr>
        <w:t xml:space="preserve"> explanation – Andria Gilmour</w:t>
      </w:r>
    </w:p>
    <w:p w14:paraId="1422589A" w14:textId="77777777" w:rsidR="003C13DD" w:rsidRDefault="003C13DD" w:rsidP="003C13DD">
      <w:pPr>
        <w:rPr>
          <w:rFonts w:ascii="Arial" w:hAnsi="Arial" w:cs="Arial"/>
          <w:sz w:val="24"/>
          <w:szCs w:val="24"/>
        </w:rPr>
      </w:pPr>
      <w:r>
        <w:rPr>
          <w:rFonts w:ascii="Arial" w:hAnsi="Arial" w:cs="Arial"/>
          <w:sz w:val="24"/>
          <w:szCs w:val="24"/>
        </w:rPr>
        <w:t xml:space="preserve">AG explained that some tipping points have already been reached and while this is bad news, it reduces uncertainty in planning assumptions. ONR is working with the Met Office on specific scenarios. </w:t>
      </w:r>
    </w:p>
    <w:p w14:paraId="04ADBC34" w14:textId="2D8B9FE6" w:rsidR="003C13DD" w:rsidRDefault="003C13DD" w:rsidP="003C13DD">
      <w:pPr>
        <w:rPr>
          <w:rFonts w:ascii="Arial" w:hAnsi="Arial" w:cs="Arial"/>
          <w:sz w:val="24"/>
          <w:szCs w:val="24"/>
        </w:rPr>
      </w:pPr>
      <w:r>
        <w:rPr>
          <w:rFonts w:ascii="Arial" w:hAnsi="Arial" w:cs="Arial"/>
          <w:sz w:val="24"/>
          <w:szCs w:val="24"/>
        </w:rPr>
        <w:t xml:space="preserve">AG explained that the periodic reviews of safety starts when the reactor becomes operational and there are different safety cases for each stage. At this point, if ONR doesn’t feel that all </w:t>
      </w:r>
      <w:r w:rsidR="0043569F">
        <w:rPr>
          <w:rFonts w:ascii="Arial" w:hAnsi="Arial" w:cs="Arial"/>
          <w:sz w:val="24"/>
          <w:szCs w:val="24"/>
        </w:rPr>
        <w:t>points</w:t>
      </w:r>
      <w:r>
        <w:rPr>
          <w:rFonts w:ascii="Arial" w:hAnsi="Arial" w:cs="Arial"/>
          <w:sz w:val="24"/>
          <w:szCs w:val="24"/>
        </w:rPr>
        <w:t xml:space="preserve"> have been considered (e.g. sea level wall) the reactor cannot operate. </w:t>
      </w:r>
    </w:p>
    <w:p w14:paraId="1819C978" w14:textId="77777777" w:rsidR="003C13DD" w:rsidRDefault="003C13DD" w:rsidP="003C13DD">
      <w:pPr>
        <w:rPr>
          <w:rFonts w:ascii="Arial" w:hAnsi="Arial" w:cs="Arial"/>
          <w:sz w:val="24"/>
          <w:szCs w:val="24"/>
        </w:rPr>
      </w:pPr>
      <w:r>
        <w:rPr>
          <w:rFonts w:ascii="Arial" w:hAnsi="Arial" w:cs="Arial"/>
          <w:sz w:val="24"/>
          <w:szCs w:val="24"/>
        </w:rPr>
        <w:t xml:space="preserve">Discussion moved onto managing hazards as a result of climate change. AG explained that drought is easier to manage than intense rainfall - if there is not enough water, ONR has the power to shut the facility down. </w:t>
      </w:r>
    </w:p>
    <w:p w14:paraId="3052CB60" w14:textId="77777777" w:rsidR="003C13DD" w:rsidRDefault="003C13DD" w:rsidP="003C13DD">
      <w:pPr>
        <w:rPr>
          <w:rFonts w:ascii="Arial" w:hAnsi="Arial" w:cs="Arial"/>
          <w:sz w:val="24"/>
          <w:szCs w:val="24"/>
        </w:rPr>
      </w:pPr>
      <w:r>
        <w:rPr>
          <w:rFonts w:ascii="Arial" w:hAnsi="Arial" w:cs="Arial"/>
          <w:sz w:val="24"/>
          <w:szCs w:val="24"/>
        </w:rPr>
        <w:t xml:space="preserve">Financial pressures are not a consideration in ONR’s decision to shut down a facility. If ONR instructs a facility to shut down, there is a legal responsibility for that to happen immediately. </w:t>
      </w:r>
    </w:p>
    <w:p w14:paraId="7350DFFD" w14:textId="77777777" w:rsidR="003C13DD" w:rsidRDefault="003C13DD" w:rsidP="003C13DD">
      <w:pPr>
        <w:rPr>
          <w:rFonts w:ascii="Arial" w:hAnsi="Arial" w:cs="Arial"/>
          <w:sz w:val="24"/>
          <w:szCs w:val="24"/>
        </w:rPr>
      </w:pPr>
      <w:r>
        <w:rPr>
          <w:rFonts w:ascii="Arial" w:hAnsi="Arial" w:cs="Arial"/>
          <w:sz w:val="24"/>
          <w:szCs w:val="24"/>
        </w:rPr>
        <w:t xml:space="preserve">It was noted that due to not being related to climate change, seismic activity wasn’t part of the scope of this workshop. However, if a tsunami were to significantly raise the sea level, this may affect the sea bed and influence decisions. </w:t>
      </w:r>
    </w:p>
    <w:p w14:paraId="00ADDD02" w14:textId="77777777" w:rsidR="003C13DD" w:rsidRDefault="003C13DD" w:rsidP="003C13DD">
      <w:pPr>
        <w:rPr>
          <w:rFonts w:ascii="Arial" w:hAnsi="Arial" w:cs="Arial"/>
          <w:sz w:val="24"/>
          <w:szCs w:val="24"/>
        </w:rPr>
      </w:pPr>
    </w:p>
    <w:p w14:paraId="29043F04" w14:textId="77777777" w:rsidR="003C13DD" w:rsidRPr="00522DA3" w:rsidRDefault="003C13DD" w:rsidP="003C13DD">
      <w:pPr>
        <w:rPr>
          <w:rFonts w:ascii="Arial" w:hAnsi="Arial" w:cs="Arial"/>
          <w:b/>
          <w:bCs/>
          <w:sz w:val="24"/>
          <w:szCs w:val="24"/>
        </w:rPr>
      </w:pPr>
      <w:r w:rsidRPr="00522DA3">
        <w:rPr>
          <w:rFonts w:ascii="Arial" w:hAnsi="Arial" w:cs="Arial"/>
          <w:b/>
          <w:bCs/>
          <w:sz w:val="24"/>
          <w:szCs w:val="24"/>
        </w:rPr>
        <w:t>Questions about commissioning and operating</w:t>
      </w:r>
    </w:p>
    <w:p w14:paraId="22F23327" w14:textId="77777777" w:rsidR="003C13DD" w:rsidRDefault="003C13DD" w:rsidP="003C13DD">
      <w:pPr>
        <w:rPr>
          <w:rFonts w:ascii="Arial" w:hAnsi="Arial" w:cs="Arial"/>
          <w:sz w:val="24"/>
          <w:szCs w:val="24"/>
        </w:rPr>
      </w:pPr>
      <w:r>
        <w:rPr>
          <w:rFonts w:ascii="Arial" w:hAnsi="Arial" w:cs="Arial"/>
          <w:sz w:val="24"/>
          <w:szCs w:val="24"/>
        </w:rPr>
        <w:t xml:space="preserve">NGOs asked whether dry storage was always underground. AG replied that waste will be stored above ground at sites. There is an assumption that at some point there will be a GDF, although this is not the only possibility. </w:t>
      </w:r>
    </w:p>
    <w:p w14:paraId="311B0FE6" w14:textId="77777777" w:rsidR="00EA50A8" w:rsidRDefault="003C13DD" w:rsidP="003C13DD">
      <w:pPr>
        <w:rPr>
          <w:rFonts w:ascii="Arial" w:hAnsi="Arial" w:cs="Arial"/>
          <w:sz w:val="24"/>
          <w:szCs w:val="24"/>
        </w:rPr>
      </w:pPr>
      <w:r>
        <w:rPr>
          <w:rFonts w:ascii="Arial" w:hAnsi="Arial" w:cs="Arial"/>
          <w:sz w:val="24"/>
          <w:szCs w:val="24"/>
        </w:rPr>
        <w:t>NGOs said attitudes towards time, hazard and risk will alter over time, and asked whether ONR is learning lessons from other sites.</w:t>
      </w:r>
    </w:p>
    <w:p w14:paraId="40A13513" w14:textId="1F0C2071" w:rsidR="003C13DD" w:rsidRDefault="003C13DD" w:rsidP="003C13DD">
      <w:pPr>
        <w:rPr>
          <w:rFonts w:ascii="Arial" w:hAnsi="Arial" w:cs="Arial"/>
          <w:sz w:val="24"/>
          <w:szCs w:val="24"/>
        </w:rPr>
      </w:pPr>
      <w:r>
        <w:rPr>
          <w:rFonts w:ascii="Arial" w:hAnsi="Arial" w:cs="Arial"/>
          <w:sz w:val="24"/>
          <w:szCs w:val="24"/>
        </w:rPr>
        <w:lastRenderedPageBreak/>
        <w:t xml:space="preserve">AG replied that ONR is working to the ‘worst case scenario’, e.g. the maximum sea level rise and maximum wind speed. The current </w:t>
      </w:r>
      <w:r w:rsidR="000F1A14">
        <w:rPr>
          <w:rFonts w:ascii="Arial" w:hAnsi="Arial" w:cs="Arial"/>
          <w:sz w:val="24"/>
          <w:szCs w:val="24"/>
        </w:rPr>
        <w:t>position</w:t>
      </w:r>
      <w:r>
        <w:rPr>
          <w:rFonts w:ascii="Arial" w:hAnsi="Arial" w:cs="Arial"/>
          <w:sz w:val="24"/>
          <w:szCs w:val="24"/>
        </w:rPr>
        <w:t xml:space="preserve"> is that nuclear facilities can operate safely in the UK but we recognise that all systems are only as safe as the humans who run them. </w:t>
      </w:r>
    </w:p>
    <w:p w14:paraId="108E1226" w14:textId="77777777" w:rsidR="003C13DD" w:rsidRPr="00886C43" w:rsidRDefault="003C13DD" w:rsidP="003C13DD">
      <w:pPr>
        <w:rPr>
          <w:rFonts w:ascii="Arial" w:hAnsi="Arial" w:cs="Arial"/>
          <w:b/>
          <w:bCs/>
          <w:sz w:val="24"/>
          <w:szCs w:val="24"/>
        </w:rPr>
      </w:pPr>
    </w:p>
    <w:p w14:paraId="355B060F" w14:textId="77777777" w:rsidR="003C13DD" w:rsidRDefault="003C13DD" w:rsidP="003C13DD">
      <w:pPr>
        <w:rPr>
          <w:rFonts w:ascii="Arial" w:hAnsi="Arial" w:cs="Arial"/>
          <w:b/>
          <w:bCs/>
          <w:sz w:val="24"/>
          <w:szCs w:val="24"/>
        </w:rPr>
      </w:pPr>
      <w:r w:rsidRPr="00886C43">
        <w:rPr>
          <w:rFonts w:ascii="Arial" w:hAnsi="Arial" w:cs="Arial"/>
          <w:b/>
          <w:bCs/>
          <w:sz w:val="24"/>
          <w:szCs w:val="24"/>
        </w:rPr>
        <w:t>Post-operations explanation</w:t>
      </w:r>
      <w:r>
        <w:rPr>
          <w:rFonts w:ascii="Arial" w:hAnsi="Arial" w:cs="Arial"/>
          <w:b/>
          <w:bCs/>
          <w:sz w:val="24"/>
          <w:szCs w:val="24"/>
        </w:rPr>
        <w:t xml:space="preserve"> – Dr Denise Varley</w:t>
      </w:r>
    </w:p>
    <w:p w14:paraId="00044784" w14:textId="77777777" w:rsidR="003C13DD" w:rsidRDefault="003C13DD" w:rsidP="003C13DD">
      <w:pPr>
        <w:rPr>
          <w:rFonts w:ascii="Arial" w:hAnsi="Arial" w:cs="Arial"/>
          <w:sz w:val="24"/>
          <w:szCs w:val="24"/>
        </w:rPr>
      </w:pPr>
      <w:r>
        <w:rPr>
          <w:rFonts w:ascii="Arial" w:hAnsi="Arial" w:cs="Arial"/>
          <w:sz w:val="24"/>
          <w:szCs w:val="24"/>
        </w:rPr>
        <w:t xml:space="preserve">DV explained the processes involved when facilities move to post-operations. </w:t>
      </w:r>
    </w:p>
    <w:p w14:paraId="3F38532B" w14:textId="77777777" w:rsidR="003C13DD" w:rsidRDefault="003C13DD" w:rsidP="003C13DD">
      <w:pPr>
        <w:rPr>
          <w:rFonts w:ascii="Arial" w:hAnsi="Arial" w:cs="Arial"/>
          <w:sz w:val="24"/>
          <w:szCs w:val="24"/>
        </w:rPr>
      </w:pPr>
      <w:r>
        <w:rPr>
          <w:rFonts w:ascii="Arial" w:hAnsi="Arial" w:cs="Arial"/>
          <w:sz w:val="24"/>
          <w:szCs w:val="24"/>
        </w:rPr>
        <w:t>DV explained how waste would be handled at HPC. The fuel for HPC will be removed, cooled, then moved off-site. Intermediate level waste (ILW) will be cleaned and stay on-site.</w:t>
      </w:r>
    </w:p>
    <w:p w14:paraId="6EDB65A5" w14:textId="77777777" w:rsidR="003C13DD" w:rsidRDefault="003C13DD" w:rsidP="003C13DD">
      <w:pPr>
        <w:rPr>
          <w:rFonts w:ascii="Arial" w:hAnsi="Arial" w:cs="Arial"/>
          <w:sz w:val="24"/>
          <w:szCs w:val="24"/>
        </w:rPr>
      </w:pPr>
      <w:r>
        <w:rPr>
          <w:rFonts w:ascii="Arial" w:hAnsi="Arial" w:cs="Arial"/>
          <w:sz w:val="24"/>
          <w:szCs w:val="24"/>
        </w:rPr>
        <w:t xml:space="preserve">The core will be cut up under water, put in packages and stored onsite, leaving multiple packages in stores. </w:t>
      </w:r>
    </w:p>
    <w:p w14:paraId="17429818" w14:textId="031E3E7D" w:rsidR="00077968" w:rsidRDefault="00077968" w:rsidP="00077968">
      <w:pPr>
        <w:rPr>
          <w:rFonts w:ascii="Arial" w:hAnsi="Arial" w:cs="Arial"/>
          <w:sz w:val="24"/>
          <w:szCs w:val="24"/>
        </w:rPr>
      </w:pPr>
      <w:r>
        <w:rPr>
          <w:rFonts w:ascii="Arial" w:hAnsi="Arial" w:cs="Arial"/>
          <w:sz w:val="24"/>
          <w:szCs w:val="24"/>
        </w:rPr>
        <w:t xml:space="preserve">Under the terms of the site </w:t>
      </w:r>
      <w:r w:rsidRPr="00836501">
        <w:rPr>
          <w:rFonts w:ascii="Arial" w:hAnsi="Arial" w:cs="Arial"/>
          <w:sz w:val="24"/>
          <w:szCs w:val="24"/>
        </w:rPr>
        <w:t>licence</w:t>
      </w:r>
      <w:r>
        <w:rPr>
          <w:rFonts w:ascii="Arial" w:hAnsi="Arial" w:cs="Arial"/>
          <w:sz w:val="24"/>
          <w:szCs w:val="24"/>
        </w:rPr>
        <w:t xml:space="preserve"> ONR has powers to direct the start and halt of decommissioning.  There is also a licence condition on the prevention and detection of leakage and escape of radionuclides to air, water and land.</w:t>
      </w:r>
    </w:p>
    <w:p w14:paraId="70D1883D" w14:textId="77777777" w:rsidR="00077968" w:rsidRDefault="00077968" w:rsidP="00077968">
      <w:pPr>
        <w:rPr>
          <w:rFonts w:ascii="Arial" w:hAnsi="Arial" w:cs="Arial"/>
          <w:sz w:val="24"/>
          <w:szCs w:val="24"/>
        </w:rPr>
      </w:pPr>
      <w:r>
        <w:rPr>
          <w:rFonts w:ascii="Arial" w:hAnsi="Arial" w:cs="Arial"/>
          <w:sz w:val="24"/>
          <w:szCs w:val="24"/>
        </w:rPr>
        <w:t>The site needs a supply of clean, pure water for the cooling of spent fuel, typically for a period of around 10 years.</w:t>
      </w:r>
    </w:p>
    <w:p w14:paraId="4E0D9B14" w14:textId="77777777" w:rsidR="003C13DD" w:rsidRDefault="003C13DD" w:rsidP="003C13DD">
      <w:pPr>
        <w:rPr>
          <w:rFonts w:ascii="Arial" w:hAnsi="Arial" w:cs="Arial"/>
          <w:sz w:val="24"/>
          <w:szCs w:val="24"/>
        </w:rPr>
      </w:pPr>
    </w:p>
    <w:p w14:paraId="7B033464" w14:textId="18C8EACC" w:rsidR="003C13DD" w:rsidRPr="00EA50A8" w:rsidRDefault="003C13DD" w:rsidP="00D94DE9">
      <w:pPr>
        <w:pStyle w:val="Heading1"/>
        <w:numPr>
          <w:ilvl w:val="0"/>
          <w:numId w:val="37"/>
        </w:numPr>
        <w:rPr>
          <w:rFonts w:ascii="Arial" w:hAnsi="Arial" w:cs="Arial"/>
          <w:b/>
          <w:bCs/>
          <w:color w:val="auto"/>
          <w:sz w:val="28"/>
          <w:szCs w:val="28"/>
        </w:rPr>
      </w:pPr>
      <w:bookmarkStart w:id="17" w:name="_Toc166584201"/>
      <w:r w:rsidRPr="00EA50A8">
        <w:rPr>
          <w:rFonts w:ascii="Arial" w:hAnsi="Arial" w:cs="Arial"/>
          <w:b/>
          <w:bCs/>
          <w:color w:val="auto"/>
          <w:sz w:val="28"/>
          <w:szCs w:val="28"/>
        </w:rPr>
        <w:t>Group work</w:t>
      </w:r>
      <w:bookmarkEnd w:id="17"/>
      <w:r w:rsidRPr="00EA50A8">
        <w:rPr>
          <w:rFonts w:ascii="Arial" w:hAnsi="Arial" w:cs="Arial"/>
          <w:b/>
          <w:bCs/>
          <w:color w:val="auto"/>
          <w:sz w:val="28"/>
          <w:szCs w:val="28"/>
        </w:rPr>
        <w:t xml:space="preserve"> </w:t>
      </w:r>
    </w:p>
    <w:p w14:paraId="44FDD045" w14:textId="77777777" w:rsidR="003C13DD" w:rsidRPr="0035297A" w:rsidRDefault="003C13DD" w:rsidP="003C13DD">
      <w:pPr>
        <w:rPr>
          <w:rFonts w:ascii="Arial" w:hAnsi="Arial" w:cs="Arial"/>
          <w:sz w:val="24"/>
          <w:szCs w:val="24"/>
        </w:rPr>
      </w:pPr>
      <w:r>
        <w:rPr>
          <w:rFonts w:ascii="Arial" w:hAnsi="Arial" w:cs="Arial"/>
          <w:sz w:val="24"/>
          <w:szCs w:val="24"/>
        </w:rPr>
        <w:t>For each topic, t</w:t>
      </w:r>
      <w:r w:rsidRPr="0035297A">
        <w:rPr>
          <w:rFonts w:ascii="Arial" w:hAnsi="Arial" w:cs="Arial"/>
          <w:sz w:val="24"/>
          <w:szCs w:val="24"/>
        </w:rPr>
        <w:t>he groups discussed:</w:t>
      </w:r>
    </w:p>
    <w:p w14:paraId="582BCF4A" w14:textId="77777777" w:rsidR="003C13DD" w:rsidRPr="0035297A" w:rsidRDefault="003C13DD" w:rsidP="003C13DD">
      <w:pPr>
        <w:pStyle w:val="ListParagraph"/>
        <w:numPr>
          <w:ilvl w:val="0"/>
          <w:numId w:val="20"/>
        </w:numPr>
        <w:rPr>
          <w:rFonts w:cs="Arial"/>
          <w:color w:val="auto"/>
        </w:rPr>
      </w:pPr>
      <w:r w:rsidRPr="0035297A">
        <w:rPr>
          <w:rFonts w:cs="Arial"/>
          <w:color w:val="auto"/>
        </w:rPr>
        <w:t>Their views on the climate risks mentioned</w:t>
      </w:r>
    </w:p>
    <w:p w14:paraId="23BC3D20" w14:textId="77777777" w:rsidR="003C13DD" w:rsidRPr="0035297A" w:rsidRDefault="003C13DD" w:rsidP="003C13DD">
      <w:pPr>
        <w:pStyle w:val="ListParagraph"/>
        <w:numPr>
          <w:ilvl w:val="0"/>
          <w:numId w:val="20"/>
        </w:numPr>
        <w:rPr>
          <w:rFonts w:cs="Arial"/>
          <w:color w:val="auto"/>
        </w:rPr>
      </w:pPr>
      <w:r w:rsidRPr="0035297A">
        <w:rPr>
          <w:rFonts w:cs="Arial"/>
          <w:color w:val="auto"/>
        </w:rPr>
        <w:t>What might be missing</w:t>
      </w:r>
    </w:p>
    <w:p w14:paraId="0781B60B" w14:textId="77777777" w:rsidR="003C13DD" w:rsidRDefault="003C13DD" w:rsidP="003C13DD">
      <w:pPr>
        <w:pStyle w:val="ListParagraph"/>
        <w:numPr>
          <w:ilvl w:val="0"/>
          <w:numId w:val="20"/>
        </w:numPr>
        <w:rPr>
          <w:rFonts w:cs="Arial"/>
          <w:color w:val="auto"/>
        </w:rPr>
      </w:pPr>
      <w:r w:rsidRPr="00F529C4">
        <w:rPr>
          <w:rFonts w:cs="Arial"/>
          <w:color w:val="auto"/>
        </w:rPr>
        <w:t>Their views on the processes ONR uses to manage risks and uncertainties (e.g. H++ scenario or monitoring)</w:t>
      </w:r>
    </w:p>
    <w:p w14:paraId="16316711" w14:textId="77777777" w:rsidR="003C13DD" w:rsidRPr="00964221" w:rsidRDefault="003C13DD" w:rsidP="003C13DD">
      <w:pPr>
        <w:rPr>
          <w:rFonts w:cs="Arial"/>
          <w:sz w:val="20"/>
          <w:szCs w:val="20"/>
        </w:rPr>
      </w:pPr>
      <w:r w:rsidRPr="00964221">
        <w:rPr>
          <w:rFonts w:ascii="Arial" w:hAnsi="Arial" w:cs="Arial"/>
          <w:b/>
          <w:bCs/>
          <w:sz w:val="24"/>
          <w:szCs w:val="24"/>
        </w:rPr>
        <w:t>Commissioning and operating</w:t>
      </w:r>
    </w:p>
    <w:p w14:paraId="004BAAF5" w14:textId="77777777" w:rsidR="003C13DD" w:rsidRDefault="003C13DD" w:rsidP="003C13DD">
      <w:pPr>
        <w:rPr>
          <w:rFonts w:ascii="Arial" w:hAnsi="Arial" w:cs="Arial"/>
          <w:sz w:val="24"/>
          <w:szCs w:val="24"/>
        </w:rPr>
      </w:pPr>
      <w:r>
        <w:rPr>
          <w:rFonts w:ascii="Arial" w:hAnsi="Arial" w:cs="Arial"/>
          <w:sz w:val="24"/>
          <w:szCs w:val="24"/>
        </w:rPr>
        <w:t xml:space="preserve">A range of sites and climate challenges were shared and discussed. ONR experts gave answers, an outline of which is below. </w:t>
      </w:r>
    </w:p>
    <w:p w14:paraId="71EA19D2" w14:textId="77777777" w:rsidR="003C13DD" w:rsidRDefault="003C13DD" w:rsidP="003C13DD">
      <w:pPr>
        <w:rPr>
          <w:rFonts w:ascii="Arial" w:hAnsi="Arial" w:cs="Arial"/>
          <w:sz w:val="24"/>
          <w:szCs w:val="24"/>
        </w:rPr>
      </w:pPr>
      <w:r w:rsidRPr="00F529C4">
        <w:rPr>
          <w:rFonts w:ascii="Arial" w:hAnsi="Arial" w:cs="Arial"/>
          <w:sz w:val="24"/>
          <w:szCs w:val="24"/>
        </w:rPr>
        <w:t xml:space="preserve">NGOs </w:t>
      </w:r>
      <w:r>
        <w:rPr>
          <w:rFonts w:ascii="Arial" w:hAnsi="Arial" w:cs="Arial"/>
          <w:sz w:val="24"/>
          <w:szCs w:val="24"/>
        </w:rPr>
        <w:t>asked how commissioning works when there is little room for movement in climate models.</w:t>
      </w:r>
    </w:p>
    <w:p w14:paraId="3CED7C8F" w14:textId="77777777" w:rsidR="003C13DD" w:rsidRDefault="003C13DD" w:rsidP="003C13DD">
      <w:pPr>
        <w:rPr>
          <w:rFonts w:ascii="Arial" w:hAnsi="Arial" w:cs="Arial"/>
          <w:sz w:val="24"/>
          <w:szCs w:val="24"/>
        </w:rPr>
      </w:pPr>
      <w:r>
        <w:rPr>
          <w:rFonts w:ascii="Arial" w:hAnsi="Arial" w:cs="Arial"/>
          <w:sz w:val="24"/>
          <w:szCs w:val="24"/>
        </w:rPr>
        <w:t xml:space="preserve">NGOs were concerned that spent fuel from Bradwell B may be better left onsite and that it will take 60 years to be safe. DV explained that spent fuel can be moved as soon as it is removed from the ponds. For the current fleet, this is 4 years but newer fuel is hotter and therefore takes longer to cool. </w:t>
      </w:r>
    </w:p>
    <w:p w14:paraId="7DD05821" w14:textId="77777777" w:rsidR="003C13DD" w:rsidRDefault="003C13DD" w:rsidP="003C13DD">
      <w:pPr>
        <w:rPr>
          <w:rFonts w:ascii="Arial" w:hAnsi="Arial" w:cs="Arial"/>
          <w:sz w:val="24"/>
          <w:szCs w:val="24"/>
        </w:rPr>
      </w:pPr>
      <w:r>
        <w:rPr>
          <w:rFonts w:ascii="Arial" w:hAnsi="Arial" w:cs="Arial"/>
          <w:sz w:val="24"/>
          <w:szCs w:val="24"/>
        </w:rPr>
        <w:t>NGOs were concerned that politicians want to redevelop the Dungeness site with little scientific evidence to support this decision. DV advised that this is not something that ONR would have responsibility for.</w:t>
      </w:r>
    </w:p>
    <w:p w14:paraId="3CD1F68E" w14:textId="77777777" w:rsidR="003C13DD" w:rsidRDefault="003C13DD" w:rsidP="003C13DD">
      <w:pPr>
        <w:rPr>
          <w:rFonts w:ascii="Arial" w:hAnsi="Arial" w:cs="Arial"/>
          <w:sz w:val="24"/>
          <w:szCs w:val="24"/>
        </w:rPr>
      </w:pPr>
      <w:r>
        <w:rPr>
          <w:rFonts w:ascii="Arial" w:hAnsi="Arial" w:cs="Arial"/>
          <w:sz w:val="24"/>
          <w:szCs w:val="24"/>
        </w:rPr>
        <w:lastRenderedPageBreak/>
        <w:t xml:space="preserve">When talking about using water for cooling, NGOs used France as an example where rivers are used to cool which has resulted in nuclear facilities having to be turned off. </w:t>
      </w:r>
    </w:p>
    <w:p w14:paraId="5DEC7622" w14:textId="77777777" w:rsidR="003C13DD" w:rsidRDefault="003C13DD" w:rsidP="003C13DD">
      <w:pPr>
        <w:rPr>
          <w:rFonts w:ascii="Arial" w:hAnsi="Arial" w:cs="Arial"/>
          <w:sz w:val="24"/>
          <w:szCs w:val="24"/>
        </w:rPr>
      </w:pPr>
      <w:r>
        <w:rPr>
          <w:rFonts w:ascii="Arial" w:hAnsi="Arial" w:cs="Arial"/>
          <w:sz w:val="24"/>
          <w:szCs w:val="24"/>
        </w:rPr>
        <w:t>There was concern from NGOs about water temperatures and the effect of hot water sucking fish into pipes.</w:t>
      </w:r>
    </w:p>
    <w:p w14:paraId="537CDA4E" w14:textId="77777777" w:rsidR="003C13DD" w:rsidRDefault="003C13DD" w:rsidP="003C13DD">
      <w:pPr>
        <w:rPr>
          <w:rFonts w:ascii="Arial" w:hAnsi="Arial" w:cs="Arial"/>
          <w:sz w:val="24"/>
          <w:szCs w:val="24"/>
        </w:rPr>
      </w:pPr>
      <w:r>
        <w:rPr>
          <w:rFonts w:ascii="Arial" w:hAnsi="Arial" w:cs="Arial"/>
          <w:sz w:val="24"/>
          <w:szCs w:val="24"/>
        </w:rPr>
        <w:t xml:space="preserve">NGOs were also concerned about the safety mechanisms in place at sites and EPRs being able to maintain water and pressure in the event of a shutdown. Using the example of </w:t>
      </w:r>
      <w:proofErr w:type="spellStart"/>
      <w:r>
        <w:rPr>
          <w:rFonts w:ascii="Arial" w:hAnsi="Arial" w:cs="Arial"/>
          <w:sz w:val="24"/>
          <w:szCs w:val="24"/>
        </w:rPr>
        <w:t>Fukishima</w:t>
      </w:r>
      <w:proofErr w:type="spellEnd"/>
      <w:r>
        <w:rPr>
          <w:rFonts w:ascii="Arial" w:hAnsi="Arial" w:cs="Arial"/>
          <w:sz w:val="24"/>
          <w:szCs w:val="24"/>
        </w:rPr>
        <w:t xml:space="preserve">, DV explained that the UK has different safety mechanisms and ONR’s role is to ensure continuity of supply and to ensure there are safe margins for operations. </w:t>
      </w:r>
    </w:p>
    <w:p w14:paraId="77CFC803" w14:textId="77777777" w:rsidR="003C13DD" w:rsidRDefault="003C13DD" w:rsidP="003C13DD">
      <w:pPr>
        <w:rPr>
          <w:rFonts w:ascii="Arial" w:hAnsi="Arial" w:cs="Arial"/>
          <w:sz w:val="24"/>
          <w:szCs w:val="24"/>
        </w:rPr>
      </w:pPr>
      <w:r>
        <w:rPr>
          <w:rFonts w:ascii="Arial" w:hAnsi="Arial" w:cs="Arial"/>
          <w:sz w:val="24"/>
          <w:szCs w:val="24"/>
        </w:rPr>
        <w:t xml:space="preserve">DV continued to explain that ONR’s safety margins are internationally recognised as being very high. ONR considers the worst case scenarios of rain and sea level and although storm surges can affect transformers going into the power station, there are backup generators that are tested and monitored.  </w:t>
      </w:r>
    </w:p>
    <w:p w14:paraId="79390795" w14:textId="77777777" w:rsidR="003C13DD" w:rsidRDefault="003C13DD" w:rsidP="003C13DD">
      <w:pPr>
        <w:rPr>
          <w:rFonts w:ascii="Arial" w:hAnsi="Arial" w:cs="Arial"/>
          <w:sz w:val="24"/>
          <w:szCs w:val="24"/>
        </w:rPr>
      </w:pPr>
    </w:p>
    <w:p w14:paraId="1BE4DFEF" w14:textId="77777777" w:rsidR="003C13DD" w:rsidRPr="0063682C" w:rsidRDefault="003C13DD" w:rsidP="003C13DD">
      <w:pPr>
        <w:rPr>
          <w:rFonts w:ascii="Arial" w:hAnsi="Arial" w:cs="Arial"/>
          <w:b/>
          <w:bCs/>
          <w:sz w:val="24"/>
          <w:szCs w:val="24"/>
        </w:rPr>
      </w:pPr>
      <w:r>
        <w:rPr>
          <w:rFonts w:ascii="Arial" w:hAnsi="Arial" w:cs="Arial"/>
          <w:b/>
          <w:bCs/>
          <w:sz w:val="24"/>
          <w:szCs w:val="24"/>
        </w:rPr>
        <w:t>P</w:t>
      </w:r>
      <w:r w:rsidRPr="0063682C">
        <w:rPr>
          <w:rFonts w:ascii="Arial" w:hAnsi="Arial" w:cs="Arial"/>
          <w:b/>
          <w:bCs/>
          <w:sz w:val="24"/>
          <w:szCs w:val="24"/>
        </w:rPr>
        <w:t>ost-operations</w:t>
      </w:r>
    </w:p>
    <w:p w14:paraId="366F9098" w14:textId="77777777" w:rsidR="003C13DD" w:rsidRPr="00DD57E6" w:rsidRDefault="003C13DD" w:rsidP="003C13DD">
      <w:pPr>
        <w:rPr>
          <w:rFonts w:ascii="Arial" w:hAnsi="Arial" w:cs="Arial"/>
          <w:sz w:val="24"/>
          <w:szCs w:val="24"/>
        </w:rPr>
      </w:pPr>
      <w:r w:rsidRPr="00DD57E6">
        <w:rPr>
          <w:rFonts w:ascii="Arial" w:hAnsi="Arial" w:cs="Arial"/>
          <w:sz w:val="24"/>
          <w:szCs w:val="24"/>
        </w:rPr>
        <w:t xml:space="preserve">NGOs defined post-operations as everything that happens once the reactor stops operating, including de-fuelling. There is no end point. </w:t>
      </w:r>
    </w:p>
    <w:p w14:paraId="710AD69B" w14:textId="64C2DA4B" w:rsidR="003C13DD" w:rsidRPr="00964221" w:rsidRDefault="003C13DD" w:rsidP="003C13DD">
      <w:pPr>
        <w:rPr>
          <w:rFonts w:ascii="Arial" w:hAnsi="Arial" w:cs="Arial"/>
          <w:sz w:val="24"/>
          <w:szCs w:val="24"/>
        </w:rPr>
      </w:pPr>
      <w:r w:rsidRPr="00DD57E6">
        <w:rPr>
          <w:rFonts w:ascii="Arial" w:hAnsi="Arial" w:cs="Arial"/>
          <w:sz w:val="24"/>
          <w:szCs w:val="24"/>
        </w:rPr>
        <w:t xml:space="preserve">NGOs asked how far ahead ONR looks when assessing a safety case; </w:t>
      </w:r>
      <w:r w:rsidR="00B21CB4">
        <w:rPr>
          <w:rFonts w:ascii="Arial" w:hAnsi="Arial" w:cs="Arial"/>
          <w:sz w:val="24"/>
          <w:szCs w:val="24"/>
        </w:rPr>
        <w:t>Denise replied that ONR considers long term aspects of safety.  For spent fuel this takes account of removal, cooling and storage, a period which can exceed 70 years.</w:t>
      </w:r>
    </w:p>
    <w:p w14:paraId="47D7EBC6" w14:textId="77777777" w:rsidR="003C13DD" w:rsidRDefault="003C13DD" w:rsidP="003C13DD">
      <w:pPr>
        <w:rPr>
          <w:rFonts w:ascii="Arial" w:hAnsi="Arial" w:cs="Arial"/>
          <w:sz w:val="24"/>
          <w:szCs w:val="24"/>
        </w:rPr>
      </w:pPr>
    </w:p>
    <w:p w14:paraId="417CE152" w14:textId="77777777" w:rsidR="003C13DD" w:rsidRDefault="003C13DD" w:rsidP="003C13DD">
      <w:pPr>
        <w:rPr>
          <w:rFonts w:ascii="Arial" w:hAnsi="Arial" w:cs="Arial"/>
          <w:b/>
          <w:bCs/>
          <w:sz w:val="24"/>
          <w:szCs w:val="24"/>
        </w:rPr>
      </w:pPr>
      <w:r w:rsidRPr="00964221">
        <w:rPr>
          <w:rFonts w:ascii="Arial" w:hAnsi="Arial" w:cs="Arial"/>
          <w:b/>
          <w:bCs/>
          <w:sz w:val="24"/>
          <w:szCs w:val="24"/>
        </w:rPr>
        <w:t>Climate risks to post-operations</w:t>
      </w:r>
    </w:p>
    <w:p w14:paraId="6EDCF12F" w14:textId="77777777" w:rsidR="003C13DD" w:rsidRDefault="003C13DD" w:rsidP="003C13DD">
      <w:pPr>
        <w:rPr>
          <w:rFonts w:ascii="Arial" w:hAnsi="Arial" w:cs="Arial"/>
          <w:sz w:val="24"/>
          <w:szCs w:val="24"/>
        </w:rPr>
      </w:pPr>
      <w:r>
        <w:rPr>
          <w:rFonts w:ascii="Arial" w:hAnsi="Arial" w:cs="Arial"/>
          <w:sz w:val="24"/>
          <w:szCs w:val="24"/>
        </w:rPr>
        <w:t xml:space="preserve">NGOs shared three events that they felt demonstrated the scope of the effects of storm surges and why climate risks must be taken into account at every stage of the nuclear life cycle, and the particular importance of considering post-operations.  </w:t>
      </w:r>
    </w:p>
    <w:p w14:paraId="2D1D9595" w14:textId="77777777" w:rsidR="003C13DD" w:rsidRDefault="003C13DD" w:rsidP="003C13DD">
      <w:pPr>
        <w:rPr>
          <w:rFonts w:ascii="Arial" w:hAnsi="Arial" w:cs="Arial"/>
          <w:sz w:val="24"/>
          <w:szCs w:val="24"/>
        </w:rPr>
      </w:pPr>
      <w:r>
        <w:rPr>
          <w:rFonts w:ascii="Arial" w:hAnsi="Arial" w:cs="Arial"/>
          <w:sz w:val="24"/>
          <w:szCs w:val="24"/>
        </w:rPr>
        <w:t xml:space="preserve">These were the 7.5 metre storm surge at Hinkley Point in 1607, the storm surge in 1923 that buried the Port of </w:t>
      </w:r>
      <w:proofErr w:type="spellStart"/>
      <w:r>
        <w:rPr>
          <w:rFonts w:ascii="Arial" w:hAnsi="Arial" w:cs="Arial"/>
          <w:sz w:val="24"/>
          <w:szCs w:val="24"/>
        </w:rPr>
        <w:t>Lilstock</w:t>
      </w:r>
      <w:proofErr w:type="spellEnd"/>
      <w:r>
        <w:rPr>
          <w:rFonts w:ascii="Arial" w:hAnsi="Arial" w:cs="Arial"/>
          <w:sz w:val="24"/>
          <w:szCs w:val="24"/>
        </w:rPr>
        <w:t xml:space="preserve"> with shingle, and the 19</w:t>
      </w:r>
      <w:r w:rsidRPr="00381624">
        <w:rPr>
          <w:rFonts w:ascii="Arial" w:hAnsi="Arial" w:cs="Arial"/>
          <w:sz w:val="24"/>
          <w:szCs w:val="24"/>
          <w:vertAlign w:val="superscript"/>
        </w:rPr>
        <w:t>th</w:t>
      </w:r>
      <w:r>
        <w:rPr>
          <w:rFonts w:ascii="Arial" w:hAnsi="Arial" w:cs="Arial"/>
          <w:sz w:val="24"/>
          <w:szCs w:val="24"/>
        </w:rPr>
        <w:t xml:space="preserve"> century storm surge that created </w:t>
      </w:r>
      <w:proofErr w:type="spellStart"/>
      <w:r>
        <w:rPr>
          <w:rFonts w:ascii="Arial" w:hAnsi="Arial" w:cs="Arial"/>
          <w:sz w:val="24"/>
          <w:szCs w:val="24"/>
        </w:rPr>
        <w:t>Loe</w:t>
      </w:r>
      <w:proofErr w:type="spellEnd"/>
      <w:r>
        <w:rPr>
          <w:rFonts w:ascii="Arial" w:hAnsi="Arial" w:cs="Arial"/>
          <w:sz w:val="24"/>
          <w:szCs w:val="24"/>
        </w:rPr>
        <w:t xml:space="preserve"> Bar (approx. 3/4 mile wide and 30m high) and cut off the port of Helston. </w:t>
      </w:r>
    </w:p>
    <w:p w14:paraId="63003232" w14:textId="77777777" w:rsidR="003C13DD" w:rsidRDefault="003C13DD" w:rsidP="003C13DD">
      <w:pPr>
        <w:rPr>
          <w:rFonts w:ascii="Arial" w:hAnsi="Arial" w:cs="Arial"/>
          <w:sz w:val="24"/>
          <w:szCs w:val="24"/>
        </w:rPr>
      </w:pPr>
      <w:r>
        <w:rPr>
          <w:rFonts w:ascii="Arial" w:hAnsi="Arial" w:cs="Arial"/>
          <w:sz w:val="24"/>
          <w:szCs w:val="24"/>
        </w:rPr>
        <w:t xml:space="preserve">NGOs noted that sites need storage for high level and intermediate level waste but events such as these triggered by climate change present a major challenge to coastal site waste storage.  </w:t>
      </w:r>
    </w:p>
    <w:p w14:paraId="1992836E" w14:textId="77777777" w:rsidR="003C13DD" w:rsidRDefault="003C13DD" w:rsidP="003C13DD">
      <w:pPr>
        <w:rPr>
          <w:rFonts w:ascii="Arial" w:hAnsi="Arial" w:cs="Arial"/>
          <w:sz w:val="24"/>
          <w:szCs w:val="24"/>
        </w:rPr>
      </w:pPr>
      <w:r>
        <w:rPr>
          <w:rFonts w:ascii="Arial" w:hAnsi="Arial" w:cs="Arial"/>
          <w:sz w:val="24"/>
          <w:szCs w:val="24"/>
        </w:rPr>
        <w:t xml:space="preserve">NGOs again expressed concern that climate challenges may lead to societal breakdown and having nuclear sites to contend with would make the scenario even more dangerous. NGOs pointed to evidence from Libya that showed societal breakdown can reduce the safety of critical infrastructure. NGOs thought ONR should consider the timeframe of 200-300 years when looking at assumptions about </w:t>
      </w:r>
      <w:r>
        <w:rPr>
          <w:rFonts w:ascii="Arial" w:hAnsi="Arial" w:cs="Arial"/>
          <w:sz w:val="24"/>
          <w:szCs w:val="24"/>
        </w:rPr>
        <w:lastRenderedPageBreak/>
        <w:t>society in relation to climate risks. Resilience was a key theme that appeared that NGOs wanted to explore more.</w:t>
      </w:r>
    </w:p>
    <w:p w14:paraId="24C8CF94" w14:textId="77777777" w:rsidR="003C13DD" w:rsidRDefault="003C13DD" w:rsidP="003C13DD">
      <w:pPr>
        <w:rPr>
          <w:rFonts w:ascii="Arial" w:hAnsi="Arial" w:cs="Arial"/>
          <w:sz w:val="24"/>
          <w:szCs w:val="24"/>
        </w:rPr>
      </w:pPr>
      <w:r>
        <w:rPr>
          <w:rFonts w:ascii="Arial" w:hAnsi="Arial" w:cs="Arial"/>
          <w:sz w:val="24"/>
          <w:szCs w:val="24"/>
        </w:rPr>
        <w:t xml:space="preserve">NGOs shared concerns about the waste generated by nuclear power with no long term storage facility. They considered whether a GDF could be relied upon as a solution to the problem of waste and whether a GDF was acting as a distraction to finding another solution. </w:t>
      </w:r>
    </w:p>
    <w:p w14:paraId="49CED486" w14:textId="286CF1BB" w:rsidR="003C13DD" w:rsidRDefault="003C13DD" w:rsidP="003C13DD">
      <w:pPr>
        <w:rPr>
          <w:rFonts w:ascii="Arial" w:hAnsi="Arial" w:cs="Arial"/>
          <w:sz w:val="24"/>
          <w:szCs w:val="24"/>
        </w:rPr>
      </w:pPr>
      <w:r>
        <w:rPr>
          <w:rFonts w:ascii="Arial" w:hAnsi="Arial" w:cs="Arial"/>
          <w:sz w:val="24"/>
          <w:szCs w:val="24"/>
        </w:rPr>
        <w:t xml:space="preserve">They also questioned where waste would be stored if a GDF isn’t built to the implied timescales. They used the example of Hunterston B which closed more than three years ago but has spent fuel stored at Sellafield. NGOs argued that moving waste offsite assumes a GDF will be built. </w:t>
      </w:r>
    </w:p>
    <w:p w14:paraId="3FEEF8AA" w14:textId="77777777" w:rsidR="00995AA6" w:rsidRPr="00836501" w:rsidRDefault="00995AA6" w:rsidP="003C13DD">
      <w:pPr>
        <w:rPr>
          <w:rFonts w:ascii="Arial" w:hAnsi="Arial" w:cs="Arial"/>
          <w:sz w:val="24"/>
          <w:szCs w:val="24"/>
        </w:rPr>
      </w:pPr>
    </w:p>
    <w:p w14:paraId="1EBC0328" w14:textId="796AF765" w:rsidR="003C13DD" w:rsidRDefault="003C13DD" w:rsidP="00D94DE9">
      <w:pPr>
        <w:pStyle w:val="Heading1"/>
        <w:numPr>
          <w:ilvl w:val="0"/>
          <w:numId w:val="37"/>
        </w:numPr>
        <w:rPr>
          <w:rFonts w:ascii="Arial" w:hAnsi="Arial" w:cs="Arial"/>
          <w:b/>
          <w:bCs/>
          <w:color w:val="auto"/>
          <w:sz w:val="28"/>
          <w:szCs w:val="28"/>
        </w:rPr>
      </w:pPr>
      <w:bookmarkStart w:id="18" w:name="_Toc166584202"/>
      <w:r w:rsidRPr="00EA50A8">
        <w:rPr>
          <w:rFonts w:ascii="Arial" w:hAnsi="Arial" w:cs="Arial"/>
          <w:b/>
          <w:bCs/>
          <w:color w:val="auto"/>
          <w:sz w:val="28"/>
          <w:szCs w:val="28"/>
        </w:rPr>
        <w:t>Climate issues</w:t>
      </w:r>
      <w:bookmarkEnd w:id="18"/>
      <w:r w:rsidRPr="00EA50A8">
        <w:rPr>
          <w:rFonts w:ascii="Arial" w:hAnsi="Arial" w:cs="Arial"/>
          <w:b/>
          <w:bCs/>
          <w:color w:val="auto"/>
          <w:sz w:val="28"/>
          <w:szCs w:val="28"/>
        </w:rPr>
        <w:t xml:space="preserve"> </w:t>
      </w:r>
    </w:p>
    <w:p w14:paraId="3806C926" w14:textId="77777777" w:rsidR="00D94DE9" w:rsidRPr="00D94DE9" w:rsidRDefault="00D94DE9" w:rsidP="00D94DE9"/>
    <w:p w14:paraId="2DD1CD48" w14:textId="77777777" w:rsidR="003C13DD" w:rsidRDefault="003C13DD" w:rsidP="003C13DD">
      <w:pPr>
        <w:rPr>
          <w:rFonts w:ascii="Arial" w:hAnsi="Arial" w:cs="Arial"/>
          <w:sz w:val="24"/>
          <w:szCs w:val="24"/>
        </w:rPr>
      </w:pPr>
      <w:r>
        <w:rPr>
          <w:rFonts w:ascii="Arial" w:hAnsi="Arial" w:cs="Arial"/>
          <w:sz w:val="24"/>
          <w:szCs w:val="24"/>
        </w:rPr>
        <w:t>NGOs considered: what are the key assumptions held around the following climate issues, who are they held by and what are their sources?</w:t>
      </w:r>
    </w:p>
    <w:p w14:paraId="64BCFC06" w14:textId="77777777" w:rsidR="003C13DD" w:rsidRDefault="003C13DD" w:rsidP="003C13DD">
      <w:pPr>
        <w:rPr>
          <w:rFonts w:ascii="Arial" w:hAnsi="Arial" w:cs="Arial"/>
          <w:sz w:val="24"/>
          <w:szCs w:val="24"/>
        </w:rPr>
      </w:pPr>
      <w:r>
        <w:rPr>
          <w:rFonts w:ascii="Arial" w:hAnsi="Arial" w:cs="Arial"/>
          <w:sz w:val="24"/>
          <w:szCs w:val="24"/>
        </w:rPr>
        <w:t xml:space="preserve">How are risks and uncertainties monitored and measured, or how could they be? </w:t>
      </w:r>
    </w:p>
    <w:p w14:paraId="411D6D36" w14:textId="77777777" w:rsidR="003C13DD" w:rsidRDefault="003C13DD" w:rsidP="003C13DD">
      <w:pPr>
        <w:rPr>
          <w:rFonts w:ascii="Arial" w:hAnsi="Arial" w:cs="Arial"/>
          <w:sz w:val="24"/>
          <w:szCs w:val="24"/>
        </w:rPr>
      </w:pPr>
      <w:r>
        <w:rPr>
          <w:rFonts w:ascii="Arial" w:hAnsi="Arial" w:cs="Arial"/>
          <w:sz w:val="24"/>
          <w:szCs w:val="24"/>
        </w:rPr>
        <w:t xml:space="preserve">Looking to the future for predications and plans, what would happen if there are major deviations from any projections or assumptions? </w:t>
      </w:r>
    </w:p>
    <w:p w14:paraId="20F39433" w14:textId="77777777" w:rsidR="003C13DD" w:rsidRPr="00DB256A" w:rsidRDefault="003C13DD" w:rsidP="003C13DD">
      <w:pPr>
        <w:rPr>
          <w:rFonts w:ascii="Arial" w:hAnsi="Arial" w:cs="Arial"/>
          <w:sz w:val="24"/>
          <w:szCs w:val="24"/>
        </w:rPr>
      </w:pPr>
    </w:p>
    <w:p w14:paraId="3B892B5D" w14:textId="77777777" w:rsidR="003C13DD" w:rsidRDefault="003C13DD" w:rsidP="003C13DD">
      <w:pPr>
        <w:pStyle w:val="ListParagraph"/>
        <w:numPr>
          <w:ilvl w:val="0"/>
          <w:numId w:val="21"/>
        </w:numPr>
        <w:rPr>
          <w:rFonts w:cs="Arial"/>
          <w:b/>
          <w:bCs/>
          <w:color w:val="auto"/>
        </w:rPr>
      </w:pPr>
      <w:r w:rsidRPr="00906FA0">
        <w:rPr>
          <w:rFonts w:cs="Arial"/>
          <w:b/>
          <w:bCs/>
          <w:color w:val="auto"/>
        </w:rPr>
        <w:t xml:space="preserve">Sea level rise and meteorological phenomena </w:t>
      </w:r>
    </w:p>
    <w:p w14:paraId="18516987" w14:textId="194C91D5" w:rsidR="003C13DD" w:rsidRDefault="003C13DD" w:rsidP="003C13DD">
      <w:pPr>
        <w:rPr>
          <w:rFonts w:ascii="Arial" w:hAnsi="Arial" w:cs="Arial"/>
          <w:sz w:val="24"/>
          <w:szCs w:val="24"/>
        </w:rPr>
      </w:pPr>
      <w:r>
        <w:rPr>
          <w:rFonts w:ascii="Arial" w:hAnsi="Arial" w:cs="Arial"/>
          <w:sz w:val="24"/>
          <w:szCs w:val="24"/>
        </w:rPr>
        <w:t xml:space="preserve">AG gave input to this session – </w:t>
      </w:r>
      <w:r w:rsidRPr="00EA50A8">
        <w:rPr>
          <w:rFonts w:ascii="Arial" w:hAnsi="Arial" w:cs="Arial"/>
          <w:sz w:val="24"/>
          <w:szCs w:val="24"/>
        </w:rPr>
        <w:t xml:space="preserve">see </w:t>
      </w:r>
      <w:hyperlink w:anchor="_Appendix_8_–" w:history="1">
        <w:r w:rsidR="00EA50A8" w:rsidRPr="00EA50A8">
          <w:rPr>
            <w:rStyle w:val="Hyperlink"/>
            <w:rFonts w:ascii="Arial" w:hAnsi="Arial" w:cs="Arial"/>
            <w:sz w:val="24"/>
            <w:szCs w:val="24"/>
          </w:rPr>
          <w:t>a</w:t>
        </w:r>
        <w:r w:rsidRPr="00EA50A8">
          <w:rPr>
            <w:rStyle w:val="Hyperlink"/>
            <w:rFonts w:ascii="Arial" w:hAnsi="Arial" w:cs="Arial"/>
            <w:sz w:val="24"/>
            <w:szCs w:val="24"/>
          </w:rPr>
          <w:t>ppendix</w:t>
        </w:r>
        <w:r w:rsidR="00EA50A8">
          <w:rPr>
            <w:rStyle w:val="Hyperlink"/>
            <w:rFonts w:ascii="Arial" w:hAnsi="Arial" w:cs="Arial"/>
            <w:sz w:val="24"/>
            <w:szCs w:val="24"/>
          </w:rPr>
          <w:t xml:space="preserve"> 9</w:t>
        </w:r>
      </w:hyperlink>
      <w:r w:rsidR="00EA50A8">
        <w:rPr>
          <w:rFonts w:ascii="Arial" w:hAnsi="Arial" w:cs="Arial"/>
          <w:sz w:val="24"/>
          <w:szCs w:val="24"/>
        </w:rPr>
        <w:t>.</w:t>
      </w:r>
    </w:p>
    <w:p w14:paraId="064A1240" w14:textId="77777777" w:rsidR="003C13DD" w:rsidRDefault="003C13DD" w:rsidP="003C13DD">
      <w:pPr>
        <w:rPr>
          <w:rFonts w:ascii="Arial" w:hAnsi="Arial" w:cs="Arial"/>
          <w:sz w:val="24"/>
          <w:szCs w:val="24"/>
        </w:rPr>
      </w:pPr>
      <w:r>
        <w:rPr>
          <w:rFonts w:ascii="Arial" w:hAnsi="Arial" w:cs="Arial"/>
          <w:sz w:val="24"/>
          <w:szCs w:val="24"/>
        </w:rPr>
        <w:t xml:space="preserve">NGOs were concerned about sea level rise and how flooding could affect nuclear sites, and in particular what measures were taken to protect sites and build resilience. Conversation focused on HPC and SZC. </w:t>
      </w:r>
    </w:p>
    <w:p w14:paraId="498939DE" w14:textId="77777777" w:rsidR="00592302" w:rsidRDefault="00592302" w:rsidP="00592302">
      <w:pPr>
        <w:rPr>
          <w:rFonts w:ascii="Arial" w:hAnsi="Arial" w:cs="Arial"/>
          <w:sz w:val="24"/>
          <w:szCs w:val="24"/>
        </w:rPr>
      </w:pPr>
      <w:r>
        <w:rPr>
          <w:rFonts w:ascii="Arial" w:hAnsi="Arial" w:cs="Arial"/>
          <w:sz w:val="24"/>
          <w:szCs w:val="24"/>
        </w:rPr>
        <w:t xml:space="preserve">NGOs asked about the height of the sea defences at HPC; Andria replied that she wasn’t sure, but that the Hinkley C site is approximately 3.5 to 4m higher than the Hinkley B site. Maximum tide level predictions are fairly accurate at this location due to the well understood physical processes associated with storm events in the Bristol Channel. </w:t>
      </w:r>
    </w:p>
    <w:p w14:paraId="7C5ABCD0" w14:textId="307DC9E6" w:rsidR="00592302" w:rsidRDefault="003C13DD" w:rsidP="003C13DD">
      <w:pPr>
        <w:rPr>
          <w:rFonts w:ascii="Arial" w:hAnsi="Arial" w:cs="Arial"/>
          <w:sz w:val="24"/>
          <w:szCs w:val="24"/>
        </w:rPr>
      </w:pPr>
      <w:r>
        <w:rPr>
          <w:rFonts w:ascii="Arial" w:hAnsi="Arial" w:cs="Arial"/>
          <w:sz w:val="24"/>
          <w:szCs w:val="24"/>
        </w:rPr>
        <w:t>NGOs expressed concern about the wave defence wall at Hinkley Point A and B but AG explained that given the low risk level, it is likely they won’t need defending with a sea wall.</w:t>
      </w:r>
    </w:p>
    <w:p w14:paraId="6F6D31C0" w14:textId="77777777" w:rsidR="003C13DD" w:rsidRDefault="003C13DD" w:rsidP="003C13DD">
      <w:pPr>
        <w:rPr>
          <w:rFonts w:ascii="Arial" w:hAnsi="Arial" w:cs="Arial"/>
          <w:sz w:val="24"/>
          <w:szCs w:val="24"/>
        </w:rPr>
      </w:pPr>
      <w:r>
        <w:rPr>
          <w:rFonts w:ascii="Arial" w:hAnsi="Arial" w:cs="Arial"/>
          <w:sz w:val="24"/>
          <w:szCs w:val="24"/>
        </w:rPr>
        <w:t xml:space="preserve">Conversation moved on to Sizewell C and NGOs voiced concern that SZC is not protected by a sea wall at the back, which doesn’t make sense from a coastal management perspective. Some NGOs wanted further conversation with ONR about flooding at SZC. </w:t>
      </w:r>
    </w:p>
    <w:p w14:paraId="4B1A7402" w14:textId="62BF3EAD" w:rsidR="003C13DD" w:rsidRDefault="003C13DD" w:rsidP="003C13DD">
      <w:pPr>
        <w:rPr>
          <w:rFonts w:ascii="Arial" w:hAnsi="Arial" w:cs="Arial"/>
          <w:sz w:val="24"/>
          <w:szCs w:val="24"/>
        </w:rPr>
      </w:pPr>
      <w:r>
        <w:rPr>
          <w:rFonts w:ascii="Arial" w:hAnsi="Arial" w:cs="Arial"/>
          <w:sz w:val="24"/>
          <w:szCs w:val="24"/>
        </w:rPr>
        <w:t xml:space="preserve">NGOs mentioned the plan to use de-salination for SZC and said they were not in favour of this due to issues with noise, harming nature and releasing CO2. </w:t>
      </w:r>
    </w:p>
    <w:p w14:paraId="50E141E0" w14:textId="77777777" w:rsidR="003C13DD" w:rsidRPr="00CC5A94" w:rsidRDefault="003C13DD" w:rsidP="003C13DD">
      <w:pPr>
        <w:rPr>
          <w:rFonts w:ascii="Arial" w:hAnsi="Arial" w:cs="Arial"/>
          <w:sz w:val="24"/>
          <w:szCs w:val="24"/>
        </w:rPr>
      </w:pPr>
      <w:r w:rsidRPr="00CC5A94">
        <w:rPr>
          <w:rFonts w:ascii="Arial" w:hAnsi="Arial" w:cs="Arial"/>
          <w:sz w:val="24"/>
          <w:szCs w:val="24"/>
        </w:rPr>
        <w:lastRenderedPageBreak/>
        <w:t>NGOs were concerned</w:t>
      </w:r>
      <w:r>
        <w:rPr>
          <w:rFonts w:ascii="Arial" w:hAnsi="Arial" w:cs="Arial"/>
          <w:sz w:val="24"/>
          <w:szCs w:val="24"/>
        </w:rPr>
        <w:t xml:space="preserve"> that building on weak material at SZC, if not known about, could cause a wall to fall, and therefore different materials must be guaranteed for the future. AG explained that SZC will not be built on rock and if construction goes ahead, there will be 10 metres of large rock and concrete called ‘improved ground’. </w:t>
      </w:r>
    </w:p>
    <w:p w14:paraId="6CA8FD59" w14:textId="77777777" w:rsidR="003C13DD" w:rsidRPr="00021028" w:rsidRDefault="003C13DD" w:rsidP="003C13DD">
      <w:pPr>
        <w:rPr>
          <w:rFonts w:cs="Arial"/>
        </w:rPr>
      </w:pPr>
    </w:p>
    <w:p w14:paraId="2A0C2A68" w14:textId="77777777" w:rsidR="003C13DD" w:rsidRPr="00021028" w:rsidRDefault="003C13DD" w:rsidP="003C13DD">
      <w:pPr>
        <w:pStyle w:val="ListParagraph"/>
        <w:numPr>
          <w:ilvl w:val="0"/>
          <w:numId w:val="21"/>
        </w:numPr>
        <w:rPr>
          <w:rFonts w:cs="Arial"/>
          <w:b/>
          <w:bCs/>
          <w:color w:val="auto"/>
        </w:rPr>
      </w:pPr>
      <w:r w:rsidRPr="00021028">
        <w:rPr>
          <w:rFonts w:cs="Arial"/>
          <w:b/>
          <w:bCs/>
          <w:color w:val="auto"/>
        </w:rPr>
        <w:t xml:space="preserve">High level waste </w:t>
      </w:r>
    </w:p>
    <w:p w14:paraId="2FC3A0FD" w14:textId="77777777" w:rsidR="003C13DD" w:rsidRPr="00AD5FA1" w:rsidRDefault="003C13DD" w:rsidP="003C13DD">
      <w:pPr>
        <w:rPr>
          <w:rFonts w:ascii="Arial" w:hAnsi="Arial" w:cs="Arial"/>
          <w:sz w:val="24"/>
          <w:szCs w:val="24"/>
        </w:rPr>
      </w:pPr>
      <w:r w:rsidRPr="00AD5FA1">
        <w:rPr>
          <w:rFonts w:ascii="Arial" w:hAnsi="Arial" w:cs="Arial"/>
          <w:sz w:val="24"/>
          <w:szCs w:val="24"/>
        </w:rPr>
        <w:t xml:space="preserve">NGOs </w:t>
      </w:r>
      <w:r>
        <w:rPr>
          <w:rFonts w:ascii="Arial" w:hAnsi="Arial" w:cs="Arial"/>
          <w:sz w:val="24"/>
          <w:szCs w:val="24"/>
        </w:rPr>
        <w:t xml:space="preserve">outlined the assumptions about high level waste that they </w:t>
      </w:r>
      <w:r w:rsidRPr="00AD5FA1">
        <w:rPr>
          <w:rFonts w:ascii="Arial" w:hAnsi="Arial" w:cs="Arial"/>
          <w:sz w:val="24"/>
          <w:szCs w:val="24"/>
        </w:rPr>
        <w:t xml:space="preserve">felt there </w:t>
      </w:r>
      <w:r>
        <w:rPr>
          <w:rFonts w:ascii="Arial" w:hAnsi="Arial" w:cs="Arial"/>
          <w:sz w:val="24"/>
          <w:szCs w:val="24"/>
        </w:rPr>
        <w:t>led considerations</w:t>
      </w:r>
      <w:r w:rsidRPr="00AD5FA1">
        <w:rPr>
          <w:rFonts w:ascii="Arial" w:hAnsi="Arial" w:cs="Arial"/>
          <w:sz w:val="24"/>
          <w:szCs w:val="24"/>
        </w:rPr>
        <w:t xml:space="preserve"> within the nuclear sector:</w:t>
      </w:r>
    </w:p>
    <w:p w14:paraId="7F03CF24" w14:textId="77777777" w:rsidR="003C13DD" w:rsidRPr="00AD5FA1" w:rsidRDefault="003C13DD" w:rsidP="003C13DD">
      <w:pPr>
        <w:pStyle w:val="ListParagraph"/>
        <w:numPr>
          <w:ilvl w:val="0"/>
          <w:numId w:val="20"/>
        </w:numPr>
        <w:rPr>
          <w:rFonts w:cs="Arial"/>
          <w:color w:val="auto"/>
        </w:rPr>
      </w:pPr>
      <w:r w:rsidRPr="00AD5FA1">
        <w:rPr>
          <w:rFonts w:cs="Arial"/>
          <w:color w:val="auto"/>
        </w:rPr>
        <w:t>Emergency resilience is adequate to cope with a site-based contingency</w:t>
      </w:r>
    </w:p>
    <w:p w14:paraId="502E91FC" w14:textId="77777777" w:rsidR="003C13DD" w:rsidRPr="00AD5FA1" w:rsidRDefault="003C13DD" w:rsidP="003C13DD">
      <w:pPr>
        <w:pStyle w:val="ListParagraph"/>
        <w:numPr>
          <w:ilvl w:val="0"/>
          <w:numId w:val="20"/>
        </w:numPr>
        <w:rPr>
          <w:rFonts w:cs="Arial"/>
          <w:color w:val="auto"/>
        </w:rPr>
      </w:pPr>
      <w:r w:rsidRPr="00AD5FA1">
        <w:rPr>
          <w:rFonts w:cs="Arial"/>
          <w:color w:val="auto"/>
        </w:rPr>
        <w:t>EPR fuel can be disposed of</w:t>
      </w:r>
    </w:p>
    <w:p w14:paraId="25A35EC5" w14:textId="77777777" w:rsidR="003C13DD" w:rsidRPr="00AD5FA1" w:rsidRDefault="003C13DD" w:rsidP="003C13DD">
      <w:pPr>
        <w:pStyle w:val="ListParagraph"/>
        <w:numPr>
          <w:ilvl w:val="0"/>
          <w:numId w:val="20"/>
        </w:numPr>
        <w:rPr>
          <w:rFonts w:cs="Arial"/>
          <w:color w:val="auto"/>
        </w:rPr>
      </w:pPr>
      <w:r w:rsidRPr="00AD5FA1">
        <w:rPr>
          <w:rFonts w:cs="Arial"/>
          <w:color w:val="auto"/>
        </w:rPr>
        <w:t xml:space="preserve">We can continue to build </w:t>
      </w:r>
      <w:r>
        <w:rPr>
          <w:rFonts w:cs="Arial"/>
          <w:color w:val="auto"/>
        </w:rPr>
        <w:t xml:space="preserve">waste </w:t>
      </w:r>
      <w:r w:rsidRPr="00AD5FA1">
        <w:rPr>
          <w:rFonts w:cs="Arial"/>
          <w:color w:val="auto"/>
        </w:rPr>
        <w:t xml:space="preserve">stores for as long as they are needed </w:t>
      </w:r>
    </w:p>
    <w:p w14:paraId="07776677" w14:textId="77777777" w:rsidR="003C13DD" w:rsidRPr="00AD5FA1" w:rsidRDefault="003C13DD" w:rsidP="003C13DD">
      <w:pPr>
        <w:pStyle w:val="ListParagraph"/>
        <w:numPr>
          <w:ilvl w:val="0"/>
          <w:numId w:val="20"/>
        </w:numPr>
        <w:rPr>
          <w:rFonts w:cs="Arial"/>
          <w:color w:val="auto"/>
        </w:rPr>
      </w:pPr>
      <w:r w:rsidRPr="00AD5FA1">
        <w:rPr>
          <w:rFonts w:cs="Arial"/>
          <w:color w:val="auto"/>
        </w:rPr>
        <w:t xml:space="preserve">Climate change is a factor that must be taken into account in building on-site waste stores </w:t>
      </w:r>
    </w:p>
    <w:p w14:paraId="0AA28DDE" w14:textId="77777777" w:rsidR="003C13DD" w:rsidRPr="00AD5FA1" w:rsidRDefault="003C13DD" w:rsidP="003C13DD">
      <w:pPr>
        <w:pStyle w:val="ListParagraph"/>
        <w:numPr>
          <w:ilvl w:val="0"/>
          <w:numId w:val="20"/>
        </w:numPr>
        <w:rPr>
          <w:rFonts w:cs="Arial"/>
          <w:color w:val="auto"/>
        </w:rPr>
      </w:pPr>
      <w:r w:rsidRPr="00AD5FA1">
        <w:rPr>
          <w:rFonts w:cs="Arial"/>
          <w:color w:val="auto"/>
        </w:rPr>
        <w:t xml:space="preserve">There are off-site options for waste stores </w:t>
      </w:r>
    </w:p>
    <w:p w14:paraId="19293EB0" w14:textId="77777777" w:rsidR="003C13DD" w:rsidRPr="00AD5FA1" w:rsidRDefault="003C13DD" w:rsidP="003C13DD">
      <w:pPr>
        <w:pStyle w:val="ListParagraph"/>
        <w:numPr>
          <w:ilvl w:val="0"/>
          <w:numId w:val="20"/>
        </w:numPr>
        <w:rPr>
          <w:rFonts w:cs="Arial"/>
          <w:color w:val="auto"/>
        </w:rPr>
      </w:pPr>
      <w:r w:rsidRPr="00AD5FA1">
        <w:rPr>
          <w:rFonts w:cs="Arial"/>
          <w:color w:val="auto"/>
        </w:rPr>
        <w:t>A GDF, or multiple GDFs will be built</w:t>
      </w:r>
    </w:p>
    <w:p w14:paraId="5E56B2E3" w14:textId="77777777" w:rsidR="003C13DD" w:rsidRPr="00AD5FA1" w:rsidRDefault="003C13DD" w:rsidP="003C13DD">
      <w:pPr>
        <w:pStyle w:val="ListParagraph"/>
        <w:numPr>
          <w:ilvl w:val="0"/>
          <w:numId w:val="20"/>
        </w:numPr>
        <w:rPr>
          <w:rFonts w:cs="Arial"/>
          <w:color w:val="auto"/>
        </w:rPr>
      </w:pPr>
      <w:r w:rsidRPr="00AD5FA1">
        <w:rPr>
          <w:rFonts w:cs="Arial"/>
          <w:color w:val="auto"/>
        </w:rPr>
        <w:t>It’s possible to build on-site stores resilient to sea level rise and moving waste is also possible</w:t>
      </w:r>
    </w:p>
    <w:p w14:paraId="3F199D36" w14:textId="77777777" w:rsidR="003C13DD" w:rsidRDefault="003C13DD" w:rsidP="003C13DD">
      <w:pPr>
        <w:pStyle w:val="ListParagraph"/>
        <w:numPr>
          <w:ilvl w:val="0"/>
          <w:numId w:val="20"/>
        </w:numPr>
        <w:rPr>
          <w:rFonts w:cs="Arial"/>
          <w:color w:val="auto"/>
        </w:rPr>
      </w:pPr>
      <w:r w:rsidRPr="00AD5FA1">
        <w:rPr>
          <w:rFonts w:cs="Arial"/>
          <w:color w:val="auto"/>
        </w:rPr>
        <w:t>Transport methods and routes would be available to move waste</w:t>
      </w:r>
    </w:p>
    <w:p w14:paraId="54B0E5ED" w14:textId="77777777" w:rsidR="003C13DD" w:rsidRPr="001F3FFA" w:rsidRDefault="003C13DD" w:rsidP="003C13DD">
      <w:pPr>
        <w:rPr>
          <w:rFonts w:ascii="Arial" w:hAnsi="Arial" w:cs="Arial"/>
          <w:sz w:val="24"/>
          <w:szCs w:val="24"/>
        </w:rPr>
      </w:pPr>
      <w:r w:rsidRPr="001F3FFA">
        <w:rPr>
          <w:rFonts w:ascii="Arial" w:hAnsi="Arial" w:cs="Arial"/>
          <w:sz w:val="24"/>
          <w:szCs w:val="24"/>
        </w:rPr>
        <w:t>NGOs</w:t>
      </w:r>
      <w:r>
        <w:rPr>
          <w:rFonts w:ascii="Arial" w:hAnsi="Arial" w:cs="Arial"/>
          <w:sz w:val="24"/>
          <w:szCs w:val="24"/>
        </w:rPr>
        <w:t xml:space="preserve"> did not agree with many of these assumptions and felt they did not accurately capture the climate issues discussed at the workshops. They felt that the periodic review of safety could take place more regularly to ensure all risks were captured and evaluated, especially as some risks are still unknown.  </w:t>
      </w:r>
    </w:p>
    <w:p w14:paraId="21718F9D" w14:textId="77777777" w:rsidR="003C13DD" w:rsidRDefault="003C13DD" w:rsidP="003C13DD">
      <w:pPr>
        <w:rPr>
          <w:rFonts w:ascii="Arial" w:hAnsi="Arial" w:cs="Arial"/>
          <w:b/>
          <w:bCs/>
          <w:sz w:val="28"/>
          <w:szCs w:val="28"/>
        </w:rPr>
      </w:pPr>
    </w:p>
    <w:p w14:paraId="1C9F3DB3" w14:textId="08C68BC8" w:rsidR="003C13DD" w:rsidRDefault="003C13DD" w:rsidP="00D94DE9">
      <w:pPr>
        <w:pStyle w:val="Heading1"/>
        <w:numPr>
          <w:ilvl w:val="0"/>
          <w:numId w:val="37"/>
        </w:numPr>
        <w:rPr>
          <w:rFonts w:ascii="Arial" w:hAnsi="Arial" w:cs="Arial"/>
          <w:b/>
          <w:bCs/>
          <w:color w:val="auto"/>
          <w:sz w:val="28"/>
          <w:szCs w:val="28"/>
        </w:rPr>
      </w:pPr>
      <w:bookmarkStart w:id="19" w:name="_Toc166584203"/>
      <w:r w:rsidRPr="00D94DE9">
        <w:rPr>
          <w:rFonts w:ascii="Arial" w:hAnsi="Arial" w:cs="Arial"/>
          <w:b/>
          <w:bCs/>
          <w:color w:val="auto"/>
          <w:sz w:val="28"/>
          <w:szCs w:val="28"/>
        </w:rPr>
        <w:t>Key takeaways from Workshop 3</w:t>
      </w:r>
      <w:bookmarkEnd w:id="19"/>
    </w:p>
    <w:p w14:paraId="3CF58D54" w14:textId="77777777" w:rsidR="00D94DE9" w:rsidRPr="00D94DE9" w:rsidRDefault="00D94DE9" w:rsidP="00D94DE9"/>
    <w:p w14:paraId="2F1D8FB6" w14:textId="08DDE12E" w:rsidR="00607C77" w:rsidRDefault="00607C77" w:rsidP="003C13DD">
      <w:pPr>
        <w:rPr>
          <w:rFonts w:ascii="Arial" w:hAnsi="Arial" w:cs="Arial"/>
          <w:sz w:val="24"/>
          <w:szCs w:val="24"/>
        </w:rPr>
      </w:pPr>
      <w:r>
        <w:rPr>
          <w:rFonts w:ascii="Arial" w:hAnsi="Arial" w:cs="Arial"/>
          <w:sz w:val="24"/>
          <w:szCs w:val="24"/>
        </w:rPr>
        <w:t>The discussion</w:t>
      </w:r>
      <w:r w:rsidR="004F4B1C">
        <w:rPr>
          <w:rFonts w:ascii="Arial" w:hAnsi="Arial" w:cs="Arial"/>
          <w:sz w:val="24"/>
          <w:szCs w:val="24"/>
        </w:rPr>
        <w:t xml:space="preserve"> largely focused on the operating life of a reactor and post-operations, as much of the NGOs concern was about managing the challenges of a nuclear site </w:t>
      </w:r>
      <w:r w:rsidR="00CC7E63">
        <w:rPr>
          <w:rFonts w:ascii="Arial" w:hAnsi="Arial" w:cs="Arial"/>
          <w:sz w:val="24"/>
          <w:szCs w:val="24"/>
        </w:rPr>
        <w:t>in the context of climate change</w:t>
      </w:r>
      <w:r w:rsidR="004C7231">
        <w:rPr>
          <w:rFonts w:ascii="Arial" w:hAnsi="Arial" w:cs="Arial"/>
          <w:sz w:val="24"/>
          <w:szCs w:val="24"/>
        </w:rPr>
        <w:t xml:space="preserve"> in the future</w:t>
      </w:r>
      <w:r w:rsidR="00CC7E63">
        <w:rPr>
          <w:rFonts w:ascii="Arial" w:hAnsi="Arial" w:cs="Arial"/>
          <w:sz w:val="24"/>
          <w:szCs w:val="24"/>
        </w:rPr>
        <w:t xml:space="preserve">. </w:t>
      </w:r>
    </w:p>
    <w:p w14:paraId="255E706E" w14:textId="4CA78146" w:rsidR="0059457D" w:rsidRDefault="00CC7E63" w:rsidP="003C13DD">
      <w:pPr>
        <w:rPr>
          <w:rFonts w:ascii="Arial" w:hAnsi="Arial" w:cs="Arial"/>
          <w:sz w:val="24"/>
          <w:szCs w:val="24"/>
        </w:rPr>
      </w:pPr>
      <w:r>
        <w:rPr>
          <w:rFonts w:ascii="Arial" w:hAnsi="Arial" w:cs="Arial"/>
          <w:sz w:val="24"/>
          <w:szCs w:val="24"/>
        </w:rPr>
        <w:t>The open dialogue between ONR experts and NGOs made for a productive conversation and questions were answered, with more key themes emerging to explore</w:t>
      </w:r>
      <w:r w:rsidR="004C7231">
        <w:rPr>
          <w:rFonts w:ascii="Arial" w:hAnsi="Arial" w:cs="Arial"/>
          <w:sz w:val="24"/>
          <w:szCs w:val="24"/>
        </w:rPr>
        <w:t xml:space="preserve"> in future meetings. </w:t>
      </w:r>
    </w:p>
    <w:p w14:paraId="20282260" w14:textId="77777777" w:rsidR="003E47B7" w:rsidRDefault="003E47B7" w:rsidP="003C13DD">
      <w:pPr>
        <w:rPr>
          <w:rFonts w:ascii="Arial" w:hAnsi="Arial" w:cs="Arial"/>
          <w:sz w:val="24"/>
          <w:szCs w:val="24"/>
        </w:rPr>
      </w:pPr>
    </w:p>
    <w:p w14:paraId="3B1678BC" w14:textId="1F43466F" w:rsidR="003E47B7" w:rsidRPr="00EA50A8" w:rsidRDefault="003E47B7" w:rsidP="00D94DE9">
      <w:pPr>
        <w:pStyle w:val="Heading1"/>
        <w:numPr>
          <w:ilvl w:val="0"/>
          <w:numId w:val="37"/>
        </w:numPr>
        <w:rPr>
          <w:rFonts w:ascii="Arial" w:hAnsi="Arial" w:cs="Arial"/>
          <w:b/>
          <w:bCs/>
          <w:color w:val="auto"/>
          <w:sz w:val="28"/>
          <w:szCs w:val="28"/>
        </w:rPr>
      </w:pPr>
      <w:bookmarkStart w:id="20" w:name="_Toc166584204"/>
      <w:r w:rsidRPr="00EA50A8">
        <w:rPr>
          <w:rFonts w:ascii="Arial" w:hAnsi="Arial" w:cs="Arial"/>
          <w:b/>
          <w:bCs/>
          <w:color w:val="auto"/>
          <w:sz w:val="28"/>
          <w:szCs w:val="28"/>
        </w:rPr>
        <w:t>Actions from climate change workshops</w:t>
      </w:r>
      <w:bookmarkEnd w:id="20"/>
    </w:p>
    <w:p w14:paraId="1D9FD303" w14:textId="259C1FC7" w:rsidR="0059457D" w:rsidRDefault="00CD043E" w:rsidP="003E47B7">
      <w:pPr>
        <w:pStyle w:val="ListParagraph"/>
        <w:numPr>
          <w:ilvl w:val="0"/>
          <w:numId w:val="24"/>
        </w:numPr>
        <w:rPr>
          <w:rFonts w:cs="Arial"/>
          <w:color w:val="auto"/>
        </w:rPr>
      </w:pPr>
      <w:r w:rsidRPr="00CD043E">
        <w:rPr>
          <w:rFonts w:cs="Arial"/>
          <w:color w:val="auto"/>
        </w:rPr>
        <w:t>ONR to share the workshop report with NGO attendees</w:t>
      </w:r>
    </w:p>
    <w:p w14:paraId="6EF61C9B" w14:textId="57D2EDDE" w:rsidR="00CD043E" w:rsidRDefault="00893292" w:rsidP="003E47B7">
      <w:pPr>
        <w:pStyle w:val="ListParagraph"/>
        <w:numPr>
          <w:ilvl w:val="0"/>
          <w:numId w:val="24"/>
        </w:numPr>
        <w:rPr>
          <w:rFonts w:cs="Arial"/>
          <w:color w:val="auto"/>
        </w:rPr>
      </w:pPr>
      <w:r>
        <w:rPr>
          <w:rFonts w:cs="Arial"/>
          <w:color w:val="auto"/>
        </w:rPr>
        <w:t xml:space="preserve">ONR to organise a meeting with the climate change working group to establish </w:t>
      </w:r>
      <w:r w:rsidR="00921303">
        <w:rPr>
          <w:rFonts w:cs="Arial"/>
          <w:color w:val="auto"/>
        </w:rPr>
        <w:t>next steps and agree whether to run more workshops</w:t>
      </w:r>
    </w:p>
    <w:p w14:paraId="545C82E8" w14:textId="074DB905" w:rsidR="00921303" w:rsidRPr="00CD043E" w:rsidRDefault="00921303" w:rsidP="003E47B7">
      <w:pPr>
        <w:pStyle w:val="ListParagraph"/>
        <w:numPr>
          <w:ilvl w:val="0"/>
          <w:numId w:val="24"/>
        </w:numPr>
        <w:rPr>
          <w:rFonts w:cs="Arial"/>
          <w:color w:val="auto"/>
        </w:rPr>
      </w:pPr>
      <w:r>
        <w:rPr>
          <w:rFonts w:cs="Arial"/>
          <w:color w:val="auto"/>
        </w:rPr>
        <w:lastRenderedPageBreak/>
        <w:t>If more workshops are agreed, ONR and the working group to agree on a topic to explore</w:t>
      </w:r>
    </w:p>
    <w:p w14:paraId="762F9652" w14:textId="77777777" w:rsidR="00141EB2" w:rsidRDefault="00141EB2" w:rsidP="004A3EB2">
      <w:pPr>
        <w:rPr>
          <w:rFonts w:ascii="Arial" w:hAnsi="Arial" w:cs="Arial"/>
          <w:b/>
          <w:bCs/>
          <w:sz w:val="36"/>
          <w:szCs w:val="36"/>
        </w:rPr>
      </w:pPr>
    </w:p>
    <w:p w14:paraId="5C4E972F" w14:textId="43357E00" w:rsidR="003A035A" w:rsidRDefault="0059457D" w:rsidP="00EA50A8">
      <w:pPr>
        <w:pStyle w:val="Heading1"/>
        <w:rPr>
          <w:rFonts w:ascii="Arial" w:hAnsi="Arial" w:cs="Arial"/>
          <w:b/>
          <w:bCs/>
          <w:color w:val="auto"/>
          <w:sz w:val="28"/>
          <w:szCs w:val="28"/>
        </w:rPr>
      </w:pPr>
      <w:bookmarkStart w:id="21" w:name="_Toc166584205"/>
      <w:r w:rsidRPr="00EA50A8">
        <w:rPr>
          <w:rFonts w:ascii="Arial" w:hAnsi="Arial" w:cs="Arial"/>
          <w:b/>
          <w:bCs/>
          <w:color w:val="auto"/>
          <w:sz w:val="28"/>
          <w:szCs w:val="28"/>
        </w:rPr>
        <w:t>Appendices</w:t>
      </w:r>
      <w:bookmarkEnd w:id="21"/>
      <w:r w:rsidRPr="00EA50A8">
        <w:rPr>
          <w:rFonts w:ascii="Arial" w:hAnsi="Arial" w:cs="Arial"/>
          <w:b/>
          <w:bCs/>
          <w:color w:val="auto"/>
          <w:sz w:val="28"/>
          <w:szCs w:val="28"/>
        </w:rPr>
        <w:t xml:space="preserve"> </w:t>
      </w:r>
    </w:p>
    <w:p w14:paraId="1D227DB7" w14:textId="77777777" w:rsidR="00EA50A8" w:rsidRDefault="00EA50A8" w:rsidP="00EA50A8"/>
    <w:p w14:paraId="09C40DC3" w14:textId="108332A5" w:rsidR="00EA50A8" w:rsidRPr="00EA50A8" w:rsidRDefault="00EA50A8" w:rsidP="00EA50A8">
      <w:pPr>
        <w:pStyle w:val="Heading1"/>
        <w:rPr>
          <w:rFonts w:ascii="Arial" w:hAnsi="Arial" w:cs="Arial"/>
          <w:b/>
          <w:bCs/>
          <w:color w:val="auto"/>
          <w:sz w:val="28"/>
          <w:szCs w:val="28"/>
        </w:rPr>
      </w:pPr>
      <w:bookmarkStart w:id="22" w:name="_Appendix_1_–_1"/>
      <w:bookmarkStart w:id="23" w:name="_Toc166584206"/>
      <w:bookmarkEnd w:id="22"/>
      <w:r w:rsidRPr="00EA50A8">
        <w:rPr>
          <w:rFonts w:ascii="Arial" w:hAnsi="Arial" w:cs="Arial"/>
          <w:b/>
          <w:bCs/>
          <w:color w:val="auto"/>
          <w:sz w:val="28"/>
          <w:szCs w:val="28"/>
        </w:rPr>
        <w:t>Appendix 1 – ONR presentation from workshop 1</w:t>
      </w:r>
      <w:bookmarkEnd w:id="23"/>
    </w:p>
    <w:p w14:paraId="4CE814B5" w14:textId="427A68FA" w:rsidR="00EA50A8" w:rsidRPr="00EA50A8" w:rsidRDefault="00530045" w:rsidP="00EA50A8">
      <w:pPr>
        <w:pStyle w:val="Heading1"/>
        <w:rPr>
          <w:rFonts w:ascii="Arial" w:hAnsi="Arial" w:cs="Arial"/>
          <w:b/>
          <w:bCs/>
          <w:color w:val="auto"/>
          <w:sz w:val="28"/>
          <w:szCs w:val="28"/>
        </w:rPr>
      </w:pPr>
      <w:bookmarkStart w:id="24" w:name="_Appendix_1_–"/>
      <w:bookmarkStart w:id="25" w:name="_Toc166584207"/>
      <w:bookmarkEnd w:id="24"/>
      <w:r w:rsidRPr="00EA50A8">
        <w:rPr>
          <w:rFonts w:ascii="Arial" w:hAnsi="Arial" w:cs="Arial"/>
          <w:b/>
          <w:bCs/>
          <w:color w:val="auto"/>
          <w:sz w:val="28"/>
          <w:szCs w:val="28"/>
        </w:rPr>
        <w:t>Appendix</w:t>
      </w:r>
      <w:r w:rsidR="00EA50A8">
        <w:rPr>
          <w:rFonts w:ascii="Arial" w:hAnsi="Arial" w:cs="Arial"/>
          <w:b/>
          <w:bCs/>
          <w:color w:val="auto"/>
          <w:sz w:val="28"/>
          <w:szCs w:val="28"/>
        </w:rPr>
        <w:t xml:space="preserve"> 2</w:t>
      </w:r>
      <w:r w:rsidR="00EA50A8" w:rsidRPr="00EA50A8">
        <w:rPr>
          <w:rFonts w:ascii="Arial" w:hAnsi="Arial" w:cs="Arial"/>
          <w:b/>
          <w:bCs/>
          <w:color w:val="auto"/>
          <w:sz w:val="28"/>
          <w:szCs w:val="28"/>
        </w:rPr>
        <w:t xml:space="preserve"> – Paper by Katy Attwater</w:t>
      </w:r>
      <w:bookmarkEnd w:id="25"/>
    </w:p>
    <w:p w14:paraId="27DD7F9B" w14:textId="77777777" w:rsidR="00EA50A8" w:rsidRPr="00B700D7" w:rsidRDefault="00EA50A8" w:rsidP="00EA50A8">
      <w:pPr>
        <w:rPr>
          <w:rFonts w:eastAsia="Times New Roman" w:cs="Arial"/>
          <w:sz w:val="16"/>
          <w:szCs w:val="16"/>
        </w:rPr>
      </w:pPr>
      <w:r w:rsidRPr="00B700D7">
        <w:rPr>
          <w:rFonts w:eastAsia="Times New Roman" w:cs="Arial"/>
          <w:sz w:val="16"/>
          <w:szCs w:val="16"/>
        </w:rPr>
        <w:t>UPDATED OCTOBER 3</w:t>
      </w:r>
      <w:r w:rsidRPr="00B700D7">
        <w:rPr>
          <w:rFonts w:eastAsia="Times New Roman" w:cs="Arial"/>
          <w:sz w:val="16"/>
          <w:szCs w:val="16"/>
          <w:vertAlign w:val="superscript"/>
        </w:rPr>
        <w:t>RD</w:t>
      </w:r>
      <w:r w:rsidRPr="00B700D7">
        <w:rPr>
          <w:rFonts w:eastAsia="Times New Roman" w:cs="Arial"/>
          <w:sz w:val="16"/>
          <w:szCs w:val="16"/>
        </w:rPr>
        <w:t xml:space="preserve"> 2022</w:t>
      </w:r>
    </w:p>
    <w:p w14:paraId="777519EC"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rPr>
        <w:t>Good afternoon. My</w:t>
      </w:r>
      <w:r w:rsidRPr="00EA50A8">
        <w:rPr>
          <w:rStyle w:val="apple-converted-space"/>
          <w:rFonts w:ascii="Arial" w:hAnsi="Arial" w:cs="Arial"/>
        </w:rPr>
        <w:t> </w:t>
      </w:r>
      <w:r w:rsidRPr="00EA50A8">
        <w:rPr>
          <w:rStyle w:val="bumpedfont15"/>
          <w:rFonts w:ascii="Arial" w:hAnsi="Arial" w:cs="Arial"/>
        </w:rPr>
        <w:t>background is 20 years</w:t>
      </w:r>
      <w:r w:rsidRPr="00EA50A8">
        <w:rPr>
          <w:rStyle w:val="apple-converted-space"/>
          <w:rFonts w:ascii="Arial" w:hAnsi="Arial" w:cs="Arial"/>
        </w:rPr>
        <w:t> </w:t>
      </w:r>
      <w:r w:rsidRPr="00EA50A8">
        <w:rPr>
          <w:rStyle w:val="bumpedfont15"/>
          <w:rFonts w:ascii="Arial" w:hAnsi="Arial" w:cs="Arial"/>
        </w:rPr>
        <w:t>as a Management Consultant in the Finance,</w:t>
      </w:r>
      <w:r w:rsidRPr="00EA50A8">
        <w:rPr>
          <w:rStyle w:val="apple-converted-space"/>
          <w:rFonts w:ascii="Arial" w:hAnsi="Arial" w:cs="Arial"/>
        </w:rPr>
        <w:t> </w:t>
      </w:r>
      <w:r w:rsidRPr="00EA50A8">
        <w:rPr>
          <w:rStyle w:val="bumpedfont15"/>
          <w:rFonts w:ascii="Arial" w:hAnsi="Arial" w:cs="Arial"/>
        </w:rPr>
        <w:t>Automotive</w:t>
      </w:r>
      <w:r w:rsidRPr="00EA50A8">
        <w:rPr>
          <w:rStyle w:val="apple-converted-space"/>
          <w:rFonts w:ascii="Arial" w:hAnsi="Arial" w:cs="Arial"/>
        </w:rPr>
        <w:t> </w:t>
      </w:r>
      <w:r w:rsidRPr="00EA50A8">
        <w:rPr>
          <w:rStyle w:val="bumpedfont15"/>
          <w:rFonts w:ascii="Arial" w:hAnsi="Arial" w:cs="Arial"/>
        </w:rPr>
        <w:t>and Airline</w:t>
      </w:r>
      <w:r w:rsidRPr="00EA50A8">
        <w:rPr>
          <w:rStyle w:val="apple-converted-space"/>
          <w:rFonts w:ascii="Arial" w:hAnsi="Arial" w:cs="Arial"/>
        </w:rPr>
        <w:t> </w:t>
      </w:r>
      <w:r w:rsidRPr="00EA50A8">
        <w:rPr>
          <w:rStyle w:val="bumpedfont15"/>
          <w:rFonts w:ascii="Arial" w:hAnsi="Arial" w:cs="Arial"/>
        </w:rPr>
        <w:t>industries.  </w:t>
      </w:r>
    </w:p>
    <w:p w14:paraId="627070E9" w14:textId="77777777" w:rsidR="00EA50A8" w:rsidRPr="00EA50A8" w:rsidRDefault="00EA50A8" w:rsidP="00EA50A8">
      <w:pPr>
        <w:pStyle w:val="s3"/>
        <w:spacing w:before="0" w:beforeAutospacing="0" w:after="0" w:afterAutospacing="0"/>
        <w:rPr>
          <w:rFonts w:ascii="Arial" w:hAnsi="Arial" w:cs="Arial"/>
        </w:rPr>
      </w:pPr>
    </w:p>
    <w:p w14:paraId="0EA8965B"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rPr>
        <w:t>I</w:t>
      </w:r>
      <w:r w:rsidRPr="00EA50A8">
        <w:rPr>
          <w:rStyle w:val="apple-converted-space"/>
          <w:rFonts w:ascii="Arial" w:hAnsi="Arial" w:cs="Arial"/>
        </w:rPr>
        <w:t> </w:t>
      </w:r>
      <w:r w:rsidRPr="00EA50A8">
        <w:rPr>
          <w:rStyle w:val="bumpedfont15"/>
          <w:rFonts w:ascii="Arial" w:hAnsi="Arial" w:cs="Arial"/>
        </w:rPr>
        <w:t>retired and</w:t>
      </w:r>
      <w:r w:rsidRPr="00EA50A8">
        <w:rPr>
          <w:rStyle w:val="apple-converted-space"/>
          <w:rFonts w:ascii="Arial" w:hAnsi="Arial" w:cs="Arial"/>
        </w:rPr>
        <w:t> </w:t>
      </w:r>
      <w:r w:rsidRPr="00EA50A8">
        <w:rPr>
          <w:rStyle w:val="bumpedfont15"/>
          <w:rFonts w:ascii="Arial" w:hAnsi="Arial" w:cs="Arial"/>
        </w:rPr>
        <w:t>joined the Stop Hinkley Campaign in 2008, before EDF</w:t>
      </w:r>
      <w:r w:rsidRPr="00EA50A8">
        <w:rPr>
          <w:rStyle w:val="apple-converted-space"/>
          <w:rFonts w:ascii="Arial" w:hAnsi="Arial" w:cs="Arial"/>
        </w:rPr>
        <w:t> </w:t>
      </w:r>
      <w:r w:rsidRPr="00EA50A8">
        <w:rPr>
          <w:rStyle w:val="bumpedfont15"/>
          <w:rFonts w:ascii="Arial" w:hAnsi="Arial" w:cs="Arial"/>
        </w:rPr>
        <w:t>got its</w:t>
      </w:r>
      <w:r w:rsidRPr="00EA50A8">
        <w:rPr>
          <w:rStyle w:val="apple-converted-space"/>
          <w:rFonts w:ascii="Arial" w:hAnsi="Arial" w:cs="Arial"/>
        </w:rPr>
        <w:t> </w:t>
      </w:r>
      <w:r w:rsidRPr="00EA50A8">
        <w:rPr>
          <w:rStyle w:val="bumpedfont15"/>
          <w:rFonts w:ascii="Arial" w:hAnsi="Arial" w:cs="Arial"/>
        </w:rPr>
        <w:t>site licence and</w:t>
      </w:r>
      <w:r w:rsidRPr="00EA50A8">
        <w:rPr>
          <w:rStyle w:val="apple-converted-space"/>
          <w:rFonts w:ascii="Arial" w:hAnsi="Arial" w:cs="Arial"/>
        </w:rPr>
        <w:t> </w:t>
      </w:r>
      <w:r w:rsidRPr="00EA50A8">
        <w:rPr>
          <w:rStyle w:val="bumpedfont15"/>
          <w:rFonts w:ascii="Arial" w:hAnsi="Arial" w:cs="Arial"/>
        </w:rPr>
        <w:t>DCO for Hinkley C. I joined the NGO Forum as</w:t>
      </w:r>
      <w:r w:rsidRPr="00EA50A8">
        <w:rPr>
          <w:rStyle w:val="apple-converted-space"/>
          <w:rFonts w:ascii="Arial" w:hAnsi="Arial" w:cs="Arial"/>
        </w:rPr>
        <w:t> </w:t>
      </w:r>
      <w:r w:rsidRPr="00EA50A8">
        <w:rPr>
          <w:rStyle w:val="bumpedfont15"/>
          <w:rFonts w:ascii="Arial" w:hAnsi="Arial" w:cs="Arial"/>
        </w:rPr>
        <w:t>a Stop Hinkley representative in 2018. </w:t>
      </w:r>
    </w:p>
    <w:p w14:paraId="749CD043" w14:textId="77777777" w:rsidR="00EA50A8" w:rsidRPr="00EA50A8" w:rsidRDefault="00EA50A8" w:rsidP="00EA50A8">
      <w:pPr>
        <w:pStyle w:val="s3"/>
        <w:spacing w:before="0" w:beforeAutospacing="0" w:after="0" w:afterAutospacing="0"/>
        <w:rPr>
          <w:rFonts w:ascii="Arial" w:hAnsi="Arial" w:cs="Arial"/>
        </w:rPr>
      </w:pPr>
    </w:p>
    <w:p w14:paraId="3EEE84D0"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rPr>
        <w:t>Hinkley C, close to where I and my family live, is now the largest construction site in Europe. </w:t>
      </w:r>
    </w:p>
    <w:p w14:paraId="5F69FDBF" w14:textId="77777777" w:rsidR="00EA50A8" w:rsidRPr="00EA50A8" w:rsidRDefault="00EA50A8" w:rsidP="00EA50A8">
      <w:pPr>
        <w:pStyle w:val="s3"/>
        <w:spacing w:before="0" w:beforeAutospacing="0" w:after="0" w:afterAutospacing="0"/>
        <w:rPr>
          <w:rFonts w:ascii="Arial" w:hAnsi="Arial" w:cs="Arial"/>
        </w:rPr>
      </w:pPr>
    </w:p>
    <w:p w14:paraId="00386E98"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rPr>
        <w:t>However, given the problems of its EPR predecessors, under construction and trial,</w:t>
      </w:r>
      <w:r w:rsidRPr="00EA50A8">
        <w:rPr>
          <w:rStyle w:val="apple-converted-space"/>
          <w:rFonts w:ascii="Arial" w:hAnsi="Arial" w:cs="Arial"/>
        </w:rPr>
        <w:t> </w:t>
      </w:r>
      <w:proofErr w:type="spellStart"/>
      <w:r w:rsidRPr="00EA50A8">
        <w:rPr>
          <w:rStyle w:val="bumpedfont15"/>
          <w:rFonts w:ascii="Arial" w:hAnsi="Arial" w:cs="Arial"/>
        </w:rPr>
        <w:t>Okiluoto</w:t>
      </w:r>
      <w:proofErr w:type="spellEnd"/>
      <w:r w:rsidRPr="00EA50A8">
        <w:rPr>
          <w:rStyle w:val="bumpedfont15"/>
          <w:rFonts w:ascii="Arial" w:hAnsi="Arial" w:cs="Arial"/>
        </w:rPr>
        <w:t>,</w:t>
      </w:r>
      <w:r w:rsidRPr="00EA50A8">
        <w:rPr>
          <w:rStyle w:val="apple-converted-space"/>
          <w:rFonts w:ascii="Arial" w:hAnsi="Arial" w:cs="Arial"/>
        </w:rPr>
        <w:t> </w:t>
      </w:r>
      <w:proofErr w:type="spellStart"/>
      <w:r w:rsidRPr="00EA50A8">
        <w:rPr>
          <w:rStyle w:val="bumpedfont15"/>
          <w:rFonts w:ascii="Arial" w:hAnsi="Arial" w:cs="Arial"/>
        </w:rPr>
        <w:t>Flamanville</w:t>
      </w:r>
      <w:proofErr w:type="spellEnd"/>
      <w:r w:rsidRPr="00EA50A8">
        <w:rPr>
          <w:rStyle w:val="apple-converted-space"/>
          <w:rFonts w:ascii="Arial" w:hAnsi="Arial" w:cs="Arial"/>
        </w:rPr>
        <w:t> </w:t>
      </w:r>
      <w:r w:rsidRPr="00EA50A8">
        <w:rPr>
          <w:rStyle w:val="bumpedfont15"/>
          <w:rFonts w:ascii="Arial" w:hAnsi="Arial" w:cs="Arial"/>
        </w:rPr>
        <w:t>and</w:t>
      </w:r>
      <w:r w:rsidRPr="00EA50A8">
        <w:rPr>
          <w:rStyle w:val="apple-converted-space"/>
          <w:rFonts w:ascii="Arial" w:hAnsi="Arial" w:cs="Arial"/>
        </w:rPr>
        <w:t> </w:t>
      </w:r>
      <w:proofErr w:type="spellStart"/>
      <w:r w:rsidRPr="00EA50A8">
        <w:rPr>
          <w:rStyle w:val="bumpedfont15"/>
          <w:rFonts w:ascii="Arial" w:hAnsi="Arial" w:cs="Arial"/>
        </w:rPr>
        <w:t>Taishan</w:t>
      </w:r>
      <w:proofErr w:type="spellEnd"/>
      <w:r w:rsidRPr="00EA50A8">
        <w:rPr>
          <w:rStyle w:val="bumpedfont15"/>
          <w:rFonts w:ascii="Arial" w:hAnsi="Arial" w:cs="Arial"/>
        </w:rPr>
        <w:t>, there is every possibility that Hinkley C may never be operational.</w:t>
      </w:r>
    </w:p>
    <w:p w14:paraId="0FF76768" w14:textId="77777777" w:rsidR="00EA50A8" w:rsidRPr="00EA50A8" w:rsidRDefault="00EA50A8" w:rsidP="00EA50A8">
      <w:pPr>
        <w:pStyle w:val="s3"/>
        <w:spacing w:before="0" w:beforeAutospacing="0" w:after="0" w:afterAutospacing="0"/>
        <w:rPr>
          <w:rFonts w:ascii="Arial" w:hAnsi="Arial" w:cs="Arial"/>
        </w:rPr>
      </w:pPr>
    </w:p>
    <w:p w14:paraId="2146BE60"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rPr>
        <w:t>Hinkley Point is a very low eroding sand and gravel shoreline. Similar to that of Sizewell and Bradwell. The Severn Estuary has very fast and extreme high tides and has had many devastating floods and storm surges in the past due to its funnel shape and shallow mud flats. </w:t>
      </w:r>
    </w:p>
    <w:p w14:paraId="3202368F" w14:textId="77777777" w:rsidR="00EA50A8" w:rsidRPr="00EA50A8" w:rsidRDefault="00EA50A8" w:rsidP="00EA50A8">
      <w:pPr>
        <w:pStyle w:val="s3"/>
        <w:spacing w:before="0" w:beforeAutospacing="0" w:after="0" w:afterAutospacing="0"/>
        <w:rPr>
          <w:rFonts w:ascii="Arial" w:hAnsi="Arial" w:cs="Arial"/>
        </w:rPr>
      </w:pPr>
    </w:p>
    <w:p w14:paraId="19F3D528"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rPr>
        <w:t>We </w:t>
      </w:r>
      <w:r w:rsidRPr="00EA50A8">
        <w:rPr>
          <w:rStyle w:val="bumpedfont15"/>
          <w:rFonts w:ascii="Arial" w:hAnsi="Arial" w:cs="Arial"/>
          <w:shd w:val="clear" w:color="auto" w:fill="FFFFFF"/>
        </w:rPr>
        <w:t>became aware of the implications of Climate Change for these sites from the findings of the IPCC Report on Climate Change in 2018. </w:t>
      </w:r>
    </w:p>
    <w:p w14:paraId="3A4524C4" w14:textId="77777777" w:rsidR="00EA50A8" w:rsidRPr="00EA50A8" w:rsidRDefault="00EA50A8" w:rsidP="00EA50A8">
      <w:pPr>
        <w:pStyle w:val="s3"/>
        <w:spacing w:before="0" w:beforeAutospacing="0" w:after="0" w:afterAutospacing="0"/>
        <w:rPr>
          <w:rFonts w:ascii="Arial" w:hAnsi="Arial" w:cs="Arial"/>
        </w:rPr>
      </w:pPr>
      <w:r w:rsidRPr="00EA50A8">
        <w:rPr>
          <w:rFonts w:ascii="Arial" w:hAnsi="Arial" w:cs="Arial"/>
        </w:rPr>
        <w:t> </w:t>
      </w:r>
    </w:p>
    <w:p w14:paraId="09A046C0" w14:textId="77777777" w:rsidR="00EA50A8" w:rsidRPr="00EA50A8" w:rsidRDefault="00EA50A8" w:rsidP="00EA50A8">
      <w:pPr>
        <w:pStyle w:val="s3"/>
        <w:spacing w:before="0" w:beforeAutospacing="0" w:after="0" w:afterAutospacing="0"/>
        <w:rPr>
          <w:rStyle w:val="bumpedfont15"/>
          <w:rFonts w:ascii="Arial" w:hAnsi="Arial" w:cs="Arial"/>
        </w:rPr>
      </w:pPr>
      <w:r w:rsidRPr="00EA50A8">
        <w:rPr>
          <w:rStyle w:val="bumpedfont15"/>
          <w:rFonts w:ascii="Arial" w:hAnsi="Arial" w:cs="Arial"/>
        </w:rPr>
        <w:t>Since then, Stop Hinkley, alongside</w:t>
      </w:r>
      <w:r w:rsidRPr="00EA50A8">
        <w:rPr>
          <w:rStyle w:val="apple-converted-space"/>
          <w:rFonts w:ascii="Arial" w:hAnsi="Arial" w:cs="Arial"/>
        </w:rPr>
        <w:t> </w:t>
      </w:r>
      <w:r w:rsidRPr="00EA50A8">
        <w:rPr>
          <w:rStyle w:val="bumpedfont15"/>
          <w:rFonts w:ascii="Arial" w:hAnsi="Arial" w:cs="Arial"/>
        </w:rPr>
        <w:t>the</w:t>
      </w:r>
      <w:r w:rsidRPr="00EA50A8">
        <w:rPr>
          <w:rStyle w:val="apple-converted-space"/>
          <w:rFonts w:ascii="Arial" w:hAnsi="Arial" w:cs="Arial"/>
        </w:rPr>
        <w:t> </w:t>
      </w:r>
      <w:r w:rsidRPr="00EA50A8">
        <w:rPr>
          <w:rStyle w:val="bumpedfont15"/>
          <w:rFonts w:ascii="Arial" w:hAnsi="Arial" w:cs="Arial"/>
        </w:rPr>
        <w:t>other NGOs, have been challenging the ONR on what will happen to Hinkley C and other coastal sites as sea levels rise</w:t>
      </w:r>
      <w:r w:rsidRPr="00EA50A8">
        <w:rPr>
          <w:rStyle w:val="apple-converted-space"/>
          <w:rFonts w:ascii="Arial" w:hAnsi="Arial" w:cs="Arial"/>
        </w:rPr>
        <w:t> </w:t>
      </w:r>
      <w:r w:rsidRPr="00EA50A8">
        <w:rPr>
          <w:rStyle w:val="bumpedfont15"/>
          <w:rFonts w:ascii="Arial" w:hAnsi="Arial" w:cs="Arial"/>
        </w:rPr>
        <w:t>on low eroding coastlines, and more frequent storm surges impact on Hinkley's three nuclear power stations, and radioactive waste storage. </w:t>
      </w:r>
    </w:p>
    <w:p w14:paraId="64C6FB88" w14:textId="77777777" w:rsidR="00EA50A8" w:rsidRPr="00EA50A8" w:rsidRDefault="00EA50A8" w:rsidP="00EA50A8">
      <w:pPr>
        <w:pStyle w:val="s3"/>
        <w:spacing w:before="0" w:beforeAutospacing="0" w:after="0" w:afterAutospacing="0"/>
        <w:rPr>
          <w:rFonts w:ascii="Arial" w:hAnsi="Arial" w:cs="Arial"/>
        </w:rPr>
      </w:pPr>
    </w:p>
    <w:p w14:paraId="40AC6AB2"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rPr>
        <w:t>In January 2020 Mark Foy and his ONR team offered to meet with Stop Hinkley and the Sizewell and Bradwell Groups, in Somerset, to address our concerns on Climate Change. At this meeting, as a result of our concerns being so many and complex, Mark Foy and</w:t>
      </w:r>
      <w:r w:rsidRPr="00EA50A8">
        <w:rPr>
          <w:rStyle w:val="apple-converted-space"/>
          <w:rFonts w:ascii="Arial" w:hAnsi="Arial" w:cs="Arial"/>
        </w:rPr>
        <w:t> </w:t>
      </w:r>
      <w:proofErr w:type="spellStart"/>
      <w:r w:rsidRPr="00EA50A8">
        <w:rPr>
          <w:rStyle w:val="bumpedfont15"/>
          <w:rFonts w:ascii="Arial" w:hAnsi="Arial" w:cs="Arial"/>
        </w:rPr>
        <w:t>Adriènne</w:t>
      </w:r>
      <w:proofErr w:type="spellEnd"/>
      <w:r w:rsidRPr="00EA50A8">
        <w:rPr>
          <w:rStyle w:val="apple-converted-space"/>
          <w:rFonts w:ascii="Arial" w:hAnsi="Arial" w:cs="Arial"/>
        </w:rPr>
        <w:t> </w:t>
      </w:r>
      <w:proofErr w:type="spellStart"/>
      <w:r w:rsidRPr="00EA50A8">
        <w:rPr>
          <w:rStyle w:val="bumpedfont15"/>
          <w:rFonts w:ascii="Arial" w:hAnsi="Arial" w:cs="Arial"/>
        </w:rPr>
        <w:t>Kelbie</w:t>
      </w:r>
      <w:proofErr w:type="spellEnd"/>
      <w:r w:rsidRPr="00EA50A8">
        <w:rPr>
          <w:rStyle w:val="apple-converted-space"/>
          <w:rFonts w:ascii="Arial" w:hAnsi="Arial" w:cs="Arial"/>
        </w:rPr>
        <w:t> </w:t>
      </w:r>
      <w:r w:rsidRPr="00EA50A8">
        <w:rPr>
          <w:rStyle w:val="bumpedfont15"/>
          <w:rFonts w:ascii="Arial" w:hAnsi="Arial" w:cs="Arial"/>
        </w:rPr>
        <w:t>suggested that a Climate Change Workshop would be a good way forward. </w:t>
      </w:r>
    </w:p>
    <w:p w14:paraId="318603C9" w14:textId="77777777" w:rsidR="00EA50A8" w:rsidRPr="00EA50A8" w:rsidRDefault="00EA50A8" w:rsidP="00EA50A8">
      <w:pPr>
        <w:pStyle w:val="s3"/>
        <w:spacing w:before="0" w:beforeAutospacing="0" w:after="0" w:afterAutospacing="0"/>
        <w:rPr>
          <w:rFonts w:ascii="Arial" w:hAnsi="Arial" w:cs="Arial"/>
        </w:rPr>
      </w:pPr>
      <w:r w:rsidRPr="00EA50A8">
        <w:rPr>
          <w:rFonts w:ascii="Arial" w:hAnsi="Arial" w:cs="Arial"/>
        </w:rPr>
        <w:t> </w:t>
      </w:r>
    </w:p>
    <w:p w14:paraId="7D4BF6AE"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rPr>
        <w:t>So here we are, two and a half years later, post pandemic, in a world where Climate Change has been declared a Global Emergency. </w:t>
      </w:r>
    </w:p>
    <w:p w14:paraId="6643680C" w14:textId="77777777" w:rsidR="00EA50A8" w:rsidRPr="00EA50A8" w:rsidRDefault="00EA50A8" w:rsidP="00EA50A8">
      <w:pPr>
        <w:pStyle w:val="s3"/>
        <w:spacing w:before="0" w:beforeAutospacing="0" w:after="0" w:afterAutospacing="0"/>
        <w:rPr>
          <w:rFonts w:ascii="Arial" w:hAnsi="Arial" w:cs="Arial"/>
        </w:rPr>
      </w:pPr>
      <w:r w:rsidRPr="00EA50A8">
        <w:rPr>
          <w:rFonts w:ascii="Arial" w:hAnsi="Arial" w:cs="Arial"/>
        </w:rPr>
        <w:t> </w:t>
      </w:r>
    </w:p>
    <w:p w14:paraId="42FB717F"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rPr>
        <w:lastRenderedPageBreak/>
        <w:t>In the light of the climate uncertainties for the future, t</w:t>
      </w:r>
      <w:r w:rsidRPr="00EA50A8">
        <w:rPr>
          <w:rStyle w:val="bumpedfont15"/>
          <w:rFonts w:ascii="Arial" w:hAnsi="Arial" w:cs="Arial"/>
          <w:shd w:val="clear" w:color="auto" w:fill="FFFFFF"/>
        </w:rPr>
        <w:t>he NGO Forums major concerns are:-</w:t>
      </w:r>
    </w:p>
    <w:p w14:paraId="433DE682" w14:textId="77777777" w:rsidR="00EA50A8" w:rsidRPr="00EA50A8" w:rsidRDefault="00EA50A8" w:rsidP="00EA50A8">
      <w:pPr>
        <w:pStyle w:val="s3"/>
        <w:spacing w:before="0" w:beforeAutospacing="0" w:after="0" w:afterAutospacing="0"/>
        <w:rPr>
          <w:rFonts w:ascii="Arial" w:hAnsi="Arial" w:cs="Arial"/>
        </w:rPr>
      </w:pPr>
      <w:r w:rsidRPr="00EA50A8">
        <w:rPr>
          <w:rFonts w:ascii="Arial" w:hAnsi="Arial" w:cs="Arial"/>
          <w:shd w:val="clear" w:color="auto" w:fill="FFFFFF"/>
        </w:rPr>
        <w:br/>
      </w:r>
      <w:r w:rsidRPr="00EA50A8">
        <w:rPr>
          <w:rStyle w:val="bumpedfont15"/>
          <w:rFonts w:ascii="Arial" w:hAnsi="Arial" w:cs="Arial"/>
        </w:rPr>
        <w:t>Firstly,</w:t>
      </w:r>
      <w:r w:rsidRPr="00EA50A8">
        <w:rPr>
          <w:rStyle w:val="apple-converted-space"/>
          <w:rFonts w:ascii="Arial" w:hAnsi="Arial" w:cs="Arial"/>
        </w:rPr>
        <w:t> </w:t>
      </w:r>
      <w:r w:rsidRPr="00EA50A8">
        <w:rPr>
          <w:rStyle w:val="bumpedfont15"/>
          <w:rFonts w:ascii="Arial" w:hAnsi="Arial" w:cs="Arial"/>
        </w:rPr>
        <w:t>our government</w:t>
      </w:r>
      <w:r w:rsidRPr="00EA50A8">
        <w:rPr>
          <w:rStyle w:val="apple-converted-space"/>
          <w:rFonts w:ascii="Arial" w:hAnsi="Arial" w:cs="Arial"/>
        </w:rPr>
        <w:t> </w:t>
      </w:r>
      <w:r w:rsidRPr="00EA50A8">
        <w:rPr>
          <w:rStyle w:val="bumpedfont15"/>
          <w:rFonts w:ascii="Arial" w:hAnsi="Arial" w:cs="Arial"/>
        </w:rPr>
        <w:t>is</w:t>
      </w:r>
      <w:r w:rsidRPr="00EA50A8">
        <w:rPr>
          <w:rStyle w:val="apple-converted-space"/>
          <w:rFonts w:ascii="Arial" w:hAnsi="Arial" w:cs="Arial"/>
        </w:rPr>
        <w:t> </w:t>
      </w:r>
      <w:r w:rsidRPr="00EA50A8">
        <w:rPr>
          <w:rStyle w:val="bumpedfont15"/>
          <w:rFonts w:ascii="Arial" w:hAnsi="Arial" w:cs="Arial"/>
        </w:rPr>
        <w:t>still asking the ONR</w:t>
      </w:r>
      <w:r w:rsidRPr="00EA50A8">
        <w:rPr>
          <w:rStyle w:val="apple-converted-space"/>
          <w:rFonts w:ascii="Arial" w:hAnsi="Arial" w:cs="Arial"/>
        </w:rPr>
        <w:t> </w:t>
      </w:r>
      <w:r w:rsidRPr="00EA50A8">
        <w:rPr>
          <w:rStyle w:val="bumpedfont15"/>
          <w:rFonts w:ascii="Arial" w:hAnsi="Arial" w:cs="Arial"/>
        </w:rPr>
        <w:t>to</w:t>
      </w:r>
      <w:r w:rsidRPr="00EA50A8">
        <w:rPr>
          <w:rStyle w:val="apple-converted-space"/>
          <w:rFonts w:ascii="Arial" w:hAnsi="Arial" w:cs="Arial"/>
        </w:rPr>
        <w:t> </w:t>
      </w:r>
      <w:r w:rsidRPr="00EA50A8">
        <w:rPr>
          <w:rStyle w:val="bumpedfont15"/>
          <w:rFonts w:ascii="Arial" w:hAnsi="Arial" w:cs="Arial"/>
        </w:rPr>
        <w:t>approve</w:t>
      </w:r>
      <w:r w:rsidRPr="00EA50A8">
        <w:rPr>
          <w:rStyle w:val="apple-converted-space"/>
          <w:rFonts w:ascii="Arial" w:hAnsi="Arial" w:cs="Arial"/>
        </w:rPr>
        <w:t> </w:t>
      </w:r>
      <w:r w:rsidRPr="00EA50A8">
        <w:rPr>
          <w:rStyle w:val="bumpedfont15"/>
          <w:rFonts w:ascii="Arial" w:hAnsi="Arial" w:cs="Arial"/>
        </w:rPr>
        <w:t>and enable</w:t>
      </w:r>
      <w:r w:rsidRPr="00EA50A8">
        <w:rPr>
          <w:rStyle w:val="apple-converted-space"/>
          <w:rFonts w:ascii="Arial" w:hAnsi="Arial" w:cs="Arial"/>
        </w:rPr>
        <w:t> </w:t>
      </w:r>
      <w:r w:rsidRPr="00EA50A8">
        <w:rPr>
          <w:rStyle w:val="bumpedfont15"/>
          <w:rFonts w:ascii="Arial" w:hAnsi="Arial" w:cs="Arial"/>
        </w:rPr>
        <w:t>the building of new nuclear power stations.</w:t>
      </w:r>
    </w:p>
    <w:p w14:paraId="38C0ED1B" w14:textId="77777777" w:rsidR="00EA50A8" w:rsidRPr="00EA50A8" w:rsidRDefault="00EA50A8" w:rsidP="00EA50A8">
      <w:pPr>
        <w:pStyle w:val="s3"/>
        <w:spacing w:before="0" w:beforeAutospacing="0" w:after="0" w:afterAutospacing="0"/>
        <w:rPr>
          <w:rFonts w:ascii="Arial" w:hAnsi="Arial" w:cs="Arial"/>
        </w:rPr>
      </w:pPr>
      <w:r w:rsidRPr="00EA50A8">
        <w:rPr>
          <w:rFonts w:ascii="Arial" w:hAnsi="Arial" w:cs="Arial"/>
        </w:rPr>
        <w:br/>
      </w:r>
      <w:r w:rsidRPr="00EA50A8">
        <w:rPr>
          <w:rStyle w:val="bumpedfont15"/>
          <w:rFonts w:ascii="Arial" w:hAnsi="Arial" w:cs="Arial"/>
        </w:rPr>
        <w:t>Secondly,</w:t>
      </w:r>
      <w:r w:rsidRPr="00EA50A8">
        <w:rPr>
          <w:rStyle w:val="apple-converted-space"/>
          <w:rFonts w:ascii="Arial" w:hAnsi="Arial" w:cs="Arial"/>
        </w:rPr>
        <w:t> </w:t>
      </w:r>
      <w:r w:rsidRPr="00EA50A8">
        <w:rPr>
          <w:rStyle w:val="bumpedfont15"/>
          <w:rFonts w:ascii="Arial" w:hAnsi="Arial" w:cs="Arial"/>
        </w:rPr>
        <w:t>due to</w:t>
      </w:r>
      <w:r w:rsidRPr="00EA50A8">
        <w:rPr>
          <w:rStyle w:val="apple-converted-space"/>
          <w:rFonts w:ascii="Arial" w:hAnsi="Arial" w:cs="Arial"/>
        </w:rPr>
        <w:t> </w:t>
      </w:r>
      <w:r w:rsidRPr="00EA50A8">
        <w:rPr>
          <w:rStyle w:val="bumpedfont15"/>
          <w:rFonts w:ascii="Arial" w:hAnsi="Arial" w:cs="Arial"/>
        </w:rPr>
        <w:t>its remit,</w:t>
      </w:r>
      <w:r w:rsidRPr="00EA50A8">
        <w:rPr>
          <w:rStyle w:val="apple-converted-space"/>
          <w:rFonts w:ascii="Arial" w:hAnsi="Arial" w:cs="Arial"/>
        </w:rPr>
        <w:t> </w:t>
      </w:r>
      <w:r w:rsidRPr="00EA50A8">
        <w:rPr>
          <w:rStyle w:val="bumpedfont15"/>
          <w:rFonts w:ascii="Arial" w:hAnsi="Arial" w:cs="Arial"/>
        </w:rPr>
        <w:t>the ONR</w:t>
      </w:r>
      <w:r w:rsidRPr="00EA50A8">
        <w:rPr>
          <w:rStyle w:val="apple-converted-space"/>
          <w:rFonts w:ascii="Arial" w:hAnsi="Arial" w:cs="Arial"/>
        </w:rPr>
        <w:t> </w:t>
      </w:r>
      <w:r w:rsidRPr="00EA50A8">
        <w:rPr>
          <w:rStyle w:val="bumpedfont15"/>
          <w:rFonts w:ascii="Arial" w:hAnsi="Arial" w:cs="Arial"/>
        </w:rPr>
        <w:t>is</w:t>
      </w:r>
      <w:r w:rsidRPr="00EA50A8">
        <w:rPr>
          <w:rStyle w:val="apple-converted-space"/>
          <w:rFonts w:ascii="Arial" w:hAnsi="Arial" w:cs="Arial"/>
        </w:rPr>
        <w:t> </w:t>
      </w:r>
      <w:r w:rsidRPr="00EA50A8">
        <w:rPr>
          <w:rStyle w:val="bumpedfont15"/>
          <w:rFonts w:ascii="Arial" w:hAnsi="Arial" w:cs="Arial"/>
        </w:rPr>
        <w:t>not allowed to challenge government policy,</w:t>
      </w:r>
      <w:r w:rsidRPr="00EA50A8">
        <w:rPr>
          <w:rStyle w:val="apple-converted-space"/>
          <w:rFonts w:ascii="Arial" w:hAnsi="Arial" w:cs="Arial"/>
        </w:rPr>
        <w:t> </w:t>
      </w:r>
      <w:r w:rsidRPr="00EA50A8">
        <w:rPr>
          <w:rStyle w:val="bumpedfont15"/>
          <w:rFonts w:ascii="Arial" w:hAnsi="Arial" w:cs="Arial"/>
        </w:rPr>
        <w:t>however,</w:t>
      </w:r>
      <w:r w:rsidRPr="00EA50A8">
        <w:rPr>
          <w:rStyle w:val="apple-converted-space"/>
          <w:rFonts w:ascii="Arial" w:hAnsi="Arial" w:cs="Arial"/>
        </w:rPr>
        <w:t> </w:t>
      </w:r>
      <w:r w:rsidRPr="00EA50A8">
        <w:rPr>
          <w:rStyle w:val="bumpedfont15"/>
          <w:rFonts w:ascii="Arial" w:hAnsi="Arial" w:cs="Arial"/>
        </w:rPr>
        <w:t>to our knowledge, it is not educating or informing our government of the danger and complexity of using nuclear power as the core of</w:t>
      </w:r>
      <w:r w:rsidRPr="00EA50A8">
        <w:rPr>
          <w:rStyle w:val="apple-converted-space"/>
          <w:rFonts w:ascii="Arial" w:hAnsi="Arial" w:cs="Arial"/>
        </w:rPr>
        <w:t> </w:t>
      </w:r>
      <w:r w:rsidRPr="00EA50A8">
        <w:rPr>
          <w:rStyle w:val="bumpedfont15"/>
          <w:rFonts w:ascii="Arial" w:hAnsi="Arial" w:cs="Arial"/>
        </w:rPr>
        <w:t>it’s</w:t>
      </w:r>
      <w:r w:rsidRPr="00EA50A8">
        <w:rPr>
          <w:rStyle w:val="apple-converted-space"/>
          <w:rFonts w:ascii="Arial" w:hAnsi="Arial" w:cs="Arial"/>
        </w:rPr>
        <w:t> </w:t>
      </w:r>
      <w:r w:rsidRPr="00EA50A8">
        <w:rPr>
          <w:rStyle w:val="bumpedfont15"/>
          <w:rFonts w:ascii="Arial" w:hAnsi="Arial" w:cs="Arial"/>
        </w:rPr>
        <w:t>strategy. </w:t>
      </w:r>
    </w:p>
    <w:p w14:paraId="5C550384" w14:textId="77777777" w:rsidR="00EA50A8" w:rsidRPr="00EA50A8" w:rsidRDefault="00EA50A8" w:rsidP="00EA50A8">
      <w:pPr>
        <w:pStyle w:val="s3"/>
        <w:spacing w:before="0" w:beforeAutospacing="0" w:after="0" w:afterAutospacing="0"/>
        <w:rPr>
          <w:rFonts w:ascii="Arial" w:hAnsi="Arial" w:cs="Arial"/>
        </w:rPr>
      </w:pPr>
    </w:p>
    <w:p w14:paraId="4474CF92"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rPr>
        <w:t>One overwhelming drawback is that nuclear power stations, necessarily on low level coastlines, will be overwhelmed by rising sea levels with catastrophic results.  </w:t>
      </w:r>
    </w:p>
    <w:p w14:paraId="504BEE1A" w14:textId="77777777" w:rsidR="00EA50A8" w:rsidRPr="00EA50A8" w:rsidRDefault="00EA50A8" w:rsidP="00EA50A8">
      <w:pPr>
        <w:pStyle w:val="s3"/>
        <w:spacing w:before="0" w:beforeAutospacing="0" w:after="0" w:afterAutospacing="0"/>
        <w:rPr>
          <w:rFonts w:ascii="Arial" w:hAnsi="Arial" w:cs="Arial"/>
        </w:rPr>
      </w:pPr>
    </w:p>
    <w:p w14:paraId="0BFA4207"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rPr>
        <w:t>Another overwhelming drawback to the government's strategy is the length of time it takes to develop, approve and build a nuclear power station. </w:t>
      </w:r>
    </w:p>
    <w:p w14:paraId="1AC3AD35" w14:textId="77777777" w:rsidR="00EA50A8" w:rsidRPr="00EA50A8" w:rsidRDefault="00EA50A8" w:rsidP="00EA50A8">
      <w:pPr>
        <w:pStyle w:val="s3"/>
        <w:spacing w:before="0" w:beforeAutospacing="0" w:after="0" w:afterAutospacing="0"/>
        <w:rPr>
          <w:rFonts w:ascii="Arial" w:hAnsi="Arial" w:cs="Arial"/>
        </w:rPr>
      </w:pPr>
    </w:p>
    <w:p w14:paraId="5FD8999A"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rPr>
        <w:t>Hinkley C</w:t>
      </w:r>
      <w:r w:rsidRPr="00EA50A8">
        <w:rPr>
          <w:rStyle w:val="apple-converted-space"/>
          <w:rFonts w:ascii="Arial" w:hAnsi="Arial" w:cs="Arial"/>
        </w:rPr>
        <w:t> </w:t>
      </w:r>
      <w:r w:rsidRPr="00EA50A8">
        <w:rPr>
          <w:rStyle w:val="bumpedfont15"/>
          <w:rFonts w:ascii="Arial" w:hAnsi="Arial" w:cs="Arial"/>
        </w:rPr>
        <w:t>-</w:t>
      </w:r>
      <w:r w:rsidRPr="00EA50A8">
        <w:rPr>
          <w:rStyle w:val="apple-converted-space"/>
          <w:rFonts w:ascii="Arial" w:hAnsi="Arial" w:cs="Arial"/>
        </w:rPr>
        <w:t> </w:t>
      </w:r>
      <w:r w:rsidRPr="00EA50A8">
        <w:rPr>
          <w:rStyle w:val="bumpedfont15"/>
          <w:rFonts w:ascii="Arial" w:hAnsi="Arial" w:cs="Arial"/>
        </w:rPr>
        <w:t>16 years and rising. </w:t>
      </w:r>
    </w:p>
    <w:p w14:paraId="13899080" w14:textId="77777777" w:rsidR="00EA50A8" w:rsidRPr="00EA50A8" w:rsidRDefault="00EA50A8" w:rsidP="00EA50A8">
      <w:pPr>
        <w:pStyle w:val="s3"/>
        <w:spacing w:before="0" w:beforeAutospacing="0" w:after="0" w:afterAutospacing="0"/>
        <w:rPr>
          <w:rFonts w:ascii="Arial" w:hAnsi="Arial" w:cs="Arial"/>
        </w:rPr>
      </w:pPr>
      <w:proofErr w:type="spellStart"/>
      <w:r w:rsidRPr="00EA50A8">
        <w:rPr>
          <w:rStyle w:val="bumpedfont15"/>
          <w:rFonts w:ascii="Arial" w:hAnsi="Arial" w:cs="Arial"/>
        </w:rPr>
        <w:t>Okiluoto</w:t>
      </w:r>
      <w:proofErr w:type="spellEnd"/>
      <w:r w:rsidRPr="00EA50A8">
        <w:rPr>
          <w:rStyle w:val="apple-converted-space"/>
          <w:rFonts w:ascii="Arial" w:hAnsi="Arial" w:cs="Arial"/>
        </w:rPr>
        <w:t> </w:t>
      </w:r>
      <w:r w:rsidRPr="00EA50A8">
        <w:rPr>
          <w:rStyle w:val="bumpedfont15"/>
          <w:rFonts w:ascii="Arial" w:hAnsi="Arial" w:cs="Arial"/>
        </w:rPr>
        <w:t>-</w:t>
      </w:r>
      <w:r w:rsidRPr="00EA50A8">
        <w:rPr>
          <w:rStyle w:val="apple-converted-space"/>
          <w:rFonts w:ascii="Arial" w:hAnsi="Arial" w:cs="Arial"/>
        </w:rPr>
        <w:t> </w:t>
      </w:r>
      <w:r w:rsidRPr="00EA50A8">
        <w:rPr>
          <w:rStyle w:val="bumpedfont15"/>
          <w:rFonts w:ascii="Arial" w:hAnsi="Arial" w:cs="Arial"/>
        </w:rPr>
        <w:t>18 years and still being tested</w:t>
      </w:r>
    </w:p>
    <w:p w14:paraId="1F793307" w14:textId="77777777" w:rsidR="00EA50A8" w:rsidRPr="00EA50A8" w:rsidRDefault="00EA50A8" w:rsidP="00EA50A8">
      <w:pPr>
        <w:pStyle w:val="s3"/>
        <w:spacing w:before="0" w:beforeAutospacing="0" w:after="0" w:afterAutospacing="0"/>
        <w:rPr>
          <w:rFonts w:ascii="Arial" w:hAnsi="Arial" w:cs="Arial"/>
        </w:rPr>
      </w:pPr>
      <w:proofErr w:type="spellStart"/>
      <w:r w:rsidRPr="00EA50A8">
        <w:rPr>
          <w:rStyle w:val="bumpedfont15"/>
          <w:rFonts w:ascii="Arial" w:hAnsi="Arial" w:cs="Arial"/>
        </w:rPr>
        <w:t>Flamanville</w:t>
      </w:r>
      <w:proofErr w:type="spellEnd"/>
      <w:r w:rsidRPr="00EA50A8">
        <w:rPr>
          <w:rStyle w:val="apple-converted-space"/>
          <w:rFonts w:ascii="Arial" w:hAnsi="Arial" w:cs="Arial"/>
        </w:rPr>
        <w:t> </w:t>
      </w:r>
      <w:r w:rsidRPr="00EA50A8">
        <w:rPr>
          <w:rStyle w:val="bumpedfont15"/>
          <w:rFonts w:ascii="Arial" w:hAnsi="Arial" w:cs="Arial"/>
        </w:rPr>
        <w:t>-</w:t>
      </w:r>
      <w:r w:rsidRPr="00EA50A8">
        <w:rPr>
          <w:rStyle w:val="apple-converted-space"/>
          <w:rFonts w:ascii="Arial" w:hAnsi="Arial" w:cs="Arial"/>
        </w:rPr>
        <w:t> </w:t>
      </w:r>
      <w:r w:rsidRPr="00EA50A8">
        <w:rPr>
          <w:rStyle w:val="bumpedfont15"/>
          <w:rFonts w:ascii="Arial" w:hAnsi="Arial" w:cs="Arial"/>
        </w:rPr>
        <w:t>16 years with no start-up date in sight. </w:t>
      </w:r>
    </w:p>
    <w:p w14:paraId="07A753AF" w14:textId="77777777" w:rsidR="00EA50A8" w:rsidRPr="00EA50A8" w:rsidRDefault="00EA50A8" w:rsidP="00EA50A8">
      <w:pPr>
        <w:pStyle w:val="s3"/>
        <w:spacing w:before="0" w:beforeAutospacing="0" w:after="0" w:afterAutospacing="0"/>
        <w:rPr>
          <w:rFonts w:ascii="Arial" w:hAnsi="Arial" w:cs="Arial"/>
        </w:rPr>
      </w:pPr>
      <w:r w:rsidRPr="00EA50A8">
        <w:rPr>
          <w:rFonts w:ascii="Arial" w:hAnsi="Arial" w:cs="Arial"/>
        </w:rPr>
        <w:t> </w:t>
      </w:r>
    </w:p>
    <w:p w14:paraId="394226A2" w14:textId="77777777" w:rsidR="00EA50A8" w:rsidRPr="00EA50A8" w:rsidRDefault="00EA50A8" w:rsidP="00EA50A8">
      <w:pPr>
        <w:pStyle w:val="s3"/>
        <w:spacing w:before="0" w:beforeAutospacing="0" w:after="0" w:afterAutospacing="0"/>
        <w:rPr>
          <w:rFonts w:ascii="Arial" w:hAnsi="Arial" w:cs="Arial"/>
        </w:rPr>
      </w:pPr>
      <w:proofErr w:type="spellStart"/>
      <w:r w:rsidRPr="00EA50A8">
        <w:rPr>
          <w:rStyle w:val="bumpedfont15"/>
          <w:rFonts w:ascii="Arial" w:hAnsi="Arial" w:cs="Arial"/>
        </w:rPr>
        <w:t>Taishan’s</w:t>
      </w:r>
      <w:proofErr w:type="spellEnd"/>
      <w:r w:rsidRPr="00EA50A8">
        <w:rPr>
          <w:rStyle w:val="apple-converted-space"/>
          <w:rFonts w:ascii="Arial" w:hAnsi="Arial" w:cs="Arial"/>
        </w:rPr>
        <w:t> </w:t>
      </w:r>
      <w:r w:rsidRPr="00EA50A8">
        <w:rPr>
          <w:rStyle w:val="bumpedfont15"/>
          <w:rFonts w:ascii="Arial" w:hAnsi="Arial" w:cs="Arial"/>
        </w:rPr>
        <w:t>fate is unknown as the Chinese are not saying what's going on since a near catastrophe within 6 months of going operational. </w:t>
      </w:r>
    </w:p>
    <w:p w14:paraId="39D0E853" w14:textId="77777777" w:rsidR="00EA50A8" w:rsidRPr="00EA50A8" w:rsidRDefault="00EA50A8" w:rsidP="00EA50A8">
      <w:pPr>
        <w:pStyle w:val="s3"/>
        <w:spacing w:before="0" w:beforeAutospacing="0" w:after="0" w:afterAutospacing="0"/>
        <w:rPr>
          <w:rFonts w:ascii="Arial" w:hAnsi="Arial" w:cs="Arial"/>
        </w:rPr>
      </w:pPr>
      <w:r w:rsidRPr="00EA50A8">
        <w:rPr>
          <w:rFonts w:ascii="Arial" w:hAnsi="Arial" w:cs="Arial"/>
        </w:rPr>
        <w:t> </w:t>
      </w:r>
    </w:p>
    <w:p w14:paraId="1E6D78F8"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rPr>
        <w:t>So surely, given such a track record there are very good reasons not to support the building of</w:t>
      </w:r>
      <w:r w:rsidRPr="00EA50A8">
        <w:rPr>
          <w:rStyle w:val="apple-converted-space"/>
          <w:rFonts w:ascii="Arial" w:hAnsi="Arial" w:cs="Arial"/>
        </w:rPr>
        <w:t> </w:t>
      </w:r>
      <w:r w:rsidRPr="00EA50A8">
        <w:rPr>
          <w:rStyle w:val="bumpedfont15"/>
          <w:rFonts w:ascii="Arial" w:hAnsi="Arial" w:cs="Arial"/>
          <w:u w:val="single"/>
        </w:rPr>
        <w:t>any</w:t>
      </w:r>
      <w:r w:rsidRPr="00EA50A8">
        <w:rPr>
          <w:rStyle w:val="apple-converted-space"/>
          <w:rFonts w:ascii="Arial" w:hAnsi="Arial" w:cs="Arial"/>
        </w:rPr>
        <w:t> </w:t>
      </w:r>
      <w:r w:rsidRPr="00EA50A8">
        <w:rPr>
          <w:rStyle w:val="bumpedfont15"/>
          <w:rFonts w:ascii="Arial" w:hAnsi="Arial" w:cs="Arial"/>
        </w:rPr>
        <w:t>nuclear power stations</w:t>
      </w:r>
      <w:r w:rsidRPr="00EA50A8">
        <w:rPr>
          <w:rStyle w:val="apple-converted-space"/>
          <w:rFonts w:ascii="Arial" w:hAnsi="Arial" w:cs="Arial"/>
        </w:rPr>
        <w:t> </w:t>
      </w:r>
      <w:r w:rsidRPr="00EA50A8">
        <w:rPr>
          <w:rStyle w:val="bumpedfont15"/>
          <w:rFonts w:ascii="Arial" w:hAnsi="Arial" w:cs="Arial"/>
        </w:rPr>
        <w:t>and, as a matter of urgency, decommissioning those in danger from sea level rises. </w:t>
      </w:r>
    </w:p>
    <w:p w14:paraId="68C67A23" w14:textId="77777777" w:rsidR="00EA50A8" w:rsidRPr="00EA50A8" w:rsidRDefault="00EA50A8" w:rsidP="00EA50A8">
      <w:pPr>
        <w:pStyle w:val="s3"/>
        <w:spacing w:before="0" w:beforeAutospacing="0" w:after="0" w:afterAutospacing="0"/>
        <w:rPr>
          <w:rFonts w:ascii="Arial" w:hAnsi="Arial" w:cs="Arial"/>
        </w:rPr>
      </w:pPr>
      <w:r w:rsidRPr="00EA50A8">
        <w:rPr>
          <w:rFonts w:ascii="Arial" w:hAnsi="Arial" w:cs="Arial"/>
        </w:rPr>
        <w:br/>
      </w:r>
      <w:r w:rsidRPr="00EA50A8">
        <w:rPr>
          <w:rStyle w:val="bumpedfont15"/>
          <w:rFonts w:ascii="Arial" w:hAnsi="Arial" w:cs="Arial"/>
        </w:rPr>
        <w:t>Our purpose in working with the ONR to design and attend this series of Climate Change Workshops, is to go through the evidence that can bring all of us to some understanding of why we find ourselves in this position and how to go forward. </w:t>
      </w:r>
    </w:p>
    <w:p w14:paraId="21488BD3" w14:textId="77777777" w:rsidR="00EA50A8" w:rsidRPr="00EA50A8" w:rsidRDefault="00EA50A8" w:rsidP="00EA50A8">
      <w:pPr>
        <w:pStyle w:val="s3"/>
        <w:spacing w:before="0" w:beforeAutospacing="0" w:after="0" w:afterAutospacing="0"/>
        <w:rPr>
          <w:rFonts w:ascii="Arial" w:hAnsi="Arial" w:cs="Arial"/>
        </w:rPr>
      </w:pPr>
      <w:r w:rsidRPr="00EA50A8">
        <w:rPr>
          <w:rFonts w:ascii="Arial" w:hAnsi="Arial" w:cs="Arial"/>
        </w:rPr>
        <w:t> </w:t>
      </w:r>
    </w:p>
    <w:p w14:paraId="7728E1D6"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rPr>
        <w:t>We need to find a way to work together to create understanding, and to support the ONR in their Mission Statement ‘to protect society by securing safe nuclear operations’.  </w:t>
      </w:r>
    </w:p>
    <w:p w14:paraId="766CB3D1" w14:textId="77777777" w:rsidR="00EA50A8" w:rsidRPr="00EA50A8" w:rsidRDefault="00EA50A8" w:rsidP="00EA50A8">
      <w:pPr>
        <w:pStyle w:val="s3"/>
        <w:spacing w:before="0" w:beforeAutospacing="0" w:after="0" w:afterAutospacing="0"/>
        <w:rPr>
          <w:rFonts w:ascii="Arial" w:hAnsi="Arial" w:cs="Arial"/>
        </w:rPr>
      </w:pPr>
      <w:r w:rsidRPr="00EA50A8">
        <w:rPr>
          <w:rFonts w:ascii="Arial" w:hAnsi="Arial" w:cs="Arial"/>
        </w:rPr>
        <w:t> </w:t>
      </w:r>
    </w:p>
    <w:p w14:paraId="433B5A7A"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rPr>
        <w:t>T</w:t>
      </w:r>
      <w:r w:rsidRPr="00EA50A8">
        <w:rPr>
          <w:rStyle w:val="bumpedfont15"/>
          <w:rFonts w:ascii="Arial" w:hAnsi="Arial" w:cs="Arial"/>
          <w:shd w:val="clear" w:color="auto" w:fill="FFFFFF"/>
        </w:rPr>
        <w:t>here</w:t>
      </w:r>
      <w:r w:rsidRPr="00EA50A8">
        <w:rPr>
          <w:rStyle w:val="apple-converted-space"/>
          <w:rFonts w:ascii="Arial" w:hAnsi="Arial" w:cs="Arial"/>
          <w:shd w:val="clear" w:color="auto" w:fill="FFFFFF"/>
        </w:rPr>
        <w:t> </w:t>
      </w:r>
      <w:r w:rsidRPr="00EA50A8">
        <w:rPr>
          <w:rStyle w:val="bumpedfont15"/>
          <w:rFonts w:ascii="Arial" w:hAnsi="Arial" w:cs="Arial"/>
          <w:shd w:val="clear" w:color="auto" w:fill="FFFFFF"/>
        </w:rPr>
        <w:t>are many good</w:t>
      </w:r>
      <w:r w:rsidRPr="00EA50A8">
        <w:rPr>
          <w:rStyle w:val="apple-converted-space"/>
          <w:rFonts w:ascii="Arial" w:hAnsi="Arial" w:cs="Arial"/>
          <w:shd w:val="clear" w:color="auto" w:fill="FFFFFF"/>
        </w:rPr>
        <w:t> </w:t>
      </w:r>
      <w:r w:rsidRPr="00EA50A8">
        <w:rPr>
          <w:rStyle w:val="bumpedfont15"/>
          <w:rFonts w:ascii="Arial" w:hAnsi="Arial" w:cs="Arial"/>
          <w:shd w:val="clear" w:color="auto" w:fill="FFFFFF"/>
        </w:rPr>
        <w:t>reasons not to use nuclear as our saviour from Climate Change.  </w:t>
      </w:r>
    </w:p>
    <w:p w14:paraId="570AD668" w14:textId="77777777" w:rsidR="00EA50A8" w:rsidRPr="00EA50A8" w:rsidRDefault="00EA50A8" w:rsidP="00EA50A8">
      <w:pPr>
        <w:pStyle w:val="s3"/>
        <w:spacing w:before="0" w:beforeAutospacing="0" w:after="0" w:afterAutospacing="0"/>
        <w:rPr>
          <w:rFonts w:ascii="Arial" w:hAnsi="Arial" w:cs="Arial"/>
        </w:rPr>
      </w:pPr>
      <w:r w:rsidRPr="00EA50A8">
        <w:rPr>
          <w:rFonts w:ascii="Arial" w:hAnsi="Arial" w:cs="Arial"/>
        </w:rPr>
        <w:t> </w:t>
      </w:r>
    </w:p>
    <w:p w14:paraId="55D036B0"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shd w:val="clear" w:color="auto" w:fill="FFFFFF"/>
        </w:rPr>
        <w:t>We are looking to the ONR, as worldwide experts in the use of Nuclear Power, to provide the intelligence and guidance that this government needs in this time of crisis. </w:t>
      </w:r>
    </w:p>
    <w:p w14:paraId="2FCECEC9" w14:textId="77777777" w:rsidR="00EA50A8" w:rsidRPr="00EA50A8" w:rsidRDefault="00EA50A8" w:rsidP="00EA50A8">
      <w:pPr>
        <w:pStyle w:val="s3"/>
        <w:spacing w:before="0" w:beforeAutospacing="0" w:after="0" w:afterAutospacing="0"/>
        <w:rPr>
          <w:rFonts w:ascii="Arial" w:hAnsi="Arial" w:cs="Arial"/>
        </w:rPr>
      </w:pPr>
      <w:r w:rsidRPr="00EA50A8">
        <w:rPr>
          <w:rFonts w:ascii="Arial" w:hAnsi="Arial" w:cs="Arial"/>
        </w:rPr>
        <w:t> </w:t>
      </w:r>
    </w:p>
    <w:p w14:paraId="2BDFCE7C" w14:textId="77777777" w:rsidR="00EA50A8" w:rsidRPr="00EA50A8" w:rsidRDefault="00EA50A8" w:rsidP="00EA50A8">
      <w:pPr>
        <w:pStyle w:val="s3"/>
        <w:spacing w:before="0" w:beforeAutospacing="0" w:after="0" w:afterAutospacing="0"/>
        <w:rPr>
          <w:rFonts w:ascii="Arial" w:hAnsi="Arial" w:cs="Arial"/>
        </w:rPr>
      </w:pPr>
      <w:r w:rsidRPr="00EA50A8">
        <w:rPr>
          <w:rStyle w:val="bumpedfont15"/>
          <w:rFonts w:ascii="Arial" w:hAnsi="Arial" w:cs="Arial"/>
          <w:shd w:val="clear" w:color="auto" w:fill="FFFFFF"/>
        </w:rPr>
        <w:t>We feel very strongly that we all owe this to our families and future generations to come. </w:t>
      </w:r>
    </w:p>
    <w:p w14:paraId="4401403E" w14:textId="77777777" w:rsidR="00EA50A8" w:rsidRPr="00B700D7" w:rsidRDefault="00EA50A8" w:rsidP="00EA50A8">
      <w:pPr>
        <w:rPr>
          <w:rFonts w:cs="Arial"/>
        </w:rPr>
      </w:pPr>
    </w:p>
    <w:p w14:paraId="7F0A5227" w14:textId="77777777" w:rsidR="00EA50A8" w:rsidRPr="00B700D7" w:rsidRDefault="00EA50A8" w:rsidP="00EA50A8">
      <w:pPr>
        <w:rPr>
          <w:rFonts w:cs="Arial"/>
          <w:sz w:val="16"/>
          <w:szCs w:val="16"/>
        </w:rPr>
      </w:pPr>
      <w:r w:rsidRPr="00B700D7">
        <w:rPr>
          <w:rFonts w:cs="Arial"/>
          <w:sz w:val="16"/>
          <w:szCs w:val="16"/>
        </w:rPr>
        <w:t>END</w:t>
      </w:r>
    </w:p>
    <w:p w14:paraId="29D10150" w14:textId="77777777" w:rsidR="00EA50A8" w:rsidRDefault="00EA50A8" w:rsidP="004A3EB2">
      <w:pPr>
        <w:rPr>
          <w:rFonts w:ascii="Arial" w:hAnsi="Arial" w:cs="Arial"/>
          <w:sz w:val="24"/>
          <w:szCs w:val="24"/>
        </w:rPr>
      </w:pPr>
    </w:p>
    <w:p w14:paraId="020FB647" w14:textId="0D4CF2BE" w:rsidR="00EA50A8" w:rsidRPr="00EA50A8" w:rsidRDefault="00EA50A8" w:rsidP="00EA50A8">
      <w:pPr>
        <w:pStyle w:val="Heading1"/>
        <w:rPr>
          <w:rFonts w:ascii="Arial" w:hAnsi="Arial" w:cs="Arial"/>
          <w:b/>
          <w:bCs/>
          <w:color w:val="auto"/>
          <w:sz w:val="28"/>
          <w:szCs w:val="28"/>
        </w:rPr>
      </w:pPr>
      <w:bookmarkStart w:id="26" w:name="_Appendix_2_–"/>
      <w:bookmarkStart w:id="27" w:name="_Toc166584208"/>
      <w:bookmarkEnd w:id="26"/>
      <w:r w:rsidRPr="00EA50A8">
        <w:rPr>
          <w:rFonts w:ascii="Arial" w:hAnsi="Arial" w:cs="Arial"/>
          <w:b/>
          <w:bCs/>
          <w:color w:val="auto"/>
          <w:sz w:val="28"/>
          <w:szCs w:val="28"/>
        </w:rPr>
        <w:lastRenderedPageBreak/>
        <w:t xml:space="preserve">Appendix </w:t>
      </w:r>
      <w:r>
        <w:rPr>
          <w:rFonts w:ascii="Arial" w:hAnsi="Arial" w:cs="Arial"/>
          <w:b/>
          <w:bCs/>
          <w:color w:val="auto"/>
          <w:sz w:val="28"/>
          <w:szCs w:val="28"/>
        </w:rPr>
        <w:t>3</w:t>
      </w:r>
      <w:r w:rsidRPr="00EA50A8">
        <w:rPr>
          <w:rFonts w:ascii="Arial" w:hAnsi="Arial" w:cs="Arial"/>
          <w:b/>
          <w:bCs/>
          <w:color w:val="auto"/>
          <w:sz w:val="28"/>
          <w:szCs w:val="28"/>
        </w:rPr>
        <w:t xml:space="preserve"> – NGO position paper, ‘Time for a sea change’ by Andy Blowers</w:t>
      </w:r>
      <w:bookmarkEnd w:id="27"/>
    </w:p>
    <w:p w14:paraId="3DDD661E" w14:textId="77777777" w:rsidR="00EA50A8" w:rsidRPr="00EA50A8" w:rsidRDefault="00EA50A8" w:rsidP="00EA50A8">
      <w:pPr>
        <w:rPr>
          <w:rFonts w:ascii="Arial" w:hAnsi="Arial" w:cs="Arial"/>
          <w:b/>
          <w:bCs/>
          <w:sz w:val="24"/>
          <w:szCs w:val="24"/>
        </w:rPr>
      </w:pPr>
      <w:r w:rsidRPr="00EA50A8">
        <w:rPr>
          <w:rFonts w:ascii="Arial" w:hAnsi="Arial" w:cs="Arial"/>
          <w:b/>
          <w:bCs/>
          <w:sz w:val="24"/>
          <w:szCs w:val="24"/>
        </w:rPr>
        <w:t>Introduction</w:t>
      </w:r>
    </w:p>
    <w:p w14:paraId="71A35DF8" w14:textId="77777777" w:rsidR="00EA50A8" w:rsidRPr="00EA50A8" w:rsidRDefault="00EA50A8" w:rsidP="00EA50A8">
      <w:pPr>
        <w:rPr>
          <w:rFonts w:ascii="Arial" w:hAnsi="Arial" w:cs="Arial"/>
          <w:sz w:val="24"/>
          <w:szCs w:val="24"/>
        </w:rPr>
      </w:pPr>
      <w:r w:rsidRPr="00EA50A8">
        <w:rPr>
          <w:rFonts w:ascii="Arial" w:hAnsi="Arial" w:cs="Arial"/>
          <w:sz w:val="24"/>
          <w:szCs w:val="24"/>
        </w:rPr>
        <w:t>The intention of this first workshop between NGOs and ONR is to present an overview to frame the key issues and concerns on Climate Change that will be the substance of subsequent more specific investigations. We aspire to an engagement which, if it does not reconcile differing viewpoints and perspectives, at least exposes them to scrutiny and reasoned justification. The workshop must be seen as a mutual exploration of ideas, principles, processes and policies. This is not a customary exercise in question and answer, statement and response, in which NGOs propose and ONR responds. The intention is to achieve understanding, consensus where possible and clarity on points of divergence.</w:t>
      </w:r>
    </w:p>
    <w:p w14:paraId="2358E177" w14:textId="77777777" w:rsidR="00EA50A8" w:rsidRPr="00EA50A8" w:rsidRDefault="00EA50A8" w:rsidP="00EA50A8">
      <w:pPr>
        <w:rPr>
          <w:rFonts w:ascii="Arial" w:hAnsi="Arial" w:cs="Arial"/>
          <w:sz w:val="24"/>
          <w:szCs w:val="24"/>
        </w:rPr>
      </w:pPr>
      <w:r w:rsidRPr="00EA50A8">
        <w:rPr>
          <w:rFonts w:ascii="Arial" w:hAnsi="Arial" w:cs="Arial"/>
          <w:sz w:val="24"/>
          <w:szCs w:val="24"/>
        </w:rPr>
        <w:t xml:space="preserve">To that end this contribution attempts to set the scene on the impacts of Climate Change on nuclear development and the issues it poses for regulation of nuclear facilities throughout the phases of development, operation, decommissioning and waste management. More specifically, the question I am dealing with is, </w:t>
      </w:r>
      <w:r w:rsidRPr="00EA50A8">
        <w:rPr>
          <w:rFonts w:ascii="Arial" w:hAnsi="Arial" w:cs="Arial"/>
          <w:b/>
          <w:bCs/>
          <w:sz w:val="24"/>
          <w:szCs w:val="24"/>
        </w:rPr>
        <w:t>‘The uncertainties in climate science. How can ONR expect a ‘managed adaptive approach’ to work as a solution to every Climate Change issue?</w:t>
      </w:r>
      <w:r w:rsidRPr="00EA50A8">
        <w:rPr>
          <w:rFonts w:ascii="Arial" w:hAnsi="Arial" w:cs="Arial"/>
          <w:sz w:val="24"/>
          <w:szCs w:val="24"/>
        </w:rPr>
        <w:t xml:space="preserve"> </w:t>
      </w:r>
    </w:p>
    <w:p w14:paraId="23CE5B23" w14:textId="77777777" w:rsidR="00EA50A8" w:rsidRPr="00EA50A8" w:rsidRDefault="00EA50A8" w:rsidP="00EA50A8">
      <w:pPr>
        <w:rPr>
          <w:rFonts w:ascii="Arial" w:hAnsi="Arial" w:cs="Arial"/>
          <w:sz w:val="24"/>
          <w:szCs w:val="24"/>
        </w:rPr>
      </w:pPr>
      <w:r w:rsidRPr="00EA50A8">
        <w:rPr>
          <w:rFonts w:ascii="Arial" w:hAnsi="Arial" w:cs="Arial"/>
          <w:sz w:val="24"/>
          <w:szCs w:val="24"/>
        </w:rPr>
        <w:t xml:space="preserve">I shall argue that the uncertainties around the consequences of Climate Change are so profound that they require a different approach to regulation. It is no longer tolerable to rely on probabilistic risk assessments and provide reassuring support for projects and proposals. Periodic monitoring and review and measures of adaptive management cannot guarantee safety and security in the long-run and certainly not into the far future. The idea of ‘transformational adaptation’ which may be applied to renewable energy systems as a way of managing the transition to low carbon, surely cannot be applicable to nuclear energy which carries high risks, high costs and a legacy burden that cannot be readily transformed. </w:t>
      </w:r>
    </w:p>
    <w:p w14:paraId="3E8B1D70" w14:textId="77777777" w:rsidR="00EA50A8" w:rsidRPr="00EA50A8" w:rsidRDefault="00EA50A8" w:rsidP="00EA50A8">
      <w:pPr>
        <w:rPr>
          <w:rFonts w:ascii="Arial" w:hAnsi="Arial" w:cs="Arial"/>
          <w:sz w:val="24"/>
          <w:szCs w:val="24"/>
        </w:rPr>
      </w:pPr>
      <w:r w:rsidRPr="00EA50A8">
        <w:rPr>
          <w:rFonts w:ascii="Arial" w:hAnsi="Arial" w:cs="Arial"/>
          <w:sz w:val="24"/>
          <w:szCs w:val="24"/>
        </w:rPr>
        <w:t xml:space="preserve">Therefore, if adaptation is not capable of ultimate transformation in the nuclear sector, recourse must be had to mitigation. In the long run the profound risks of nuclear power can only be mitigated by abandonment of the technology altogether. And, ONR with its independent regulatory authority has the power to accept, request modification or reject proposals altogether both through its GDA function and its licensing role. While, in the face of Government and industry pressures, ONR’s reluctance to apply regulatory sanctions to nuclear power may be understandable, that does not mean it is acceptable. The NGOs’ position is that the impacts of Climate Change, especially in the form of storm surges, flooding and Sea Level Rise (SLR), may be so destructive that nothing less than declining to approve GDA or refusal of permits may be appropriate, in some, if not all circumstances. </w:t>
      </w:r>
    </w:p>
    <w:p w14:paraId="4F1A9A20" w14:textId="4EBABD46" w:rsidR="00EA50A8" w:rsidRPr="00EA50A8" w:rsidRDefault="00EA50A8" w:rsidP="00EA50A8">
      <w:pPr>
        <w:rPr>
          <w:rFonts w:ascii="Arial" w:hAnsi="Arial" w:cs="Arial"/>
          <w:sz w:val="24"/>
          <w:szCs w:val="24"/>
        </w:rPr>
      </w:pPr>
      <w:r w:rsidRPr="00EA50A8">
        <w:rPr>
          <w:rFonts w:ascii="Arial" w:hAnsi="Arial" w:cs="Arial"/>
          <w:sz w:val="24"/>
          <w:szCs w:val="24"/>
        </w:rPr>
        <w:t>In other words, the consequences of Climate Change mean that it is Time for a Sea Change in ONRs approach to the regulation of nuclear power.</w:t>
      </w:r>
    </w:p>
    <w:p w14:paraId="4A97A626" w14:textId="77777777" w:rsidR="00EA50A8" w:rsidRPr="00EA50A8" w:rsidRDefault="00EA50A8" w:rsidP="00EA50A8">
      <w:pPr>
        <w:rPr>
          <w:rFonts w:ascii="Arial" w:hAnsi="Arial" w:cs="Arial"/>
          <w:b/>
          <w:bCs/>
          <w:sz w:val="24"/>
          <w:szCs w:val="24"/>
        </w:rPr>
      </w:pPr>
      <w:r w:rsidRPr="00EA50A8">
        <w:rPr>
          <w:rFonts w:ascii="Arial" w:hAnsi="Arial" w:cs="Arial"/>
          <w:b/>
          <w:bCs/>
          <w:sz w:val="24"/>
          <w:szCs w:val="24"/>
        </w:rPr>
        <w:t>Climate Change – Into the Unknown</w:t>
      </w:r>
    </w:p>
    <w:p w14:paraId="36CDE88E" w14:textId="77777777" w:rsidR="00EA50A8" w:rsidRPr="00EA50A8" w:rsidRDefault="00EA50A8" w:rsidP="00EA50A8">
      <w:pPr>
        <w:rPr>
          <w:rFonts w:ascii="Arial" w:hAnsi="Arial" w:cs="Arial"/>
          <w:sz w:val="24"/>
          <w:szCs w:val="24"/>
        </w:rPr>
      </w:pPr>
      <w:r w:rsidRPr="00EA50A8">
        <w:rPr>
          <w:rFonts w:ascii="Arial" w:hAnsi="Arial" w:cs="Arial"/>
          <w:sz w:val="24"/>
          <w:szCs w:val="24"/>
        </w:rPr>
        <w:lastRenderedPageBreak/>
        <w:t>It has become axiomatic to state that we are already into the era of accelerating Climate Change driven by anthropogenic activity warming the climate and producing manifold and deleterious consequences in the form of SLR, warming oceans, ocean acidification, changes in ocean currents, global greening, changes in the hydrogeological cycle, warming land and air, more extreme weather and so on</w:t>
      </w:r>
      <w:r w:rsidRPr="00EA50A8">
        <w:rPr>
          <w:rFonts w:ascii="Arial" w:hAnsi="Arial" w:cs="Arial"/>
          <w:sz w:val="24"/>
          <w:szCs w:val="24"/>
          <w:vertAlign w:val="superscript"/>
        </w:rPr>
        <w:endnoteReference w:id="1"/>
      </w:r>
      <w:r w:rsidRPr="00EA50A8">
        <w:rPr>
          <w:rFonts w:ascii="Arial" w:hAnsi="Arial" w:cs="Arial"/>
          <w:sz w:val="24"/>
          <w:szCs w:val="24"/>
        </w:rPr>
        <w:t xml:space="preserve"> It is the result of increased CO</w:t>
      </w:r>
      <w:r w:rsidRPr="00EA50A8">
        <w:rPr>
          <w:rFonts w:ascii="Arial" w:hAnsi="Arial" w:cs="Arial"/>
          <w:sz w:val="24"/>
          <w:szCs w:val="24"/>
          <w:vertAlign w:val="superscript"/>
        </w:rPr>
        <w:t>2</w:t>
      </w:r>
      <w:r w:rsidRPr="00EA50A8">
        <w:rPr>
          <w:rFonts w:ascii="Arial" w:hAnsi="Arial" w:cs="Arial"/>
          <w:sz w:val="24"/>
          <w:szCs w:val="24"/>
        </w:rPr>
        <w:t xml:space="preserve"> in the atmosphere generated by human activities, including deforestation, changing land use, burning of fossil fuels. Nuclear facilities (power stations, radioactive waste facilities) are especially vulnerable to impacts, including: risk to water supplies, localised flooding, flooding of coastal regions, damage to marine ecosystems and damage to infrastructure. We have already reached a point where extreme temperatures, severe flooding, wildfires, loss of biodiversity, declining agricultural production, drought and desertification are becoming commonplace in many parts of the globe. What once seemed a fantasy of the future has become normalised for a growing part of the world’s population, flora and fauna.</w:t>
      </w:r>
    </w:p>
    <w:p w14:paraId="145F66E1" w14:textId="77777777" w:rsidR="00EA50A8" w:rsidRPr="00EA50A8" w:rsidRDefault="00EA50A8" w:rsidP="00EA50A8">
      <w:pPr>
        <w:rPr>
          <w:rFonts w:ascii="Arial" w:hAnsi="Arial" w:cs="Arial"/>
          <w:sz w:val="24"/>
          <w:szCs w:val="24"/>
        </w:rPr>
      </w:pPr>
      <w:r w:rsidRPr="00EA50A8">
        <w:rPr>
          <w:rFonts w:ascii="Arial" w:hAnsi="Arial" w:cs="Arial"/>
          <w:sz w:val="24"/>
          <w:szCs w:val="24"/>
        </w:rPr>
        <w:t>It is difficult to be pragmatic or prosaic about the imminence of the threats to environments and human wellbeing. The statistics are stark. Already global temperatures are at 1.1</w:t>
      </w:r>
      <w:r w:rsidRPr="00EA50A8">
        <w:rPr>
          <w:rFonts w:ascii="Arial" w:hAnsi="Arial" w:cs="Arial"/>
          <w:sz w:val="24"/>
          <w:szCs w:val="24"/>
          <w:vertAlign w:val="superscript"/>
        </w:rPr>
        <w:t>o</w:t>
      </w:r>
      <w:r w:rsidRPr="00EA50A8">
        <w:rPr>
          <w:rFonts w:ascii="Arial" w:hAnsi="Arial" w:cs="Arial"/>
          <w:sz w:val="24"/>
          <w:szCs w:val="24"/>
        </w:rPr>
        <w:t>C above pre-industrial levels and a rise of 1.5</w:t>
      </w:r>
      <w:r w:rsidRPr="00EA50A8">
        <w:rPr>
          <w:rFonts w:ascii="Arial" w:hAnsi="Arial" w:cs="Arial"/>
          <w:sz w:val="24"/>
          <w:szCs w:val="24"/>
          <w:vertAlign w:val="superscript"/>
        </w:rPr>
        <w:t>0</w:t>
      </w:r>
      <w:r w:rsidRPr="00EA50A8">
        <w:rPr>
          <w:rFonts w:ascii="Arial" w:hAnsi="Arial" w:cs="Arial"/>
          <w:sz w:val="24"/>
          <w:szCs w:val="24"/>
        </w:rPr>
        <w:t>C, the aspirational level deemed just about safe for the world’s most vulnerable communities, will certainly be exceeded by mid-century. The relatively sluggish response to the Paris accord and the slow implementation of implementation plans set out at COP 26 make it highly likely that the target cap of 2</w:t>
      </w:r>
      <w:r w:rsidRPr="00EA50A8">
        <w:rPr>
          <w:rFonts w:ascii="Arial" w:hAnsi="Arial" w:cs="Arial"/>
          <w:sz w:val="24"/>
          <w:szCs w:val="24"/>
          <w:vertAlign w:val="superscript"/>
        </w:rPr>
        <w:t>0</w:t>
      </w:r>
      <w:r w:rsidRPr="00EA50A8">
        <w:rPr>
          <w:rFonts w:ascii="Arial" w:hAnsi="Arial" w:cs="Arial"/>
          <w:sz w:val="24"/>
          <w:szCs w:val="24"/>
        </w:rPr>
        <w:t>C, beyond which level consequences would be widespread and disastrous and potentially unmanageable, will be exceeded before the end of the century. With little or no realistic action to reduce the growth in GHGs temperatures could pass 3</w:t>
      </w:r>
      <w:r w:rsidRPr="00EA50A8">
        <w:rPr>
          <w:rFonts w:ascii="Arial" w:hAnsi="Arial" w:cs="Arial"/>
          <w:sz w:val="24"/>
          <w:szCs w:val="24"/>
          <w:vertAlign w:val="superscript"/>
        </w:rPr>
        <w:t>0</w:t>
      </w:r>
      <w:r w:rsidRPr="00EA50A8">
        <w:rPr>
          <w:rFonts w:ascii="Arial" w:hAnsi="Arial" w:cs="Arial"/>
          <w:sz w:val="24"/>
          <w:szCs w:val="24"/>
        </w:rPr>
        <w:t>C or even 4</w:t>
      </w:r>
      <w:r w:rsidRPr="00EA50A8">
        <w:rPr>
          <w:rFonts w:ascii="Arial" w:hAnsi="Arial" w:cs="Arial"/>
          <w:sz w:val="24"/>
          <w:szCs w:val="24"/>
          <w:vertAlign w:val="superscript"/>
        </w:rPr>
        <w:t>0</w:t>
      </w:r>
      <w:r w:rsidRPr="00EA50A8">
        <w:rPr>
          <w:rFonts w:ascii="Arial" w:hAnsi="Arial" w:cs="Arial"/>
          <w:sz w:val="24"/>
          <w:szCs w:val="24"/>
        </w:rPr>
        <w:t>C especially if the terrifying runaway scenarios materialise. The 3</w:t>
      </w:r>
      <w:r w:rsidRPr="00EA50A8">
        <w:rPr>
          <w:rFonts w:ascii="Arial" w:hAnsi="Arial" w:cs="Arial"/>
          <w:sz w:val="24"/>
          <w:szCs w:val="24"/>
          <w:vertAlign w:val="superscript"/>
        </w:rPr>
        <w:t>rd</w:t>
      </w:r>
      <w:r w:rsidRPr="00EA50A8">
        <w:rPr>
          <w:rFonts w:ascii="Arial" w:hAnsi="Arial" w:cs="Arial"/>
          <w:sz w:val="24"/>
          <w:szCs w:val="24"/>
        </w:rPr>
        <w:t xml:space="preserve"> UK Risk Assessment</w:t>
      </w:r>
      <w:r w:rsidRPr="00EA50A8">
        <w:rPr>
          <w:rFonts w:ascii="Arial" w:hAnsi="Arial" w:cs="Arial"/>
          <w:sz w:val="24"/>
          <w:szCs w:val="24"/>
          <w:vertAlign w:val="superscript"/>
        </w:rPr>
        <w:endnoteReference w:id="2"/>
      </w:r>
      <w:r w:rsidRPr="00EA50A8">
        <w:rPr>
          <w:rFonts w:ascii="Arial" w:hAnsi="Arial" w:cs="Arial"/>
          <w:sz w:val="24"/>
          <w:szCs w:val="24"/>
        </w:rPr>
        <w:t xml:space="preserve"> indicates a 30% probability of exceeding 4</w:t>
      </w:r>
      <w:r w:rsidRPr="00EA50A8">
        <w:rPr>
          <w:rFonts w:ascii="Arial" w:hAnsi="Arial" w:cs="Arial"/>
          <w:sz w:val="24"/>
          <w:szCs w:val="24"/>
          <w:vertAlign w:val="superscript"/>
        </w:rPr>
        <w:t>0</w:t>
      </w:r>
      <w:r w:rsidRPr="00EA50A8">
        <w:rPr>
          <w:rFonts w:ascii="Arial" w:hAnsi="Arial" w:cs="Arial"/>
          <w:sz w:val="24"/>
          <w:szCs w:val="24"/>
        </w:rPr>
        <w:t>C by 2100 against a 50% for below 2</w:t>
      </w:r>
      <w:r w:rsidRPr="00EA50A8">
        <w:rPr>
          <w:rFonts w:ascii="Arial" w:hAnsi="Arial" w:cs="Arial"/>
          <w:sz w:val="24"/>
          <w:szCs w:val="24"/>
          <w:vertAlign w:val="superscript"/>
        </w:rPr>
        <w:t>0</w:t>
      </w:r>
      <w:r w:rsidRPr="00EA50A8">
        <w:rPr>
          <w:rFonts w:ascii="Arial" w:hAnsi="Arial" w:cs="Arial"/>
          <w:sz w:val="24"/>
          <w:szCs w:val="24"/>
        </w:rPr>
        <w:t>C. The probabilities are concerning, the consequences could be lethal and we are becoming used to the idea that what seems improbable now materialises within a few years. Therefore, a cautious, risk averse position must be adopted towards relatively remote but potentially imminent scenarios.</w:t>
      </w:r>
    </w:p>
    <w:p w14:paraId="2AFA90AB" w14:textId="77777777" w:rsidR="00EA50A8" w:rsidRPr="00EA50A8" w:rsidRDefault="00EA50A8" w:rsidP="00EA50A8">
      <w:pPr>
        <w:rPr>
          <w:rFonts w:ascii="Arial" w:hAnsi="Arial" w:cs="Arial"/>
          <w:sz w:val="24"/>
          <w:szCs w:val="24"/>
        </w:rPr>
      </w:pPr>
      <w:r w:rsidRPr="00EA50A8">
        <w:rPr>
          <w:rFonts w:ascii="Arial" w:hAnsi="Arial" w:cs="Arial"/>
          <w:sz w:val="24"/>
          <w:szCs w:val="24"/>
        </w:rPr>
        <w:t>Rises in temperature affect SLR both directly and indirectly. The IPCC indicate that at 2</w:t>
      </w:r>
      <w:r w:rsidRPr="00EA50A8">
        <w:rPr>
          <w:rFonts w:ascii="Arial" w:hAnsi="Arial" w:cs="Arial"/>
          <w:sz w:val="24"/>
          <w:szCs w:val="24"/>
          <w:vertAlign w:val="superscript"/>
        </w:rPr>
        <w:t>0</w:t>
      </w:r>
      <w:r w:rsidRPr="00EA50A8">
        <w:rPr>
          <w:rFonts w:ascii="Arial" w:hAnsi="Arial" w:cs="Arial"/>
          <w:sz w:val="24"/>
          <w:szCs w:val="24"/>
        </w:rPr>
        <w:t>C SLR will be of the order of a metre and possibly 2m. (under a high GHG scenario) but it does not stop there but continues increasing beyond 2100.  Further, by the middle of the next century there is the prospect (low confidence) under a very high GHG that a rise of 5m. ‘cannot be ruled out due to deep uncertainty in ice sheet processes’</w:t>
      </w:r>
      <w:r w:rsidRPr="00EA50A8">
        <w:rPr>
          <w:rFonts w:ascii="Arial" w:hAnsi="Arial" w:cs="Arial"/>
          <w:sz w:val="24"/>
          <w:szCs w:val="24"/>
          <w:vertAlign w:val="superscript"/>
        </w:rPr>
        <w:endnoteReference w:id="3"/>
      </w:r>
      <w:r w:rsidRPr="00EA50A8">
        <w:rPr>
          <w:rFonts w:ascii="Arial" w:hAnsi="Arial" w:cs="Arial"/>
          <w:sz w:val="24"/>
          <w:szCs w:val="24"/>
        </w:rPr>
        <w:t>. The ‘deep uncertainty’ applies to several cataclysmic processes that may bring about ‘tipping points’, that is feedbacks which literally run out of control. They are unpredictable as to occurrence and unknowable as to timing and impact. Among these are:</w:t>
      </w:r>
    </w:p>
    <w:p w14:paraId="571BCBD5" w14:textId="0224897A" w:rsidR="00EA50A8" w:rsidRPr="00EA50A8" w:rsidRDefault="00EA50A8" w:rsidP="00EA50A8">
      <w:pPr>
        <w:numPr>
          <w:ilvl w:val="0"/>
          <w:numId w:val="27"/>
        </w:numPr>
        <w:rPr>
          <w:rFonts w:ascii="Arial" w:hAnsi="Arial" w:cs="Arial"/>
          <w:sz w:val="24"/>
          <w:szCs w:val="24"/>
        </w:rPr>
      </w:pPr>
      <w:r w:rsidRPr="00EA50A8">
        <w:rPr>
          <w:rFonts w:ascii="Arial" w:hAnsi="Arial" w:cs="Arial"/>
          <w:i/>
          <w:iCs/>
          <w:sz w:val="24"/>
          <w:szCs w:val="24"/>
        </w:rPr>
        <w:t>Atlantic Meridional Oscillating Circulation (AMOC)</w:t>
      </w:r>
      <w:r w:rsidRPr="00EA50A8">
        <w:rPr>
          <w:rFonts w:ascii="Arial" w:hAnsi="Arial" w:cs="Arial"/>
          <w:sz w:val="24"/>
          <w:szCs w:val="24"/>
        </w:rPr>
        <w:t>, familiarly known to us as the Gulf Stream. Under conditions of thermal warming of the oceans AMOC can slow down or switch off altogether possibly within the next century (weakening by 34 – 48% by 2100,</w:t>
      </w:r>
      <w:r w:rsidRPr="00EA50A8">
        <w:rPr>
          <w:rFonts w:ascii="Arial" w:hAnsi="Arial" w:cs="Arial"/>
          <w:sz w:val="24"/>
          <w:szCs w:val="24"/>
          <w:vertAlign w:val="superscript"/>
        </w:rPr>
        <w:endnoteReference w:id="4"/>
      </w:r>
      <w:r w:rsidRPr="00EA50A8">
        <w:rPr>
          <w:rFonts w:ascii="Arial" w:hAnsi="Arial" w:cs="Arial"/>
          <w:sz w:val="24"/>
          <w:szCs w:val="24"/>
        </w:rPr>
        <w:t>This would increase storminess, SLR, loss of agricultural output.</w:t>
      </w:r>
    </w:p>
    <w:p w14:paraId="029DB81A" w14:textId="510407C5" w:rsidR="00EA50A8" w:rsidRPr="00EA50A8" w:rsidRDefault="00EA50A8" w:rsidP="00EA50A8">
      <w:pPr>
        <w:numPr>
          <w:ilvl w:val="0"/>
          <w:numId w:val="27"/>
        </w:numPr>
        <w:rPr>
          <w:rFonts w:ascii="Arial" w:hAnsi="Arial" w:cs="Arial"/>
          <w:sz w:val="24"/>
          <w:szCs w:val="24"/>
        </w:rPr>
      </w:pPr>
      <w:r w:rsidRPr="00EA50A8">
        <w:rPr>
          <w:rFonts w:ascii="Arial" w:hAnsi="Arial" w:cs="Arial"/>
          <w:i/>
          <w:iCs/>
          <w:sz w:val="24"/>
          <w:szCs w:val="24"/>
        </w:rPr>
        <w:lastRenderedPageBreak/>
        <w:t>North Atlantic Jet Stream</w:t>
      </w:r>
      <w:r w:rsidRPr="00EA50A8">
        <w:rPr>
          <w:rFonts w:ascii="Arial" w:hAnsi="Arial" w:cs="Arial"/>
          <w:sz w:val="24"/>
          <w:szCs w:val="24"/>
        </w:rPr>
        <w:t>. This meanders and stalls blocking pressure systems (for example creating persistent high pressure zones with very high temperatures). But, there is considerable uncertainty about the Jet Stream, a subject requiring urgent research.</w:t>
      </w:r>
    </w:p>
    <w:p w14:paraId="2AB77EF7" w14:textId="2920AF08" w:rsidR="00EA50A8" w:rsidRPr="00EA50A8" w:rsidRDefault="00EA50A8" w:rsidP="00EA50A8">
      <w:pPr>
        <w:numPr>
          <w:ilvl w:val="0"/>
          <w:numId w:val="27"/>
        </w:numPr>
        <w:rPr>
          <w:rFonts w:ascii="Arial" w:hAnsi="Arial" w:cs="Arial"/>
          <w:sz w:val="24"/>
          <w:szCs w:val="24"/>
        </w:rPr>
      </w:pPr>
      <w:r w:rsidRPr="00EA50A8">
        <w:rPr>
          <w:rFonts w:ascii="Arial" w:hAnsi="Arial" w:cs="Arial"/>
          <w:i/>
          <w:iCs/>
          <w:sz w:val="24"/>
          <w:szCs w:val="24"/>
        </w:rPr>
        <w:t>Greenland and Antarctic Ice Sheets</w:t>
      </w:r>
      <w:r w:rsidRPr="00EA50A8">
        <w:rPr>
          <w:rFonts w:ascii="Arial" w:hAnsi="Arial" w:cs="Arial"/>
          <w:sz w:val="24"/>
          <w:szCs w:val="24"/>
        </w:rPr>
        <w:t>. Melting of these ice sheets would be responsible for 2/3rds of global SLR. It is estimated that the complete loss of the Greenland Ice Sheet would create a 7m. rise in SLR over 1000years. The West Antarctica Ice Sheet faces possible collapse which might give a 2m. rise in SLR by 2100.</w:t>
      </w:r>
    </w:p>
    <w:p w14:paraId="6600B6E6" w14:textId="6878C1C2" w:rsidR="00EA50A8" w:rsidRPr="00EA50A8" w:rsidRDefault="00EA50A8" w:rsidP="00EA50A8">
      <w:pPr>
        <w:numPr>
          <w:ilvl w:val="0"/>
          <w:numId w:val="27"/>
        </w:numPr>
        <w:rPr>
          <w:rFonts w:ascii="Arial" w:hAnsi="Arial" w:cs="Arial"/>
          <w:sz w:val="24"/>
          <w:szCs w:val="24"/>
        </w:rPr>
      </w:pPr>
      <w:r w:rsidRPr="00EA50A8">
        <w:rPr>
          <w:rFonts w:ascii="Arial" w:hAnsi="Arial" w:cs="Arial"/>
          <w:i/>
          <w:iCs/>
          <w:sz w:val="24"/>
          <w:szCs w:val="24"/>
        </w:rPr>
        <w:t>Permafros</w:t>
      </w:r>
      <w:r w:rsidRPr="00EA50A8">
        <w:rPr>
          <w:rFonts w:ascii="Arial" w:hAnsi="Arial" w:cs="Arial"/>
          <w:sz w:val="24"/>
          <w:szCs w:val="24"/>
        </w:rPr>
        <w:t>t. Carbon emissions through a ‘permafrost carbon feedback’ could result in rapid rather than gradual thaw thereby releasing methane a highly potent GHG from the tundra areas.</w:t>
      </w:r>
    </w:p>
    <w:p w14:paraId="6DAE88C4" w14:textId="484767AC" w:rsidR="00EA50A8" w:rsidRPr="00EA50A8" w:rsidRDefault="00EA50A8" w:rsidP="00EA50A8">
      <w:pPr>
        <w:numPr>
          <w:ilvl w:val="0"/>
          <w:numId w:val="27"/>
        </w:numPr>
        <w:rPr>
          <w:rFonts w:ascii="Arial" w:hAnsi="Arial" w:cs="Arial"/>
          <w:sz w:val="24"/>
          <w:szCs w:val="24"/>
        </w:rPr>
      </w:pPr>
      <w:r w:rsidRPr="00EA50A8">
        <w:rPr>
          <w:rFonts w:ascii="Arial" w:hAnsi="Arial" w:cs="Arial"/>
          <w:i/>
          <w:iCs/>
          <w:sz w:val="24"/>
          <w:szCs w:val="24"/>
        </w:rPr>
        <w:t>Reduced carbon uptake by biosphere</w:t>
      </w:r>
      <w:r w:rsidRPr="00EA50A8">
        <w:rPr>
          <w:rFonts w:ascii="Arial" w:hAnsi="Arial" w:cs="Arial"/>
          <w:sz w:val="24"/>
          <w:szCs w:val="24"/>
        </w:rPr>
        <w:t>. Deforestation, fires and agricultural land use change can reduce the capacity to absorb carbon. It is estimated that there is already a 17% loss of Amazon forest and the tipping point here could be 20-25%.</w:t>
      </w:r>
    </w:p>
    <w:p w14:paraId="5BC1C741" w14:textId="77777777" w:rsidR="00EA50A8" w:rsidRPr="00EA50A8" w:rsidRDefault="00EA50A8" w:rsidP="00EA50A8">
      <w:pPr>
        <w:rPr>
          <w:rFonts w:ascii="Arial" w:hAnsi="Arial" w:cs="Arial"/>
          <w:b/>
          <w:bCs/>
          <w:sz w:val="24"/>
          <w:szCs w:val="24"/>
        </w:rPr>
      </w:pPr>
      <w:r w:rsidRPr="00EA50A8">
        <w:rPr>
          <w:rFonts w:ascii="Arial" w:hAnsi="Arial" w:cs="Arial"/>
          <w:b/>
          <w:bCs/>
          <w:sz w:val="24"/>
          <w:szCs w:val="24"/>
        </w:rPr>
        <w:t>No Need for Nuclear so What is the Point?</w:t>
      </w:r>
    </w:p>
    <w:p w14:paraId="3405F2CA" w14:textId="77777777" w:rsidR="00EA50A8" w:rsidRPr="00EA50A8" w:rsidRDefault="00EA50A8" w:rsidP="00EA50A8">
      <w:pPr>
        <w:rPr>
          <w:rFonts w:ascii="Arial" w:hAnsi="Arial" w:cs="Arial"/>
          <w:sz w:val="24"/>
          <w:szCs w:val="24"/>
        </w:rPr>
      </w:pPr>
      <w:r w:rsidRPr="00EA50A8">
        <w:rPr>
          <w:rFonts w:ascii="Arial" w:hAnsi="Arial" w:cs="Arial"/>
          <w:sz w:val="24"/>
          <w:szCs w:val="24"/>
        </w:rPr>
        <w:t xml:space="preserve">It must be stressed that the science is indicative, not conclusive and much further research is needed before definitive results related to specific processes and places can be generated. But, it is also the case that the uncertainties increase over time and the possibility, however remote, of tipping points being reached and accelerating Climate Change and its impacts on the whole complex of global interacting systems becomes more threatening in the latter part of this century and beyond. </w:t>
      </w:r>
    </w:p>
    <w:p w14:paraId="633FF19E" w14:textId="77777777" w:rsidR="00EA50A8" w:rsidRPr="00EA50A8" w:rsidRDefault="00EA50A8" w:rsidP="00EA50A8">
      <w:pPr>
        <w:rPr>
          <w:rFonts w:ascii="Arial" w:hAnsi="Arial" w:cs="Arial"/>
          <w:sz w:val="24"/>
          <w:szCs w:val="24"/>
        </w:rPr>
      </w:pPr>
      <w:r w:rsidRPr="00EA50A8">
        <w:rPr>
          <w:rFonts w:ascii="Arial" w:hAnsi="Arial" w:cs="Arial"/>
          <w:sz w:val="24"/>
          <w:szCs w:val="24"/>
        </w:rPr>
        <w:t>There is a human tendency to acknowledge the uncertainties and even their implications but to stay calm and carry on. ONR cannot be immune to this tendency. The prospects of such major changes may be imagined but drastic action is avoided. For the immediate future, even the medium term, it is possible to follow the path of adaptation. But, as we enter the farther future, into the unknown, an adaptive approach becomes less tenable and measure of mitigation must be considered. The IPCC Report on Mitigation and Climate Change</w:t>
      </w:r>
      <w:r w:rsidRPr="00EA50A8">
        <w:rPr>
          <w:rFonts w:ascii="Arial" w:hAnsi="Arial" w:cs="Arial"/>
          <w:sz w:val="24"/>
          <w:szCs w:val="24"/>
          <w:vertAlign w:val="superscript"/>
        </w:rPr>
        <w:endnoteReference w:id="5"/>
      </w:r>
      <w:r w:rsidRPr="00EA50A8">
        <w:rPr>
          <w:rFonts w:ascii="Arial" w:hAnsi="Arial" w:cs="Arial"/>
          <w:sz w:val="24"/>
          <w:szCs w:val="24"/>
        </w:rPr>
        <w:t xml:space="preserve"> places the stress on mitigation within and between sectors. Carbon removal, whether by capture or low carbon production, is the key element in this.</w:t>
      </w:r>
    </w:p>
    <w:p w14:paraId="27252A1E" w14:textId="77777777" w:rsidR="00EA50A8" w:rsidRPr="00EA50A8" w:rsidRDefault="00EA50A8" w:rsidP="00EA50A8">
      <w:pPr>
        <w:rPr>
          <w:rFonts w:ascii="Arial" w:hAnsi="Arial" w:cs="Arial"/>
          <w:sz w:val="24"/>
          <w:szCs w:val="24"/>
        </w:rPr>
      </w:pPr>
      <w:r w:rsidRPr="00EA50A8">
        <w:rPr>
          <w:rFonts w:ascii="Arial" w:hAnsi="Arial" w:cs="Arial"/>
          <w:sz w:val="24"/>
          <w:szCs w:val="24"/>
        </w:rPr>
        <w:t xml:space="preserve">At this point it is possible to draw some broad but fundamental conclusions about the future of nuclear power. Nuclear energy as a low carbon system is not specifically mentioned in terms of mitigation in these reports. Its role in transformational adaptation is likely to be marginal. Moreover, nuclear power presents a risk throughout its long lifetime, including the risk from radioactive waste extending into the far future. Any putative benefits to society from nuclear power in mitigating carbon output must be set against the very substantial risks to nuclear power infrastructures resulting from the impacts of climate change in the long run. These risks will need to be mitigated to avoid placing a radioactive burden on future </w:t>
      </w:r>
      <w:r w:rsidRPr="00EA50A8">
        <w:rPr>
          <w:rFonts w:ascii="Arial" w:hAnsi="Arial" w:cs="Arial"/>
          <w:sz w:val="24"/>
          <w:szCs w:val="24"/>
        </w:rPr>
        <w:lastRenderedPageBreak/>
        <w:t>generations. It is difficult to foresee any form of mitigation other than the abandonment of nuclear power as a source of electricity in the future.</w:t>
      </w:r>
    </w:p>
    <w:p w14:paraId="57CD9411" w14:textId="77777777" w:rsidR="00EA50A8" w:rsidRPr="00EA50A8" w:rsidRDefault="00EA50A8" w:rsidP="00EA50A8">
      <w:pPr>
        <w:rPr>
          <w:rFonts w:ascii="Arial" w:hAnsi="Arial" w:cs="Arial"/>
          <w:sz w:val="24"/>
          <w:szCs w:val="24"/>
        </w:rPr>
      </w:pPr>
      <w:r w:rsidRPr="00EA50A8">
        <w:rPr>
          <w:rFonts w:ascii="Arial" w:hAnsi="Arial" w:cs="Arial"/>
          <w:sz w:val="24"/>
          <w:szCs w:val="24"/>
        </w:rPr>
        <w:t>Although not specifically relevant to ONR’s s regulatory remit as an independent regulator, it should be recognised that there is no paramount need for nuclear power. This is certainly the case in the UK where the Government’s proclamation of a nuclear future is patently unjustified and absurd. The reasons why new nuclear is not needed are familiar:</w:t>
      </w:r>
    </w:p>
    <w:p w14:paraId="04B641D9" w14:textId="77777777" w:rsidR="00EA50A8" w:rsidRPr="00EA50A8" w:rsidRDefault="00EA50A8" w:rsidP="00EA50A8">
      <w:pPr>
        <w:numPr>
          <w:ilvl w:val="0"/>
          <w:numId w:val="26"/>
        </w:numPr>
        <w:rPr>
          <w:rFonts w:ascii="Arial" w:hAnsi="Arial" w:cs="Arial"/>
          <w:sz w:val="24"/>
          <w:szCs w:val="24"/>
        </w:rPr>
      </w:pPr>
      <w:r w:rsidRPr="00EA50A8">
        <w:rPr>
          <w:rFonts w:ascii="Arial" w:hAnsi="Arial" w:cs="Arial"/>
          <w:sz w:val="24"/>
          <w:szCs w:val="24"/>
        </w:rPr>
        <w:t>Deployment is slow and new nuclear will make a limited contribution to net zero by 2050. It is liable to displace cheaper, faster and safer alternatives.</w:t>
      </w:r>
    </w:p>
    <w:p w14:paraId="5F08C3FF" w14:textId="77777777" w:rsidR="00EA50A8" w:rsidRPr="00EA50A8" w:rsidRDefault="00EA50A8" w:rsidP="00EA50A8">
      <w:pPr>
        <w:numPr>
          <w:ilvl w:val="0"/>
          <w:numId w:val="26"/>
        </w:numPr>
        <w:rPr>
          <w:rFonts w:ascii="Arial" w:hAnsi="Arial" w:cs="Arial"/>
          <w:sz w:val="24"/>
          <w:szCs w:val="24"/>
        </w:rPr>
      </w:pPr>
      <w:r w:rsidRPr="00EA50A8">
        <w:rPr>
          <w:rFonts w:ascii="Arial" w:hAnsi="Arial" w:cs="Arial"/>
          <w:sz w:val="24"/>
          <w:szCs w:val="24"/>
        </w:rPr>
        <w:t>New nuclear is expensive in comparison with low carbon alternatives. It requires considerable subsidy from taxpayers and consumers.</w:t>
      </w:r>
    </w:p>
    <w:p w14:paraId="6E54073E" w14:textId="77777777" w:rsidR="00EA50A8" w:rsidRPr="00EA50A8" w:rsidRDefault="00EA50A8" w:rsidP="00EA50A8">
      <w:pPr>
        <w:numPr>
          <w:ilvl w:val="0"/>
          <w:numId w:val="26"/>
        </w:numPr>
        <w:rPr>
          <w:rFonts w:ascii="Arial" w:hAnsi="Arial" w:cs="Arial"/>
          <w:sz w:val="24"/>
          <w:szCs w:val="24"/>
        </w:rPr>
      </w:pPr>
      <w:r w:rsidRPr="00EA50A8">
        <w:rPr>
          <w:rFonts w:ascii="Arial" w:hAnsi="Arial" w:cs="Arial"/>
          <w:sz w:val="24"/>
          <w:szCs w:val="24"/>
        </w:rPr>
        <w:t>New nuclear is technically complex and subject to delays in development and in operation.</w:t>
      </w:r>
    </w:p>
    <w:p w14:paraId="28A6CE29" w14:textId="77777777" w:rsidR="00EA50A8" w:rsidRPr="00EA50A8" w:rsidRDefault="00EA50A8" w:rsidP="00EA50A8">
      <w:pPr>
        <w:numPr>
          <w:ilvl w:val="0"/>
          <w:numId w:val="26"/>
        </w:numPr>
        <w:rPr>
          <w:rFonts w:ascii="Arial" w:hAnsi="Arial" w:cs="Arial"/>
          <w:sz w:val="24"/>
          <w:szCs w:val="24"/>
        </w:rPr>
      </w:pPr>
      <w:r w:rsidRPr="00EA50A8">
        <w:rPr>
          <w:rFonts w:ascii="Arial" w:hAnsi="Arial" w:cs="Arial"/>
          <w:sz w:val="24"/>
          <w:szCs w:val="24"/>
        </w:rPr>
        <w:t>It tends to run over time and over budget</w:t>
      </w:r>
    </w:p>
    <w:p w14:paraId="02A0A6B4" w14:textId="6D1921C7" w:rsidR="00EA50A8" w:rsidRPr="00EA50A8" w:rsidRDefault="00EA50A8" w:rsidP="00EA50A8">
      <w:pPr>
        <w:numPr>
          <w:ilvl w:val="0"/>
          <w:numId w:val="26"/>
        </w:numPr>
        <w:rPr>
          <w:rFonts w:ascii="Arial" w:hAnsi="Arial" w:cs="Arial"/>
          <w:sz w:val="24"/>
          <w:szCs w:val="24"/>
        </w:rPr>
      </w:pPr>
      <w:r w:rsidRPr="00EA50A8">
        <w:rPr>
          <w:rFonts w:ascii="Arial" w:hAnsi="Arial" w:cs="Arial"/>
          <w:sz w:val="24"/>
          <w:szCs w:val="24"/>
        </w:rPr>
        <w:t>Nuclear power is potentially high risk and creates a long-lasting legacy in the form of highly active wastes.</w:t>
      </w:r>
    </w:p>
    <w:p w14:paraId="6827E788" w14:textId="77777777" w:rsidR="00EA50A8" w:rsidRPr="00EA50A8" w:rsidRDefault="00EA50A8" w:rsidP="00EA50A8">
      <w:pPr>
        <w:rPr>
          <w:rFonts w:ascii="Arial" w:hAnsi="Arial" w:cs="Arial"/>
          <w:sz w:val="24"/>
          <w:szCs w:val="24"/>
        </w:rPr>
      </w:pPr>
      <w:r w:rsidRPr="00EA50A8">
        <w:rPr>
          <w:rFonts w:ascii="Arial" w:hAnsi="Arial" w:cs="Arial"/>
          <w:sz w:val="24"/>
          <w:szCs w:val="24"/>
        </w:rPr>
        <w:t>Government policy still relies heavily on deployment at eight ‘potentially suitable’ sites by 2025 enabling nuclear to contribute ‘as much as possible towards meeting the need for 25GW of new capacity</w:t>
      </w:r>
      <w:r w:rsidRPr="00EA50A8">
        <w:rPr>
          <w:rFonts w:ascii="Arial" w:hAnsi="Arial" w:cs="Arial"/>
          <w:sz w:val="24"/>
          <w:szCs w:val="24"/>
          <w:vertAlign w:val="superscript"/>
        </w:rPr>
        <w:endnoteReference w:id="6"/>
      </w:r>
      <w:r w:rsidRPr="00EA50A8">
        <w:rPr>
          <w:rFonts w:ascii="Arial" w:hAnsi="Arial" w:cs="Arial"/>
          <w:sz w:val="24"/>
          <w:szCs w:val="24"/>
        </w:rPr>
        <w:t>. The policy was set in 2011 and has subsequently been reinforced in various statements and proposals</w:t>
      </w:r>
      <w:r w:rsidRPr="00EA50A8">
        <w:rPr>
          <w:rFonts w:ascii="Arial" w:hAnsi="Arial" w:cs="Arial"/>
          <w:sz w:val="24"/>
          <w:szCs w:val="24"/>
          <w:vertAlign w:val="superscript"/>
        </w:rPr>
        <w:endnoteReference w:id="7"/>
      </w:r>
      <w:r w:rsidRPr="00EA50A8">
        <w:rPr>
          <w:rFonts w:ascii="Arial" w:hAnsi="Arial" w:cs="Arial"/>
          <w:sz w:val="24"/>
          <w:szCs w:val="24"/>
        </w:rPr>
        <w:t xml:space="preserve">. Despite the support only one project, Hinkley Point C, has got off the ground and even its completion is not guaranteed. Apart from Sizewell C now mired in planning and financial issues, there is a myriad of projects but no firm proposals for rejuvenating the ambitious programme. Even so, nuclear energy will continue to supply 4.5GW (SZB, HPC) until mid-century and beyond, sufficient to enable it to make a modest contribution to net zero by 2050. The key point here is that Climate Change may be a constraint but, </w:t>
      </w:r>
      <w:r w:rsidRPr="00EA50A8">
        <w:rPr>
          <w:rFonts w:ascii="Arial" w:hAnsi="Arial" w:cs="Arial"/>
          <w:b/>
          <w:bCs/>
          <w:sz w:val="24"/>
          <w:szCs w:val="24"/>
        </w:rPr>
        <w:t>if nuclear not needed, what’s the point</w:t>
      </w:r>
      <w:r w:rsidRPr="00EA50A8">
        <w:rPr>
          <w:rFonts w:ascii="Arial" w:hAnsi="Arial" w:cs="Arial"/>
          <w:sz w:val="24"/>
          <w:szCs w:val="24"/>
        </w:rPr>
        <w:t>?</w:t>
      </w:r>
    </w:p>
    <w:p w14:paraId="5DEA49B0" w14:textId="77777777" w:rsidR="00EA50A8" w:rsidRPr="00EA50A8" w:rsidRDefault="00EA50A8" w:rsidP="00EA50A8">
      <w:pPr>
        <w:rPr>
          <w:rFonts w:ascii="Arial" w:hAnsi="Arial" w:cs="Arial"/>
          <w:sz w:val="24"/>
          <w:szCs w:val="24"/>
        </w:rPr>
      </w:pPr>
      <w:r w:rsidRPr="00EA50A8">
        <w:rPr>
          <w:rFonts w:ascii="Arial" w:hAnsi="Arial" w:cs="Arial"/>
          <w:sz w:val="24"/>
          <w:szCs w:val="24"/>
        </w:rPr>
        <w:t xml:space="preserve">This digression on the need for new nuclear is relevant to ONR for two reasons. One is that resources have to be committed to a number of projects that have very little prospect of development. It may be observed ONR has devoted resources to granting a much prized GDA to the </w:t>
      </w:r>
      <w:proofErr w:type="spellStart"/>
      <w:r w:rsidRPr="00EA50A8">
        <w:rPr>
          <w:rFonts w:ascii="Arial" w:hAnsi="Arial" w:cs="Arial"/>
          <w:sz w:val="24"/>
          <w:szCs w:val="24"/>
        </w:rPr>
        <w:t>Hualong</w:t>
      </w:r>
      <w:proofErr w:type="spellEnd"/>
      <w:r w:rsidRPr="00EA50A8">
        <w:rPr>
          <w:rFonts w:ascii="Arial" w:hAnsi="Arial" w:cs="Arial"/>
          <w:sz w:val="24"/>
          <w:szCs w:val="24"/>
        </w:rPr>
        <w:t xml:space="preserve"> I reactor which the Chinese operator will now use to promote its business elsewhere. The question is whether through its close relationship to the nuclear industry ONR may perform a facilitative role which may compromise its position of independence on nuclear power. ONR has sometimes portrayed itself as the developer’s ‘critical friend. This raises a broader question as to whether ONR may be captured within the heavily pro-nuclear discourse that currently pervades business, politics and government. There may be a set of assumptions, values and beliefs that are implicitly imbibed creating a presumed consensus that favours the further development of nuclear power and is adverse to counter arguments. It is true that opponents of nuclear power, like the group of NGOs at this workshop, also embrace a particular discourse and create an </w:t>
      </w:r>
      <w:r w:rsidRPr="00EA50A8">
        <w:rPr>
          <w:rFonts w:ascii="Arial" w:hAnsi="Arial" w:cs="Arial"/>
          <w:sz w:val="24"/>
          <w:szCs w:val="24"/>
        </w:rPr>
        <w:lastRenderedPageBreak/>
        <w:t xml:space="preserve">unquestioning and counteracting dissensus. The purpose of this workshop is to recognise, respect, challenge and criticise different viewpoints. </w:t>
      </w:r>
    </w:p>
    <w:p w14:paraId="0019CA65" w14:textId="77777777" w:rsidR="00EA50A8" w:rsidRPr="00EA50A8" w:rsidRDefault="00EA50A8" w:rsidP="00EA50A8">
      <w:pPr>
        <w:rPr>
          <w:rFonts w:ascii="Arial" w:hAnsi="Arial" w:cs="Arial"/>
          <w:b/>
          <w:bCs/>
          <w:sz w:val="24"/>
          <w:szCs w:val="24"/>
          <w:u w:val="single"/>
        </w:rPr>
      </w:pPr>
      <w:r w:rsidRPr="00EA50A8">
        <w:rPr>
          <w:rFonts w:ascii="Arial" w:hAnsi="Arial" w:cs="Arial"/>
          <w:b/>
          <w:bCs/>
          <w:sz w:val="24"/>
          <w:szCs w:val="24"/>
          <w:u w:val="single"/>
        </w:rPr>
        <w:t xml:space="preserve">Uncertainty </w:t>
      </w:r>
    </w:p>
    <w:p w14:paraId="787635EB" w14:textId="77777777" w:rsidR="00EA50A8" w:rsidRPr="00EA50A8" w:rsidRDefault="00EA50A8" w:rsidP="00EA50A8">
      <w:pPr>
        <w:rPr>
          <w:rFonts w:ascii="Arial" w:hAnsi="Arial" w:cs="Arial"/>
          <w:sz w:val="24"/>
          <w:szCs w:val="24"/>
        </w:rPr>
      </w:pPr>
      <w:r w:rsidRPr="00EA50A8">
        <w:rPr>
          <w:rFonts w:ascii="Arial" w:hAnsi="Arial" w:cs="Arial"/>
          <w:sz w:val="24"/>
          <w:szCs w:val="24"/>
        </w:rPr>
        <w:t>Regulation is not simply a technical process. It is embedded in a social context comprising technocratic and bureaucratic practices. ONR’s approach to regulation and licensing is, fundamentally and understandably, based on science and engineering. Its independence is founded upon the application of scientific method and empirical methodology. This rational evidence-based approach conveys a belief in neutrality, objectivity and reasonableness and claims of rightfulness. This is alright but only up to a point. Uncertainties increase with complexity and over time. We may identify four levels of uncertainties:</w:t>
      </w:r>
    </w:p>
    <w:p w14:paraId="69FF5F2C" w14:textId="77777777" w:rsidR="00EA50A8" w:rsidRPr="00EA50A8" w:rsidRDefault="00EA50A8" w:rsidP="00EA50A8">
      <w:pPr>
        <w:numPr>
          <w:ilvl w:val="0"/>
          <w:numId w:val="29"/>
        </w:numPr>
        <w:rPr>
          <w:rFonts w:ascii="Arial" w:hAnsi="Arial" w:cs="Arial"/>
          <w:sz w:val="24"/>
          <w:szCs w:val="24"/>
        </w:rPr>
      </w:pPr>
      <w:r w:rsidRPr="00EA50A8">
        <w:rPr>
          <w:rFonts w:ascii="Arial" w:hAnsi="Arial" w:cs="Arial"/>
          <w:b/>
          <w:bCs/>
          <w:i/>
          <w:iCs/>
          <w:sz w:val="24"/>
          <w:szCs w:val="24"/>
        </w:rPr>
        <w:t>Certainty</w:t>
      </w:r>
      <w:r w:rsidRPr="00EA50A8">
        <w:rPr>
          <w:rFonts w:ascii="Arial" w:hAnsi="Arial" w:cs="Arial"/>
          <w:b/>
          <w:bCs/>
          <w:sz w:val="24"/>
          <w:szCs w:val="24"/>
        </w:rPr>
        <w:t>.</w:t>
      </w:r>
      <w:r w:rsidRPr="00EA50A8">
        <w:rPr>
          <w:rFonts w:ascii="Arial" w:hAnsi="Arial" w:cs="Arial"/>
          <w:sz w:val="24"/>
          <w:szCs w:val="24"/>
        </w:rPr>
        <w:t xml:space="preserve"> There are many routine and even some novel proposals that can, with a fair degree of certainty, be declared safe and secure on the basis of example, repetitive production and testing. In the nuclear world scientific consensus may provide assurance but rarely can outcomes be completely assured.</w:t>
      </w:r>
    </w:p>
    <w:p w14:paraId="04F30AB5" w14:textId="77777777" w:rsidR="00EA50A8" w:rsidRPr="00EA50A8" w:rsidRDefault="00EA50A8" w:rsidP="00EA50A8">
      <w:pPr>
        <w:numPr>
          <w:ilvl w:val="0"/>
          <w:numId w:val="29"/>
        </w:numPr>
        <w:rPr>
          <w:rFonts w:ascii="Arial" w:hAnsi="Arial" w:cs="Arial"/>
          <w:sz w:val="24"/>
          <w:szCs w:val="24"/>
        </w:rPr>
      </w:pPr>
      <w:r w:rsidRPr="00EA50A8">
        <w:rPr>
          <w:rFonts w:ascii="Arial" w:hAnsi="Arial" w:cs="Arial"/>
          <w:b/>
          <w:bCs/>
          <w:i/>
          <w:iCs/>
          <w:sz w:val="24"/>
          <w:szCs w:val="24"/>
        </w:rPr>
        <w:t>Inaccuracy</w:t>
      </w:r>
      <w:r w:rsidRPr="00EA50A8">
        <w:rPr>
          <w:rFonts w:ascii="Arial" w:hAnsi="Arial" w:cs="Arial"/>
          <w:b/>
          <w:bCs/>
          <w:sz w:val="24"/>
          <w:szCs w:val="24"/>
        </w:rPr>
        <w:t>.</w:t>
      </w:r>
      <w:r w:rsidRPr="00EA50A8">
        <w:rPr>
          <w:rFonts w:ascii="Arial" w:hAnsi="Arial" w:cs="Arial"/>
          <w:sz w:val="24"/>
          <w:szCs w:val="24"/>
        </w:rPr>
        <w:t xml:space="preserve"> Assured predictability quickly falls away when technical processes are complex, tightly coupled and unpredictable. Measurement is subject to inaccuracies. At this level, science and engineering move from certainty to the realm of prediction and probability. For instance, the experience of reactor design suggests that complexity, and scale and materials, over time may lead to unforeseen problems and outcomes. This suggests only a probabilistic assessment is possible. Go-ahead may be provisional based on future monitoring and review (adaptive management).</w:t>
      </w:r>
    </w:p>
    <w:p w14:paraId="7AEE6E8F" w14:textId="77777777" w:rsidR="00EA50A8" w:rsidRPr="00EA50A8" w:rsidRDefault="00EA50A8" w:rsidP="00EA50A8">
      <w:pPr>
        <w:numPr>
          <w:ilvl w:val="0"/>
          <w:numId w:val="29"/>
        </w:numPr>
        <w:rPr>
          <w:rFonts w:ascii="Arial" w:hAnsi="Arial" w:cs="Arial"/>
          <w:sz w:val="24"/>
          <w:szCs w:val="24"/>
        </w:rPr>
      </w:pPr>
      <w:r w:rsidRPr="00EA50A8">
        <w:rPr>
          <w:rFonts w:ascii="Arial" w:hAnsi="Arial" w:cs="Arial"/>
          <w:b/>
          <w:bCs/>
          <w:i/>
          <w:iCs/>
          <w:sz w:val="24"/>
          <w:szCs w:val="24"/>
        </w:rPr>
        <w:t>Ignorance</w:t>
      </w:r>
      <w:r w:rsidRPr="00EA50A8">
        <w:rPr>
          <w:rFonts w:ascii="Arial" w:hAnsi="Arial" w:cs="Arial"/>
          <w:b/>
          <w:bCs/>
          <w:sz w:val="24"/>
          <w:szCs w:val="24"/>
        </w:rPr>
        <w:t>.</w:t>
      </w:r>
      <w:r w:rsidRPr="00EA50A8">
        <w:rPr>
          <w:rFonts w:ascii="Arial" w:hAnsi="Arial" w:cs="Arial"/>
          <w:sz w:val="24"/>
          <w:szCs w:val="24"/>
        </w:rPr>
        <w:t xml:space="preserve"> This is the area of the unknown where data is lacking, modelling incomplete and understanding partial. Further information, experimentation and knowledge are needed to provide greater confidence. Until this happens only provisional assessment or qualified approval is justifiable. Full approval would be premature. The fate of the </w:t>
      </w:r>
      <w:proofErr w:type="spellStart"/>
      <w:r w:rsidRPr="00EA50A8">
        <w:rPr>
          <w:rFonts w:ascii="Arial" w:hAnsi="Arial" w:cs="Arial"/>
          <w:sz w:val="24"/>
          <w:szCs w:val="24"/>
        </w:rPr>
        <w:t>Taishan</w:t>
      </w:r>
      <w:proofErr w:type="spellEnd"/>
      <w:r w:rsidRPr="00EA50A8">
        <w:rPr>
          <w:rFonts w:ascii="Arial" w:hAnsi="Arial" w:cs="Arial"/>
          <w:sz w:val="24"/>
          <w:szCs w:val="24"/>
        </w:rPr>
        <w:t xml:space="preserve"> reactor may be an instance of premature approval.</w:t>
      </w:r>
    </w:p>
    <w:p w14:paraId="2F255701" w14:textId="3DC3EAC8" w:rsidR="00EA50A8" w:rsidRPr="00EA50A8" w:rsidRDefault="00EA50A8" w:rsidP="00EA50A8">
      <w:pPr>
        <w:numPr>
          <w:ilvl w:val="0"/>
          <w:numId w:val="29"/>
        </w:numPr>
        <w:rPr>
          <w:rFonts w:ascii="Arial" w:hAnsi="Arial" w:cs="Arial"/>
          <w:sz w:val="24"/>
          <w:szCs w:val="24"/>
        </w:rPr>
      </w:pPr>
      <w:r w:rsidRPr="00EA50A8">
        <w:rPr>
          <w:rFonts w:ascii="Arial" w:hAnsi="Arial" w:cs="Arial"/>
          <w:b/>
          <w:bCs/>
          <w:i/>
          <w:iCs/>
          <w:sz w:val="24"/>
          <w:szCs w:val="24"/>
        </w:rPr>
        <w:t>Indeterminacy</w:t>
      </w:r>
      <w:r w:rsidRPr="00EA50A8">
        <w:rPr>
          <w:rFonts w:ascii="Arial" w:hAnsi="Arial" w:cs="Arial"/>
          <w:b/>
          <w:bCs/>
          <w:sz w:val="24"/>
          <w:szCs w:val="24"/>
        </w:rPr>
        <w:t>.</w:t>
      </w:r>
      <w:r w:rsidRPr="00EA50A8">
        <w:rPr>
          <w:rFonts w:ascii="Arial" w:hAnsi="Arial" w:cs="Arial"/>
          <w:sz w:val="24"/>
          <w:szCs w:val="24"/>
        </w:rPr>
        <w:t xml:space="preserve"> This is the area of the unknowable, more colloquially put as ‘we don’t know what we don’t know’. This is particularly important when dealing with issues of such complexity or novelty that it is impossible to know for certain what the outcomes will be. The long time scales of nuclear facilities mean that we are dealing with the unpredictable, unforeseen, unintended consequences that may ensue in the far future. At this level, uncertainties from Climate Change and societal organisation and survival make regulation a matter of scenario building, guesswork or even fantasy. </w:t>
      </w:r>
    </w:p>
    <w:p w14:paraId="46879B94" w14:textId="77777777" w:rsidR="00EA50A8" w:rsidRPr="00EA50A8" w:rsidRDefault="00EA50A8" w:rsidP="00EA50A8">
      <w:pPr>
        <w:rPr>
          <w:rFonts w:ascii="Arial" w:hAnsi="Arial" w:cs="Arial"/>
          <w:sz w:val="24"/>
          <w:szCs w:val="24"/>
        </w:rPr>
      </w:pPr>
      <w:r w:rsidRPr="00EA50A8">
        <w:rPr>
          <w:rFonts w:ascii="Arial" w:hAnsi="Arial" w:cs="Arial"/>
          <w:sz w:val="24"/>
          <w:szCs w:val="24"/>
        </w:rPr>
        <w:t xml:space="preserve">Our concern is with the implications of these different levels of uncertainty for regulatory practice. In particular to question the meaning and practice of adaptive management. In other words </w:t>
      </w:r>
      <w:r w:rsidRPr="00EA50A8">
        <w:rPr>
          <w:rFonts w:ascii="Arial" w:hAnsi="Arial" w:cs="Arial"/>
          <w:b/>
          <w:bCs/>
          <w:sz w:val="24"/>
          <w:szCs w:val="24"/>
        </w:rPr>
        <w:t>how does regulation deal with uncertainty</w:t>
      </w:r>
      <w:r w:rsidRPr="00EA50A8">
        <w:rPr>
          <w:rFonts w:ascii="Arial" w:hAnsi="Arial" w:cs="Arial"/>
          <w:sz w:val="24"/>
          <w:szCs w:val="24"/>
        </w:rPr>
        <w:t>?</w:t>
      </w:r>
    </w:p>
    <w:p w14:paraId="5B684AEA" w14:textId="77777777" w:rsidR="00EA50A8" w:rsidRPr="00EA50A8" w:rsidRDefault="00EA50A8" w:rsidP="00EA50A8">
      <w:pPr>
        <w:rPr>
          <w:rFonts w:ascii="Arial" w:hAnsi="Arial" w:cs="Arial"/>
          <w:sz w:val="24"/>
          <w:szCs w:val="24"/>
        </w:rPr>
      </w:pPr>
      <w:r w:rsidRPr="00EA50A8">
        <w:rPr>
          <w:rFonts w:ascii="Arial" w:hAnsi="Arial" w:cs="Arial"/>
          <w:sz w:val="24"/>
          <w:szCs w:val="24"/>
        </w:rPr>
        <w:lastRenderedPageBreak/>
        <w:t>ONR claims to base its approach on science. It receives insight into recent scientific advances in relation to climate change issues from an Expert Panel. The Panel highlights trends or significant changes in scientific understanding which, ONR claims, ‘will ultimately inform our regulatory guidance’. The Panel has provided insights into a range of climatic uncertainties such as tipping points, oceanic current circulation, atmospheric absorption and so on. The Panel has indicated the degree to which there is a scientific consensus on these matters. But, as with most scientific research, translating possibilities into best practice is a formidably difficult task. That said, it is not clear whether and to what extent ONR has attempted to take into account the findings of its Panel in its regulatory advice.</w:t>
      </w:r>
    </w:p>
    <w:p w14:paraId="4B0EDE28" w14:textId="77777777" w:rsidR="00EA50A8" w:rsidRPr="00EA50A8" w:rsidRDefault="00EA50A8" w:rsidP="00EA50A8">
      <w:pPr>
        <w:rPr>
          <w:rFonts w:ascii="Arial" w:hAnsi="Arial" w:cs="Arial"/>
          <w:b/>
          <w:bCs/>
          <w:sz w:val="24"/>
          <w:szCs w:val="24"/>
        </w:rPr>
      </w:pPr>
      <w:r w:rsidRPr="00EA50A8">
        <w:rPr>
          <w:rFonts w:ascii="Arial" w:hAnsi="Arial" w:cs="Arial"/>
          <w:b/>
          <w:bCs/>
          <w:sz w:val="24"/>
          <w:szCs w:val="24"/>
        </w:rPr>
        <w:t>Observations and Implications</w:t>
      </w:r>
    </w:p>
    <w:p w14:paraId="146D74A2" w14:textId="77777777" w:rsidR="00EA50A8" w:rsidRPr="00EA50A8" w:rsidRDefault="00EA50A8" w:rsidP="00EA50A8">
      <w:pPr>
        <w:rPr>
          <w:rFonts w:ascii="Arial" w:hAnsi="Arial" w:cs="Arial"/>
          <w:sz w:val="24"/>
          <w:szCs w:val="24"/>
        </w:rPr>
      </w:pPr>
      <w:r w:rsidRPr="00EA50A8">
        <w:rPr>
          <w:rFonts w:ascii="Arial" w:hAnsi="Arial" w:cs="Arial"/>
          <w:sz w:val="24"/>
          <w:szCs w:val="24"/>
        </w:rPr>
        <w:t>Climate Change clearly has profound implications for ONR’s regulation especially in relation to GDA and to Licensing. A number of issues have been raised in this discussion mainly at a general and generic level. They pose a number of more detailed and specific questions for further development in this series of workshops.</w:t>
      </w:r>
    </w:p>
    <w:p w14:paraId="462024FF" w14:textId="77777777" w:rsidR="00EA50A8" w:rsidRPr="00EA50A8" w:rsidRDefault="00EA50A8" w:rsidP="00EA50A8">
      <w:pPr>
        <w:numPr>
          <w:ilvl w:val="0"/>
          <w:numId w:val="28"/>
        </w:numPr>
        <w:rPr>
          <w:rFonts w:ascii="Arial" w:hAnsi="Arial" w:cs="Arial"/>
          <w:b/>
          <w:bCs/>
          <w:sz w:val="24"/>
          <w:szCs w:val="24"/>
        </w:rPr>
      </w:pPr>
      <w:r w:rsidRPr="00EA50A8">
        <w:rPr>
          <w:rFonts w:ascii="Arial" w:hAnsi="Arial" w:cs="Arial"/>
          <w:b/>
          <w:bCs/>
          <w:sz w:val="24"/>
          <w:szCs w:val="24"/>
        </w:rPr>
        <w:t>Dependent or independent?</w:t>
      </w:r>
      <w:r w:rsidRPr="00EA50A8">
        <w:rPr>
          <w:rFonts w:ascii="Arial" w:hAnsi="Arial" w:cs="Arial"/>
          <w:sz w:val="24"/>
          <w:szCs w:val="24"/>
        </w:rPr>
        <w:t xml:space="preserve"> The purpose of GDA from the ONR’s viewpoint is to decide whether a design is suitable for development. Its assessment looks at a design from the safety and security viewpoint. While it is an independent assessment the process is essentially reactive, based on information and proposals from a developer. The issue is how far assessment is constrained by this dependence. And, whether the regulator routinely uses information from other sources or from its own researches. A case in point would be how far ONR relies on a developer’s assessment of Climate Change impacts, especially in the far future. For instance, is use of UKCP18 dependent on the developer’s interpretation or independently derived? To what extent does or can ONR utilise advice and information from independent experts? </w:t>
      </w:r>
      <w:r w:rsidRPr="00EA50A8">
        <w:rPr>
          <w:rFonts w:ascii="Arial" w:hAnsi="Arial" w:cs="Arial"/>
          <w:b/>
          <w:bCs/>
          <w:sz w:val="24"/>
          <w:szCs w:val="24"/>
        </w:rPr>
        <w:t>Is regulation truly or effectively independent in terms of knowledge?</w:t>
      </w:r>
    </w:p>
    <w:p w14:paraId="5A3822AD" w14:textId="77777777" w:rsidR="00EA50A8" w:rsidRPr="00EA50A8" w:rsidRDefault="00EA50A8" w:rsidP="00EA50A8">
      <w:pPr>
        <w:rPr>
          <w:rFonts w:ascii="Arial" w:hAnsi="Arial" w:cs="Arial"/>
          <w:b/>
          <w:bCs/>
          <w:sz w:val="24"/>
          <w:szCs w:val="24"/>
        </w:rPr>
      </w:pPr>
    </w:p>
    <w:p w14:paraId="61435549" w14:textId="0940F17E" w:rsidR="00EA50A8" w:rsidRPr="00EA50A8" w:rsidRDefault="00EA50A8" w:rsidP="00EA50A8">
      <w:pPr>
        <w:numPr>
          <w:ilvl w:val="0"/>
          <w:numId w:val="28"/>
        </w:numPr>
        <w:rPr>
          <w:rFonts w:ascii="Arial" w:hAnsi="Arial" w:cs="Arial"/>
          <w:b/>
          <w:bCs/>
          <w:sz w:val="24"/>
          <w:szCs w:val="24"/>
        </w:rPr>
      </w:pPr>
      <w:r w:rsidRPr="00EA50A8">
        <w:rPr>
          <w:rFonts w:ascii="Arial" w:hAnsi="Arial" w:cs="Arial"/>
          <w:b/>
          <w:bCs/>
          <w:sz w:val="24"/>
          <w:szCs w:val="24"/>
        </w:rPr>
        <w:t>Generic or specific?</w:t>
      </w:r>
      <w:r w:rsidRPr="00EA50A8">
        <w:rPr>
          <w:rFonts w:ascii="Arial" w:hAnsi="Arial" w:cs="Arial"/>
          <w:sz w:val="24"/>
          <w:szCs w:val="24"/>
        </w:rPr>
        <w:t xml:space="preserve"> The GDA provides an assessment of suitability for </w:t>
      </w:r>
      <w:r w:rsidRPr="00EA50A8">
        <w:rPr>
          <w:rFonts w:ascii="Arial" w:hAnsi="Arial" w:cs="Arial"/>
          <w:i/>
          <w:iCs/>
          <w:sz w:val="24"/>
          <w:szCs w:val="24"/>
        </w:rPr>
        <w:t>development</w:t>
      </w:r>
      <w:r w:rsidRPr="00EA50A8">
        <w:rPr>
          <w:rFonts w:ascii="Arial" w:hAnsi="Arial" w:cs="Arial"/>
          <w:sz w:val="24"/>
          <w:szCs w:val="24"/>
        </w:rPr>
        <w:t xml:space="preserve">; it does not provide an assessment of suitability for </w:t>
      </w:r>
      <w:r w:rsidRPr="00EA50A8">
        <w:rPr>
          <w:rFonts w:ascii="Arial" w:hAnsi="Arial" w:cs="Arial"/>
          <w:i/>
          <w:iCs/>
          <w:sz w:val="24"/>
          <w:szCs w:val="24"/>
        </w:rPr>
        <w:t>deployment</w:t>
      </w:r>
      <w:r w:rsidRPr="00EA50A8">
        <w:rPr>
          <w:rFonts w:ascii="Arial" w:hAnsi="Arial" w:cs="Arial"/>
          <w:sz w:val="24"/>
          <w:szCs w:val="24"/>
        </w:rPr>
        <w:t xml:space="preserve">. In respect to a specific GDA the ONR is a joint regulator with the EA and regulation is based on parameters for a generic site. This may pave the way for site specific assessment but that will be a matter for planning (under PINS), permitting (EA) and licensing (ONR). In practice a generic site is relatively unconstrained and cannot take into account some design features that may be applied at site specific level.  For example, a GDA may be based on a direct cooling system proposed by the developer whereas at site specific level an indirect hybrid system may be necessary. Or, sites which are highly vulnerable to the impacts of Climate Change may not be ruled out at the outset. Having given a green light at GDA level the ONR may be hesitant to reject a proposal when it comes to the siting level. This is especially the case where there is only one design and one presumed site on the table. This problem suggests that GDA should have greater regard to the siting problems. </w:t>
      </w:r>
      <w:r w:rsidRPr="00EA50A8">
        <w:rPr>
          <w:rFonts w:ascii="Arial" w:hAnsi="Arial" w:cs="Arial"/>
          <w:b/>
          <w:bCs/>
          <w:sz w:val="24"/>
          <w:szCs w:val="24"/>
        </w:rPr>
        <w:lastRenderedPageBreak/>
        <w:t>How far should potential siting conditions constrain regulation at the</w:t>
      </w:r>
      <w:r>
        <w:rPr>
          <w:rFonts w:ascii="Arial" w:hAnsi="Arial" w:cs="Arial"/>
          <w:b/>
          <w:bCs/>
          <w:sz w:val="24"/>
          <w:szCs w:val="24"/>
        </w:rPr>
        <w:t xml:space="preserve"> </w:t>
      </w:r>
      <w:r w:rsidRPr="00EA50A8">
        <w:rPr>
          <w:rFonts w:ascii="Arial" w:hAnsi="Arial" w:cs="Arial"/>
          <w:b/>
          <w:bCs/>
          <w:sz w:val="24"/>
          <w:szCs w:val="24"/>
        </w:rPr>
        <w:t>level of GDA?</w:t>
      </w:r>
    </w:p>
    <w:p w14:paraId="7C02FB71" w14:textId="47C1C294" w:rsidR="00EA50A8" w:rsidRPr="00EA50A8" w:rsidRDefault="00EA50A8" w:rsidP="00EA50A8">
      <w:pPr>
        <w:numPr>
          <w:ilvl w:val="0"/>
          <w:numId w:val="28"/>
        </w:numPr>
        <w:rPr>
          <w:rFonts w:ascii="Arial" w:hAnsi="Arial" w:cs="Arial"/>
          <w:b/>
          <w:bCs/>
          <w:sz w:val="24"/>
          <w:szCs w:val="24"/>
        </w:rPr>
      </w:pPr>
      <w:r w:rsidRPr="00EA50A8">
        <w:rPr>
          <w:rFonts w:ascii="Arial" w:hAnsi="Arial" w:cs="Arial"/>
          <w:b/>
          <w:bCs/>
          <w:sz w:val="24"/>
          <w:szCs w:val="24"/>
        </w:rPr>
        <w:t xml:space="preserve">Regulation or facilitation? </w:t>
      </w:r>
      <w:r w:rsidRPr="00EA50A8">
        <w:rPr>
          <w:rFonts w:ascii="Arial" w:hAnsi="Arial" w:cs="Arial"/>
          <w:sz w:val="24"/>
          <w:szCs w:val="24"/>
        </w:rPr>
        <w:t xml:space="preserve">Interested parties, like NGOs but also the general public, are somewhat baffled and bemused by the concept of ‘generic’ as applied to assessment. There is a view that a generic assessment provides scope for development while leaving some basic issues unresolved to be left for later stages in the permitting process. This has two potential consequences. One is that GDA confers a presumption of permission when it comes to specific sites. If some of the more site specific but fairly common siting characteristics were incorporated at the outset the GDA process could become far more rigorous and realistic. The second consequence is that a successful GDA application offers a developer the prestigious imprimatur of ONR for promoting its design elsewhere.  This ‘grab and go’ approach may, ultimately or retrospectively, have been the purpose of CGN’s application for GDA for its </w:t>
      </w:r>
      <w:proofErr w:type="spellStart"/>
      <w:r w:rsidRPr="00EA50A8">
        <w:rPr>
          <w:rFonts w:ascii="Arial" w:hAnsi="Arial" w:cs="Arial"/>
          <w:sz w:val="24"/>
          <w:szCs w:val="24"/>
        </w:rPr>
        <w:t>Hualong</w:t>
      </w:r>
      <w:proofErr w:type="spellEnd"/>
      <w:r w:rsidRPr="00EA50A8">
        <w:rPr>
          <w:rFonts w:ascii="Arial" w:hAnsi="Arial" w:cs="Arial"/>
          <w:sz w:val="24"/>
          <w:szCs w:val="24"/>
        </w:rPr>
        <w:t xml:space="preserve"> 1 reactor especially as prospects at its favoured site, Bradwell, appeared to be diminishing. The question this raises is: </w:t>
      </w:r>
      <w:r w:rsidRPr="00EA50A8">
        <w:rPr>
          <w:rFonts w:ascii="Arial" w:hAnsi="Arial" w:cs="Arial"/>
          <w:b/>
          <w:bCs/>
          <w:sz w:val="24"/>
          <w:szCs w:val="24"/>
        </w:rPr>
        <w:t>What is the function and purpose of the GDA?</w:t>
      </w:r>
    </w:p>
    <w:p w14:paraId="19750C46" w14:textId="77777777" w:rsidR="00EA50A8" w:rsidRPr="00EA50A8" w:rsidRDefault="00EA50A8" w:rsidP="00EA50A8">
      <w:pPr>
        <w:numPr>
          <w:ilvl w:val="0"/>
          <w:numId w:val="28"/>
        </w:numPr>
        <w:rPr>
          <w:rFonts w:ascii="Arial" w:hAnsi="Arial" w:cs="Arial"/>
          <w:b/>
          <w:bCs/>
          <w:sz w:val="24"/>
          <w:szCs w:val="24"/>
        </w:rPr>
      </w:pPr>
      <w:r w:rsidRPr="00EA50A8">
        <w:rPr>
          <w:rFonts w:ascii="Arial" w:hAnsi="Arial" w:cs="Arial"/>
          <w:b/>
          <w:bCs/>
          <w:sz w:val="24"/>
          <w:szCs w:val="24"/>
        </w:rPr>
        <w:t xml:space="preserve">Adaptation or Mitigation? </w:t>
      </w:r>
      <w:r w:rsidRPr="00EA50A8">
        <w:rPr>
          <w:rFonts w:ascii="Arial" w:hAnsi="Arial" w:cs="Arial"/>
          <w:sz w:val="24"/>
          <w:szCs w:val="24"/>
        </w:rPr>
        <w:t>Regulators have tended to rely on developers’ proposals for managed adaptation to facilitate permission to proceed in conditions of uncertainty. At both Hinkley Point C and Sizewell C proposals for reinforcing and defending the nuclear island have been proposed with the prospect of increasing the heights of barriers if necessary in the face of Climate Change impacts, notable storm surges and SLR. At SZC it is argued that the design of sea defences meets the necessary criteria for the worst case but plausible scenario. While this may be justifiable possibly up to the turn of the century, beyond that no specific projections of coastal change have been made and depend on modelling which is unlikely give a detailed appreciation so far into the future. Here we encounter a case of passing the buck between regulators holding joint responsibility. It is left to ONR ‘to be satisfied that the site is protected from external hazards taking full consideration of climate change and extreme events’</w:t>
      </w:r>
      <w:r w:rsidRPr="00EA50A8">
        <w:rPr>
          <w:rFonts w:ascii="Arial" w:hAnsi="Arial" w:cs="Arial"/>
          <w:sz w:val="24"/>
          <w:szCs w:val="24"/>
          <w:vertAlign w:val="superscript"/>
        </w:rPr>
        <w:endnoteReference w:id="8"/>
      </w:r>
      <w:r w:rsidRPr="00EA50A8">
        <w:rPr>
          <w:rFonts w:ascii="Arial" w:hAnsi="Arial" w:cs="Arial"/>
          <w:sz w:val="24"/>
          <w:szCs w:val="24"/>
        </w:rPr>
        <w:t xml:space="preserve"> .</w:t>
      </w:r>
    </w:p>
    <w:p w14:paraId="3A649466" w14:textId="77777777" w:rsidR="00EA50A8" w:rsidRPr="00EA50A8" w:rsidRDefault="00EA50A8" w:rsidP="00EA50A8">
      <w:pPr>
        <w:rPr>
          <w:rFonts w:ascii="Arial" w:hAnsi="Arial" w:cs="Arial"/>
          <w:b/>
          <w:bCs/>
          <w:sz w:val="24"/>
          <w:szCs w:val="24"/>
        </w:rPr>
      </w:pPr>
    </w:p>
    <w:p w14:paraId="3F9DE505" w14:textId="77777777" w:rsidR="00EA50A8" w:rsidRPr="00EA50A8" w:rsidRDefault="00EA50A8" w:rsidP="00EA50A8">
      <w:pPr>
        <w:rPr>
          <w:rFonts w:ascii="Arial" w:hAnsi="Arial" w:cs="Arial"/>
          <w:sz w:val="24"/>
          <w:szCs w:val="24"/>
        </w:rPr>
      </w:pPr>
      <w:r w:rsidRPr="00EA50A8">
        <w:rPr>
          <w:rFonts w:ascii="Arial" w:hAnsi="Arial" w:cs="Arial"/>
          <w:sz w:val="24"/>
          <w:szCs w:val="24"/>
        </w:rPr>
        <w:t>Similarly, in the case of Bradwell B plans envisage protecting the main development site of 100 ha. including reactors, turbines, cooling towers and long-term radioactive waste stores, by creating a buttressed ‘nuclear island’ elevated above the surrounding sea. The power station would sit on a raised platform at an indicative 7.4m. AOD, pending more detailed studies to determine the actual level. But, ‘In the event of an extreme flood event, it would also be necessary to protect the power station from wave run-up and overtopping which would require new flood defences’</w:t>
      </w:r>
      <w:r w:rsidRPr="00EA50A8">
        <w:rPr>
          <w:rFonts w:ascii="Arial" w:hAnsi="Arial" w:cs="Arial"/>
          <w:sz w:val="24"/>
          <w:szCs w:val="24"/>
          <w:vertAlign w:val="superscript"/>
        </w:rPr>
        <w:endnoteReference w:id="9"/>
      </w:r>
      <w:r w:rsidRPr="00EA50A8">
        <w:rPr>
          <w:rFonts w:ascii="Arial" w:hAnsi="Arial" w:cs="Arial"/>
          <w:sz w:val="24"/>
          <w:szCs w:val="24"/>
        </w:rPr>
        <w:t>. These would be rock armoured defences with a crest level of 9.8m AOD. It is not clear how this height was arrived at or if there would be any flexibility built in whereby height could be increased if sea level trends suggested adaptation was necessary.</w:t>
      </w:r>
      <w:r w:rsidRPr="00EA50A8">
        <w:rPr>
          <w:rFonts w:ascii="Arial" w:hAnsi="Arial" w:cs="Arial"/>
          <w:b/>
          <w:bCs/>
          <w:sz w:val="24"/>
          <w:szCs w:val="24"/>
        </w:rPr>
        <w:t xml:space="preserve"> </w:t>
      </w:r>
      <w:r w:rsidRPr="00EA50A8">
        <w:rPr>
          <w:rFonts w:ascii="Arial" w:hAnsi="Arial" w:cs="Arial"/>
          <w:sz w:val="24"/>
          <w:szCs w:val="24"/>
        </w:rPr>
        <w:t xml:space="preserve">It is questionable whether such a policy of managed adaptation, if introduced at Bradwell, would be implementable in conditions of increasing uncertainty up to 2100, </w:t>
      </w:r>
      <w:r w:rsidRPr="00EA50A8">
        <w:rPr>
          <w:rFonts w:ascii="Arial" w:hAnsi="Arial" w:cs="Arial"/>
          <w:sz w:val="24"/>
          <w:szCs w:val="24"/>
        </w:rPr>
        <w:lastRenderedPageBreak/>
        <w:t xml:space="preserve">let alone in the unpredictable and unknowable conditions thereafter, stretching well into the next century. It would be imprudent and irresponsible to contemplate development of a new nuclear power station and long-lived highly radioactive waste stores in conditions which quite conceivably would overwhelm the site making the power station inoperable. This introduces two crucial questions, </w:t>
      </w:r>
      <w:r w:rsidRPr="00EA50A8">
        <w:rPr>
          <w:rFonts w:ascii="Arial" w:hAnsi="Arial" w:cs="Arial"/>
          <w:b/>
          <w:bCs/>
          <w:sz w:val="24"/>
          <w:szCs w:val="24"/>
        </w:rPr>
        <w:t>What levels of uncertainty are acceptable for managed adaptation?</w:t>
      </w:r>
      <w:r w:rsidRPr="00EA50A8">
        <w:rPr>
          <w:rFonts w:ascii="Arial" w:hAnsi="Arial" w:cs="Arial"/>
          <w:sz w:val="24"/>
          <w:szCs w:val="24"/>
        </w:rPr>
        <w:t xml:space="preserve"> Put another way, </w:t>
      </w:r>
      <w:r w:rsidRPr="00EA50A8">
        <w:rPr>
          <w:rFonts w:ascii="Arial" w:hAnsi="Arial" w:cs="Arial"/>
          <w:b/>
          <w:bCs/>
          <w:sz w:val="24"/>
          <w:szCs w:val="24"/>
        </w:rPr>
        <w:t>At what point in time does managed adaptation become unfeasible and measures of mitigation (including abandonment of the project) need to be considered?</w:t>
      </w:r>
      <w:r w:rsidRPr="00EA50A8">
        <w:rPr>
          <w:rFonts w:ascii="Arial" w:hAnsi="Arial" w:cs="Arial"/>
          <w:sz w:val="24"/>
          <w:szCs w:val="24"/>
        </w:rPr>
        <w:t xml:space="preserve"> Answers require thinking about the implications of ignorance and indeterminacy in regulation for the far future. It should be pointed out that answers are necessary before development is permitted; otherwise it may be too late. Decisions taken now may have irreversible consequences later.</w:t>
      </w:r>
    </w:p>
    <w:p w14:paraId="2767D419" w14:textId="77777777" w:rsidR="00EA50A8" w:rsidRPr="00EA50A8" w:rsidRDefault="00EA50A8" w:rsidP="00EA50A8">
      <w:pPr>
        <w:numPr>
          <w:ilvl w:val="0"/>
          <w:numId w:val="28"/>
        </w:numPr>
        <w:rPr>
          <w:rFonts w:ascii="Arial" w:hAnsi="Arial" w:cs="Arial"/>
          <w:b/>
          <w:bCs/>
          <w:sz w:val="24"/>
          <w:szCs w:val="24"/>
        </w:rPr>
      </w:pPr>
      <w:r w:rsidRPr="00EA50A8">
        <w:rPr>
          <w:rFonts w:ascii="Arial" w:hAnsi="Arial" w:cs="Arial"/>
          <w:b/>
          <w:bCs/>
          <w:sz w:val="24"/>
          <w:szCs w:val="24"/>
        </w:rPr>
        <w:t xml:space="preserve">Society and Science. </w:t>
      </w:r>
      <w:r w:rsidRPr="00EA50A8">
        <w:rPr>
          <w:rFonts w:ascii="Arial" w:hAnsi="Arial" w:cs="Arial"/>
          <w:sz w:val="24"/>
          <w:szCs w:val="24"/>
        </w:rPr>
        <w:t xml:space="preserve">Independent regulation does not take place in a scientific vacuum. ONR is a social and scientific institution, reflecting and sometimes representing the dominant scientific consensus. It is noted that its research briefings on meteorological and coastal flooding hazards routinely report the ONR Expert Panel’s view that the work supports current scientific consensus, thereby reinforcing the scientific credibility of its advice. Much of this research is based on the latest evidence or theory and may be at an early stage where further research is needed to reduce the degree of ignorance. Nevertheless, such research supporting a scientific consensus points to credible future scenarios which should be heeded. </w:t>
      </w:r>
      <w:r w:rsidRPr="00EA50A8">
        <w:rPr>
          <w:rFonts w:ascii="Arial" w:hAnsi="Arial" w:cs="Arial"/>
          <w:b/>
          <w:bCs/>
          <w:sz w:val="24"/>
          <w:szCs w:val="24"/>
        </w:rPr>
        <w:t xml:space="preserve">Should the implications of research that is at the ignorance level of uncertainty be translated into regulatory advice? </w:t>
      </w:r>
    </w:p>
    <w:p w14:paraId="28F0D101" w14:textId="77777777" w:rsidR="00EA50A8" w:rsidRPr="00EA50A8" w:rsidRDefault="00EA50A8" w:rsidP="00EA50A8">
      <w:pPr>
        <w:rPr>
          <w:rFonts w:ascii="Arial" w:hAnsi="Arial" w:cs="Arial"/>
          <w:sz w:val="24"/>
          <w:szCs w:val="24"/>
        </w:rPr>
      </w:pPr>
      <w:r w:rsidRPr="00EA50A8">
        <w:rPr>
          <w:rFonts w:ascii="Arial" w:hAnsi="Arial" w:cs="Arial"/>
          <w:sz w:val="24"/>
          <w:szCs w:val="24"/>
        </w:rPr>
        <w:t xml:space="preserve">There appears to be a paucity, even absence, of social science research informing ONR’s advice. Yet, as uncertainty moves from inaccuracy through ignorance and ultimately to indeterminacy societal and subjective factors come into play. Beyond a certain point in time these factors may come to dominate more scientific ones in risk assessment. Adaptive management need to take into account issues of intergenerational equity, institutional continuity and societal stability. Over the long term (in which nuclear facilities continue to operate or enter a long period of decommissioning and waste management) social factors will become more and more prominent in regulatory assessment and advice. At the level of indeterminacy where future conditions are unknowable, regulation becomes a matter of speculation on potential physical and social scenarios. It is noticeable how the regulatory advice on new nuclear build, as evidenced at the Sizewell C Examination, diminished in specificity and confidence over time while beyond the turn of the century it was couched in vague, imprecise and provisional terms. I made the following observation at the </w:t>
      </w:r>
      <w:proofErr w:type="spellStart"/>
      <w:r w:rsidRPr="00EA50A8">
        <w:rPr>
          <w:rFonts w:ascii="Arial" w:hAnsi="Arial" w:cs="Arial"/>
          <w:sz w:val="24"/>
          <w:szCs w:val="24"/>
        </w:rPr>
        <w:t>ExA</w:t>
      </w:r>
      <w:proofErr w:type="spellEnd"/>
      <w:r w:rsidRPr="00EA50A8">
        <w:rPr>
          <w:rFonts w:ascii="Arial" w:hAnsi="Arial" w:cs="Arial"/>
          <w:sz w:val="24"/>
          <w:szCs w:val="24"/>
        </w:rPr>
        <w:t>:</w:t>
      </w:r>
    </w:p>
    <w:p w14:paraId="398EEA6E" w14:textId="77777777" w:rsidR="00EA50A8" w:rsidRPr="00EA50A8" w:rsidRDefault="00EA50A8" w:rsidP="00EA50A8">
      <w:pPr>
        <w:rPr>
          <w:rFonts w:ascii="Arial" w:hAnsi="Arial" w:cs="Arial"/>
          <w:i/>
          <w:iCs/>
          <w:sz w:val="24"/>
          <w:szCs w:val="24"/>
        </w:rPr>
      </w:pPr>
      <w:r w:rsidRPr="00EA50A8">
        <w:rPr>
          <w:rFonts w:ascii="Arial" w:hAnsi="Arial" w:cs="Arial"/>
          <w:i/>
          <w:iCs/>
          <w:sz w:val="24"/>
          <w:szCs w:val="24"/>
        </w:rPr>
        <w:t xml:space="preserve">Thus, whereas plans for the defence of Sizewell C during its period of operation are sufficiently developed to be subject to scrutiny and challenge, plans for the period of decommissioning and radioactive waste management are effectively non-existent. We are told that work is ongoing to assess viability and adaptive defences but nothing has been vouchsafed beyond a rather vague promise that modelling of sea </w:t>
      </w:r>
      <w:r w:rsidRPr="00EA50A8">
        <w:rPr>
          <w:rFonts w:ascii="Arial" w:hAnsi="Arial" w:cs="Arial"/>
          <w:i/>
          <w:iCs/>
          <w:sz w:val="24"/>
          <w:szCs w:val="24"/>
        </w:rPr>
        <w:lastRenderedPageBreak/>
        <w:t>level rise and shoreline change appropriate to the decommissioning phase will be undertaken and reported on’.</w:t>
      </w:r>
    </w:p>
    <w:p w14:paraId="3AC45A59" w14:textId="77777777" w:rsidR="00EA50A8" w:rsidRPr="00EA50A8" w:rsidRDefault="00EA50A8" w:rsidP="00EA50A8">
      <w:pPr>
        <w:rPr>
          <w:rFonts w:ascii="Arial" w:hAnsi="Arial" w:cs="Arial"/>
          <w:b/>
          <w:bCs/>
          <w:sz w:val="24"/>
          <w:szCs w:val="24"/>
        </w:rPr>
      </w:pPr>
      <w:r w:rsidRPr="00EA50A8">
        <w:rPr>
          <w:rFonts w:ascii="Arial" w:hAnsi="Arial" w:cs="Arial"/>
          <w:sz w:val="24"/>
          <w:szCs w:val="24"/>
        </w:rPr>
        <w:t>A question arises:</w:t>
      </w:r>
      <w:r w:rsidRPr="00EA50A8">
        <w:rPr>
          <w:rFonts w:ascii="Arial" w:hAnsi="Arial" w:cs="Arial"/>
          <w:b/>
          <w:bCs/>
          <w:sz w:val="24"/>
          <w:szCs w:val="24"/>
        </w:rPr>
        <w:t xml:space="preserve">  Should there be a greater emphasis on social science research on the potential societal and institutional consequences of climate change for regulation in the far future?</w:t>
      </w:r>
    </w:p>
    <w:p w14:paraId="19CAE0C0" w14:textId="77777777" w:rsidR="00EA50A8" w:rsidRPr="00EA50A8" w:rsidRDefault="00EA50A8" w:rsidP="00EA50A8">
      <w:pPr>
        <w:numPr>
          <w:ilvl w:val="0"/>
          <w:numId w:val="28"/>
        </w:numPr>
        <w:rPr>
          <w:rFonts w:ascii="Arial" w:hAnsi="Arial" w:cs="Arial"/>
          <w:sz w:val="24"/>
          <w:szCs w:val="24"/>
        </w:rPr>
      </w:pPr>
      <w:r w:rsidRPr="00EA50A8">
        <w:rPr>
          <w:rFonts w:ascii="Arial" w:hAnsi="Arial" w:cs="Arial"/>
          <w:b/>
          <w:bCs/>
          <w:sz w:val="24"/>
          <w:szCs w:val="24"/>
        </w:rPr>
        <w:t xml:space="preserve">Policy and Practice. </w:t>
      </w:r>
      <w:r w:rsidRPr="00EA50A8">
        <w:rPr>
          <w:rFonts w:ascii="Arial" w:hAnsi="Arial" w:cs="Arial"/>
          <w:sz w:val="24"/>
          <w:szCs w:val="24"/>
        </w:rPr>
        <w:t>ONR is an independent body ‘with the legal authority to regulate nuclear safety, civil nuclear security and safeguards, and conventional health and safety’</w:t>
      </w:r>
      <w:r w:rsidRPr="00EA50A8">
        <w:rPr>
          <w:rFonts w:ascii="Arial" w:hAnsi="Arial" w:cs="Arial"/>
          <w:sz w:val="24"/>
          <w:szCs w:val="24"/>
          <w:vertAlign w:val="superscript"/>
        </w:rPr>
        <w:endnoteReference w:id="10"/>
      </w:r>
      <w:r w:rsidRPr="00EA50A8">
        <w:rPr>
          <w:rFonts w:ascii="Arial" w:hAnsi="Arial" w:cs="Arial"/>
          <w:sz w:val="24"/>
          <w:szCs w:val="24"/>
        </w:rPr>
        <w:t>. It is important to be reasonably clear what this much vaunted notion of ‘independence’ means. Independent of what? Presumably this might include political interference, pressure from business or from elsewhere, including NGOs. In practice, independence is qualified. ONR works within a political and policy framework. At present that framework is supportive of nuclear expansion and, implicitly or explicitly, ONR is expected to facilitate that policy. Therefore, ONR must continually strive to maintain its independent regulatory function against informal or even formal government pressure. At a time when deregulation is favoured and speeding up of regulation is encouraged, ONR must resolutely defend it independence in principle and in practice.</w:t>
      </w:r>
    </w:p>
    <w:p w14:paraId="171CE61E" w14:textId="77777777" w:rsidR="00EA50A8" w:rsidRPr="00EA50A8" w:rsidRDefault="00EA50A8" w:rsidP="00EA50A8">
      <w:pPr>
        <w:rPr>
          <w:rFonts w:ascii="Arial" w:hAnsi="Arial" w:cs="Arial"/>
          <w:sz w:val="24"/>
          <w:szCs w:val="24"/>
        </w:rPr>
      </w:pPr>
    </w:p>
    <w:p w14:paraId="1370129C" w14:textId="2D77787E" w:rsidR="00EA50A8" w:rsidRPr="00EA50A8" w:rsidRDefault="00EA50A8" w:rsidP="00EA50A8">
      <w:pPr>
        <w:rPr>
          <w:rFonts w:ascii="Arial" w:hAnsi="Arial" w:cs="Arial"/>
          <w:sz w:val="24"/>
          <w:szCs w:val="24"/>
        </w:rPr>
      </w:pPr>
      <w:r w:rsidRPr="00EA50A8">
        <w:rPr>
          <w:rFonts w:ascii="Arial" w:hAnsi="Arial" w:cs="Arial"/>
          <w:sz w:val="24"/>
          <w:szCs w:val="24"/>
        </w:rPr>
        <w:t xml:space="preserve">Similarly, it is vital that ONR maintains an independent arm’s length relationship with those it regulates. Regulatory practice requires close working relationships with developers and sharing of information, some of it classified. In the public interest and as public servants ONR has to guard against penetration by those anxious to gain consent or licence. It needs to be seen to promote safety and security at the expense of all other pressures. It must ensure independent regulation and avoid partisan facilitation. ONR operates in the interests of the public, not government nor business. NGOs wish to see a greater explicit avowal of independence along with a belief in openness, transparency and inclusivity. This aim should be at the forefront of both ONR’s and the NGO’s commitment to this engagement. </w:t>
      </w:r>
    </w:p>
    <w:p w14:paraId="4298B084" w14:textId="5B56539C" w:rsidR="00EA50A8" w:rsidRPr="00EA50A8" w:rsidRDefault="00EA50A8" w:rsidP="00EA50A8">
      <w:pPr>
        <w:rPr>
          <w:rFonts w:ascii="Arial" w:hAnsi="Arial" w:cs="Arial"/>
          <w:b/>
          <w:bCs/>
          <w:sz w:val="24"/>
          <w:szCs w:val="24"/>
        </w:rPr>
      </w:pPr>
      <w:r w:rsidRPr="00EA50A8">
        <w:rPr>
          <w:rFonts w:ascii="Arial" w:hAnsi="Arial" w:cs="Arial"/>
          <w:sz w:val="24"/>
          <w:szCs w:val="24"/>
        </w:rPr>
        <w:t xml:space="preserve">This leads to a final question: </w:t>
      </w:r>
      <w:r w:rsidRPr="00EA50A8">
        <w:rPr>
          <w:rFonts w:ascii="Arial" w:hAnsi="Arial" w:cs="Arial"/>
          <w:b/>
          <w:bCs/>
          <w:sz w:val="24"/>
          <w:szCs w:val="24"/>
        </w:rPr>
        <w:t>Should the ONR review and refresh its commitment to independence uncompromised by political, government and business influences?</w:t>
      </w:r>
    </w:p>
    <w:p w14:paraId="76B89B9B" w14:textId="77777777" w:rsidR="00EA50A8" w:rsidRPr="00EA50A8" w:rsidRDefault="00EA50A8" w:rsidP="00EA50A8">
      <w:pPr>
        <w:rPr>
          <w:rFonts w:ascii="Arial" w:hAnsi="Arial" w:cs="Arial"/>
          <w:b/>
          <w:bCs/>
          <w:sz w:val="24"/>
          <w:szCs w:val="24"/>
        </w:rPr>
      </w:pPr>
      <w:r w:rsidRPr="00EA50A8">
        <w:rPr>
          <w:rFonts w:ascii="Arial" w:hAnsi="Arial" w:cs="Arial"/>
          <w:b/>
          <w:bCs/>
          <w:sz w:val="24"/>
          <w:szCs w:val="24"/>
        </w:rPr>
        <w:t>Final Thoughts</w:t>
      </w:r>
    </w:p>
    <w:p w14:paraId="5F86522E" w14:textId="77777777" w:rsidR="00EA50A8" w:rsidRDefault="00EA50A8" w:rsidP="00EA50A8">
      <w:pPr>
        <w:rPr>
          <w:rFonts w:ascii="Arial" w:hAnsi="Arial" w:cs="Arial"/>
          <w:sz w:val="24"/>
          <w:szCs w:val="24"/>
        </w:rPr>
      </w:pPr>
      <w:r w:rsidRPr="00EA50A8">
        <w:rPr>
          <w:rFonts w:ascii="Arial" w:hAnsi="Arial" w:cs="Arial"/>
          <w:sz w:val="24"/>
          <w:szCs w:val="24"/>
        </w:rPr>
        <w:t xml:space="preserve">The era of Climate Change is upon us now and its impacts and consequences will increase and pose existential threats to infrastructures. There is increasing concern that there may be tipping points that will accelerate the impacts such as sea level rise, flooding and storm surges especially impacting coastal infrastructures. Uncertainties will increase the further into the future we look, transforming inaccuracies to ignorance and, ultimately, to indeterminacies. As this happens regulation based on adaptive management will become more problematic. It becomes necessary as time goes on to move from a probabilistic science-based approach towards one of building scenarios communicated by what one risk analysis describes as ‘event-base </w:t>
      </w:r>
      <w:proofErr w:type="spellStart"/>
      <w:r w:rsidRPr="00EA50A8">
        <w:rPr>
          <w:rFonts w:ascii="Arial" w:hAnsi="Arial" w:cs="Arial"/>
          <w:sz w:val="24"/>
          <w:szCs w:val="24"/>
        </w:rPr>
        <w:t>storylines’</w:t>
      </w:r>
      <w:proofErr w:type="spellEnd"/>
      <w:r w:rsidRPr="00EA50A8">
        <w:rPr>
          <w:rFonts w:ascii="Arial" w:hAnsi="Arial" w:cs="Arial"/>
          <w:sz w:val="24"/>
          <w:szCs w:val="24"/>
          <w:vertAlign w:val="superscript"/>
        </w:rPr>
        <w:endnoteReference w:id="11"/>
      </w:r>
      <w:r w:rsidRPr="00EA50A8">
        <w:rPr>
          <w:rFonts w:ascii="Arial" w:hAnsi="Arial" w:cs="Arial"/>
          <w:sz w:val="24"/>
          <w:szCs w:val="24"/>
        </w:rPr>
        <w:t xml:space="preserve"> (85-86). This approach fosters communication </w:t>
      </w:r>
      <w:r w:rsidRPr="00EA50A8">
        <w:rPr>
          <w:rFonts w:ascii="Arial" w:hAnsi="Arial" w:cs="Arial"/>
          <w:sz w:val="24"/>
          <w:szCs w:val="24"/>
        </w:rPr>
        <w:lastRenderedPageBreak/>
        <w:t xml:space="preserve">between stakeholders and regulators to achieve understanding of scenarios in the unknowable future. What is absolutely clear is that climate change requires some fundamental thinking about the relevance and role of adaptive management and mitigation in the decades ahead. It indicates that now is the time for a sea change. </w:t>
      </w:r>
    </w:p>
    <w:p w14:paraId="7A8DED84" w14:textId="382E33CF" w:rsidR="00EA50A8" w:rsidRPr="00EA50A8" w:rsidRDefault="00EA50A8" w:rsidP="00EA50A8">
      <w:pPr>
        <w:rPr>
          <w:rFonts w:ascii="Arial" w:hAnsi="Arial" w:cs="Arial"/>
          <w:sz w:val="24"/>
          <w:szCs w:val="24"/>
        </w:rPr>
      </w:pPr>
      <w:r w:rsidRPr="00EA50A8">
        <w:rPr>
          <w:rFonts w:ascii="Arial" w:hAnsi="Arial" w:cs="Arial"/>
          <w:sz w:val="24"/>
          <w:szCs w:val="24"/>
        </w:rPr>
        <w:t>Emeritus Professor of Social Sciences, The Open University</w:t>
      </w:r>
    </w:p>
    <w:p w14:paraId="31DDE6C7" w14:textId="77777777" w:rsidR="00EA50A8" w:rsidRPr="00EA50A8" w:rsidRDefault="00EA50A8" w:rsidP="00EA50A8">
      <w:pPr>
        <w:rPr>
          <w:rFonts w:ascii="Arial" w:hAnsi="Arial" w:cs="Arial"/>
          <w:sz w:val="24"/>
          <w:szCs w:val="24"/>
        </w:rPr>
      </w:pPr>
      <w:r w:rsidRPr="00EA50A8">
        <w:rPr>
          <w:rFonts w:ascii="Arial" w:hAnsi="Arial" w:cs="Arial"/>
          <w:sz w:val="24"/>
          <w:szCs w:val="24"/>
        </w:rPr>
        <w:t>September 2022</w:t>
      </w:r>
    </w:p>
    <w:p w14:paraId="7BDF1402" w14:textId="3F0BA194" w:rsidR="00EA50A8" w:rsidRPr="00EA50A8" w:rsidRDefault="00EA50A8" w:rsidP="00EA50A8">
      <w:pPr>
        <w:rPr>
          <w:rFonts w:ascii="Arial" w:hAnsi="Arial" w:cs="Arial"/>
          <w:sz w:val="24"/>
          <w:szCs w:val="24"/>
        </w:rPr>
      </w:pPr>
      <w:r>
        <w:rPr>
          <w:rFonts w:ascii="Arial" w:hAnsi="Arial" w:cs="Arial"/>
          <w:sz w:val="24"/>
          <w:szCs w:val="24"/>
        </w:rPr>
        <w:t>A</w:t>
      </w:r>
      <w:r w:rsidRPr="00EA50A8">
        <w:rPr>
          <w:rFonts w:ascii="Arial" w:hAnsi="Arial" w:cs="Arial"/>
          <w:sz w:val="24"/>
          <w:szCs w:val="24"/>
        </w:rPr>
        <w:t>ndrew Blowers</w:t>
      </w:r>
    </w:p>
    <w:p w14:paraId="6CF2F56F" w14:textId="61BFB5D5" w:rsidR="00EA50A8" w:rsidRDefault="00EA50A8" w:rsidP="004A3EB2">
      <w:pPr>
        <w:rPr>
          <w:rFonts w:ascii="Arial" w:hAnsi="Arial" w:cs="Arial"/>
          <w:sz w:val="24"/>
          <w:szCs w:val="24"/>
        </w:rPr>
      </w:pPr>
      <w:r w:rsidRPr="00B700D7">
        <w:rPr>
          <w:rFonts w:cs="Arial"/>
          <w:noProof/>
        </w:rPr>
        <w:drawing>
          <wp:inline distT="0" distB="0" distL="0" distR="0" wp14:anchorId="12AFA94A" wp14:editId="1D779FFC">
            <wp:extent cx="5274945" cy="2086610"/>
            <wp:effectExtent l="0" t="0" r="0" b="0"/>
            <wp:docPr id="1231132780"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32780" name="Picture 1" descr="A close-up of a documen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945" cy="2086610"/>
                    </a:xfrm>
                    <a:prstGeom prst="rect">
                      <a:avLst/>
                    </a:prstGeom>
                  </pic:spPr>
                </pic:pic>
              </a:graphicData>
            </a:graphic>
          </wp:inline>
        </w:drawing>
      </w:r>
    </w:p>
    <w:p w14:paraId="43B9C45A" w14:textId="77777777" w:rsidR="00EA50A8" w:rsidRDefault="00EA50A8" w:rsidP="004A3EB2">
      <w:pPr>
        <w:rPr>
          <w:rFonts w:ascii="Arial" w:hAnsi="Arial" w:cs="Arial"/>
          <w:sz w:val="24"/>
          <w:szCs w:val="24"/>
        </w:rPr>
      </w:pPr>
    </w:p>
    <w:p w14:paraId="3ADED256" w14:textId="0305A65B" w:rsidR="00EA50A8" w:rsidRDefault="00EA50A8" w:rsidP="004A3EB2">
      <w:pPr>
        <w:rPr>
          <w:rFonts w:ascii="Arial" w:hAnsi="Arial" w:cs="Arial"/>
          <w:sz w:val="24"/>
          <w:szCs w:val="24"/>
        </w:rPr>
      </w:pPr>
      <w:r>
        <w:rPr>
          <w:rFonts w:ascii="Arial" w:hAnsi="Arial" w:cs="Arial"/>
          <w:sz w:val="24"/>
          <w:szCs w:val="24"/>
        </w:rPr>
        <w:br w:type="page"/>
      </w:r>
    </w:p>
    <w:p w14:paraId="6B561E2D" w14:textId="663D80D0" w:rsidR="00EA50A8" w:rsidRPr="00EA50A8" w:rsidRDefault="00EA50A8" w:rsidP="00EA50A8">
      <w:pPr>
        <w:pStyle w:val="Heading1"/>
        <w:rPr>
          <w:rFonts w:ascii="Arial" w:hAnsi="Arial" w:cs="Arial"/>
          <w:b/>
          <w:bCs/>
          <w:color w:val="auto"/>
          <w:sz w:val="28"/>
          <w:szCs w:val="28"/>
        </w:rPr>
      </w:pPr>
      <w:bookmarkStart w:id="28" w:name="_Appendix_3_–"/>
      <w:bookmarkStart w:id="29" w:name="_Toc166584209"/>
      <w:bookmarkEnd w:id="28"/>
      <w:r w:rsidRPr="00EA50A8">
        <w:rPr>
          <w:rFonts w:ascii="Arial" w:hAnsi="Arial" w:cs="Arial"/>
          <w:b/>
          <w:bCs/>
          <w:color w:val="auto"/>
          <w:sz w:val="28"/>
          <w:szCs w:val="28"/>
        </w:rPr>
        <w:lastRenderedPageBreak/>
        <w:t xml:space="preserve">Appendix </w:t>
      </w:r>
      <w:r>
        <w:rPr>
          <w:rFonts w:ascii="Arial" w:hAnsi="Arial" w:cs="Arial"/>
          <w:b/>
          <w:bCs/>
          <w:color w:val="auto"/>
          <w:sz w:val="28"/>
          <w:szCs w:val="28"/>
        </w:rPr>
        <w:t>4</w:t>
      </w:r>
      <w:r w:rsidRPr="00EA50A8">
        <w:rPr>
          <w:rFonts w:ascii="Arial" w:hAnsi="Arial" w:cs="Arial"/>
          <w:b/>
          <w:bCs/>
          <w:color w:val="auto"/>
          <w:sz w:val="28"/>
          <w:szCs w:val="28"/>
        </w:rPr>
        <w:t xml:space="preserve"> – article by Andy Blowers</w:t>
      </w:r>
      <w:bookmarkEnd w:id="29"/>
    </w:p>
    <w:p w14:paraId="61D0878D" w14:textId="77777777" w:rsidR="00EA50A8" w:rsidRDefault="00EA50A8" w:rsidP="00EA50A8">
      <w:pPr>
        <w:rPr>
          <w:rFonts w:ascii="Arial" w:hAnsi="Arial" w:cs="Arial"/>
          <w:sz w:val="24"/>
          <w:szCs w:val="24"/>
        </w:rPr>
      </w:pPr>
    </w:p>
    <w:p w14:paraId="0CE8DB8D" w14:textId="53F99ED6" w:rsidR="00EA50A8" w:rsidRDefault="00EA50A8" w:rsidP="008A1E2F">
      <w:pPr>
        <w:rPr>
          <w:rFonts w:ascii="Arial" w:hAnsi="Arial" w:cs="Arial"/>
          <w:b/>
          <w:bCs/>
          <w:sz w:val="28"/>
          <w:szCs w:val="28"/>
        </w:rPr>
      </w:pPr>
      <w:r w:rsidRPr="00B700D7">
        <w:rPr>
          <w:noProof/>
        </w:rPr>
        <w:drawing>
          <wp:anchor distT="0" distB="0" distL="114300" distR="114300" simplePos="0" relativeHeight="251659264" behindDoc="0" locked="0" layoutInCell="1" allowOverlap="1" wp14:anchorId="2A4F6BA8" wp14:editId="43E1E5CC">
            <wp:simplePos x="0" y="0"/>
            <wp:positionH relativeFrom="margin">
              <wp:posOffset>0</wp:posOffset>
            </wp:positionH>
            <wp:positionV relativeFrom="margin">
              <wp:posOffset>324485</wp:posOffset>
            </wp:positionV>
            <wp:extent cx="5813395" cy="7513955"/>
            <wp:effectExtent l="0" t="0" r="3810" b="4445"/>
            <wp:wrapSquare wrapText="bothSides"/>
            <wp:docPr id="908282263" name="Picture 1" descr="A news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82263" name="Picture 1" descr="A newspaper with text on i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813395" cy="7513955"/>
                    </a:xfrm>
                    <a:prstGeom prst="rect">
                      <a:avLst/>
                    </a:prstGeom>
                  </pic:spPr>
                </pic:pic>
              </a:graphicData>
            </a:graphic>
          </wp:anchor>
        </w:drawing>
      </w:r>
    </w:p>
    <w:p w14:paraId="6F35A722" w14:textId="77777777" w:rsidR="00EA50A8" w:rsidRDefault="00EA50A8" w:rsidP="008A1E2F">
      <w:pPr>
        <w:rPr>
          <w:rFonts w:ascii="Arial" w:hAnsi="Arial" w:cs="Arial"/>
          <w:b/>
          <w:bCs/>
          <w:sz w:val="28"/>
          <w:szCs w:val="28"/>
        </w:rPr>
      </w:pPr>
    </w:p>
    <w:p w14:paraId="2628D657" w14:textId="1E899B40" w:rsidR="00EA50A8" w:rsidRDefault="00EA50A8" w:rsidP="008A1E2F">
      <w:pPr>
        <w:rPr>
          <w:rFonts w:ascii="Arial" w:hAnsi="Arial" w:cs="Arial"/>
          <w:b/>
          <w:bCs/>
          <w:sz w:val="28"/>
          <w:szCs w:val="28"/>
        </w:rPr>
      </w:pPr>
      <w:r w:rsidRPr="00B700D7">
        <w:rPr>
          <w:rFonts w:cs="Arial"/>
          <w:noProof/>
        </w:rPr>
        <w:lastRenderedPageBreak/>
        <w:drawing>
          <wp:inline distT="0" distB="0" distL="0" distR="0" wp14:anchorId="2015B17B" wp14:editId="7B467D3E">
            <wp:extent cx="5621154" cy="7857571"/>
            <wp:effectExtent l="0" t="0" r="5080" b="3810"/>
            <wp:docPr id="1918413171" name="Picture 1" descr="A newspaper with a white building and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13171" name="Picture 1" descr="A newspaper with a white building and water&#10;&#10;Description automatically generated with medium confidence"/>
                    <pic:cNvPicPr/>
                  </pic:nvPicPr>
                  <pic:blipFill>
                    <a:blip r:embed="rId11"/>
                    <a:stretch>
                      <a:fillRect/>
                    </a:stretch>
                  </pic:blipFill>
                  <pic:spPr>
                    <a:xfrm>
                      <a:off x="0" y="0"/>
                      <a:ext cx="5639463" cy="7883165"/>
                    </a:xfrm>
                    <a:prstGeom prst="rect">
                      <a:avLst/>
                    </a:prstGeom>
                  </pic:spPr>
                </pic:pic>
              </a:graphicData>
            </a:graphic>
          </wp:inline>
        </w:drawing>
      </w:r>
    </w:p>
    <w:p w14:paraId="0BBF23B8" w14:textId="77777777" w:rsidR="00EA50A8" w:rsidRDefault="00EA50A8" w:rsidP="008A1E2F">
      <w:pPr>
        <w:rPr>
          <w:rFonts w:ascii="Arial" w:hAnsi="Arial" w:cs="Arial"/>
          <w:b/>
          <w:bCs/>
          <w:sz w:val="28"/>
          <w:szCs w:val="28"/>
        </w:rPr>
      </w:pPr>
    </w:p>
    <w:p w14:paraId="651C4F10" w14:textId="77777777" w:rsidR="00EA50A8" w:rsidRDefault="00EA50A8" w:rsidP="008A1E2F">
      <w:pPr>
        <w:rPr>
          <w:rFonts w:ascii="Arial" w:hAnsi="Arial" w:cs="Arial"/>
          <w:b/>
          <w:bCs/>
          <w:sz w:val="28"/>
          <w:szCs w:val="28"/>
        </w:rPr>
      </w:pPr>
    </w:p>
    <w:p w14:paraId="722B8D92" w14:textId="77777777" w:rsidR="00EA50A8" w:rsidRDefault="00EA50A8" w:rsidP="008A1E2F">
      <w:pPr>
        <w:rPr>
          <w:rFonts w:ascii="Arial" w:hAnsi="Arial" w:cs="Arial"/>
          <w:b/>
          <w:bCs/>
          <w:sz w:val="28"/>
          <w:szCs w:val="28"/>
        </w:rPr>
      </w:pPr>
    </w:p>
    <w:p w14:paraId="235E43AB" w14:textId="31AC292A" w:rsidR="00EA50A8" w:rsidRDefault="00EA50A8" w:rsidP="008A1E2F">
      <w:pPr>
        <w:rPr>
          <w:rFonts w:ascii="Arial" w:hAnsi="Arial" w:cs="Arial"/>
          <w:b/>
          <w:bCs/>
          <w:sz w:val="28"/>
          <w:szCs w:val="28"/>
        </w:rPr>
      </w:pPr>
      <w:r w:rsidRPr="00B700D7">
        <w:rPr>
          <w:rFonts w:cs="Arial"/>
          <w:noProof/>
        </w:rPr>
        <w:lastRenderedPageBreak/>
        <w:drawing>
          <wp:inline distT="0" distB="0" distL="0" distR="0" wp14:anchorId="34B40201" wp14:editId="214272FD">
            <wp:extent cx="5731510" cy="8079289"/>
            <wp:effectExtent l="0" t="0" r="2540" b="0"/>
            <wp:docPr id="1821152082" name="Picture 1" descr="A map of england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52082" name="Picture 1" descr="A map of england with red dots&#10;&#10;Description automatically generated"/>
                    <pic:cNvPicPr/>
                  </pic:nvPicPr>
                  <pic:blipFill>
                    <a:blip r:embed="rId12"/>
                    <a:stretch>
                      <a:fillRect/>
                    </a:stretch>
                  </pic:blipFill>
                  <pic:spPr>
                    <a:xfrm>
                      <a:off x="0" y="0"/>
                      <a:ext cx="5731510" cy="8079289"/>
                    </a:xfrm>
                    <a:prstGeom prst="rect">
                      <a:avLst/>
                    </a:prstGeom>
                  </pic:spPr>
                </pic:pic>
              </a:graphicData>
            </a:graphic>
          </wp:inline>
        </w:drawing>
      </w:r>
    </w:p>
    <w:p w14:paraId="03EF4955" w14:textId="77777777" w:rsidR="00EA50A8" w:rsidRDefault="00EA50A8" w:rsidP="008A1E2F">
      <w:pPr>
        <w:rPr>
          <w:rFonts w:ascii="Arial" w:hAnsi="Arial" w:cs="Arial"/>
          <w:b/>
          <w:bCs/>
          <w:sz w:val="28"/>
          <w:szCs w:val="28"/>
        </w:rPr>
      </w:pPr>
    </w:p>
    <w:p w14:paraId="7169EDF8" w14:textId="77777777" w:rsidR="00EA50A8" w:rsidRDefault="00EA50A8" w:rsidP="008A1E2F">
      <w:pPr>
        <w:rPr>
          <w:rFonts w:ascii="Arial" w:hAnsi="Arial" w:cs="Arial"/>
          <w:b/>
          <w:bCs/>
          <w:sz w:val="28"/>
          <w:szCs w:val="28"/>
        </w:rPr>
      </w:pPr>
    </w:p>
    <w:p w14:paraId="7F10EA9D" w14:textId="77777777" w:rsidR="00EA50A8" w:rsidRDefault="00EA50A8" w:rsidP="008A1E2F">
      <w:pPr>
        <w:rPr>
          <w:rFonts w:ascii="Arial" w:hAnsi="Arial" w:cs="Arial"/>
          <w:b/>
          <w:bCs/>
          <w:sz w:val="28"/>
          <w:szCs w:val="28"/>
        </w:rPr>
      </w:pPr>
    </w:p>
    <w:p w14:paraId="3C320687" w14:textId="7CDB73A4" w:rsidR="00EA50A8" w:rsidRDefault="00EA50A8" w:rsidP="008A1E2F">
      <w:pPr>
        <w:rPr>
          <w:rFonts w:ascii="Arial" w:hAnsi="Arial" w:cs="Arial"/>
          <w:b/>
          <w:bCs/>
          <w:sz w:val="28"/>
          <w:szCs w:val="28"/>
        </w:rPr>
      </w:pPr>
      <w:r w:rsidRPr="00B700D7">
        <w:rPr>
          <w:rFonts w:cs="Arial"/>
          <w:noProof/>
        </w:rPr>
        <w:drawing>
          <wp:inline distT="0" distB="0" distL="0" distR="0" wp14:anchorId="09F04C53" wp14:editId="62ACB570">
            <wp:extent cx="5650030" cy="7834681"/>
            <wp:effectExtent l="0" t="0" r="1905" b="1270"/>
            <wp:docPr id="744851703" name="Picture 2" descr="A map of engla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851703" name="Picture 2" descr="A map of england with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69263" cy="7861351"/>
                    </a:xfrm>
                    <a:prstGeom prst="rect">
                      <a:avLst/>
                    </a:prstGeom>
                  </pic:spPr>
                </pic:pic>
              </a:graphicData>
            </a:graphic>
          </wp:inline>
        </w:drawing>
      </w:r>
    </w:p>
    <w:p w14:paraId="0B94C1A1" w14:textId="77777777" w:rsidR="00EA50A8" w:rsidRDefault="00EA50A8" w:rsidP="008A1E2F">
      <w:pPr>
        <w:rPr>
          <w:rFonts w:ascii="Arial" w:hAnsi="Arial" w:cs="Arial"/>
          <w:b/>
          <w:bCs/>
          <w:sz w:val="28"/>
          <w:szCs w:val="28"/>
        </w:rPr>
      </w:pPr>
    </w:p>
    <w:p w14:paraId="5971D6CA" w14:textId="77777777" w:rsidR="00EA50A8" w:rsidRDefault="00EA50A8" w:rsidP="008A1E2F">
      <w:pPr>
        <w:rPr>
          <w:rFonts w:ascii="Arial" w:hAnsi="Arial" w:cs="Arial"/>
          <w:b/>
          <w:bCs/>
          <w:sz w:val="28"/>
          <w:szCs w:val="28"/>
        </w:rPr>
      </w:pPr>
    </w:p>
    <w:p w14:paraId="4EDB4F56" w14:textId="31D4D2AF" w:rsidR="00EA50A8" w:rsidRDefault="00EA50A8" w:rsidP="008A1E2F">
      <w:pPr>
        <w:rPr>
          <w:rFonts w:ascii="Arial" w:hAnsi="Arial" w:cs="Arial"/>
          <w:b/>
          <w:bCs/>
          <w:sz w:val="28"/>
          <w:szCs w:val="28"/>
        </w:rPr>
      </w:pPr>
      <w:r w:rsidRPr="00B700D7">
        <w:rPr>
          <w:rFonts w:cs="Arial"/>
          <w:noProof/>
        </w:rPr>
        <w:lastRenderedPageBreak/>
        <w:drawing>
          <wp:inline distT="0" distB="0" distL="0" distR="0" wp14:anchorId="4CA364C1" wp14:editId="335D3082">
            <wp:extent cx="5580573" cy="8046720"/>
            <wp:effectExtent l="0" t="0" r="0" b="5080"/>
            <wp:docPr id="1356823343" name="Picture 3"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823343" name="Picture 3" descr="A close-up of a documen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593444" cy="8065280"/>
                    </a:xfrm>
                    <a:prstGeom prst="rect">
                      <a:avLst/>
                    </a:prstGeom>
                  </pic:spPr>
                </pic:pic>
              </a:graphicData>
            </a:graphic>
          </wp:inline>
        </w:drawing>
      </w:r>
    </w:p>
    <w:p w14:paraId="0B7CD5FA" w14:textId="77777777" w:rsidR="00EA50A8" w:rsidRDefault="00EA50A8" w:rsidP="008A1E2F">
      <w:pPr>
        <w:rPr>
          <w:rFonts w:ascii="Arial" w:hAnsi="Arial" w:cs="Arial"/>
          <w:b/>
          <w:bCs/>
          <w:sz w:val="28"/>
          <w:szCs w:val="28"/>
        </w:rPr>
      </w:pPr>
    </w:p>
    <w:p w14:paraId="057BCF2F" w14:textId="77777777" w:rsidR="00EA50A8" w:rsidRDefault="00EA50A8" w:rsidP="008A1E2F">
      <w:pPr>
        <w:rPr>
          <w:rFonts w:ascii="Arial" w:hAnsi="Arial" w:cs="Arial"/>
          <w:b/>
          <w:bCs/>
          <w:sz w:val="28"/>
          <w:szCs w:val="28"/>
        </w:rPr>
      </w:pPr>
    </w:p>
    <w:p w14:paraId="087329EA" w14:textId="72636423" w:rsidR="00EA50A8" w:rsidRDefault="00EA50A8" w:rsidP="008A1E2F">
      <w:pPr>
        <w:rPr>
          <w:rFonts w:ascii="Arial" w:hAnsi="Arial" w:cs="Arial"/>
          <w:b/>
          <w:bCs/>
          <w:sz w:val="28"/>
          <w:szCs w:val="28"/>
        </w:rPr>
      </w:pPr>
      <w:r w:rsidRPr="00B700D7">
        <w:rPr>
          <w:rFonts w:cs="Arial"/>
          <w:noProof/>
        </w:rPr>
        <w:lastRenderedPageBreak/>
        <w:drawing>
          <wp:inline distT="0" distB="0" distL="0" distR="0" wp14:anchorId="6A058EB8" wp14:editId="5154DDF1">
            <wp:extent cx="5731510" cy="8043657"/>
            <wp:effectExtent l="0" t="0" r="2540" b="0"/>
            <wp:docPr id="850992909" name="Picture 1" descr="A map of england with black circles and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92909" name="Picture 1" descr="A map of england with black circles and red dots&#10;&#10;Description automatically generated"/>
                    <pic:cNvPicPr/>
                  </pic:nvPicPr>
                  <pic:blipFill>
                    <a:blip r:embed="rId15"/>
                    <a:stretch>
                      <a:fillRect/>
                    </a:stretch>
                  </pic:blipFill>
                  <pic:spPr>
                    <a:xfrm>
                      <a:off x="0" y="0"/>
                      <a:ext cx="5731510" cy="8043657"/>
                    </a:xfrm>
                    <a:prstGeom prst="rect">
                      <a:avLst/>
                    </a:prstGeom>
                  </pic:spPr>
                </pic:pic>
              </a:graphicData>
            </a:graphic>
          </wp:inline>
        </w:drawing>
      </w:r>
    </w:p>
    <w:p w14:paraId="4FAF5DD3" w14:textId="77777777" w:rsidR="00EA50A8" w:rsidRDefault="00EA50A8" w:rsidP="008A1E2F">
      <w:pPr>
        <w:rPr>
          <w:rFonts w:ascii="Arial" w:hAnsi="Arial" w:cs="Arial"/>
          <w:b/>
          <w:bCs/>
          <w:sz w:val="28"/>
          <w:szCs w:val="28"/>
        </w:rPr>
      </w:pPr>
    </w:p>
    <w:p w14:paraId="7F988EA2" w14:textId="77777777" w:rsidR="00EA50A8" w:rsidRDefault="00EA50A8" w:rsidP="008A1E2F">
      <w:pPr>
        <w:rPr>
          <w:rFonts w:ascii="Arial" w:hAnsi="Arial" w:cs="Arial"/>
          <w:b/>
          <w:bCs/>
          <w:sz w:val="28"/>
          <w:szCs w:val="28"/>
        </w:rPr>
      </w:pPr>
    </w:p>
    <w:p w14:paraId="3ECA55FA" w14:textId="19BD5F8C" w:rsidR="00EA50A8" w:rsidRDefault="00EA50A8" w:rsidP="008A1E2F">
      <w:pPr>
        <w:rPr>
          <w:rFonts w:ascii="Arial" w:hAnsi="Arial" w:cs="Arial"/>
          <w:b/>
          <w:bCs/>
          <w:sz w:val="28"/>
          <w:szCs w:val="28"/>
        </w:rPr>
      </w:pPr>
      <w:r w:rsidRPr="00B700D7">
        <w:rPr>
          <w:rFonts w:cs="Arial"/>
          <w:noProof/>
        </w:rPr>
        <w:lastRenderedPageBreak/>
        <w:drawing>
          <wp:inline distT="0" distB="0" distL="0" distR="0" wp14:anchorId="11074FE9" wp14:editId="60914D26">
            <wp:extent cx="5592278" cy="7930304"/>
            <wp:effectExtent l="0" t="0" r="0" b="0"/>
            <wp:docPr id="1006810902" name="Picture 4" descr="A close-up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10902" name="Picture 4" descr="A close-up of a newspap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605789" cy="7949464"/>
                    </a:xfrm>
                    <a:prstGeom prst="rect">
                      <a:avLst/>
                    </a:prstGeom>
                  </pic:spPr>
                </pic:pic>
              </a:graphicData>
            </a:graphic>
          </wp:inline>
        </w:drawing>
      </w:r>
    </w:p>
    <w:p w14:paraId="0A36313D" w14:textId="77777777" w:rsidR="00EA50A8" w:rsidRDefault="00EA50A8" w:rsidP="008A1E2F">
      <w:pPr>
        <w:rPr>
          <w:rFonts w:ascii="Arial" w:hAnsi="Arial" w:cs="Arial"/>
          <w:b/>
          <w:bCs/>
          <w:sz w:val="28"/>
          <w:szCs w:val="28"/>
        </w:rPr>
      </w:pPr>
    </w:p>
    <w:p w14:paraId="45059AE8" w14:textId="77777777" w:rsidR="00EA50A8" w:rsidRDefault="00EA50A8" w:rsidP="008A1E2F">
      <w:pPr>
        <w:rPr>
          <w:rFonts w:ascii="Arial" w:hAnsi="Arial" w:cs="Arial"/>
          <w:b/>
          <w:bCs/>
          <w:sz w:val="28"/>
          <w:szCs w:val="28"/>
        </w:rPr>
      </w:pPr>
    </w:p>
    <w:p w14:paraId="44E45E36" w14:textId="16C793E6" w:rsidR="00EA50A8" w:rsidRDefault="00EA50A8" w:rsidP="008A1E2F">
      <w:pPr>
        <w:rPr>
          <w:rFonts w:ascii="Arial" w:hAnsi="Arial" w:cs="Arial"/>
          <w:b/>
          <w:bCs/>
          <w:sz w:val="28"/>
          <w:szCs w:val="28"/>
        </w:rPr>
      </w:pPr>
      <w:r w:rsidRPr="00B700D7">
        <w:rPr>
          <w:rFonts w:cs="Arial"/>
          <w:noProof/>
        </w:rPr>
        <w:lastRenderedPageBreak/>
        <w:drawing>
          <wp:inline distT="0" distB="0" distL="0" distR="0" wp14:anchorId="01819C60" wp14:editId="6458BCBB">
            <wp:extent cx="5727032" cy="8111744"/>
            <wp:effectExtent l="0" t="0" r="1270" b="3810"/>
            <wp:docPr id="624409505" name="Picture 5" descr="A newspaper article with a construction 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409505" name="Picture 5" descr="A newspaper article with a construction sit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44729" cy="8136810"/>
                    </a:xfrm>
                    <a:prstGeom prst="rect">
                      <a:avLst/>
                    </a:prstGeom>
                  </pic:spPr>
                </pic:pic>
              </a:graphicData>
            </a:graphic>
          </wp:inline>
        </w:drawing>
      </w:r>
    </w:p>
    <w:p w14:paraId="6210F6B5" w14:textId="77777777" w:rsidR="00EA50A8" w:rsidRDefault="00EA50A8" w:rsidP="008A1E2F">
      <w:pPr>
        <w:rPr>
          <w:rFonts w:ascii="Arial" w:hAnsi="Arial" w:cs="Arial"/>
          <w:b/>
          <w:bCs/>
          <w:sz w:val="28"/>
          <w:szCs w:val="28"/>
        </w:rPr>
      </w:pPr>
    </w:p>
    <w:p w14:paraId="7BD816FA" w14:textId="77777777" w:rsidR="00EA50A8" w:rsidRDefault="00EA50A8" w:rsidP="008A1E2F">
      <w:pPr>
        <w:rPr>
          <w:rFonts w:ascii="Arial" w:hAnsi="Arial" w:cs="Arial"/>
          <w:b/>
          <w:bCs/>
          <w:sz w:val="28"/>
          <w:szCs w:val="28"/>
        </w:rPr>
      </w:pPr>
    </w:p>
    <w:p w14:paraId="25764113" w14:textId="29C9EC73" w:rsidR="00EA50A8" w:rsidRDefault="00EA50A8" w:rsidP="008A1E2F">
      <w:pPr>
        <w:rPr>
          <w:rFonts w:ascii="Arial" w:hAnsi="Arial" w:cs="Arial"/>
          <w:b/>
          <w:bCs/>
          <w:sz w:val="28"/>
          <w:szCs w:val="28"/>
        </w:rPr>
      </w:pPr>
      <w:r w:rsidRPr="00B700D7">
        <w:rPr>
          <w:rFonts w:cs="Arial"/>
          <w:noProof/>
        </w:rPr>
        <w:lastRenderedPageBreak/>
        <w:drawing>
          <wp:inline distT="0" distB="0" distL="0" distR="0" wp14:anchorId="4280C10F" wp14:editId="607B28A6">
            <wp:extent cx="5724315" cy="8114097"/>
            <wp:effectExtent l="0" t="0" r="3810" b="1270"/>
            <wp:docPr id="573809773" name="Picture 6" descr="A newspaper with a city and a bea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09773" name="Picture 6" descr="A newspaper with a city and a beach&#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5753052" cy="8154831"/>
                    </a:xfrm>
                    <a:prstGeom prst="rect">
                      <a:avLst/>
                    </a:prstGeom>
                  </pic:spPr>
                </pic:pic>
              </a:graphicData>
            </a:graphic>
          </wp:inline>
        </w:drawing>
      </w:r>
    </w:p>
    <w:p w14:paraId="7DE2C4E4" w14:textId="77777777" w:rsidR="00EA50A8" w:rsidRDefault="00EA50A8" w:rsidP="008A1E2F">
      <w:pPr>
        <w:rPr>
          <w:rFonts w:ascii="Arial" w:hAnsi="Arial" w:cs="Arial"/>
          <w:b/>
          <w:bCs/>
          <w:sz w:val="28"/>
          <w:szCs w:val="28"/>
        </w:rPr>
      </w:pPr>
    </w:p>
    <w:p w14:paraId="78D9CD15" w14:textId="77777777" w:rsidR="00EA50A8" w:rsidRDefault="00EA50A8" w:rsidP="008A1E2F">
      <w:pPr>
        <w:rPr>
          <w:rFonts w:ascii="Arial" w:hAnsi="Arial" w:cs="Arial"/>
          <w:b/>
          <w:bCs/>
          <w:sz w:val="28"/>
          <w:szCs w:val="28"/>
        </w:rPr>
      </w:pPr>
    </w:p>
    <w:p w14:paraId="77A6C5A7" w14:textId="1F48C3D3" w:rsidR="00EA50A8" w:rsidRDefault="00EA50A8" w:rsidP="008A1E2F">
      <w:pPr>
        <w:rPr>
          <w:rFonts w:ascii="Arial" w:hAnsi="Arial" w:cs="Arial"/>
          <w:b/>
          <w:bCs/>
          <w:sz w:val="28"/>
          <w:szCs w:val="28"/>
        </w:rPr>
      </w:pPr>
      <w:r w:rsidRPr="00B700D7">
        <w:rPr>
          <w:rFonts w:cs="Arial"/>
          <w:noProof/>
        </w:rPr>
        <w:lastRenderedPageBreak/>
        <w:drawing>
          <wp:inline distT="0" distB="0" distL="0" distR="0" wp14:anchorId="458D259B" wp14:editId="112C3652">
            <wp:extent cx="5731510" cy="8131455"/>
            <wp:effectExtent l="0" t="0" r="2540" b="3175"/>
            <wp:docPr id="335057981" name="Picture 7"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057981" name="Picture 7" descr="A document with text on i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31510" cy="8131455"/>
                    </a:xfrm>
                    <a:prstGeom prst="rect">
                      <a:avLst/>
                    </a:prstGeom>
                  </pic:spPr>
                </pic:pic>
              </a:graphicData>
            </a:graphic>
          </wp:inline>
        </w:drawing>
      </w:r>
    </w:p>
    <w:p w14:paraId="4AC04382" w14:textId="77777777" w:rsidR="00EA50A8" w:rsidRDefault="00EA50A8" w:rsidP="008A1E2F">
      <w:pPr>
        <w:rPr>
          <w:rFonts w:ascii="Arial" w:hAnsi="Arial" w:cs="Arial"/>
          <w:b/>
          <w:bCs/>
          <w:sz w:val="28"/>
          <w:szCs w:val="28"/>
        </w:rPr>
      </w:pPr>
    </w:p>
    <w:p w14:paraId="6011AE48" w14:textId="77777777" w:rsidR="00EA50A8" w:rsidRDefault="00EA50A8" w:rsidP="008A1E2F">
      <w:pPr>
        <w:rPr>
          <w:rFonts w:ascii="Arial" w:hAnsi="Arial" w:cs="Arial"/>
          <w:b/>
          <w:bCs/>
          <w:sz w:val="28"/>
          <w:szCs w:val="28"/>
        </w:rPr>
      </w:pPr>
    </w:p>
    <w:p w14:paraId="42195FE5" w14:textId="3419CA21" w:rsidR="00EA50A8" w:rsidRDefault="00EA50A8" w:rsidP="00EA50A8">
      <w:pPr>
        <w:pStyle w:val="Heading1"/>
        <w:rPr>
          <w:rFonts w:ascii="Arial" w:hAnsi="Arial" w:cs="Arial"/>
          <w:b/>
          <w:bCs/>
          <w:color w:val="auto"/>
          <w:sz w:val="28"/>
          <w:szCs w:val="28"/>
        </w:rPr>
      </w:pPr>
      <w:bookmarkStart w:id="30" w:name="_Appendix_4_–"/>
      <w:bookmarkStart w:id="31" w:name="_Toc166584210"/>
      <w:bookmarkEnd w:id="30"/>
      <w:r w:rsidRPr="00EA50A8">
        <w:rPr>
          <w:rFonts w:ascii="Arial" w:hAnsi="Arial" w:cs="Arial"/>
          <w:b/>
          <w:bCs/>
          <w:color w:val="auto"/>
          <w:sz w:val="28"/>
          <w:szCs w:val="28"/>
        </w:rPr>
        <w:lastRenderedPageBreak/>
        <w:t xml:space="preserve">Appendix </w:t>
      </w:r>
      <w:r>
        <w:rPr>
          <w:rFonts w:ascii="Arial" w:hAnsi="Arial" w:cs="Arial"/>
          <w:b/>
          <w:bCs/>
          <w:color w:val="auto"/>
          <w:sz w:val="28"/>
          <w:szCs w:val="28"/>
        </w:rPr>
        <w:t>5</w:t>
      </w:r>
      <w:r w:rsidRPr="00EA50A8">
        <w:rPr>
          <w:rFonts w:ascii="Arial" w:hAnsi="Arial" w:cs="Arial"/>
          <w:b/>
          <w:bCs/>
          <w:color w:val="auto"/>
          <w:sz w:val="28"/>
          <w:szCs w:val="28"/>
        </w:rPr>
        <w:t xml:space="preserve"> – Paper by Pete Wilkinson</w:t>
      </w:r>
      <w:bookmarkEnd w:id="31"/>
    </w:p>
    <w:p w14:paraId="79AE9C08" w14:textId="77777777" w:rsidR="00EA50A8" w:rsidRPr="00EA50A8" w:rsidRDefault="00EA50A8" w:rsidP="00EA50A8"/>
    <w:p w14:paraId="263DC156" w14:textId="293ACED8" w:rsidR="00EA50A8" w:rsidRPr="00EA50A8" w:rsidRDefault="00EA50A8" w:rsidP="00EA50A8">
      <w:pPr>
        <w:ind w:left="142" w:right="-330"/>
        <w:rPr>
          <w:rFonts w:ascii="Arial" w:hAnsi="Arial" w:cs="Arial"/>
          <w:b/>
          <w:bCs/>
          <w:color w:val="212121"/>
          <w:sz w:val="24"/>
          <w:szCs w:val="24"/>
          <w:shd w:val="clear" w:color="auto" w:fill="FFFFFF"/>
        </w:rPr>
      </w:pPr>
      <w:r w:rsidRPr="00EA50A8">
        <w:rPr>
          <w:rFonts w:ascii="Arial" w:hAnsi="Arial" w:cs="Arial"/>
          <w:b/>
          <w:bCs/>
          <w:color w:val="212121"/>
          <w:sz w:val="24"/>
          <w:szCs w:val="24"/>
          <w:shd w:val="clear" w:color="auto" w:fill="FFFFFF"/>
        </w:rPr>
        <w:t>Speaking on behalf of the NGO Forum on why the present ONR/NGO engagement process is unsatisfactory and how we want the ONR to engage with us, particularly on the issue of climate change. </w:t>
      </w:r>
    </w:p>
    <w:p w14:paraId="2A2ECB9F" w14:textId="77777777" w:rsidR="00EA50A8" w:rsidRPr="00EA50A8" w:rsidRDefault="00EA50A8" w:rsidP="00EA50A8">
      <w:pPr>
        <w:ind w:left="142" w:right="-330"/>
        <w:rPr>
          <w:rFonts w:ascii="Arial" w:hAnsi="Arial" w:cs="Arial"/>
          <w:color w:val="212121"/>
          <w:sz w:val="24"/>
          <w:szCs w:val="24"/>
          <w:shd w:val="clear" w:color="auto" w:fill="FFFFFF"/>
        </w:rPr>
      </w:pPr>
      <w:r w:rsidRPr="00EA50A8">
        <w:rPr>
          <w:rFonts w:ascii="Arial" w:hAnsi="Arial" w:cs="Arial"/>
          <w:color w:val="212121"/>
          <w:sz w:val="24"/>
          <w:szCs w:val="24"/>
          <w:shd w:val="clear" w:color="auto" w:fill="FFFFFF"/>
        </w:rPr>
        <w:t xml:space="preserve">I believe I speak for all NGOs and most anti-nuclear organisations when I say that we welcome and accept the presence, the need and the purpose of a nuclear regulator.  </w:t>
      </w:r>
    </w:p>
    <w:p w14:paraId="60466242" w14:textId="77777777" w:rsidR="00EA50A8" w:rsidRPr="00EA50A8" w:rsidRDefault="00EA50A8" w:rsidP="00EA50A8">
      <w:pPr>
        <w:ind w:left="142" w:right="-330"/>
        <w:rPr>
          <w:rFonts w:ascii="Arial" w:hAnsi="Arial" w:cs="Arial"/>
          <w:color w:val="212121"/>
          <w:sz w:val="24"/>
          <w:szCs w:val="24"/>
          <w:shd w:val="clear" w:color="auto" w:fill="FFFFFF"/>
        </w:rPr>
      </w:pPr>
      <w:r w:rsidRPr="00EA50A8">
        <w:rPr>
          <w:rFonts w:ascii="Arial" w:hAnsi="Arial" w:cs="Arial"/>
          <w:color w:val="212121"/>
          <w:sz w:val="24"/>
          <w:szCs w:val="24"/>
          <w:shd w:val="clear" w:color="auto" w:fill="FFFFFF"/>
        </w:rPr>
        <w:t xml:space="preserve">In such a body, NGOs and nuclear communities around the country should have uncritical faith and trust. They should be secure in the knowledge that such a regulator acts to protect the workforce and the public from the hazards of the nuclear industry and that it operates in a way in which there is a presumption of disclosure supporting an open and transparent approach.  </w:t>
      </w:r>
    </w:p>
    <w:p w14:paraId="07347378" w14:textId="77777777" w:rsidR="00EA50A8" w:rsidRPr="00EA50A8" w:rsidRDefault="00EA50A8" w:rsidP="00EA50A8">
      <w:pPr>
        <w:ind w:left="142" w:right="-330"/>
        <w:rPr>
          <w:rFonts w:ascii="Arial" w:hAnsi="Arial" w:cs="Arial"/>
          <w:sz w:val="24"/>
          <w:szCs w:val="24"/>
        </w:rPr>
      </w:pPr>
      <w:r w:rsidRPr="00EA50A8">
        <w:rPr>
          <w:rFonts w:ascii="Arial" w:hAnsi="Arial" w:cs="Arial"/>
          <w:sz w:val="24"/>
          <w:szCs w:val="24"/>
        </w:rPr>
        <w:t xml:space="preserve">NGOs are fully aware that the ONR’s future depends on undertaking Generic Design Assessments, the issuing of licences, site licencing and decommissioning activities and justifying the maintenance, regulation and expansion of an industry which NGOs want to consign to the rubbish bin of history. In that respect, there is a fundamental fault in the relationship between the two. However, until the NGOs win, and clearly for the foreseeable future, there is a need to foster a relationship between the two based on mutual respect and a commitment to uphold the ONR’s much trumpeted policy of openness and transparency and its putative independence. </w:t>
      </w:r>
    </w:p>
    <w:p w14:paraId="023E6EE1" w14:textId="77777777" w:rsidR="00EA50A8" w:rsidRPr="00EA50A8" w:rsidRDefault="00EA50A8" w:rsidP="00EA50A8">
      <w:pPr>
        <w:ind w:left="142" w:right="-330"/>
        <w:rPr>
          <w:rFonts w:ascii="Arial" w:hAnsi="Arial" w:cs="Arial"/>
          <w:sz w:val="24"/>
          <w:szCs w:val="24"/>
        </w:rPr>
      </w:pPr>
      <w:r w:rsidRPr="00EA50A8">
        <w:rPr>
          <w:rFonts w:ascii="Arial" w:hAnsi="Arial" w:cs="Arial"/>
          <w:sz w:val="24"/>
          <w:szCs w:val="24"/>
        </w:rPr>
        <w:t xml:space="preserve">But it is an unavoidable and harsh truth that the Office of Nuclear Regulation today represents to many NGOs more of a nuclear policy enabling organisation than a regulatory body. It is seen as a body which exists to ‘box tick’ more than to provide a service which rationalises government policy through regulatory norms and rationales. It has, for instance, far more experience and expertise than, say, the Committee on Radioactive Waste Management to advise on the safest way to manage the nationally embarrassing separated plutonium stockpile, for example. Or to correct the view that SMRs are neither small nor cheap. Or to refuse more readily to licence reactors when they are manifestly past their sell-by date. NGOs, perhaps unsurprisingly, find it  inconceivable that, for example, the Hunterston nuclear power station could be licenced for operation while requiring the moderation by super-articulated control rods, or that the ONR could consider without the merest hint of protest the licencing of manifestly unreliable and untested nuclear plants in such ridiculously inaccessible and vulnerable sites as Sizewell, or that it could remain silent when the government produces nuclear policies which are not only delusional but which are conjured up for what are clearly misdirected, blatant political effects rather than as an effective response to the existential threat presented by climate change. </w:t>
      </w:r>
    </w:p>
    <w:p w14:paraId="30306EA1" w14:textId="77777777" w:rsidR="00EA50A8" w:rsidRPr="00EA50A8" w:rsidRDefault="00EA50A8" w:rsidP="00EA50A8">
      <w:pPr>
        <w:ind w:left="142" w:right="-330"/>
        <w:rPr>
          <w:rFonts w:ascii="Arial" w:hAnsi="Arial" w:cs="Arial"/>
          <w:sz w:val="24"/>
          <w:szCs w:val="24"/>
        </w:rPr>
      </w:pPr>
      <w:r w:rsidRPr="00EA50A8">
        <w:rPr>
          <w:rFonts w:ascii="Arial" w:hAnsi="Arial" w:cs="Arial"/>
          <w:sz w:val="24"/>
          <w:szCs w:val="24"/>
        </w:rPr>
        <w:t>According to the publication, ‘Licensing nuclear installations (November 2021)’, ONR's processes for considering applications for licences for new nuclear sites are (</w:t>
      </w:r>
      <w:proofErr w:type="spellStart"/>
      <w:r w:rsidRPr="00EA50A8">
        <w:rPr>
          <w:rFonts w:ascii="Arial" w:hAnsi="Arial" w:cs="Arial"/>
          <w:sz w:val="24"/>
          <w:szCs w:val="24"/>
        </w:rPr>
        <w:t>interalia</w:t>
      </w:r>
      <w:proofErr w:type="spellEnd"/>
      <w:r w:rsidRPr="00EA50A8">
        <w:rPr>
          <w:rFonts w:ascii="Arial" w:hAnsi="Arial" w:cs="Arial"/>
          <w:sz w:val="24"/>
          <w:szCs w:val="24"/>
        </w:rPr>
        <w:t>) informed by the desire to:</w:t>
      </w:r>
    </w:p>
    <w:p w14:paraId="4D10D581" w14:textId="77777777" w:rsidR="00EA50A8" w:rsidRPr="00EA50A8" w:rsidRDefault="00EA50A8" w:rsidP="00EA50A8">
      <w:pPr>
        <w:ind w:left="142" w:right="-330"/>
        <w:rPr>
          <w:rFonts w:ascii="Arial" w:hAnsi="Arial" w:cs="Arial"/>
          <w:i/>
          <w:iCs/>
          <w:sz w:val="24"/>
          <w:szCs w:val="24"/>
        </w:rPr>
      </w:pPr>
      <w:r w:rsidRPr="00EA50A8">
        <w:rPr>
          <w:rFonts w:ascii="Arial" w:hAnsi="Arial" w:cs="Arial"/>
          <w:i/>
          <w:iCs/>
          <w:sz w:val="24"/>
          <w:szCs w:val="24"/>
        </w:rPr>
        <w:t xml:space="preserve"> • build on the proven UK nuclear regulatory process, to protect people and society from the hazards of the nuclear industry; </w:t>
      </w:r>
    </w:p>
    <w:p w14:paraId="19DB9D7E" w14:textId="77777777" w:rsidR="00EA50A8" w:rsidRPr="00EA50A8" w:rsidRDefault="00EA50A8" w:rsidP="00EA50A8">
      <w:pPr>
        <w:ind w:left="142" w:right="-330"/>
        <w:rPr>
          <w:rFonts w:ascii="Arial" w:hAnsi="Arial" w:cs="Arial"/>
          <w:sz w:val="24"/>
          <w:szCs w:val="24"/>
        </w:rPr>
      </w:pPr>
      <w:r w:rsidRPr="00EA50A8">
        <w:rPr>
          <w:rFonts w:ascii="Arial" w:hAnsi="Arial" w:cs="Arial"/>
          <w:sz w:val="24"/>
          <w:szCs w:val="24"/>
        </w:rPr>
        <w:lastRenderedPageBreak/>
        <w:t xml:space="preserve">The regulatory </w:t>
      </w:r>
      <w:r w:rsidRPr="00EA50A8">
        <w:rPr>
          <w:rFonts w:ascii="Arial" w:hAnsi="Arial" w:cs="Arial"/>
          <w:b/>
          <w:bCs/>
          <w:sz w:val="24"/>
          <w:szCs w:val="24"/>
        </w:rPr>
        <w:t>process</w:t>
      </w:r>
      <w:r w:rsidRPr="00EA50A8">
        <w:rPr>
          <w:rFonts w:ascii="Arial" w:hAnsi="Arial" w:cs="Arial"/>
          <w:sz w:val="24"/>
          <w:szCs w:val="24"/>
        </w:rPr>
        <w:t xml:space="preserve"> may have been proven, but its effectiveness in achieving the desired level of protection is impossible to judge for the simple reason that the hazards of the nuclear industry are poorly understood and the ICRP recommendations for exposure limits which are embodied in PHE/</w:t>
      </w:r>
      <w:proofErr w:type="spellStart"/>
      <w:r w:rsidRPr="00EA50A8">
        <w:rPr>
          <w:rFonts w:ascii="Arial" w:hAnsi="Arial" w:cs="Arial"/>
          <w:sz w:val="24"/>
          <w:szCs w:val="24"/>
        </w:rPr>
        <w:t>Comare</w:t>
      </w:r>
      <w:proofErr w:type="spellEnd"/>
      <w:r w:rsidRPr="00EA50A8">
        <w:rPr>
          <w:rFonts w:ascii="Arial" w:hAnsi="Arial" w:cs="Arial"/>
          <w:sz w:val="24"/>
          <w:szCs w:val="24"/>
        </w:rPr>
        <w:t xml:space="preserve"> regulations are hotly contested. Under the Energy Act 2014, from analysis of the ONR’s website, references to its obligations and referring to the Acts of Parliament which bind them, it is possible to argue that it is a primary requirement on the ONR to feel confident that the regulations it enforces in respect of the safety of the workforce and the public are sufficiently robust to achieve the required level of safety. As far as we are aware, ONR does not independently check the accuracy of the exposure levels it enforces despite its awareness that the issue is subject to growing international criticism. </w:t>
      </w:r>
    </w:p>
    <w:p w14:paraId="1935A645" w14:textId="77777777" w:rsidR="00EA50A8" w:rsidRPr="00EA50A8" w:rsidRDefault="00EA50A8" w:rsidP="00EA50A8">
      <w:pPr>
        <w:ind w:left="142" w:right="-330"/>
        <w:rPr>
          <w:rFonts w:ascii="Arial" w:hAnsi="Arial" w:cs="Arial"/>
          <w:color w:val="111111"/>
          <w:sz w:val="24"/>
          <w:szCs w:val="24"/>
        </w:rPr>
      </w:pPr>
      <w:r w:rsidRPr="00EA50A8">
        <w:rPr>
          <w:rFonts w:ascii="Arial" w:hAnsi="Arial" w:cs="Arial"/>
          <w:color w:val="111111"/>
          <w:sz w:val="24"/>
          <w:szCs w:val="24"/>
        </w:rPr>
        <w:t>The HSE, of which the ONR is a non-statutory agency, is concerned with the control of exposure to radiation arising from the use of radioactive materials and radiation generators in work activities ‘…. to ensure that workers and members of the public are not harmed by these activities.’ No such assurance is possible.</w:t>
      </w:r>
    </w:p>
    <w:p w14:paraId="3A386116" w14:textId="77777777" w:rsidR="00EA50A8" w:rsidRPr="00EA50A8" w:rsidRDefault="00EA50A8" w:rsidP="00EA50A8">
      <w:pPr>
        <w:ind w:left="142" w:right="-330"/>
        <w:rPr>
          <w:rFonts w:ascii="Arial" w:hAnsi="Arial" w:cs="Arial"/>
          <w:color w:val="111111"/>
          <w:sz w:val="24"/>
          <w:szCs w:val="24"/>
        </w:rPr>
      </w:pPr>
      <w:r w:rsidRPr="00EA50A8">
        <w:rPr>
          <w:rFonts w:ascii="Arial" w:hAnsi="Arial" w:cs="Arial"/>
          <w:color w:val="111111"/>
          <w:sz w:val="24"/>
          <w:szCs w:val="24"/>
        </w:rPr>
        <w:t>The process also requires that the ONR</w:t>
      </w:r>
    </w:p>
    <w:p w14:paraId="1FF14F6D" w14:textId="77777777" w:rsidR="00EA50A8" w:rsidRPr="00EA50A8" w:rsidRDefault="00EA50A8" w:rsidP="00EA50A8">
      <w:pPr>
        <w:ind w:left="142" w:right="-330"/>
        <w:rPr>
          <w:rFonts w:ascii="Arial" w:hAnsi="Arial" w:cs="Arial"/>
          <w:sz w:val="24"/>
          <w:szCs w:val="24"/>
        </w:rPr>
      </w:pPr>
      <w:r w:rsidRPr="00EA50A8">
        <w:rPr>
          <w:rFonts w:ascii="Arial" w:hAnsi="Arial" w:cs="Arial"/>
          <w:sz w:val="24"/>
          <w:szCs w:val="24"/>
        </w:rPr>
        <w:t xml:space="preserve">• </w:t>
      </w:r>
      <w:r w:rsidRPr="00EA50A8">
        <w:rPr>
          <w:rFonts w:ascii="Arial" w:hAnsi="Arial" w:cs="Arial"/>
          <w:i/>
          <w:iCs/>
          <w:sz w:val="24"/>
          <w:szCs w:val="24"/>
        </w:rPr>
        <w:t xml:space="preserve">minimise(s) uncertainties and ensure(s) (that) our process is clear and transparent to the public and industry; </w:t>
      </w:r>
    </w:p>
    <w:p w14:paraId="0780D88D" w14:textId="77777777" w:rsidR="00EA50A8" w:rsidRPr="00EA50A8" w:rsidRDefault="00EA50A8" w:rsidP="00EA50A8">
      <w:pPr>
        <w:ind w:left="142" w:right="-330"/>
        <w:rPr>
          <w:rFonts w:ascii="Arial" w:hAnsi="Arial" w:cs="Arial"/>
          <w:sz w:val="24"/>
          <w:szCs w:val="24"/>
        </w:rPr>
      </w:pPr>
      <w:r w:rsidRPr="00EA50A8">
        <w:rPr>
          <w:rFonts w:ascii="Arial" w:hAnsi="Arial" w:cs="Arial"/>
          <w:sz w:val="24"/>
          <w:szCs w:val="24"/>
        </w:rPr>
        <w:t xml:space="preserve">The climate change issue cannot be minimised, only explored in all aspects to allow a transparent and rational conclusion to be drawn. We support the ONR in its desire to ‘ensure that its process is clear and transparent’.  For that reason, later in this statement, we will set out what we mean by those words.  </w:t>
      </w:r>
    </w:p>
    <w:p w14:paraId="7500456D" w14:textId="77777777" w:rsidR="00EA50A8" w:rsidRPr="00EA50A8" w:rsidRDefault="00EA50A8" w:rsidP="00EA50A8">
      <w:pPr>
        <w:ind w:left="142" w:right="-330"/>
        <w:rPr>
          <w:rFonts w:ascii="Arial" w:hAnsi="Arial" w:cs="Arial"/>
          <w:sz w:val="24"/>
          <w:szCs w:val="24"/>
        </w:rPr>
      </w:pPr>
      <w:r w:rsidRPr="00EA50A8">
        <w:rPr>
          <w:rFonts w:ascii="Arial" w:hAnsi="Arial" w:cs="Arial"/>
          <w:sz w:val="24"/>
          <w:szCs w:val="24"/>
        </w:rPr>
        <w:t>The ONR also tells us that it will:</w:t>
      </w:r>
    </w:p>
    <w:p w14:paraId="26746D3F" w14:textId="77777777" w:rsidR="00EA50A8" w:rsidRPr="00EA50A8" w:rsidRDefault="00EA50A8" w:rsidP="00EA50A8">
      <w:pPr>
        <w:ind w:left="142" w:right="-330"/>
        <w:rPr>
          <w:rFonts w:ascii="Arial" w:hAnsi="Arial" w:cs="Arial"/>
          <w:i/>
          <w:iCs/>
          <w:sz w:val="24"/>
          <w:szCs w:val="24"/>
        </w:rPr>
      </w:pPr>
      <w:r w:rsidRPr="00EA50A8">
        <w:rPr>
          <w:rFonts w:ascii="Arial" w:hAnsi="Arial" w:cs="Arial"/>
          <w:i/>
          <w:iCs/>
          <w:sz w:val="24"/>
          <w:szCs w:val="24"/>
        </w:rPr>
        <w:t xml:space="preserve">• ensure a rigorous, robust and transparent examination of the safety case and the safety management arrangements for new nuclear facilities; </w:t>
      </w:r>
    </w:p>
    <w:p w14:paraId="5B8FCD19" w14:textId="77777777" w:rsidR="00EA50A8" w:rsidRPr="00EA50A8" w:rsidRDefault="00EA50A8" w:rsidP="00EA50A8">
      <w:pPr>
        <w:ind w:left="142" w:right="-330"/>
        <w:rPr>
          <w:rFonts w:ascii="Arial" w:hAnsi="Arial" w:cs="Arial"/>
          <w:sz w:val="24"/>
          <w:szCs w:val="24"/>
        </w:rPr>
      </w:pPr>
      <w:r w:rsidRPr="00EA50A8">
        <w:rPr>
          <w:rFonts w:ascii="Arial" w:hAnsi="Arial" w:cs="Arial"/>
          <w:sz w:val="24"/>
          <w:szCs w:val="24"/>
        </w:rPr>
        <w:t xml:space="preserve">This objective, we hope, will form the focus of this and future workshops on climate change and the ONR’s approach to this existential threat to humanity and more directly, in the medium and long term, to the communities which host nuclear facilities. We seek a robust and transparent examination of how the ONR arrives at a position where it can, in all consciousness, indicate that despite the precarious locations of both HPC and SZC, despite the dire warnings and predictions on increasingly rapid sea level rise, issue site licences against its objectives of its mission </w:t>
      </w:r>
      <w:r w:rsidRPr="00EA50A8">
        <w:rPr>
          <w:rFonts w:ascii="Arial" w:eastAsia="Times New Roman" w:hAnsi="Arial" w:cs="Arial"/>
          <w:color w:val="202124"/>
          <w:sz w:val="24"/>
          <w:szCs w:val="24"/>
          <w:lang w:val="en" w:eastAsia="en-GB"/>
        </w:rPr>
        <w:t xml:space="preserve">‘to protect society by securing safe nuclear operations’. </w:t>
      </w:r>
      <w:r w:rsidRPr="00EA50A8">
        <w:rPr>
          <w:rFonts w:ascii="Arial" w:hAnsi="Arial" w:cs="Arial"/>
          <w:sz w:val="24"/>
          <w:szCs w:val="24"/>
        </w:rPr>
        <w:t xml:space="preserve"> </w:t>
      </w:r>
    </w:p>
    <w:p w14:paraId="36BC0F4D" w14:textId="77777777" w:rsidR="00EA50A8" w:rsidRPr="00EA50A8" w:rsidRDefault="00EA50A8" w:rsidP="00EA50A8">
      <w:pPr>
        <w:ind w:left="142" w:right="-330"/>
        <w:rPr>
          <w:rFonts w:ascii="Arial" w:hAnsi="Arial" w:cs="Arial"/>
          <w:sz w:val="24"/>
          <w:szCs w:val="24"/>
        </w:rPr>
      </w:pPr>
      <w:r w:rsidRPr="00EA50A8">
        <w:rPr>
          <w:rFonts w:ascii="Arial" w:hAnsi="Arial" w:cs="Arial"/>
          <w:sz w:val="24"/>
          <w:szCs w:val="24"/>
        </w:rPr>
        <w:t xml:space="preserve">However, in respect of SZC which uniquely in the UK is a site on which an operating nuclear plant, SZB, sits adjacent to the proposed site of a twin EPR development, it is difficult to see how a site already compromised by its location on an eroding coast, in a flood zone, already acting as a spent fuel store for some 6,000 tonnes of PWR fuel, can possibly be seen as suitable.  All the sites identified in the now-redundant NPS EN6 document are referred to as ‘potential’ sites. Despite this caveat and despite overwhelming reasons which were identified in the inquiry process which clearly ruled out Sizewell as suitable site, ONR tells us that it can tick all the boxes for a site licence for SZC barring two issues which relate to the ownership of the land. </w:t>
      </w:r>
    </w:p>
    <w:p w14:paraId="67A3C0EE" w14:textId="77777777" w:rsidR="00EA50A8" w:rsidRPr="00EA50A8" w:rsidRDefault="00EA50A8" w:rsidP="00EA50A8">
      <w:pPr>
        <w:ind w:left="142" w:right="-330"/>
        <w:rPr>
          <w:rFonts w:ascii="Arial" w:hAnsi="Arial" w:cs="Arial"/>
          <w:sz w:val="24"/>
          <w:szCs w:val="24"/>
        </w:rPr>
      </w:pPr>
      <w:r w:rsidRPr="00EA50A8">
        <w:rPr>
          <w:rFonts w:ascii="Arial" w:hAnsi="Arial" w:cs="Arial"/>
          <w:sz w:val="24"/>
          <w:szCs w:val="24"/>
        </w:rPr>
        <w:lastRenderedPageBreak/>
        <w:t>At a recent SSG meeting, in my capacity as Deputy Chair of the SSG, I asked the Sizewell B site inspector if he could assure the Sizewell community and the NDA that spent nuclear fuel from SZB and from a notional SZC, was disposable, what the demographic density criteria were for Emergency planning (scenario - by 2030, housing expansion in Leiston adds at least 1000 people, SZC construction adds 3000 and an outage at SZB adds a further 2000 = more than doubling of the people potentially needing to be evacuated in the event of an untimely emergency at SZB) and finally, if the ONR is responsible for the health of the workforce, why don't they support the NGO call for a review of the ICRP recommendations and authorisations given the fact that once upon a time that's exactly what they did but now seem coy about it? </w:t>
      </w:r>
    </w:p>
    <w:p w14:paraId="102D6100" w14:textId="77777777" w:rsidR="00EA50A8" w:rsidRPr="00EA50A8" w:rsidRDefault="00EA50A8" w:rsidP="00EA50A8">
      <w:pPr>
        <w:ind w:left="142" w:right="-330"/>
        <w:rPr>
          <w:rFonts w:ascii="Arial" w:hAnsi="Arial" w:cs="Arial"/>
          <w:sz w:val="24"/>
          <w:szCs w:val="24"/>
        </w:rPr>
      </w:pPr>
      <w:r w:rsidRPr="00EA50A8">
        <w:rPr>
          <w:rFonts w:ascii="Arial" w:hAnsi="Arial" w:cs="Arial"/>
          <w:sz w:val="24"/>
          <w:szCs w:val="24"/>
        </w:rPr>
        <w:t>Answers have not been forthcoming and remain unresolved, although it must be said that the inspector in question has recently produced documentation on the subjects of disposability and demography which we are in the process of reviewing. Important as they are to the local community which has acted as a de facto spent nuclear fuel store for decades, which has lived with inadequate and inoperable emergency planning contingencies and with the knowledge that there is controversy around the health consequences of exposure to low doses of radioactivity, these matters have not been dealt with in a timely, robust and transparent manner despite the assurances given on the ONR website that, ‘</w:t>
      </w:r>
      <w:r w:rsidRPr="00EA50A8">
        <w:rPr>
          <w:rFonts w:ascii="Arial" w:hAnsi="Arial" w:cs="Arial"/>
          <w:color w:val="111111"/>
          <w:sz w:val="24"/>
          <w:szCs w:val="24"/>
        </w:rPr>
        <w:t xml:space="preserve">Transparency about our work is essential to build and maintain public confidence in our regulation.’ The ONR, despite its mantras of ‘open and transparent’ and ‘independence’ has not lived up to these principles and, as a consequence, has failed in its goal to build and maintain public confidence. </w:t>
      </w:r>
    </w:p>
    <w:p w14:paraId="37EEFE1D" w14:textId="77777777" w:rsidR="00EA50A8" w:rsidRPr="00EA50A8" w:rsidRDefault="00EA50A8" w:rsidP="00EA50A8">
      <w:pPr>
        <w:ind w:left="142" w:right="-330"/>
        <w:rPr>
          <w:rFonts w:ascii="Arial" w:hAnsi="Arial" w:cs="Arial"/>
          <w:i/>
          <w:iCs/>
          <w:color w:val="111111"/>
          <w:sz w:val="24"/>
          <w:szCs w:val="24"/>
        </w:rPr>
      </w:pPr>
      <w:r w:rsidRPr="00EA50A8">
        <w:rPr>
          <w:rFonts w:ascii="Arial" w:hAnsi="Arial" w:cs="Arial"/>
          <w:i/>
          <w:iCs/>
          <w:color w:val="111111"/>
          <w:sz w:val="24"/>
          <w:szCs w:val="24"/>
        </w:rPr>
        <w:t> According to its website, HSE is concerned with the control of exposure to radiation arising from the use of radioactive materials and radiation generators in work activities. This is to ensure that workers and members of the public are not harmed by these activities.</w:t>
      </w:r>
    </w:p>
    <w:p w14:paraId="66977274" w14:textId="77777777" w:rsidR="00EA50A8" w:rsidRPr="00EA50A8" w:rsidRDefault="00EA50A8" w:rsidP="00EA50A8">
      <w:pPr>
        <w:ind w:left="142" w:right="-330"/>
        <w:rPr>
          <w:rFonts w:ascii="Arial" w:hAnsi="Arial" w:cs="Arial"/>
          <w:color w:val="111111"/>
          <w:sz w:val="24"/>
          <w:szCs w:val="24"/>
        </w:rPr>
      </w:pPr>
      <w:r w:rsidRPr="00EA50A8">
        <w:rPr>
          <w:rFonts w:ascii="Arial" w:hAnsi="Arial" w:cs="Arial"/>
          <w:color w:val="111111"/>
          <w:sz w:val="24"/>
          <w:szCs w:val="24"/>
        </w:rPr>
        <w:t xml:space="preserve">If that is so, then the HSE as well as the ONR have a moral and legal obligation to ensure that the regulations which govern the environmental contamination from nuclear facilities which directly or indirectly impact the workforce and the public are fit for purpose.  </w:t>
      </w:r>
    </w:p>
    <w:p w14:paraId="5B0EB6C3" w14:textId="77777777" w:rsidR="00EA50A8" w:rsidRPr="00EA50A8" w:rsidRDefault="00EA50A8" w:rsidP="00EA50A8">
      <w:pPr>
        <w:ind w:left="142" w:right="-330"/>
        <w:rPr>
          <w:rFonts w:ascii="Arial" w:hAnsi="Arial" w:cs="Arial"/>
          <w:color w:val="111111"/>
          <w:sz w:val="24"/>
          <w:szCs w:val="24"/>
        </w:rPr>
      </w:pPr>
      <w:r w:rsidRPr="00EA50A8">
        <w:rPr>
          <w:rFonts w:ascii="Arial" w:hAnsi="Arial" w:cs="Arial"/>
          <w:color w:val="111111"/>
          <w:sz w:val="24"/>
          <w:szCs w:val="24"/>
        </w:rPr>
        <w:t>So, what do we want?</w:t>
      </w:r>
    </w:p>
    <w:p w14:paraId="5E8642E3" w14:textId="77777777" w:rsidR="00EA50A8" w:rsidRPr="00EA50A8" w:rsidRDefault="00EA50A8" w:rsidP="00EA50A8">
      <w:pPr>
        <w:ind w:left="142" w:right="-330"/>
        <w:rPr>
          <w:rFonts w:ascii="Arial" w:hAnsi="Arial" w:cs="Arial"/>
          <w:color w:val="111111"/>
          <w:sz w:val="24"/>
          <w:szCs w:val="24"/>
        </w:rPr>
      </w:pPr>
      <w:r w:rsidRPr="00EA50A8">
        <w:rPr>
          <w:rFonts w:ascii="Arial" w:hAnsi="Arial" w:cs="Arial"/>
          <w:color w:val="111111"/>
          <w:sz w:val="24"/>
          <w:szCs w:val="24"/>
        </w:rPr>
        <w:t xml:space="preserve">We want a frank and open relationship with the ONR on the most pressing of all the environmental issues facing the nuclear industry, climate change. As we are all aware, the nuclear industry requires that we consider the impossibility of looking ahead to unimaginable timescales when considering the management of some of the waste it creates. It requires us to take precautions when the conditions against which we must legislate in terms of protection, technology and safeguards for future generations are inconceivable. It asks of us the impossible and requires us to pass on the consequences of a legacy which we can only minimise rather than remove. NGOs believe we have an intergenerational duty to reduce the risks we pass on to a minimum which means that, in the face of climate change and our inability to predict the future climatic conditions our great grandchildren will face, we have to make decisions today to achieve that goal.  We can start by recognising that building new </w:t>
      </w:r>
      <w:r w:rsidRPr="00EA50A8">
        <w:rPr>
          <w:rFonts w:ascii="Arial" w:hAnsi="Arial" w:cs="Arial"/>
          <w:color w:val="111111"/>
          <w:sz w:val="24"/>
          <w:szCs w:val="24"/>
        </w:rPr>
        <w:lastRenderedPageBreak/>
        <w:t xml:space="preserve">nuclear stations on vulnerable coasts, in flood zones and on eroding coasts is not a good idea.  </w:t>
      </w:r>
    </w:p>
    <w:p w14:paraId="5FC0D574" w14:textId="77777777" w:rsidR="00EA50A8" w:rsidRPr="00EA50A8" w:rsidRDefault="00EA50A8" w:rsidP="00EA50A8">
      <w:pPr>
        <w:ind w:left="142" w:right="-330"/>
        <w:rPr>
          <w:rFonts w:ascii="Arial" w:hAnsi="Arial" w:cs="Arial"/>
          <w:color w:val="111111"/>
          <w:sz w:val="24"/>
          <w:szCs w:val="24"/>
        </w:rPr>
      </w:pPr>
      <w:r w:rsidRPr="00EA50A8">
        <w:rPr>
          <w:rFonts w:ascii="Arial" w:hAnsi="Arial" w:cs="Arial"/>
          <w:color w:val="111111"/>
          <w:sz w:val="24"/>
          <w:szCs w:val="24"/>
        </w:rPr>
        <w:t>NGOs need to know the thought processes that lead the ONR to take a different view. What leads the ONR to believe that climate change will not lead to situations in the future which we would do best to avoid by making pre-emptive decisions today?</w:t>
      </w:r>
    </w:p>
    <w:p w14:paraId="03C9BEED" w14:textId="77777777" w:rsidR="00EA50A8" w:rsidRPr="00EA50A8" w:rsidRDefault="00EA50A8" w:rsidP="00EA50A8">
      <w:pPr>
        <w:ind w:left="142" w:right="-330"/>
        <w:rPr>
          <w:rFonts w:ascii="Arial" w:hAnsi="Arial" w:cs="Arial"/>
          <w:color w:val="111111"/>
          <w:sz w:val="24"/>
          <w:szCs w:val="24"/>
        </w:rPr>
      </w:pPr>
      <w:r w:rsidRPr="00EA50A8">
        <w:rPr>
          <w:rFonts w:ascii="Arial" w:hAnsi="Arial" w:cs="Arial"/>
          <w:color w:val="111111"/>
          <w:sz w:val="24"/>
          <w:szCs w:val="24"/>
        </w:rPr>
        <w:t xml:space="preserve">We want a truly open and transparent engagement with the ONR based on a ‘presumption of disclosure’.  We need the ONR to recognise that most NGOs with which it engages spend their own time and energy arriving at their positions of opposition and that their concerns are well-founded, non-trivial and articulated carefully and responsibly.  NGOs do not expect to have the efforts of their labours dismissed with disrespectful mantras.  They expect grown-up engagement and dialogue. In practice, we believe this will mean that the steps that the ONR takes in its regulatory process which involve the consideration of climate change implications for the nuclear industry are subject to forensic examination through the workshop process, scrutiny, explanation, criticism and justification and that when and if we reach the ‘agree to disagree’ point in these discussions, both sides agree to arbitration through the services of a jointly appointed group of experts to examine and pronounce on the nature and resolution of the impasse. In short, we expect openness and transparency of a nature which can be recognised as such. </w:t>
      </w:r>
    </w:p>
    <w:p w14:paraId="6DAE4045" w14:textId="77777777" w:rsidR="00EA50A8" w:rsidRPr="00EA50A8" w:rsidRDefault="00EA50A8" w:rsidP="00EA50A8">
      <w:pPr>
        <w:ind w:left="142" w:right="-330"/>
        <w:rPr>
          <w:rFonts w:ascii="Arial" w:hAnsi="Arial" w:cs="Arial"/>
          <w:color w:val="111111"/>
          <w:sz w:val="24"/>
          <w:szCs w:val="24"/>
        </w:rPr>
      </w:pPr>
      <w:r w:rsidRPr="00EA50A8">
        <w:rPr>
          <w:rFonts w:ascii="Arial" w:hAnsi="Arial" w:cs="Arial"/>
          <w:color w:val="111111"/>
          <w:sz w:val="24"/>
          <w:szCs w:val="24"/>
        </w:rPr>
        <w:t xml:space="preserve">Thank you.  </w:t>
      </w:r>
    </w:p>
    <w:p w14:paraId="50E47D6B" w14:textId="77777777" w:rsidR="00EA50A8" w:rsidRPr="00EA50A8" w:rsidRDefault="00EA50A8" w:rsidP="00EA50A8">
      <w:pPr>
        <w:ind w:left="142" w:right="-330"/>
        <w:rPr>
          <w:rFonts w:ascii="Arial" w:hAnsi="Arial" w:cs="Arial"/>
          <w:b/>
          <w:bCs/>
          <w:color w:val="111111"/>
          <w:sz w:val="24"/>
          <w:szCs w:val="24"/>
        </w:rPr>
      </w:pPr>
      <w:r w:rsidRPr="00EA50A8">
        <w:rPr>
          <w:rFonts w:ascii="Arial" w:hAnsi="Arial" w:cs="Arial"/>
          <w:b/>
          <w:bCs/>
          <w:color w:val="111111"/>
          <w:sz w:val="24"/>
          <w:szCs w:val="24"/>
        </w:rPr>
        <w:t>Pete Wilkinson</w:t>
      </w:r>
    </w:p>
    <w:p w14:paraId="68AC5081" w14:textId="77777777" w:rsidR="00EA50A8" w:rsidRDefault="00EA50A8" w:rsidP="00EA50A8">
      <w:pPr>
        <w:ind w:left="142" w:right="-330"/>
        <w:rPr>
          <w:rFonts w:ascii="Arial" w:hAnsi="Arial" w:cs="Arial"/>
          <w:b/>
          <w:bCs/>
          <w:color w:val="111111"/>
          <w:sz w:val="24"/>
          <w:szCs w:val="24"/>
        </w:rPr>
      </w:pPr>
      <w:r w:rsidRPr="00EA50A8">
        <w:rPr>
          <w:rFonts w:ascii="Arial" w:hAnsi="Arial" w:cs="Arial"/>
          <w:b/>
          <w:bCs/>
          <w:color w:val="111111"/>
          <w:sz w:val="24"/>
          <w:szCs w:val="24"/>
        </w:rPr>
        <w:t>September 2022</w:t>
      </w:r>
    </w:p>
    <w:p w14:paraId="23AE5084" w14:textId="77777777" w:rsidR="00EA50A8" w:rsidRDefault="00EA50A8" w:rsidP="00EA50A8">
      <w:pPr>
        <w:ind w:left="142" w:right="-330"/>
        <w:rPr>
          <w:rFonts w:ascii="Arial" w:hAnsi="Arial" w:cs="Arial"/>
          <w:b/>
          <w:bCs/>
          <w:color w:val="111111"/>
          <w:sz w:val="24"/>
          <w:szCs w:val="24"/>
        </w:rPr>
      </w:pPr>
    </w:p>
    <w:p w14:paraId="31AD97DE" w14:textId="3BF91D44" w:rsidR="00EA50A8" w:rsidRPr="00EA50A8" w:rsidRDefault="00EA50A8" w:rsidP="00EA50A8">
      <w:pPr>
        <w:pStyle w:val="Heading1"/>
        <w:rPr>
          <w:rFonts w:ascii="Arial" w:hAnsi="Arial" w:cs="Arial"/>
          <w:b/>
          <w:bCs/>
          <w:color w:val="auto"/>
          <w:sz w:val="28"/>
          <w:szCs w:val="28"/>
        </w:rPr>
      </w:pPr>
      <w:bookmarkStart w:id="32" w:name="_Appendix_5_–"/>
      <w:bookmarkStart w:id="33" w:name="_Toc166584211"/>
      <w:bookmarkEnd w:id="32"/>
      <w:r w:rsidRPr="00EA50A8">
        <w:rPr>
          <w:rFonts w:ascii="Arial" w:hAnsi="Arial" w:cs="Arial"/>
          <w:b/>
          <w:bCs/>
          <w:color w:val="auto"/>
          <w:sz w:val="28"/>
          <w:szCs w:val="28"/>
        </w:rPr>
        <w:t xml:space="preserve">Appendix </w:t>
      </w:r>
      <w:r>
        <w:rPr>
          <w:rFonts w:ascii="Arial" w:hAnsi="Arial" w:cs="Arial"/>
          <w:b/>
          <w:bCs/>
          <w:color w:val="auto"/>
          <w:sz w:val="28"/>
          <w:szCs w:val="28"/>
        </w:rPr>
        <w:t>6</w:t>
      </w:r>
      <w:r w:rsidRPr="00EA50A8">
        <w:rPr>
          <w:rFonts w:ascii="Arial" w:hAnsi="Arial" w:cs="Arial"/>
          <w:b/>
          <w:bCs/>
          <w:color w:val="auto"/>
          <w:sz w:val="28"/>
          <w:szCs w:val="28"/>
        </w:rPr>
        <w:t xml:space="preserve"> – ONR feedback to NGO presentations at Climate Change workshop, October 2022</w:t>
      </w:r>
      <w:bookmarkEnd w:id="33"/>
    </w:p>
    <w:p w14:paraId="61BF8A8A" w14:textId="77777777" w:rsidR="00EA50A8" w:rsidRPr="00EA50A8" w:rsidRDefault="00EA50A8" w:rsidP="00EA50A8"/>
    <w:p w14:paraId="43A2CEFE" w14:textId="77777777" w:rsidR="00EA50A8" w:rsidRPr="00EA50A8" w:rsidRDefault="00EA50A8" w:rsidP="00EA50A8">
      <w:pPr>
        <w:rPr>
          <w:rFonts w:ascii="Arial" w:hAnsi="Arial" w:cs="Arial"/>
          <w:sz w:val="24"/>
          <w:szCs w:val="24"/>
        </w:rPr>
      </w:pPr>
      <w:r w:rsidRPr="00EA50A8">
        <w:rPr>
          <w:rFonts w:ascii="Arial" w:hAnsi="Arial" w:cs="Arial"/>
          <w:sz w:val="24"/>
          <w:szCs w:val="24"/>
        </w:rPr>
        <w:t xml:space="preserve">Thank you to Katy, Andy and Pete for taking the time to prepare and present your papers at the first ONR/NGO Climate Change Workshop on 04 October 2022. We have considered each in turn and offered our response/thoughts to help begin to set out where we can see alignment and where there may be differences of opinion. </w:t>
      </w:r>
    </w:p>
    <w:p w14:paraId="57EBC728" w14:textId="77777777" w:rsidR="00EA50A8" w:rsidRPr="00EA50A8" w:rsidRDefault="00EA50A8" w:rsidP="00EA50A8">
      <w:pPr>
        <w:rPr>
          <w:rFonts w:ascii="Arial" w:hAnsi="Arial" w:cs="Arial"/>
          <w:sz w:val="24"/>
          <w:szCs w:val="24"/>
        </w:rPr>
      </w:pPr>
      <w:r w:rsidRPr="00EA50A8">
        <w:rPr>
          <w:rFonts w:ascii="Arial" w:hAnsi="Arial" w:cs="Arial"/>
          <w:sz w:val="24"/>
          <w:szCs w:val="24"/>
        </w:rPr>
        <w:t xml:space="preserve">As previously discussed, we will make sure that any future papers are distributed in advance to allow for more of this discussion at future workshops. </w:t>
      </w:r>
    </w:p>
    <w:p w14:paraId="0B441E0E" w14:textId="77777777" w:rsidR="00EA50A8" w:rsidRPr="00EA50A8" w:rsidRDefault="00EA50A8" w:rsidP="00EA50A8">
      <w:pPr>
        <w:rPr>
          <w:rFonts w:ascii="Arial" w:hAnsi="Arial" w:cs="Arial"/>
          <w:b/>
          <w:bCs/>
          <w:sz w:val="24"/>
          <w:szCs w:val="24"/>
        </w:rPr>
      </w:pPr>
      <w:r w:rsidRPr="00EA50A8">
        <w:rPr>
          <w:rFonts w:ascii="Arial" w:hAnsi="Arial" w:cs="Arial"/>
          <w:b/>
          <w:bCs/>
          <w:sz w:val="24"/>
          <w:szCs w:val="24"/>
        </w:rPr>
        <w:t>Katy Attwater’s paper</w:t>
      </w:r>
    </w:p>
    <w:p w14:paraId="4F41AE5D" w14:textId="77777777" w:rsidR="00EA50A8" w:rsidRPr="00EA50A8" w:rsidRDefault="00EA50A8" w:rsidP="00EA50A8">
      <w:pPr>
        <w:rPr>
          <w:rFonts w:ascii="Arial" w:hAnsi="Arial" w:cs="Arial"/>
          <w:sz w:val="24"/>
          <w:szCs w:val="24"/>
        </w:rPr>
      </w:pPr>
      <w:r w:rsidRPr="00EA50A8">
        <w:rPr>
          <w:rFonts w:ascii="Arial" w:hAnsi="Arial" w:cs="Arial"/>
          <w:sz w:val="24"/>
          <w:szCs w:val="24"/>
        </w:rPr>
        <w:t>In summary the paper sets out</w:t>
      </w:r>
    </w:p>
    <w:p w14:paraId="25CB173A" w14:textId="77777777" w:rsidR="00EA50A8" w:rsidRPr="00EA50A8" w:rsidRDefault="00EA50A8" w:rsidP="00EA50A8">
      <w:pPr>
        <w:pStyle w:val="ListParagraph"/>
        <w:numPr>
          <w:ilvl w:val="0"/>
          <w:numId w:val="32"/>
        </w:numPr>
        <w:spacing w:after="160" w:line="259" w:lineRule="auto"/>
        <w:rPr>
          <w:rFonts w:cs="Arial"/>
          <w:color w:val="auto"/>
        </w:rPr>
      </w:pPr>
      <w:r w:rsidRPr="00EA50A8">
        <w:rPr>
          <w:rFonts w:cs="Arial"/>
          <w:color w:val="auto"/>
        </w:rPr>
        <w:t>the background to the workshop</w:t>
      </w:r>
    </w:p>
    <w:p w14:paraId="7B46E60E" w14:textId="77777777" w:rsidR="00EA50A8" w:rsidRPr="00EA50A8" w:rsidRDefault="00EA50A8" w:rsidP="00EA50A8">
      <w:pPr>
        <w:pStyle w:val="ListParagraph"/>
        <w:numPr>
          <w:ilvl w:val="0"/>
          <w:numId w:val="32"/>
        </w:numPr>
        <w:spacing w:after="160" w:line="259" w:lineRule="auto"/>
        <w:rPr>
          <w:rFonts w:cs="Arial"/>
          <w:color w:val="auto"/>
        </w:rPr>
      </w:pPr>
      <w:r w:rsidRPr="00EA50A8">
        <w:rPr>
          <w:rFonts w:cs="Arial"/>
          <w:color w:val="auto"/>
        </w:rPr>
        <w:t xml:space="preserve">concerns regarding the suitability of HPC as a site; particularly given its location and the impact of climate change/sea level rise </w:t>
      </w:r>
    </w:p>
    <w:p w14:paraId="69F4AD0E" w14:textId="77777777" w:rsidR="00EA50A8" w:rsidRPr="00EA50A8" w:rsidRDefault="00EA50A8" w:rsidP="00EA50A8">
      <w:pPr>
        <w:pStyle w:val="ListParagraph"/>
        <w:numPr>
          <w:ilvl w:val="0"/>
          <w:numId w:val="32"/>
        </w:numPr>
        <w:spacing w:after="160" w:line="259" w:lineRule="auto"/>
        <w:rPr>
          <w:rFonts w:cs="Arial"/>
          <w:color w:val="auto"/>
        </w:rPr>
      </w:pPr>
      <w:r w:rsidRPr="00EA50A8">
        <w:rPr>
          <w:rFonts w:cs="Arial"/>
          <w:color w:val="auto"/>
        </w:rPr>
        <w:t>a desire for ONR to challenge government on their nuclear policy.</w:t>
      </w:r>
    </w:p>
    <w:p w14:paraId="6A9FE998" w14:textId="77777777" w:rsidR="00EA50A8" w:rsidRPr="00EA50A8" w:rsidRDefault="00EA50A8" w:rsidP="00EA50A8">
      <w:pPr>
        <w:rPr>
          <w:rFonts w:ascii="Arial" w:hAnsi="Arial" w:cs="Arial"/>
          <w:sz w:val="24"/>
          <w:szCs w:val="24"/>
        </w:rPr>
      </w:pPr>
      <w:r w:rsidRPr="00EA50A8">
        <w:rPr>
          <w:rFonts w:ascii="Arial" w:hAnsi="Arial" w:cs="Arial"/>
          <w:sz w:val="24"/>
          <w:szCs w:val="24"/>
        </w:rPr>
        <w:t>ONR Response</w:t>
      </w:r>
    </w:p>
    <w:p w14:paraId="13D1618F" w14:textId="77777777" w:rsidR="00EA50A8" w:rsidRPr="00EA50A8" w:rsidRDefault="00EA50A8" w:rsidP="00EA50A8">
      <w:pPr>
        <w:pStyle w:val="ListParagraph"/>
        <w:numPr>
          <w:ilvl w:val="0"/>
          <w:numId w:val="30"/>
        </w:numPr>
        <w:spacing w:after="160" w:line="259" w:lineRule="auto"/>
        <w:rPr>
          <w:rFonts w:cs="Arial"/>
          <w:color w:val="auto"/>
        </w:rPr>
      </w:pPr>
      <w:r w:rsidRPr="00EA50A8">
        <w:rPr>
          <w:rFonts w:cs="Arial"/>
          <w:color w:val="auto"/>
        </w:rPr>
        <w:lastRenderedPageBreak/>
        <w:t>We reiterate our thanks to Katy for her time in helping to plan and deliver the first workshop and look forward to considering how we make progress with future discussions.</w:t>
      </w:r>
    </w:p>
    <w:p w14:paraId="62986FA8" w14:textId="77777777" w:rsidR="00EA50A8" w:rsidRPr="00EA50A8" w:rsidRDefault="00EA50A8" w:rsidP="00EA50A8">
      <w:pPr>
        <w:pStyle w:val="ListParagraph"/>
        <w:numPr>
          <w:ilvl w:val="0"/>
          <w:numId w:val="30"/>
        </w:numPr>
        <w:spacing w:after="240" w:line="300" w:lineRule="auto"/>
        <w:textAlignment w:val="baseline"/>
        <w:rPr>
          <w:rFonts w:cs="Arial"/>
          <w:color w:val="auto"/>
        </w:rPr>
      </w:pPr>
      <w:r w:rsidRPr="00EA50A8">
        <w:rPr>
          <w:rFonts w:cs="Arial"/>
          <w:color w:val="auto"/>
        </w:rPr>
        <w:t xml:space="preserve">This is an area where we want to improve our openness in our processes and decision making, explaining how we have reached our judgements and allowing NGOs to scrutinise and understand through the workshops. The climate change discussions will act as a pilot to establish an alternative means of stakeholder dialogue, envisaged in our transparency policy. Andria Gilmour’s presentation to the workshop attendees sought to begin our efforts in this regard by setting the scene and explaining the work of the ONR External Hazards team.  </w:t>
      </w:r>
      <w:bookmarkStart w:id="34" w:name="_Hlk123220342"/>
      <w:r w:rsidRPr="00EA50A8">
        <w:rPr>
          <w:rFonts w:cs="Arial"/>
          <w:color w:val="auto"/>
        </w:rPr>
        <w:t xml:space="preserve">The ONR team was clear that </w:t>
      </w:r>
      <w:r w:rsidRPr="00EA50A8">
        <w:rPr>
          <w:rFonts w:eastAsiaTheme="minorEastAsia" w:cs="Arial"/>
          <w:color w:val="auto"/>
          <w:kern w:val="24"/>
        </w:rPr>
        <w:t>the decision on whether nuclear power is the answer to climate change is not a matter for ONR – as the regulator, our purpose is to make sure that it is built and operated safely.</w:t>
      </w:r>
    </w:p>
    <w:p w14:paraId="64C34C4E" w14:textId="5E844EC5" w:rsidR="00EA50A8" w:rsidRPr="00EA50A8" w:rsidRDefault="00EA50A8" w:rsidP="00EA50A8">
      <w:pPr>
        <w:pStyle w:val="ListParagraph"/>
        <w:numPr>
          <w:ilvl w:val="0"/>
          <w:numId w:val="30"/>
        </w:numPr>
        <w:spacing w:after="240" w:line="300" w:lineRule="auto"/>
        <w:textAlignment w:val="baseline"/>
        <w:rPr>
          <w:rFonts w:cs="Arial"/>
          <w:color w:val="auto"/>
        </w:rPr>
      </w:pPr>
      <w:bookmarkStart w:id="35" w:name="_Hlk123221752"/>
      <w:bookmarkEnd w:id="34"/>
      <w:r w:rsidRPr="00EA50A8">
        <w:rPr>
          <w:rFonts w:cs="Arial"/>
          <w:color w:val="auto"/>
        </w:rPr>
        <w:t xml:space="preserve">We recognise that we can do more to be more open about how we inform government policy </w:t>
      </w:r>
      <w:bookmarkEnd w:id="35"/>
      <w:r w:rsidRPr="00EA50A8">
        <w:rPr>
          <w:rFonts w:cs="Arial"/>
          <w:color w:val="auto"/>
        </w:rPr>
        <w:t>and have set out how we will do this in our Openness and Transparency Policy. This will include things like publishing our responses to government consultations and explaining some of the advice we provide on topics of interest (as we did recently at the NGO Forum in Manchester).</w:t>
      </w:r>
    </w:p>
    <w:p w14:paraId="33534A5E" w14:textId="77777777" w:rsidR="00EA50A8" w:rsidRPr="00EA50A8" w:rsidRDefault="00EA50A8" w:rsidP="00EA50A8">
      <w:pPr>
        <w:rPr>
          <w:rFonts w:ascii="Arial" w:hAnsi="Arial" w:cs="Arial"/>
          <w:b/>
          <w:bCs/>
          <w:sz w:val="24"/>
          <w:szCs w:val="24"/>
        </w:rPr>
      </w:pPr>
      <w:r w:rsidRPr="00EA50A8">
        <w:rPr>
          <w:rFonts w:ascii="Arial" w:hAnsi="Arial" w:cs="Arial"/>
          <w:b/>
          <w:bCs/>
          <w:sz w:val="24"/>
          <w:szCs w:val="24"/>
        </w:rPr>
        <w:t>Andy Blowers’ paper</w:t>
      </w:r>
    </w:p>
    <w:p w14:paraId="1D58BF8F" w14:textId="77777777" w:rsidR="00EA50A8" w:rsidRPr="00EA50A8" w:rsidRDefault="00EA50A8" w:rsidP="00EA50A8">
      <w:pPr>
        <w:rPr>
          <w:rFonts w:ascii="Arial" w:hAnsi="Arial" w:cs="Arial"/>
          <w:sz w:val="24"/>
          <w:szCs w:val="24"/>
        </w:rPr>
      </w:pPr>
      <w:r w:rsidRPr="00EA50A8">
        <w:rPr>
          <w:rFonts w:ascii="Arial" w:hAnsi="Arial" w:cs="Arial"/>
          <w:sz w:val="24"/>
          <w:szCs w:val="24"/>
        </w:rPr>
        <w:t>In summary the paper set out:</w:t>
      </w:r>
    </w:p>
    <w:p w14:paraId="70B98865" w14:textId="77777777" w:rsidR="00EA50A8" w:rsidRPr="00EA50A8" w:rsidRDefault="00EA50A8" w:rsidP="00EA50A8">
      <w:pPr>
        <w:pStyle w:val="ListParagraph"/>
        <w:numPr>
          <w:ilvl w:val="0"/>
          <w:numId w:val="33"/>
        </w:numPr>
        <w:spacing w:after="160" w:line="259" w:lineRule="auto"/>
        <w:rPr>
          <w:rFonts w:cs="Arial"/>
          <w:color w:val="auto"/>
        </w:rPr>
      </w:pPr>
      <w:r w:rsidRPr="00EA50A8">
        <w:rPr>
          <w:rFonts w:cs="Arial"/>
          <w:color w:val="auto"/>
        </w:rPr>
        <w:t xml:space="preserve">a desire for engagement which exposed ONR’s decisions to scrutiny and reasoned justification. </w:t>
      </w:r>
    </w:p>
    <w:p w14:paraId="18B2746B" w14:textId="77777777" w:rsidR="00EA50A8" w:rsidRPr="00EA50A8" w:rsidRDefault="00EA50A8" w:rsidP="00EA50A8">
      <w:pPr>
        <w:pStyle w:val="ListParagraph"/>
        <w:numPr>
          <w:ilvl w:val="0"/>
          <w:numId w:val="33"/>
        </w:numPr>
        <w:spacing w:after="160" w:line="259" w:lineRule="auto"/>
        <w:rPr>
          <w:rFonts w:cs="Arial"/>
          <w:color w:val="auto"/>
        </w:rPr>
      </w:pPr>
      <w:r w:rsidRPr="00EA50A8">
        <w:rPr>
          <w:rFonts w:cs="Arial"/>
          <w:color w:val="auto"/>
        </w:rPr>
        <w:t xml:space="preserve">questioned the need for nuclear power and challenged the suggestion that it was part of the solution for climate change concerns and a drive to Net Zero </w:t>
      </w:r>
    </w:p>
    <w:p w14:paraId="1128EBBD" w14:textId="77777777" w:rsidR="00EA50A8" w:rsidRPr="00EA50A8" w:rsidRDefault="00EA50A8" w:rsidP="00EA50A8">
      <w:pPr>
        <w:pStyle w:val="ListParagraph"/>
        <w:numPr>
          <w:ilvl w:val="0"/>
          <w:numId w:val="33"/>
        </w:numPr>
        <w:spacing w:after="160" w:line="259" w:lineRule="auto"/>
        <w:rPr>
          <w:rFonts w:cs="Arial"/>
          <w:color w:val="auto"/>
        </w:rPr>
      </w:pPr>
      <w:r w:rsidRPr="00EA50A8">
        <w:rPr>
          <w:rFonts w:cs="Arial"/>
          <w:color w:val="auto"/>
        </w:rPr>
        <w:t xml:space="preserve">suggested that the consequences of climate change are so profound that ONR’s managed adaptive approach is inadequate and a different approach to regulation is required, </w:t>
      </w:r>
    </w:p>
    <w:p w14:paraId="69E87458" w14:textId="77777777" w:rsidR="00EA50A8" w:rsidRPr="00EA50A8" w:rsidRDefault="00EA50A8" w:rsidP="00EA50A8">
      <w:pPr>
        <w:pStyle w:val="ListParagraph"/>
        <w:numPr>
          <w:ilvl w:val="0"/>
          <w:numId w:val="33"/>
        </w:numPr>
        <w:spacing w:after="160" w:line="259" w:lineRule="auto"/>
        <w:rPr>
          <w:rFonts w:cs="Arial"/>
          <w:color w:val="auto"/>
        </w:rPr>
      </w:pPr>
      <w:r w:rsidRPr="00EA50A8">
        <w:rPr>
          <w:rFonts w:cs="Arial"/>
          <w:color w:val="auto"/>
        </w:rPr>
        <w:t>aligned with KA and PW comments, challenges ONR to review and refresh their commitment to independence uncompromised by political, government and business influences.</w:t>
      </w:r>
    </w:p>
    <w:p w14:paraId="15C44723" w14:textId="77777777" w:rsidR="00EA50A8" w:rsidRPr="00EA50A8" w:rsidRDefault="00EA50A8" w:rsidP="00EA50A8">
      <w:pPr>
        <w:rPr>
          <w:rFonts w:ascii="Arial" w:hAnsi="Arial" w:cs="Arial"/>
          <w:sz w:val="24"/>
          <w:szCs w:val="24"/>
        </w:rPr>
      </w:pPr>
      <w:r w:rsidRPr="00EA50A8">
        <w:rPr>
          <w:rFonts w:ascii="Arial" w:hAnsi="Arial" w:cs="Arial"/>
          <w:sz w:val="24"/>
          <w:szCs w:val="24"/>
        </w:rPr>
        <w:t>ONR Response</w:t>
      </w:r>
    </w:p>
    <w:p w14:paraId="25E9C429" w14:textId="77777777" w:rsidR="00EA50A8" w:rsidRPr="00EA50A8" w:rsidRDefault="00EA50A8" w:rsidP="00EA50A8">
      <w:pPr>
        <w:pStyle w:val="ListParagraph"/>
        <w:numPr>
          <w:ilvl w:val="0"/>
          <w:numId w:val="31"/>
        </w:numPr>
        <w:spacing w:after="160" w:line="259" w:lineRule="auto"/>
        <w:rPr>
          <w:rFonts w:cs="Arial"/>
          <w:color w:val="auto"/>
        </w:rPr>
      </w:pPr>
      <w:r w:rsidRPr="00EA50A8">
        <w:rPr>
          <w:rFonts w:cs="Arial"/>
          <w:color w:val="auto"/>
        </w:rPr>
        <w:t>We share the same aspiration and look forward to taking climate change as a pilot topic to enable us to try and achieve understanding, consensus where possible and clarity on points of divergence. We welcome the NGOs engagement and support in this.</w:t>
      </w:r>
    </w:p>
    <w:p w14:paraId="14172673" w14:textId="77777777" w:rsidR="00EA50A8" w:rsidRPr="00EA50A8" w:rsidRDefault="00EA50A8" w:rsidP="00EA50A8">
      <w:pPr>
        <w:pStyle w:val="ListParagraph"/>
        <w:numPr>
          <w:ilvl w:val="0"/>
          <w:numId w:val="31"/>
        </w:numPr>
        <w:spacing w:after="160" w:line="259" w:lineRule="auto"/>
        <w:rPr>
          <w:rFonts w:cs="Arial"/>
          <w:color w:val="auto"/>
        </w:rPr>
      </w:pPr>
      <w:r w:rsidRPr="00EA50A8">
        <w:rPr>
          <w:rFonts w:cs="Arial"/>
          <w:color w:val="auto"/>
        </w:rPr>
        <w:t xml:space="preserve">This is not a matter for ONR and not something we can comment on. </w:t>
      </w:r>
    </w:p>
    <w:p w14:paraId="572ABD2D" w14:textId="77777777" w:rsidR="00EA50A8" w:rsidRPr="00EA50A8" w:rsidRDefault="00EA50A8" w:rsidP="00EA50A8">
      <w:pPr>
        <w:pStyle w:val="ListParagraph"/>
        <w:numPr>
          <w:ilvl w:val="0"/>
          <w:numId w:val="31"/>
        </w:numPr>
        <w:spacing w:after="160" w:line="259" w:lineRule="auto"/>
        <w:rPr>
          <w:rFonts w:cs="Arial"/>
          <w:color w:val="auto"/>
        </w:rPr>
      </w:pPr>
      <w:r w:rsidRPr="00EA50A8">
        <w:rPr>
          <w:rFonts w:cs="Arial"/>
          <w:color w:val="auto"/>
        </w:rPr>
        <w:t xml:space="preserve">We recognise the profound challenges climate change will bring and are not complacent about the potential impacts on nuclear safety. We agree </w:t>
      </w:r>
      <w:r w:rsidRPr="00EA50A8">
        <w:rPr>
          <w:rFonts w:cs="Arial"/>
          <w:color w:val="auto"/>
        </w:rPr>
        <w:lastRenderedPageBreak/>
        <w:t>with Andy that a cautious approach must be taken and we hope to be able to use the forthcoming workshops to explain in detail how we take climate change science into account at key points in our decision making. We would be happy for these to address Andy’s more detailed questions about the role of the managed adaptive approach in GDA etc.</w:t>
      </w:r>
    </w:p>
    <w:p w14:paraId="5E54B804" w14:textId="2FB2659E" w:rsidR="00EA50A8" w:rsidRPr="00EA50A8" w:rsidRDefault="00EA50A8" w:rsidP="00EA50A8">
      <w:pPr>
        <w:pStyle w:val="ListParagraph"/>
        <w:numPr>
          <w:ilvl w:val="0"/>
          <w:numId w:val="31"/>
        </w:numPr>
        <w:spacing w:after="160" w:line="259" w:lineRule="auto"/>
        <w:rPr>
          <w:rFonts w:cs="Arial"/>
          <w:color w:val="auto"/>
        </w:rPr>
      </w:pPr>
      <w:r w:rsidRPr="00EA50A8">
        <w:rPr>
          <w:rFonts w:cs="Arial"/>
          <w:color w:val="auto"/>
        </w:rPr>
        <w:t xml:space="preserve">As explained above we recognise there is more we can do to be open about how we inform government policy. We regularly inform government policy on a range of matters including for example GDA, siting and the Regulated Asset Based Model. On each occasion our intention is to ensure that the impacts of new policies on nuclear safety and security remain paramount on policy makers minds. We are committed to taking steps to being more open in our policy advice whether that be through publishing our consultation responses or providing more detailed updates at future NGO forums.   </w:t>
      </w:r>
    </w:p>
    <w:p w14:paraId="732465AA" w14:textId="77777777" w:rsidR="00EA50A8" w:rsidRPr="00EA50A8" w:rsidRDefault="00EA50A8" w:rsidP="00EA50A8">
      <w:pPr>
        <w:rPr>
          <w:rFonts w:ascii="Arial" w:hAnsi="Arial" w:cs="Arial"/>
          <w:b/>
          <w:bCs/>
          <w:sz w:val="24"/>
          <w:szCs w:val="24"/>
        </w:rPr>
      </w:pPr>
      <w:r w:rsidRPr="00EA50A8">
        <w:rPr>
          <w:rFonts w:ascii="Arial" w:hAnsi="Arial" w:cs="Arial"/>
          <w:b/>
          <w:bCs/>
          <w:sz w:val="24"/>
          <w:szCs w:val="24"/>
        </w:rPr>
        <w:t>Pete Wilkinson’s paper</w:t>
      </w:r>
    </w:p>
    <w:p w14:paraId="565D2065" w14:textId="77777777" w:rsidR="00EA50A8" w:rsidRPr="00EA50A8" w:rsidRDefault="00EA50A8" w:rsidP="00EA50A8">
      <w:pPr>
        <w:rPr>
          <w:rFonts w:ascii="Arial" w:hAnsi="Arial" w:cs="Arial"/>
          <w:sz w:val="24"/>
          <w:szCs w:val="24"/>
        </w:rPr>
      </w:pPr>
      <w:r w:rsidRPr="00EA50A8">
        <w:rPr>
          <w:rFonts w:ascii="Arial" w:hAnsi="Arial" w:cs="Arial"/>
          <w:sz w:val="24"/>
          <w:szCs w:val="24"/>
        </w:rPr>
        <w:t>In summary the paper:</w:t>
      </w:r>
    </w:p>
    <w:p w14:paraId="4DB0A36C" w14:textId="77777777" w:rsidR="00EA50A8" w:rsidRPr="00EA50A8" w:rsidRDefault="00EA50A8" w:rsidP="00EA50A8">
      <w:pPr>
        <w:pStyle w:val="ListParagraph"/>
        <w:numPr>
          <w:ilvl w:val="0"/>
          <w:numId w:val="34"/>
        </w:numPr>
        <w:spacing w:after="160" w:line="259" w:lineRule="auto"/>
        <w:rPr>
          <w:rFonts w:cs="Arial"/>
          <w:color w:val="auto"/>
        </w:rPr>
      </w:pPr>
      <w:r w:rsidRPr="00EA50A8">
        <w:rPr>
          <w:rFonts w:cs="Arial"/>
          <w:color w:val="auto"/>
        </w:rPr>
        <w:t xml:space="preserve">Challenges ONR’s independence from government, citing the various activities ONR undertakes including undertaking Generic Design Assessments and issuing licences which may expand an industry NGOs do not believe should exist, </w:t>
      </w:r>
    </w:p>
    <w:p w14:paraId="0C7A532F" w14:textId="77777777" w:rsidR="00EA50A8" w:rsidRPr="00EA50A8" w:rsidRDefault="00EA50A8" w:rsidP="00EA50A8">
      <w:pPr>
        <w:pStyle w:val="ListParagraph"/>
        <w:numPr>
          <w:ilvl w:val="0"/>
          <w:numId w:val="34"/>
        </w:numPr>
        <w:spacing w:after="160" w:line="259" w:lineRule="auto"/>
        <w:rPr>
          <w:rFonts w:cs="Arial"/>
          <w:color w:val="auto"/>
        </w:rPr>
      </w:pPr>
      <w:r w:rsidRPr="00EA50A8">
        <w:rPr>
          <w:rFonts w:cs="Arial"/>
          <w:color w:val="auto"/>
        </w:rPr>
        <w:t xml:space="preserve">Makes the point that this can be an opportunity to </w:t>
      </w:r>
      <w:r w:rsidRPr="00EA50A8">
        <w:rPr>
          <w:rFonts w:eastAsia="Calibri" w:cs="Arial"/>
          <w:color w:val="auto"/>
        </w:rPr>
        <w:t xml:space="preserve">foster a relationship based on mutual respect and a commitment to uphold ONR’s policy of openness and transparency. That the workshops can allow for a robust and transparent examination of ONR decision-making </w:t>
      </w:r>
    </w:p>
    <w:p w14:paraId="4BD5E998" w14:textId="77777777" w:rsidR="00EA50A8" w:rsidRPr="00EA50A8" w:rsidRDefault="00EA50A8" w:rsidP="00EA50A8">
      <w:pPr>
        <w:pStyle w:val="ListParagraph"/>
        <w:numPr>
          <w:ilvl w:val="0"/>
          <w:numId w:val="34"/>
        </w:numPr>
        <w:spacing w:after="160" w:line="259" w:lineRule="auto"/>
        <w:rPr>
          <w:rFonts w:cs="Arial"/>
          <w:color w:val="auto"/>
        </w:rPr>
      </w:pPr>
      <w:r w:rsidRPr="00EA50A8">
        <w:rPr>
          <w:rFonts w:eastAsia="Calibri" w:cs="Arial"/>
          <w:color w:val="auto"/>
        </w:rPr>
        <w:t xml:space="preserve">Sets out an objective for the workshops to enable NGOs to </w:t>
      </w:r>
      <w:r w:rsidRPr="00EA50A8">
        <w:rPr>
          <w:rFonts w:cs="Arial"/>
          <w:color w:val="auto"/>
        </w:rPr>
        <w:t>‘feel confident that the regulations ONR enforces in respect of the safety of the workforce and the public are sufficiently robust to achieve the required level of safety. Reference to ONR’s role in independently checking the accuracy of the exposure levels it enforces.</w:t>
      </w:r>
    </w:p>
    <w:p w14:paraId="686F5CE9" w14:textId="77777777" w:rsidR="00EA50A8" w:rsidRPr="00EA50A8" w:rsidRDefault="00EA50A8" w:rsidP="00EA50A8">
      <w:pPr>
        <w:rPr>
          <w:rFonts w:ascii="Arial" w:hAnsi="Arial" w:cs="Arial"/>
          <w:sz w:val="24"/>
          <w:szCs w:val="24"/>
        </w:rPr>
      </w:pPr>
      <w:r w:rsidRPr="00EA50A8">
        <w:rPr>
          <w:rFonts w:ascii="Arial" w:hAnsi="Arial" w:cs="Arial"/>
          <w:sz w:val="24"/>
          <w:szCs w:val="24"/>
        </w:rPr>
        <w:t>ONR response:</w:t>
      </w:r>
    </w:p>
    <w:p w14:paraId="134C37AE" w14:textId="77777777" w:rsidR="00EA50A8" w:rsidRPr="00EA50A8" w:rsidRDefault="00EA50A8" w:rsidP="00EA50A8">
      <w:pPr>
        <w:pStyle w:val="ListParagraph"/>
        <w:numPr>
          <w:ilvl w:val="0"/>
          <w:numId w:val="35"/>
        </w:numPr>
        <w:spacing w:after="160" w:line="259" w:lineRule="auto"/>
        <w:ind w:left="1077"/>
        <w:contextualSpacing w:val="0"/>
        <w:rPr>
          <w:rFonts w:cs="Arial"/>
          <w:color w:val="auto"/>
        </w:rPr>
      </w:pPr>
      <w:r w:rsidRPr="00EA50A8">
        <w:rPr>
          <w:rFonts w:cs="Arial"/>
          <w:color w:val="auto"/>
        </w:rPr>
        <w:t xml:space="preserve">ONR as a statutory public corporation is not free from parliamentary accountability, nor is it entirely divorced from government policy, decisions on nuclear policy made by government do have an influence on the size and shape of ONR.  </w:t>
      </w:r>
    </w:p>
    <w:p w14:paraId="6E00CA4D" w14:textId="77777777" w:rsidR="00EA50A8" w:rsidRPr="00EA50A8" w:rsidRDefault="00EA50A8" w:rsidP="00EA50A8">
      <w:pPr>
        <w:pStyle w:val="ListParagraph"/>
        <w:ind w:left="1077"/>
        <w:contextualSpacing w:val="0"/>
        <w:rPr>
          <w:rFonts w:cs="Arial"/>
          <w:color w:val="auto"/>
        </w:rPr>
      </w:pPr>
      <w:r w:rsidRPr="00EA50A8">
        <w:rPr>
          <w:rFonts w:cs="Arial"/>
          <w:color w:val="auto"/>
        </w:rPr>
        <w:t>ONR is neither pro nor anti-nuclear but we advise and inform government policy to inform design and implementation of policies in a way that protects workers and the public, and maintains the high standards of safety, security and safeguards expected in the UK. The independence of our decision making is paramount and remains constant regardless of political or economic considerations and we are happy to discuss this further.</w:t>
      </w:r>
    </w:p>
    <w:p w14:paraId="2F5DDFBD" w14:textId="77777777" w:rsidR="00EA50A8" w:rsidRPr="00EA50A8" w:rsidRDefault="00EA50A8" w:rsidP="00EA50A8">
      <w:pPr>
        <w:pStyle w:val="ListParagraph"/>
        <w:numPr>
          <w:ilvl w:val="0"/>
          <w:numId w:val="35"/>
        </w:numPr>
        <w:spacing w:after="160" w:line="259" w:lineRule="auto"/>
        <w:ind w:left="1077"/>
        <w:contextualSpacing w:val="0"/>
        <w:rPr>
          <w:rFonts w:cs="Arial"/>
          <w:color w:val="auto"/>
        </w:rPr>
      </w:pPr>
      <w:r w:rsidRPr="00EA50A8">
        <w:rPr>
          <w:rFonts w:cs="Arial"/>
          <w:color w:val="auto"/>
        </w:rPr>
        <w:lastRenderedPageBreak/>
        <w:t xml:space="preserve">We agree and this is exactly why we want to do these workshops. The purpose is precisely that, a commitment to openness and transparency and to genuinely welcoming challenge and diversity of thought.  </w:t>
      </w:r>
    </w:p>
    <w:p w14:paraId="3F5D2190" w14:textId="77777777" w:rsidR="00EA50A8" w:rsidRPr="00EA50A8" w:rsidRDefault="00EA50A8" w:rsidP="00EA50A8">
      <w:pPr>
        <w:pStyle w:val="ListParagraph"/>
        <w:numPr>
          <w:ilvl w:val="0"/>
          <w:numId w:val="35"/>
        </w:numPr>
        <w:spacing w:after="160" w:line="259" w:lineRule="auto"/>
        <w:ind w:left="1077"/>
        <w:contextualSpacing w:val="0"/>
        <w:rPr>
          <w:rFonts w:cs="Arial"/>
          <w:color w:val="auto"/>
        </w:rPr>
      </w:pPr>
      <w:r w:rsidRPr="00EA50A8">
        <w:rPr>
          <w:rFonts w:cs="Arial"/>
          <w:color w:val="auto"/>
        </w:rPr>
        <w:t>The issue of exposure levels is a topic out of scope for the climate change workshops, but a line of enquiry we will follow up separately.</w:t>
      </w:r>
    </w:p>
    <w:p w14:paraId="096E989F" w14:textId="77777777" w:rsidR="00422E8E" w:rsidRDefault="00EA50A8" w:rsidP="00EA50A8">
      <w:pPr>
        <w:pStyle w:val="Heading1"/>
        <w:rPr>
          <w:rFonts w:ascii="Arial" w:hAnsi="Arial" w:cs="Arial"/>
          <w:b/>
          <w:bCs/>
          <w:color w:val="auto"/>
          <w:sz w:val="28"/>
          <w:szCs w:val="28"/>
        </w:rPr>
      </w:pPr>
      <w:bookmarkStart w:id="36" w:name="_Appendix_7_–"/>
      <w:bookmarkStart w:id="37" w:name="_Toc166584212"/>
      <w:bookmarkEnd w:id="36"/>
      <w:r w:rsidRPr="00EA50A8">
        <w:rPr>
          <w:rFonts w:ascii="Arial" w:hAnsi="Arial" w:cs="Arial"/>
          <w:b/>
          <w:bCs/>
          <w:color w:val="auto"/>
          <w:sz w:val="28"/>
          <w:szCs w:val="28"/>
        </w:rPr>
        <w:t xml:space="preserve">Appendix </w:t>
      </w:r>
      <w:r>
        <w:rPr>
          <w:rFonts w:ascii="Arial" w:hAnsi="Arial" w:cs="Arial"/>
          <w:b/>
          <w:bCs/>
          <w:color w:val="auto"/>
          <w:sz w:val="28"/>
          <w:szCs w:val="28"/>
        </w:rPr>
        <w:t>7</w:t>
      </w:r>
      <w:r w:rsidRPr="00EA50A8">
        <w:rPr>
          <w:rFonts w:ascii="Arial" w:hAnsi="Arial" w:cs="Arial"/>
          <w:b/>
          <w:bCs/>
          <w:color w:val="auto"/>
          <w:sz w:val="28"/>
          <w:szCs w:val="28"/>
        </w:rPr>
        <w:t xml:space="preserve"> </w:t>
      </w:r>
      <w:r>
        <w:rPr>
          <w:rFonts w:ascii="Arial" w:hAnsi="Arial" w:cs="Arial"/>
          <w:b/>
          <w:bCs/>
          <w:color w:val="auto"/>
          <w:sz w:val="28"/>
          <w:szCs w:val="28"/>
        </w:rPr>
        <w:t>–</w:t>
      </w:r>
      <w:r w:rsidRPr="00EA50A8">
        <w:rPr>
          <w:rFonts w:ascii="Arial" w:hAnsi="Arial" w:cs="Arial"/>
          <w:b/>
          <w:bCs/>
          <w:color w:val="auto"/>
          <w:sz w:val="28"/>
          <w:szCs w:val="28"/>
        </w:rPr>
        <w:t xml:space="preserve"> </w:t>
      </w:r>
      <w:r>
        <w:rPr>
          <w:rFonts w:ascii="Arial" w:hAnsi="Arial" w:cs="Arial"/>
          <w:b/>
          <w:bCs/>
          <w:color w:val="auto"/>
          <w:sz w:val="28"/>
          <w:szCs w:val="28"/>
        </w:rPr>
        <w:t>Workshop 1 presentation</w:t>
      </w:r>
      <w:bookmarkEnd w:id="37"/>
    </w:p>
    <w:p w14:paraId="7ED6BA3C" w14:textId="71E7970D" w:rsidR="00EA50A8" w:rsidRDefault="00533FA0" w:rsidP="00EA50A8">
      <w:pPr>
        <w:pStyle w:val="Heading1"/>
        <w:rPr>
          <w:rFonts w:ascii="Arial" w:hAnsi="Arial" w:cs="Arial"/>
          <w:b/>
          <w:bCs/>
          <w:color w:val="auto"/>
          <w:sz w:val="28"/>
          <w:szCs w:val="28"/>
        </w:rPr>
      </w:pPr>
      <w:r>
        <w:rPr>
          <w:rFonts w:ascii="Arial" w:hAnsi="Arial" w:cs="Arial"/>
          <w:b/>
          <w:bCs/>
          <w:color w:val="auto"/>
          <w:sz w:val="28"/>
          <w:szCs w:val="28"/>
        </w:rPr>
        <w:object w:dxaOrig="1491" w:dyaOrig="991" w14:anchorId="146948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74.25pt;height:49.5pt" o:ole="">
            <v:imagedata r:id="rId20" o:title=""/>
          </v:shape>
          <o:OLEObject Type="Embed" ProgID="Package" ShapeID="_x0000_i1050" DrawAspect="Icon" ObjectID="_1781702100" r:id="rId21"/>
        </w:object>
      </w:r>
    </w:p>
    <w:p w14:paraId="79C11CAE" w14:textId="77777777" w:rsidR="00EA50A8" w:rsidRDefault="00EA50A8" w:rsidP="00EA50A8"/>
    <w:p w14:paraId="6AC9583D" w14:textId="0AA88BFF" w:rsidR="00EA50A8" w:rsidRDefault="00EA50A8" w:rsidP="00EA50A8">
      <w:pPr>
        <w:pStyle w:val="Heading1"/>
        <w:rPr>
          <w:rFonts w:ascii="Arial" w:hAnsi="Arial" w:cs="Arial"/>
          <w:b/>
          <w:bCs/>
          <w:color w:val="auto"/>
          <w:sz w:val="28"/>
          <w:szCs w:val="28"/>
        </w:rPr>
      </w:pPr>
      <w:bookmarkStart w:id="38" w:name="_Appendix_8_–"/>
      <w:bookmarkStart w:id="39" w:name="_Toc166584213"/>
      <w:bookmarkEnd w:id="38"/>
      <w:r w:rsidRPr="00EA50A8">
        <w:rPr>
          <w:rFonts w:ascii="Arial" w:hAnsi="Arial" w:cs="Arial"/>
          <w:b/>
          <w:bCs/>
          <w:color w:val="auto"/>
          <w:sz w:val="28"/>
          <w:szCs w:val="28"/>
        </w:rPr>
        <w:t xml:space="preserve">Appendix </w:t>
      </w:r>
      <w:r>
        <w:rPr>
          <w:rFonts w:ascii="Arial" w:hAnsi="Arial" w:cs="Arial"/>
          <w:b/>
          <w:bCs/>
          <w:color w:val="auto"/>
          <w:sz w:val="28"/>
          <w:szCs w:val="28"/>
        </w:rPr>
        <w:t>8</w:t>
      </w:r>
      <w:r w:rsidRPr="00EA50A8">
        <w:rPr>
          <w:rFonts w:ascii="Arial" w:hAnsi="Arial" w:cs="Arial"/>
          <w:b/>
          <w:bCs/>
          <w:color w:val="auto"/>
          <w:sz w:val="28"/>
          <w:szCs w:val="28"/>
        </w:rPr>
        <w:t xml:space="preserve"> </w:t>
      </w:r>
      <w:r>
        <w:rPr>
          <w:rFonts w:ascii="Arial" w:hAnsi="Arial" w:cs="Arial"/>
          <w:b/>
          <w:bCs/>
          <w:color w:val="auto"/>
          <w:sz w:val="28"/>
          <w:szCs w:val="28"/>
        </w:rPr>
        <w:t>– workshop 2 presentation</w:t>
      </w:r>
      <w:bookmarkEnd w:id="39"/>
    </w:p>
    <w:p w14:paraId="58B7813D" w14:textId="37EBFBA6" w:rsidR="00422E8E" w:rsidRPr="00422E8E" w:rsidRDefault="00422E8E" w:rsidP="00422E8E">
      <w:r>
        <w:object w:dxaOrig="1491" w:dyaOrig="991" w14:anchorId="7321F355">
          <v:shape id="_x0000_i1049" type="#_x0000_t75" style="width:74.25pt;height:49.5pt" o:ole="">
            <v:imagedata r:id="rId22" o:title=""/>
          </v:shape>
          <o:OLEObject Type="Embed" ProgID="Package" ShapeID="_x0000_i1049" DrawAspect="Icon" ObjectID="_1781702101" r:id="rId23"/>
        </w:object>
      </w:r>
    </w:p>
    <w:p w14:paraId="0E2644DD" w14:textId="77777777" w:rsidR="00EA50A8" w:rsidRPr="00EA50A8" w:rsidRDefault="00EA50A8" w:rsidP="00EA50A8"/>
    <w:p w14:paraId="5DF6F6B6" w14:textId="65866EDE" w:rsidR="00EA50A8" w:rsidRDefault="00EA50A8" w:rsidP="00EA50A8">
      <w:pPr>
        <w:pStyle w:val="Heading1"/>
        <w:rPr>
          <w:rFonts w:ascii="Arial" w:hAnsi="Arial" w:cs="Arial"/>
          <w:b/>
          <w:bCs/>
          <w:color w:val="auto"/>
          <w:sz w:val="28"/>
          <w:szCs w:val="28"/>
        </w:rPr>
      </w:pPr>
      <w:bookmarkStart w:id="40" w:name="_Appendix_9_–"/>
      <w:bookmarkStart w:id="41" w:name="_Toc166584214"/>
      <w:bookmarkEnd w:id="40"/>
      <w:r w:rsidRPr="00EA50A8">
        <w:rPr>
          <w:rFonts w:ascii="Arial" w:hAnsi="Arial" w:cs="Arial"/>
          <w:b/>
          <w:bCs/>
          <w:color w:val="auto"/>
          <w:sz w:val="28"/>
          <w:szCs w:val="28"/>
        </w:rPr>
        <w:t xml:space="preserve">Appendix </w:t>
      </w:r>
      <w:r>
        <w:rPr>
          <w:rFonts w:ascii="Arial" w:hAnsi="Arial" w:cs="Arial"/>
          <w:b/>
          <w:bCs/>
          <w:color w:val="auto"/>
          <w:sz w:val="28"/>
          <w:szCs w:val="28"/>
        </w:rPr>
        <w:t>9 – workshop 3 presentation</w:t>
      </w:r>
      <w:bookmarkEnd w:id="41"/>
    </w:p>
    <w:p w14:paraId="71091084" w14:textId="3CE84D28" w:rsidR="00EA50A8" w:rsidRDefault="00422E8E" w:rsidP="00EA50A8">
      <w:r>
        <w:object w:dxaOrig="1491" w:dyaOrig="991" w14:anchorId="36E4C3F6">
          <v:shape id="_x0000_i1048" type="#_x0000_t75" style="width:74.25pt;height:49.5pt" o:ole="">
            <v:imagedata r:id="rId24" o:title=""/>
          </v:shape>
          <o:OLEObject Type="Embed" ProgID="Package" ShapeID="_x0000_i1048" DrawAspect="Icon" ObjectID="_1781702102" r:id="rId25"/>
        </w:object>
      </w:r>
    </w:p>
    <w:p w14:paraId="106C9E91" w14:textId="77777777" w:rsidR="00EA50A8" w:rsidRPr="00EA50A8" w:rsidRDefault="00EA50A8" w:rsidP="008A1E2F">
      <w:pPr>
        <w:rPr>
          <w:rFonts w:ascii="Arial" w:hAnsi="Arial" w:cs="Arial"/>
          <w:b/>
          <w:bCs/>
          <w:sz w:val="24"/>
          <w:szCs w:val="24"/>
        </w:rPr>
      </w:pPr>
      <w:bookmarkStart w:id="42" w:name="_Appendix_10_–"/>
      <w:bookmarkEnd w:id="42"/>
    </w:p>
    <w:p w14:paraId="7E6A7186" w14:textId="77777777" w:rsidR="00EA50A8" w:rsidRDefault="00EA50A8" w:rsidP="008A1E2F">
      <w:pPr>
        <w:rPr>
          <w:rFonts w:ascii="Arial" w:hAnsi="Arial" w:cs="Arial"/>
          <w:b/>
          <w:bCs/>
          <w:sz w:val="28"/>
          <w:szCs w:val="28"/>
        </w:rPr>
      </w:pPr>
    </w:p>
    <w:p w14:paraId="2D999F63" w14:textId="77777777" w:rsidR="00EA50A8" w:rsidRDefault="00EA50A8" w:rsidP="008A1E2F">
      <w:pPr>
        <w:rPr>
          <w:rFonts w:ascii="Arial" w:hAnsi="Arial" w:cs="Arial"/>
          <w:b/>
          <w:bCs/>
          <w:sz w:val="28"/>
          <w:szCs w:val="28"/>
        </w:rPr>
      </w:pPr>
    </w:p>
    <w:p w14:paraId="64C88D76" w14:textId="77777777" w:rsidR="00EA50A8" w:rsidRDefault="00EA50A8" w:rsidP="008A1E2F">
      <w:pPr>
        <w:rPr>
          <w:rFonts w:ascii="Arial" w:hAnsi="Arial" w:cs="Arial"/>
          <w:b/>
          <w:bCs/>
          <w:sz w:val="28"/>
          <w:szCs w:val="28"/>
        </w:rPr>
      </w:pPr>
    </w:p>
    <w:p w14:paraId="63CAF9BB" w14:textId="77777777" w:rsidR="00EA50A8" w:rsidRDefault="00EA50A8" w:rsidP="008A1E2F">
      <w:pPr>
        <w:rPr>
          <w:rFonts w:ascii="Arial" w:hAnsi="Arial" w:cs="Arial"/>
          <w:b/>
          <w:bCs/>
          <w:sz w:val="28"/>
          <w:szCs w:val="28"/>
        </w:rPr>
      </w:pPr>
    </w:p>
    <w:p w14:paraId="1792B62C" w14:textId="77777777" w:rsidR="00EA50A8" w:rsidRDefault="00EA50A8">
      <w:pPr>
        <w:rPr>
          <w:rFonts w:ascii="Arial" w:hAnsi="Arial" w:cs="Arial"/>
          <w:b/>
          <w:bCs/>
          <w:sz w:val="28"/>
          <w:szCs w:val="28"/>
        </w:rPr>
      </w:pPr>
      <w:r>
        <w:rPr>
          <w:rFonts w:ascii="Arial" w:hAnsi="Arial" w:cs="Arial"/>
          <w:b/>
          <w:bCs/>
          <w:sz w:val="28"/>
          <w:szCs w:val="28"/>
        </w:rPr>
        <w:br w:type="page"/>
      </w:r>
    </w:p>
    <w:p w14:paraId="7CCEAEE6" w14:textId="61282B65" w:rsidR="00EA50A8" w:rsidRPr="00EA50A8" w:rsidRDefault="00EA50A8" w:rsidP="00EA50A8">
      <w:pPr>
        <w:pStyle w:val="Heading1"/>
        <w:rPr>
          <w:rFonts w:ascii="Arial" w:hAnsi="Arial" w:cs="Arial"/>
          <w:b/>
          <w:bCs/>
          <w:color w:val="auto"/>
          <w:sz w:val="28"/>
          <w:szCs w:val="28"/>
        </w:rPr>
      </w:pPr>
      <w:bookmarkStart w:id="43" w:name="_Toc166584216"/>
      <w:r w:rsidRPr="00EA50A8">
        <w:rPr>
          <w:rFonts w:ascii="Arial" w:hAnsi="Arial" w:cs="Arial"/>
          <w:b/>
          <w:bCs/>
          <w:color w:val="auto"/>
          <w:sz w:val="28"/>
          <w:szCs w:val="28"/>
        </w:rPr>
        <w:lastRenderedPageBreak/>
        <w:t>Appendix 1</w:t>
      </w:r>
      <w:r w:rsidR="00280BB4">
        <w:rPr>
          <w:rFonts w:ascii="Arial" w:hAnsi="Arial" w:cs="Arial"/>
          <w:b/>
          <w:bCs/>
          <w:color w:val="auto"/>
          <w:sz w:val="28"/>
          <w:szCs w:val="28"/>
        </w:rPr>
        <w:t>0</w:t>
      </w:r>
      <w:r w:rsidRPr="00EA50A8">
        <w:rPr>
          <w:rFonts w:ascii="Arial" w:hAnsi="Arial" w:cs="Arial"/>
          <w:b/>
          <w:bCs/>
          <w:color w:val="auto"/>
          <w:sz w:val="28"/>
          <w:szCs w:val="28"/>
        </w:rPr>
        <w:t xml:space="preserve"> - </w:t>
      </w:r>
      <w:r w:rsidR="008A1E2F" w:rsidRPr="00EA50A8">
        <w:rPr>
          <w:rFonts w:ascii="Arial" w:hAnsi="Arial" w:cs="Arial"/>
          <w:b/>
          <w:bCs/>
          <w:color w:val="auto"/>
          <w:sz w:val="28"/>
          <w:szCs w:val="28"/>
        </w:rPr>
        <w:t xml:space="preserve">Workshop </w:t>
      </w:r>
      <w:r w:rsidRPr="00EA50A8">
        <w:rPr>
          <w:rFonts w:ascii="Arial" w:hAnsi="Arial" w:cs="Arial"/>
          <w:b/>
          <w:bCs/>
          <w:color w:val="auto"/>
          <w:sz w:val="28"/>
          <w:szCs w:val="28"/>
        </w:rPr>
        <w:t>2</w:t>
      </w:r>
      <w:r w:rsidR="008A1E2F" w:rsidRPr="00EA50A8">
        <w:rPr>
          <w:rFonts w:ascii="Arial" w:hAnsi="Arial" w:cs="Arial"/>
          <w:b/>
          <w:bCs/>
          <w:color w:val="auto"/>
          <w:sz w:val="28"/>
          <w:szCs w:val="28"/>
        </w:rPr>
        <w:t xml:space="preserve"> agenda</w:t>
      </w:r>
      <w:bookmarkEnd w:id="43"/>
    </w:p>
    <w:tbl>
      <w:tblPr>
        <w:tblStyle w:val="TableGrid"/>
        <w:tblW w:w="0" w:type="auto"/>
        <w:tblLook w:val="04A0" w:firstRow="1" w:lastRow="0" w:firstColumn="1" w:lastColumn="0" w:noHBand="0" w:noVBand="1"/>
      </w:tblPr>
      <w:tblGrid>
        <w:gridCol w:w="988"/>
        <w:gridCol w:w="2693"/>
        <w:gridCol w:w="5335"/>
      </w:tblGrid>
      <w:tr w:rsidR="008A1E2F" w14:paraId="12C89BBC" w14:textId="77777777" w:rsidTr="00113435">
        <w:tc>
          <w:tcPr>
            <w:tcW w:w="988" w:type="dxa"/>
          </w:tcPr>
          <w:p w14:paraId="47BE9F06" w14:textId="77777777" w:rsidR="008A1E2F" w:rsidRPr="00524BD6" w:rsidRDefault="008A1E2F" w:rsidP="00113435">
            <w:pPr>
              <w:rPr>
                <w:rFonts w:ascii="Arial" w:hAnsi="Arial" w:cs="Arial"/>
                <w:b/>
                <w:bCs/>
                <w:sz w:val="24"/>
                <w:szCs w:val="24"/>
              </w:rPr>
            </w:pPr>
            <w:r w:rsidRPr="00524BD6">
              <w:rPr>
                <w:rFonts w:ascii="Arial" w:hAnsi="Arial" w:cs="Arial"/>
                <w:b/>
                <w:bCs/>
                <w:sz w:val="24"/>
                <w:szCs w:val="24"/>
              </w:rPr>
              <w:t>Time</w:t>
            </w:r>
          </w:p>
        </w:tc>
        <w:tc>
          <w:tcPr>
            <w:tcW w:w="2693" w:type="dxa"/>
          </w:tcPr>
          <w:p w14:paraId="76E77CF2" w14:textId="77777777" w:rsidR="008A1E2F" w:rsidRPr="00524BD6" w:rsidRDefault="008A1E2F" w:rsidP="00113435">
            <w:pPr>
              <w:rPr>
                <w:rFonts w:ascii="Arial" w:hAnsi="Arial" w:cs="Arial"/>
                <w:b/>
                <w:bCs/>
                <w:sz w:val="24"/>
                <w:szCs w:val="24"/>
              </w:rPr>
            </w:pPr>
            <w:r w:rsidRPr="00524BD6">
              <w:rPr>
                <w:rFonts w:ascii="Arial" w:hAnsi="Arial" w:cs="Arial"/>
                <w:b/>
                <w:bCs/>
                <w:sz w:val="24"/>
                <w:szCs w:val="24"/>
              </w:rPr>
              <w:t>Item</w:t>
            </w:r>
          </w:p>
        </w:tc>
        <w:tc>
          <w:tcPr>
            <w:tcW w:w="5335" w:type="dxa"/>
          </w:tcPr>
          <w:p w14:paraId="29B152F7" w14:textId="77777777" w:rsidR="008A1E2F" w:rsidRPr="00524BD6" w:rsidRDefault="008A1E2F" w:rsidP="00113435">
            <w:pPr>
              <w:rPr>
                <w:rFonts w:ascii="Arial" w:hAnsi="Arial" w:cs="Arial"/>
                <w:b/>
                <w:bCs/>
                <w:sz w:val="24"/>
                <w:szCs w:val="24"/>
              </w:rPr>
            </w:pPr>
            <w:r w:rsidRPr="00524BD6">
              <w:rPr>
                <w:rFonts w:ascii="Arial" w:hAnsi="Arial" w:cs="Arial"/>
                <w:b/>
                <w:bCs/>
                <w:sz w:val="24"/>
                <w:szCs w:val="24"/>
              </w:rPr>
              <w:t>Notes</w:t>
            </w:r>
          </w:p>
        </w:tc>
      </w:tr>
      <w:tr w:rsidR="008A1E2F" w14:paraId="058BEE99" w14:textId="77777777" w:rsidTr="00113435">
        <w:tc>
          <w:tcPr>
            <w:tcW w:w="988" w:type="dxa"/>
          </w:tcPr>
          <w:p w14:paraId="350B3225" w14:textId="77777777" w:rsidR="008A1E2F" w:rsidRDefault="008A1E2F" w:rsidP="00113435">
            <w:pPr>
              <w:rPr>
                <w:rFonts w:ascii="Arial" w:hAnsi="Arial" w:cs="Arial"/>
                <w:sz w:val="24"/>
                <w:szCs w:val="24"/>
              </w:rPr>
            </w:pPr>
            <w:r>
              <w:rPr>
                <w:rFonts w:ascii="Arial" w:hAnsi="Arial" w:cs="Arial"/>
                <w:sz w:val="24"/>
                <w:szCs w:val="24"/>
              </w:rPr>
              <w:t>9.30</w:t>
            </w:r>
          </w:p>
        </w:tc>
        <w:tc>
          <w:tcPr>
            <w:tcW w:w="2693" w:type="dxa"/>
          </w:tcPr>
          <w:p w14:paraId="098F8DC9" w14:textId="77777777" w:rsidR="008A1E2F" w:rsidRDefault="008A1E2F" w:rsidP="00113435">
            <w:pPr>
              <w:rPr>
                <w:rFonts w:ascii="Arial" w:hAnsi="Arial" w:cs="Arial"/>
                <w:sz w:val="24"/>
                <w:szCs w:val="24"/>
              </w:rPr>
            </w:pPr>
            <w:r>
              <w:rPr>
                <w:rFonts w:ascii="Arial" w:hAnsi="Arial" w:cs="Arial"/>
                <w:sz w:val="24"/>
                <w:szCs w:val="24"/>
              </w:rPr>
              <w:t xml:space="preserve">Arrival </w:t>
            </w:r>
          </w:p>
        </w:tc>
        <w:tc>
          <w:tcPr>
            <w:tcW w:w="5335" w:type="dxa"/>
          </w:tcPr>
          <w:p w14:paraId="633F116A" w14:textId="77777777" w:rsidR="008A1E2F" w:rsidRDefault="008A1E2F" w:rsidP="00113435">
            <w:pPr>
              <w:rPr>
                <w:rFonts w:ascii="Arial" w:hAnsi="Arial" w:cs="Arial"/>
                <w:sz w:val="24"/>
                <w:szCs w:val="24"/>
              </w:rPr>
            </w:pPr>
            <w:r w:rsidRPr="00582981">
              <w:rPr>
                <w:rFonts w:ascii="Arial" w:hAnsi="Arial" w:cs="Arial"/>
                <w:sz w:val="24"/>
                <w:szCs w:val="24"/>
              </w:rPr>
              <w:t>Sign in &amp; participant views on climate challenges from Workshop #1</w:t>
            </w:r>
          </w:p>
        </w:tc>
      </w:tr>
      <w:tr w:rsidR="008A1E2F" w14:paraId="720B8356" w14:textId="77777777" w:rsidTr="00113435">
        <w:tc>
          <w:tcPr>
            <w:tcW w:w="988" w:type="dxa"/>
          </w:tcPr>
          <w:p w14:paraId="644D03F3" w14:textId="77777777" w:rsidR="008A1E2F" w:rsidRDefault="008A1E2F" w:rsidP="00113435">
            <w:pPr>
              <w:rPr>
                <w:rFonts w:ascii="Arial" w:hAnsi="Arial" w:cs="Arial"/>
                <w:sz w:val="24"/>
                <w:szCs w:val="24"/>
              </w:rPr>
            </w:pPr>
            <w:r>
              <w:rPr>
                <w:rFonts w:ascii="Arial" w:hAnsi="Arial" w:cs="Arial"/>
                <w:sz w:val="24"/>
                <w:szCs w:val="24"/>
              </w:rPr>
              <w:t>10.00</w:t>
            </w:r>
          </w:p>
        </w:tc>
        <w:tc>
          <w:tcPr>
            <w:tcW w:w="2693" w:type="dxa"/>
          </w:tcPr>
          <w:p w14:paraId="799D6D19" w14:textId="77777777" w:rsidR="008A1E2F" w:rsidRDefault="008A1E2F" w:rsidP="00113435">
            <w:pPr>
              <w:rPr>
                <w:rFonts w:ascii="Arial" w:hAnsi="Arial" w:cs="Arial"/>
                <w:sz w:val="24"/>
                <w:szCs w:val="24"/>
              </w:rPr>
            </w:pPr>
            <w:r>
              <w:rPr>
                <w:rFonts w:ascii="Arial" w:hAnsi="Arial" w:cs="Arial"/>
                <w:sz w:val="24"/>
                <w:szCs w:val="24"/>
              </w:rPr>
              <w:t>Safety briefing</w:t>
            </w:r>
          </w:p>
        </w:tc>
        <w:tc>
          <w:tcPr>
            <w:tcW w:w="5335" w:type="dxa"/>
          </w:tcPr>
          <w:p w14:paraId="276F4089" w14:textId="77777777" w:rsidR="008A1E2F" w:rsidRDefault="008A1E2F" w:rsidP="00113435">
            <w:pPr>
              <w:rPr>
                <w:rFonts w:ascii="Arial" w:hAnsi="Arial" w:cs="Arial"/>
                <w:sz w:val="24"/>
                <w:szCs w:val="24"/>
              </w:rPr>
            </w:pPr>
            <w:r>
              <w:rPr>
                <w:rFonts w:ascii="Arial" w:hAnsi="Arial" w:cs="Arial"/>
                <w:sz w:val="24"/>
                <w:szCs w:val="24"/>
              </w:rPr>
              <w:t>Stephen J Robinson, facilitator</w:t>
            </w:r>
          </w:p>
        </w:tc>
      </w:tr>
      <w:tr w:rsidR="008A1E2F" w14:paraId="360E2CB5" w14:textId="77777777" w:rsidTr="00113435">
        <w:tc>
          <w:tcPr>
            <w:tcW w:w="988" w:type="dxa"/>
          </w:tcPr>
          <w:p w14:paraId="3EBA6397" w14:textId="77777777" w:rsidR="008A1E2F" w:rsidRDefault="008A1E2F" w:rsidP="00113435">
            <w:pPr>
              <w:rPr>
                <w:rFonts w:ascii="Arial" w:hAnsi="Arial" w:cs="Arial"/>
                <w:sz w:val="24"/>
                <w:szCs w:val="24"/>
              </w:rPr>
            </w:pPr>
          </w:p>
        </w:tc>
        <w:tc>
          <w:tcPr>
            <w:tcW w:w="2693" w:type="dxa"/>
          </w:tcPr>
          <w:p w14:paraId="0F8B80AF" w14:textId="77777777" w:rsidR="008A1E2F" w:rsidRDefault="008A1E2F" w:rsidP="00113435">
            <w:pPr>
              <w:rPr>
                <w:rFonts w:ascii="Arial" w:hAnsi="Arial" w:cs="Arial"/>
                <w:sz w:val="24"/>
                <w:szCs w:val="24"/>
              </w:rPr>
            </w:pPr>
            <w:r>
              <w:rPr>
                <w:rFonts w:ascii="Arial" w:hAnsi="Arial" w:cs="Arial"/>
                <w:sz w:val="24"/>
                <w:szCs w:val="24"/>
              </w:rPr>
              <w:t>Welcome and introductions</w:t>
            </w:r>
          </w:p>
        </w:tc>
        <w:tc>
          <w:tcPr>
            <w:tcW w:w="5335" w:type="dxa"/>
          </w:tcPr>
          <w:p w14:paraId="75D47178" w14:textId="77777777" w:rsidR="008A1E2F" w:rsidRDefault="008A1E2F" w:rsidP="00113435">
            <w:pPr>
              <w:rPr>
                <w:rFonts w:ascii="Arial" w:hAnsi="Arial" w:cs="Arial"/>
                <w:sz w:val="24"/>
                <w:szCs w:val="24"/>
              </w:rPr>
            </w:pPr>
            <w:r>
              <w:rPr>
                <w:rFonts w:ascii="Arial" w:hAnsi="Arial" w:cs="Arial"/>
                <w:sz w:val="24"/>
                <w:szCs w:val="24"/>
              </w:rPr>
              <w:t>Donald Urquhart, Executive Director of Regulation, Rachel Grant, Director of Policy and Communications, Katy Attwater from Stop Hinkley</w:t>
            </w:r>
          </w:p>
          <w:p w14:paraId="7211F5C3" w14:textId="77777777" w:rsidR="008A1E2F" w:rsidRDefault="008A1E2F" w:rsidP="00113435">
            <w:pPr>
              <w:rPr>
                <w:rFonts w:ascii="Arial" w:hAnsi="Arial" w:cs="Arial"/>
                <w:sz w:val="24"/>
                <w:szCs w:val="24"/>
              </w:rPr>
            </w:pPr>
          </w:p>
        </w:tc>
      </w:tr>
      <w:tr w:rsidR="008A1E2F" w14:paraId="31A2AF33" w14:textId="77777777" w:rsidTr="00113435">
        <w:tc>
          <w:tcPr>
            <w:tcW w:w="988" w:type="dxa"/>
          </w:tcPr>
          <w:p w14:paraId="58D5E0C3" w14:textId="77777777" w:rsidR="008A1E2F" w:rsidRDefault="008A1E2F" w:rsidP="00113435">
            <w:pPr>
              <w:rPr>
                <w:rFonts w:ascii="Arial" w:hAnsi="Arial" w:cs="Arial"/>
                <w:sz w:val="24"/>
                <w:szCs w:val="24"/>
              </w:rPr>
            </w:pPr>
          </w:p>
        </w:tc>
        <w:tc>
          <w:tcPr>
            <w:tcW w:w="2693" w:type="dxa"/>
          </w:tcPr>
          <w:p w14:paraId="201C7DD8" w14:textId="77777777" w:rsidR="008A1E2F" w:rsidRDefault="008A1E2F" w:rsidP="00113435">
            <w:pPr>
              <w:rPr>
                <w:rFonts w:ascii="Arial" w:hAnsi="Arial" w:cs="Arial"/>
                <w:sz w:val="24"/>
                <w:szCs w:val="24"/>
              </w:rPr>
            </w:pPr>
            <w:r w:rsidRPr="00E15AD0">
              <w:rPr>
                <w:rFonts w:ascii="Arial" w:hAnsi="Arial" w:cs="Arial"/>
                <w:sz w:val="24"/>
                <w:szCs w:val="24"/>
              </w:rPr>
              <w:t>Reflections on workshop #1 &amp; headline climate change challenges for nuclear regulation</w:t>
            </w:r>
          </w:p>
        </w:tc>
        <w:tc>
          <w:tcPr>
            <w:tcW w:w="5335" w:type="dxa"/>
          </w:tcPr>
          <w:p w14:paraId="00149B9E" w14:textId="77777777" w:rsidR="008A1E2F" w:rsidRDefault="008A1E2F" w:rsidP="00113435">
            <w:pPr>
              <w:rPr>
                <w:rFonts w:ascii="Arial" w:hAnsi="Arial" w:cs="Arial"/>
                <w:sz w:val="24"/>
                <w:szCs w:val="24"/>
              </w:rPr>
            </w:pPr>
            <w:r>
              <w:rPr>
                <w:rFonts w:ascii="Arial" w:hAnsi="Arial" w:cs="Arial"/>
                <w:sz w:val="24"/>
                <w:szCs w:val="24"/>
              </w:rPr>
              <w:t xml:space="preserve">Andy Blowers, Pete Wilkinson, Andria Gilmour, with input from participants </w:t>
            </w:r>
          </w:p>
        </w:tc>
      </w:tr>
      <w:tr w:rsidR="008A1E2F" w14:paraId="3150BA5B" w14:textId="77777777" w:rsidTr="00113435">
        <w:tc>
          <w:tcPr>
            <w:tcW w:w="988" w:type="dxa"/>
          </w:tcPr>
          <w:p w14:paraId="49281736" w14:textId="77777777" w:rsidR="008A1E2F" w:rsidRDefault="008A1E2F" w:rsidP="00113435">
            <w:pPr>
              <w:rPr>
                <w:rFonts w:ascii="Arial" w:hAnsi="Arial" w:cs="Arial"/>
                <w:sz w:val="24"/>
                <w:szCs w:val="24"/>
              </w:rPr>
            </w:pPr>
          </w:p>
        </w:tc>
        <w:tc>
          <w:tcPr>
            <w:tcW w:w="2693" w:type="dxa"/>
          </w:tcPr>
          <w:p w14:paraId="220F585F" w14:textId="77777777" w:rsidR="008A1E2F" w:rsidRDefault="008A1E2F" w:rsidP="00113435">
            <w:pPr>
              <w:rPr>
                <w:rFonts w:ascii="Arial" w:hAnsi="Arial" w:cs="Arial"/>
                <w:sz w:val="24"/>
                <w:szCs w:val="24"/>
              </w:rPr>
            </w:pPr>
            <w:r>
              <w:rPr>
                <w:rFonts w:ascii="Arial" w:hAnsi="Arial" w:cs="Arial"/>
                <w:sz w:val="24"/>
                <w:szCs w:val="24"/>
              </w:rPr>
              <w:t>Climate change assessment at GDA stage</w:t>
            </w:r>
          </w:p>
        </w:tc>
        <w:tc>
          <w:tcPr>
            <w:tcW w:w="5335" w:type="dxa"/>
          </w:tcPr>
          <w:p w14:paraId="41BE019D" w14:textId="77777777" w:rsidR="008A1E2F" w:rsidRDefault="008A1E2F" w:rsidP="00113435">
            <w:pPr>
              <w:rPr>
                <w:rFonts w:ascii="Arial" w:hAnsi="Arial" w:cs="Arial"/>
                <w:sz w:val="24"/>
                <w:szCs w:val="24"/>
              </w:rPr>
            </w:pPr>
            <w:r>
              <w:rPr>
                <w:rFonts w:ascii="Arial" w:hAnsi="Arial" w:cs="Arial"/>
                <w:sz w:val="24"/>
                <w:szCs w:val="24"/>
              </w:rPr>
              <w:t>Andria Gilmour, with participants observations and feedback</w:t>
            </w:r>
          </w:p>
        </w:tc>
      </w:tr>
      <w:tr w:rsidR="008A1E2F" w14:paraId="541CF3D8" w14:textId="77777777" w:rsidTr="00113435">
        <w:tc>
          <w:tcPr>
            <w:tcW w:w="988" w:type="dxa"/>
            <w:shd w:val="clear" w:color="auto" w:fill="E7E6E6" w:themeFill="background2"/>
          </w:tcPr>
          <w:p w14:paraId="0109F221" w14:textId="77777777" w:rsidR="008A1E2F" w:rsidRDefault="008A1E2F" w:rsidP="00113435">
            <w:pPr>
              <w:rPr>
                <w:rFonts w:ascii="Arial" w:hAnsi="Arial" w:cs="Arial"/>
                <w:sz w:val="24"/>
                <w:szCs w:val="24"/>
              </w:rPr>
            </w:pPr>
            <w:r>
              <w:rPr>
                <w:rFonts w:ascii="Arial" w:hAnsi="Arial" w:cs="Arial"/>
                <w:sz w:val="24"/>
                <w:szCs w:val="24"/>
              </w:rPr>
              <w:t>11.10</w:t>
            </w:r>
          </w:p>
        </w:tc>
        <w:tc>
          <w:tcPr>
            <w:tcW w:w="2693" w:type="dxa"/>
            <w:shd w:val="clear" w:color="auto" w:fill="E7E6E6" w:themeFill="background2"/>
          </w:tcPr>
          <w:p w14:paraId="759A90E2" w14:textId="77777777" w:rsidR="008A1E2F" w:rsidRDefault="008A1E2F" w:rsidP="00113435">
            <w:pPr>
              <w:rPr>
                <w:rFonts w:ascii="Arial" w:hAnsi="Arial" w:cs="Arial"/>
                <w:sz w:val="24"/>
                <w:szCs w:val="24"/>
              </w:rPr>
            </w:pPr>
            <w:r>
              <w:rPr>
                <w:rFonts w:ascii="Arial" w:hAnsi="Arial" w:cs="Arial"/>
                <w:sz w:val="24"/>
                <w:szCs w:val="24"/>
              </w:rPr>
              <w:t>Coffee</w:t>
            </w:r>
          </w:p>
        </w:tc>
        <w:tc>
          <w:tcPr>
            <w:tcW w:w="5335" w:type="dxa"/>
            <w:shd w:val="clear" w:color="auto" w:fill="E7E6E6" w:themeFill="background2"/>
          </w:tcPr>
          <w:p w14:paraId="45B53772" w14:textId="77777777" w:rsidR="008A1E2F" w:rsidRDefault="008A1E2F" w:rsidP="00113435">
            <w:pPr>
              <w:rPr>
                <w:rFonts w:ascii="Arial" w:hAnsi="Arial" w:cs="Arial"/>
                <w:sz w:val="24"/>
                <w:szCs w:val="24"/>
              </w:rPr>
            </w:pPr>
          </w:p>
        </w:tc>
      </w:tr>
      <w:tr w:rsidR="008A1E2F" w14:paraId="52BE6D18" w14:textId="77777777" w:rsidTr="00113435">
        <w:tc>
          <w:tcPr>
            <w:tcW w:w="988" w:type="dxa"/>
          </w:tcPr>
          <w:p w14:paraId="75C380BA" w14:textId="77777777" w:rsidR="008A1E2F" w:rsidRDefault="008A1E2F" w:rsidP="00113435">
            <w:pPr>
              <w:rPr>
                <w:rFonts w:ascii="Arial" w:hAnsi="Arial" w:cs="Arial"/>
                <w:sz w:val="24"/>
                <w:szCs w:val="24"/>
              </w:rPr>
            </w:pPr>
            <w:r>
              <w:rPr>
                <w:rFonts w:ascii="Arial" w:hAnsi="Arial" w:cs="Arial"/>
                <w:sz w:val="24"/>
                <w:szCs w:val="24"/>
              </w:rPr>
              <w:t>11.30</w:t>
            </w:r>
          </w:p>
        </w:tc>
        <w:tc>
          <w:tcPr>
            <w:tcW w:w="2693" w:type="dxa"/>
          </w:tcPr>
          <w:p w14:paraId="682E68E9" w14:textId="77777777" w:rsidR="008A1E2F" w:rsidRDefault="008A1E2F" w:rsidP="00113435">
            <w:pPr>
              <w:rPr>
                <w:rFonts w:ascii="Arial" w:hAnsi="Arial" w:cs="Arial"/>
                <w:sz w:val="24"/>
                <w:szCs w:val="24"/>
              </w:rPr>
            </w:pPr>
            <w:r>
              <w:rPr>
                <w:rFonts w:ascii="Arial" w:hAnsi="Arial" w:cs="Arial"/>
                <w:sz w:val="24"/>
                <w:szCs w:val="24"/>
              </w:rPr>
              <w:t>Climate considerations at licensing stage</w:t>
            </w:r>
          </w:p>
        </w:tc>
        <w:tc>
          <w:tcPr>
            <w:tcW w:w="5335" w:type="dxa"/>
          </w:tcPr>
          <w:p w14:paraId="577BB0E6" w14:textId="77777777" w:rsidR="008A1E2F" w:rsidRPr="00CD49BC" w:rsidRDefault="008A1E2F" w:rsidP="00113435">
            <w:pPr>
              <w:rPr>
                <w:rFonts w:ascii="Arial" w:hAnsi="Arial" w:cs="Arial"/>
                <w:sz w:val="24"/>
                <w:szCs w:val="24"/>
              </w:rPr>
            </w:pPr>
            <w:r w:rsidRPr="00CD49BC">
              <w:rPr>
                <w:rFonts w:ascii="Arial" w:hAnsi="Arial" w:cs="Arial"/>
                <w:sz w:val="24"/>
                <w:szCs w:val="24"/>
              </w:rPr>
              <w:t xml:space="preserve">Andria </w:t>
            </w:r>
            <w:proofErr w:type="spellStart"/>
            <w:r w:rsidRPr="00CD49BC">
              <w:rPr>
                <w:rFonts w:ascii="Arial" w:hAnsi="Arial" w:cs="Arial"/>
                <w:sz w:val="24"/>
                <w:szCs w:val="24"/>
              </w:rPr>
              <w:t>Glimour</w:t>
            </w:r>
            <w:proofErr w:type="spellEnd"/>
            <w:r w:rsidRPr="00CD49BC">
              <w:rPr>
                <w:rFonts w:ascii="Arial" w:hAnsi="Arial" w:cs="Arial"/>
                <w:sz w:val="24"/>
                <w:szCs w:val="24"/>
              </w:rPr>
              <w:t>/Shane Turner, ONR Inspector</w:t>
            </w:r>
            <w:r>
              <w:rPr>
                <w:rFonts w:ascii="Arial" w:hAnsi="Arial" w:cs="Arial"/>
                <w:sz w:val="24"/>
                <w:szCs w:val="24"/>
              </w:rPr>
              <w:t>,</w:t>
            </w:r>
            <w:r w:rsidRPr="00CD49BC">
              <w:rPr>
                <w:rFonts w:ascii="Arial" w:hAnsi="Arial" w:cs="Arial"/>
                <w:sz w:val="24"/>
                <w:szCs w:val="24"/>
              </w:rPr>
              <w:t xml:space="preserve"> Hinkley/Sizewell &amp; future thinking</w:t>
            </w:r>
            <w:r>
              <w:rPr>
                <w:rFonts w:ascii="Arial" w:hAnsi="Arial" w:cs="Arial"/>
                <w:sz w:val="24"/>
                <w:szCs w:val="24"/>
              </w:rPr>
              <w:t>, with</w:t>
            </w:r>
          </w:p>
          <w:p w14:paraId="3F3E43DE" w14:textId="77777777" w:rsidR="008A1E2F" w:rsidRDefault="008A1E2F" w:rsidP="00113435">
            <w:pPr>
              <w:rPr>
                <w:rFonts w:ascii="Arial" w:hAnsi="Arial" w:cs="Arial"/>
                <w:sz w:val="24"/>
                <w:szCs w:val="24"/>
              </w:rPr>
            </w:pPr>
            <w:r>
              <w:rPr>
                <w:rFonts w:ascii="Arial" w:hAnsi="Arial" w:cs="Arial"/>
                <w:sz w:val="24"/>
                <w:szCs w:val="24"/>
              </w:rPr>
              <w:t>p</w:t>
            </w:r>
            <w:r w:rsidRPr="00CD49BC">
              <w:rPr>
                <w:rFonts w:ascii="Arial" w:hAnsi="Arial" w:cs="Arial"/>
                <w:sz w:val="24"/>
                <w:szCs w:val="24"/>
              </w:rPr>
              <w:t>articipants review</w:t>
            </w:r>
          </w:p>
        </w:tc>
      </w:tr>
      <w:tr w:rsidR="008A1E2F" w14:paraId="4490C144" w14:textId="77777777" w:rsidTr="00113435">
        <w:tc>
          <w:tcPr>
            <w:tcW w:w="9016" w:type="dxa"/>
            <w:gridSpan w:val="3"/>
            <w:shd w:val="clear" w:color="auto" w:fill="E7E6E6" w:themeFill="background2"/>
          </w:tcPr>
          <w:p w14:paraId="6E6C1C90" w14:textId="77777777" w:rsidR="008A1E2F" w:rsidRDefault="008A1E2F" w:rsidP="00113435">
            <w:pPr>
              <w:jc w:val="center"/>
              <w:rPr>
                <w:rFonts w:ascii="Arial" w:hAnsi="Arial" w:cs="Arial"/>
                <w:sz w:val="24"/>
                <w:szCs w:val="24"/>
              </w:rPr>
            </w:pPr>
            <w:r>
              <w:rPr>
                <w:rFonts w:ascii="Arial" w:hAnsi="Arial" w:cs="Arial"/>
                <w:sz w:val="24"/>
                <w:szCs w:val="24"/>
              </w:rPr>
              <w:t>Lunch</w:t>
            </w:r>
          </w:p>
        </w:tc>
      </w:tr>
      <w:tr w:rsidR="008A1E2F" w14:paraId="500B5EB9" w14:textId="77777777" w:rsidTr="00113435">
        <w:tc>
          <w:tcPr>
            <w:tcW w:w="988" w:type="dxa"/>
          </w:tcPr>
          <w:p w14:paraId="00531869" w14:textId="77777777" w:rsidR="008A1E2F" w:rsidRDefault="008A1E2F" w:rsidP="00113435">
            <w:pPr>
              <w:rPr>
                <w:rFonts w:ascii="Arial" w:hAnsi="Arial" w:cs="Arial"/>
                <w:sz w:val="24"/>
                <w:szCs w:val="24"/>
              </w:rPr>
            </w:pPr>
            <w:r>
              <w:rPr>
                <w:rFonts w:ascii="Arial" w:hAnsi="Arial" w:cs="Arial"/>
                <w:sz w:val="24"/>
                <w:szCs w:val="24"/>
              </w:rPr>
              <w:t>13.15</w:t>
            </w:r>
          </w:p>
        </w:tc>
        <w:tc>
          <w:tcPr>
            <w:tcW w:w="2693" w:type="dxa"/>
          </w:tcPr>
          <w:p w14:paraId="0EDC2B4C" w14:textId="77777777" w:rsidR="008A1E2F" w:rsidRDefault="008A1E2F" w:rsidP="00113435">
            <w:pPr>
              <w:rPr>
                <w:rFonts w:ascii="Arial" w:hAnsi="Arial" w:cs="Arial"/>
                <w:sz w:val="24"/>
                <w:szCs w:val="24"/>
              </w:rPr>
            </w:pPr>
            <w:r>
              <w:rPr>
                <w:rFonts w:ascii="Arial" w:hAnsi="Arial" w:cs="Arial"/>
                <w:sz w:val="24"/>
                <w:szCs w:val="24"/>
              </w:rPr>
              <w:t>Climate considerations at licensing stage (cont.)</w:t>
            </w:r>
          </w:p>
        </w:tc>
        <w:tc>
          <w:tcPr>
            <w:tcW w:w="5335" w:type="dxa"/>
          </w:tcPr>
          <w:p w14:paraId="2F75AA19" w14:textId="77777777" w:rsidR="008A1E2F" w:rsidRDefault="008A1E2F" w:rsidP="00113435">
            <w:pPr>
              <w:rPr>
                <w:rFonts w:ascii="Arial" w:hAnsi="Arial" w:cs="Arial"/>
                <w:sz w:val="24"/>
                <w:szCs w:val="24"/>
              </w:rPr>
            </w:pPr>
            <w:r>
              <w:rPr>
                <w:rFonts w:ascii="Arial" w:hAnsi="Arial" w:cs="Arial"/>
                <w:sz w:val="24"/>
                <w:szCs w:val="24"/>
              </w:rPr>
              <w:t>Participants discussion and plenary feedback</w:t>
            </w:r>
          </w:p>
        </w:tc>
      </w:tr>
      <w:tr w:rsidR="008A1E2F" w14:paraId="2FE44366" w14:textId="77777777" w:rsidTr="00113435">
        <w:tc>
          <w:tcPr>
            <w:tcW w:w="988" w:type="dxa"/>
          </w:tcPr>
          <w:p w14:paraId="5F3DC2DC" w14:textId="77777777" w:rsidR="008A1E2F" w:rsidRDefault="008A1E2F" w:rsidP="00113435">
            <w:pPr>
              <w:rPr>
                <w:rFonts w:ascii="Arial" w:hAnsi="Arial" w:cs="Arial"/>
                <w:sz w:val="24"/>
                <w:szCs w:val="24"/>
              </w:rPr>
            </w:pPr>
          </w:p>
        </w:tc>
        <w:tc>
          <w:tcPr>
            <w:tcW w:w="2693" w:type="dxa"/>
          </w:tcPr>
          <w:p w14:paraId="5F696217" w14:textId="77777777" w:rsidR="008A1E2F" w:rsidRDefault="008A1E2F" w:rsidP="00113435">
            <w:pPr>
              <w:rPr>
                <w:rFonts w:ascii="Arial" w:hAnsi="Arial" w:cs="Arial"/>
                <w:sz w:val="24"/>
                <w:szCs w:val="24"/>
              </w:rPr>
            </w:pPr>
            <w:r>
              <w:rPr>
                <w:rFonts w:ascii="Arial" w:hAnsi="Arial" w:cs="Arial"/>
                <w:sz w:val="24"/>
                <w:szCs w:val="24"/>
              </w:rPr>
              <w:t>Climate considerations at construction stage</w:t>
            </w:r>
          </w:p>
        </w:tc>
        <w:tc>
          <w:tcPr>
            <w:tcW w:w="5335" w:type="dxa"/>
          </w:tcPr>
          <w:p w14:paraId="68E4E2F8" w14:textId="77777777" w:rsidR="008A1E2F" w:rsidRDefault="008A1E2F" w:rsidP="00113435">
            <w:pPr>
              <w:rPr>
                <w:rFonts w:ascii="Arial" w:hAnsi="Arial" w:cs="Arial"/>
                <w:sz w:val="24"/>
                <w:szCs w:val="24"/>
              </w:rPr>
            </w:pPr>
            <w:r>
              <w:rPr>
                <w:rFonts w:ascii="Arial" w:hAnsi="Arial" w:cs="Arial"/>
                <w:sz w:val="24"/>
                <w:szCs w:val="24"/>
              </w:rPr>
              <w:t>Led by Andria Gilmour and Shane Turner with participants review and plenary feedback</w:t>
            </w:r>
          </w:p>
        </w:tc>
      </w:tr>
      <w:tr w:rsidR="008A1E2F" w14:paraId="11208C52" w14:textId="77777777" w:rsidTr="00113435">
        <w:tc>
          <w:tcPr>
            <w:tcW w:w="988" w:type="dxa"/>
          </w:tcPr>
          <w:p w14:paraId="62FA6AD5" w14:textId="77777777" w:rsidR="008A1E2F" w:rsidRDefault="008A1E2F" w:rsidP="00113435">
            <w:pPr>
              <w:rPr>
                <w:rFonts w:ascii="Arial" w:hAnsi="Arial" w:cs="Arial"/>
                <w:sz w:val="24"/>
                <w:szCs w:val="24"/>
              </w:rPr>
            </w:pPr>
            <w:r>
              <w:rPr>
                <w:rFonts w:ascii="Arial" w:hAnsi="Arial" w:cs="Arial"/>
                <w:sz w:val="24"/>
                <w:szCs w:val="24"/>
              </w:rPr>
              <w:t>14.40</w:t>
            </w:r>
          </w:p>
        </w:tc>
        <w:tc>
          <w:tcPr>
            <w:tcW w:w="2693" w:type="dxa"/>
          </w:tcPr>
          <w:p w14:paraId="3BE151DC" w14:textId="77777777" w:rsidR="008A1E2F" w:rsidRDefault="008A1E2F" w:rsidP="00113435">
            <w:pPr>
              <w:rPr>
                <w:rFonts w:ascii="Arial" w:hAnsi="Arial" w:cs="Arial"/>
                <w:sz w:val="24"/>
                <w:szCs w:val="24"/>
              </w:rPr>
            </w:pPr>
            <w:r>
              <w:rPr>
                <w:rFonts w:ascii="Arial" w:hAnsi="Arial" w:cs="Arial"/>
                <w:sz w:val="24"/>
                <w:szCs w:val="24"/>
              </w:rPr>
              <w:t>Tea</w:t>
            </w:r>
          </w:p>
        </w:tc>
        <w:tc>
          <w:tcPr>
            <w:tcW w:w="5335" w:type="dxa"/>
          </w:tcPr>
          <w:p w14:paraId="4E0E2EA7" w14:textId="77777777" w:rsidR="008A1E2F" w:rsidRDefault="008A1E2F" w:rsidP="00113435">
            <w:pPr>
              <w:rPr>
                <w:rFonts w:ascii="Arial" w:hAnsi="Arial" w:cs="Arial"/>
                <w:sz w:val="24"/>
                <w:szCs w:val="24"/>
              </w:rPr>
            </w:pPr>
          </w:p>
        </w:tc>
      </w:tr>
      <w:tr w:rsidR="008A1E2F" w14:paraId="744B12A5" w14:textId="77777777" w:rsidTr="00113435">
        <w:tc>
          <w:tcPr>
            <w:tcW w:w="988" w:type="dxa"/>
          </w:tcPr>
          <w:p w14:paraId="28B3DC7D" w14:textId="77777777" w:rsidR="008A1E2F" w:rsidRDefault="008A1E2F" w:rsidP="00113435">
            <w:pPr>
              <w:rPr>
                <w:rFonts w:ascii="Arial" w:hAnsi="Arial" w:cs="Arial"/>
                <w:sz w:val="24"/>
                <w:szCs w:val="24"/>
              </w:rPr>
            </w:pPr>
            <w:r>
              <w:rPr>
                <w:rFonts w:ascii="Arial" w:hAnsi="Arial" w:cs="Arial"/>
                <w:sz w:val="24"/>
                <w:szCs w:val="24"/>
              </w:rPr>
              <w:t>15.00</w:t>
            </w:r>
          </w:p>
        </w:tc>
        <w:tc>
          <w:tcPr>
            <w:tcW w:w="2693" w:type="dxa"/>
          </w:tcPr>
          <w:p w14:paraId="171E71D1" w14:textId="77777777" w:rsidR="008A1E2F" w:rsidRDefault="008A1E2F" w:rsidP="00113435">
            <w:pPr>
              <w:rPr>
                <w:rFonts w:ascii="Arial" w:hAnsi="Arial" w:cs="Arial"/>
                <w:sz w:val="24"/>
                <w:szCs w:val="24"/>
              </w:rPr>
            </w:pPr>
            <w:r>
              <w:rPr>
                <w:rFonts w:ascii="Arial" w:hAnsi="Arial" w:cs="Arial"/>
                <w:sz w:val="24"/>
                <w:szCs w:val="24"/>
              </w:rPr>
              <w:t>Exploring common and divergent views and managing uncertainties</w:t>
            </w:r>
          </w:p>
        </w:tc>
        <w:tc>
          <w:tcPr>
            <w:tcW w:w="5335" w:type="dxa"/>
          </w:tcPr>
          <w:p w14:paraId="06012091" w14:textId="77777777" w:rsidR="008A1E2F" w:rsidRDefault="008A1E2F" w:rsidP="00113435">
            <w:pPr>
              <w:rPr>
                <w:rFonts w:ascii="Arial" w:hAnsi="Arial" w:cs="Arial"/>
                <w:sz w:val="24"/>
                <w:szCs w:val="24"/>
              </w:rPr>
            </w:pPr>
            <w:r>
              <w:rPr>
                <w:rFonts w:ascii="Arial" w:hAnsi="Arial" w:cs="Arial"/>
                <w:sz w:val="24"/>
                <w:szCs w:val="24"/>
              </w:rPr>
              <w:t>Based on insights from today’s conversations</w:t>
            </w:r>
          </w:p>
        </w:tc>
      </w:tr>
      <w:tr w:rsidR="008A1E2F" w14:paraId="2EEEBB55" w14:textId="77777777" w:rsidTr="00113435">
        <w:tc>
          <w:tcPr>
            <w:tcW w:w="988" w:type="dxa"/>
          </w:tcPr>
          <w:p w14:paraId="7F173814" w14:textId="77777777" w:rsidR="008A1E2F" w:rsidRDefault="008A1E2F" w:rsidP="00113435">
            <w:pPr>
              <w:rPr>
                <w:rFonts w:ascii="Arial" w:hAnsi="Arial" w:cs="Arial"/>
                <w:sz w:val="24"/>
                <w:szCs w:val="24"/>
              </w:rPr>
            </w:pPr>
          </w:p>
        </w:tc>
        <w:tc>
          <w:tcPr>
            <w:tcW w:w="2693" w:type="dxa"/>
          </w:tcPr>
          <w:p w14:paraId="38CF4616" w14:textId="77777777" w:rsidR="008A1E2F" w:rsidRDefault="008A1E2F" w:rsidP="00113435">
            <w:pPr>
              <w:rPr>
                <w:rFonts w:ascii="Arial" w:hAnsi="Arial" w:cs="Arial"/>
                <w:sz w:val="24"/>
                <w:szCs w:val="24"/>
              </w:rPr>
            </w:pPr>
            <w:r>
              <w:rPr>
                <w:rFonts w:ascii="Arial" w:hAnsi="Arial" w:cs="Arial"/>
                <w:sz w:val="24"/>
                <w:szCs w:val="24"/>
              </w:rPr>
              <w:t>Way forward, next steps and action</w:t>
            </w:r>
          </w:p>
        </w:tc>
        <w:tc>
          <w:tcPr>
            <w:tcW w:w="5335" w:type="dxa"/>
          </w:tcPr>
          <w:p w14:paraId="02C08659" w14:textId="77777777" w:rsidR="008A1E2F" w:rsidRDefault="008A1E2F" w:rsidP="00113435">
            <w:pPr>
              <w:rPr>
                <w:rFonts w:ascii="Arial" w:hAnsi="Arial" w:cs="Arial"/>
                <w:sz w:val="24"/>
                <w:szCs w:val="24"/>
              </w:rPr>
            </w:pPr>
            <w:r>
              <w:rPr>
                <w:rFonts w:ascii="Arial" w:hAnsi="Arial" w:cs="Arial"/>
                <w:sz w:val="24"/>
                <w:szCs w:val="24"/>
              </w:rPr>
              <w:t>Items for workshop 3, points for joint planning workshop 3</w:t>
            </w:r>
          </w:p>
        </w:tc>
      </w:tr>
      <w:tr w:rsidR="008A1E2F" w14:paraId="3C852E79" w14:textId="77777777" w:rsidTr="00113435">
        <w:tc>
          <w:tcPr>
            <w:tcW w:w="988" w:type="dxa"/>
          </w:tcPr>
          <w:p w14:paraId="17956BCC" w14:textId="77777777" w:rsidR="008A1E2F" w:rsidRDefault="008A1E2F" w:rsidP="00113435">
            <w:pPr>
              <w:rPr>
                <w:rFonts w:ascii="Arial" w:hAnsi="Arial" w:cs="Arial"/>
                <w:sz w:val="24"/>
                <w:szCs w:val="24"/>
              </w:rPr>
            </w:pPr>
          </w:p>
        </w:tc>
        <w:tc>
          <w:tcPr>
            <w:tcW w:w="2693" w:type="dxa"/>
          </w:tcPr>
          <w:p w14:paraId="5A553944" w14:textId="77777777" w:rsidR="008A1E2F" w:rsidRDefault="008A1E2F" w:rsidP="00113435">
            <w:pPr>
              <w:rPr>
                <w:rFonts w:ascii="Arial" w:hAnsi="Arial" w:cs="Arial"/>
                <w:sz w:val="24"/>
                <w:szCs w:val="24"/>
              </w:rPr>
            </w:pPr>
            <w:r>
              <w:rPr>
                <w:rFonts w:ascii="Arial" w:hAnsi="Arial" w:cs="Arial"/>
                <w:sz w:val="24"/>
                <w:szCs w:val="24"/>
              </w:rPr>
              <w:t>Closing remarks</w:t>
            </w:r>
          </w:p>
        </w:tc>
        <w:tc>
          <w:tcPr>
            <w:tcW w:w="5335" w:type="dxa"/>
          </w:tcPr>
          <w:p w14:paraId="1282BC79" w14:textId="77777777" w:rsidR="008A1E2F" w:rsidRDefault="008A1E2F" w:rsidP="00113435">
            <w:pPr>
              <w:rPr>
                <w:rFonts w:ascii="Arial" w:hAnsi="Arial" w:cs="Arial"/>
                <w:sz w:val="24"/>
                <w:szCs w:val="24"/>
              </w:rPr>
            </w:pPr>
            <w:r>
              <w:rPr>
                <w:rFonts w:ascii="Arial" w:hAnsi="Arial" w:cs="Arial"/>
                <w:sz w:val="24"/>
                <w:szCs w:val="24"/>
              </w:rPr>
              <w:t>Katy Attwater and Rachel Grant</w:t>
            </w:r>
          </w:p>
        </w:tc>
      </w:tr>
      <w:tr w:rsidR="008A1E2F" w14:paraId="682AA586" w14:textId="77777777" w:rsidTr="00113435">
        <w:tc>
          <w:tcPr>
            <w:tcW w:w="988" w:type="dxa"/>
            <w:shd w:val="clear" w:color="auto" w:fill="FFFFFF" w:themeFill="background1"/>
          </w:tcPr>
          <w:p w14:paraId="5C549A7E" w14:textId="77777777" w:rsidR="008A1E2F" w:rsidRDefault="008A1E2F" w:rsidP="00113435">
            <w:pPr>
              <w:shd w:val="clear" w:color="auto" w:fill="FFFFFF" w:themeFill="background1"/>
              <w:rPr>
                <w:rFonts w:ascii="Arial" w:hAnsi="Arial" w:cs="Arial"/>
                <w:sz w:val="24"/>
                <w:szCs w:val="24"/>
              </w:rPr>
            </w:pPr>
            <w:r>
              <w:rPr>
                <w:rFonts w:ascii="Arial" w:hAnsi="Arial" w:cs="Arial"/>
                <w:sz w:val="24"/>
                <w:szCs w:val="24"/>
              </w:rPr>
              <w:t>16.00</w:t>
            </w:r>
          </w:p>
        </w:tc>
        <w:tc>
          <w:tcPr>
            <w:tcW w:w="2693" w:type="dxa"/>
            <w:shd w:val="clear" w:color="auto" w:fill="FFFFFF" w:themeFill="background1"/>
          </w:tcPr>
          <w:p w14:paraId="34B7B901" w14:textId="77777777" w:rsidR="008A1E2F" w:rsidRDefault="008A1E2F" w:rsidP="00113435">
            <w:pPr>
              <w:shd w:val="clear" w:color="auto" w:fill="FFFFFF" w:themeFill="background1"/>
              <w:rPr>
                <w:rFonts w:ascii="Arial" w:hAnsi="Arial" w:cs="Arial"/>
                <w:sz w:val="24"/>
                <w:szCs w:val="24"/>
              </w:rPr>
            </w:pPr>
            <w:r>
              <w:rPr>
                <w:rFonts w:ascii="Arial" w:hAnsi="Arial" w:cs="Arial"/>
                <w:sz w:val="24"/>
                <w:szCs w:val="24"/>
              </w:rPr>
              <w:t>End</w:t>
            </w:r>
          </w:p>
        </w:tc>
        <w:tc>
          <w:tcPr>
            <w:tcW w:w="5335" w:type="dxa"/>
            <w:shd w:val="clear" w:color="auto" w:fill="FFFFFF" w:themeFill="background1"/>
          </w:tcPr>
          <w:p w14:paraId="07411E0E" w14:textId="77777777" w:rsidR="008A1E2F" w:rsidRDefault="008A1E2F" w:rsidP="00113435">
            <w:pPr>
              <w:shd w:val="clear" w:color="auto" w:fill="FFFFFF" w:themeFill="background1"/>
              <w:rPr>
                <w:rFonts w:ascii="Arial" w:hAnsi="Arial" w:cs="Arial"/>
                <w:sz w:val="24"/>
                <w:szCs w:val="24"/>
              </w:rPr>
            </w:pPr>
          </w:p>
        </w:tc>
      </w:tr>
    </w:tbl>
    <w:p w14:paraId="7FFC0721" w14:textId="77777777" w:rsidR="008A1E2F" w:rsidRDefault="008A1E2F" w:rsidP="004A3EB2">
      <w:pPr>
        <w:rPr>
          <w:rFonts w:ascii="Arial" w:hAnsi="Arial" w:cs="Arial"/>
          <w:sz w:val="24"/>
          <w:szCs w:val="24"/>
        </w:rPr>
      </w:pPr>
    </w:p>
    <w:p w14:paraId="4A6911C4" w14:textId="25F308EB" w:rsidR="00EA50A8" w:rsidRPr="00EA50A8" w:rsidRDefault="00EA50A8" w:rsidP="00EA50A8">
      <w:pPr>
        <w:pStyle w:val="Heading1"/>
        <w:rPr>
          <w:rFonts w:ascii="Arial" w:hAnsi="Arial" w:cs="Arial"/>
          <w:b/>
          <w:bCs/>
          <w:color w:val="auto"/>
          <w:sz w:val="28"/>
          <w:szCs w:val="28"/>
        </w:rPr>
      </w:pPr>
      <w:bookmarkStart w:id="44" w:name="_Toc166584217"/>
      <w:r w:rsidRPr="00EA50A8">
        <w:rPr>
          <w:rFonts w:ascii="Arial" w:hAnsi="Arial" w:cs="Arial"/>
          <w:b/>
          <w:bCs/>
          <w:color w:val="auto"/>
          <w:sz w:val="28"/>
          <w:szCs w:val="28"/>
        </w:rPr>
        <w:t>Appendix 1</w:t>
      </w:r>
      <w:r w:rsidR="00280BB4">
        <w:rPr>
          <w:rFonts w:ascii="Arial" w:hAnsi="Arial" w:cs="Arial"/>
          <w:b/>
          <w:bCs/>
          <w:color w:val="auto"/>
          <w:sz w:val="28"/>
          <w:szCs w:val="28"/>
        </w:rPr>
        <w:t>1</w:t>
      </w:r>
      <w:r w:rsidRPr="00EA50A8">
        <w:rPr>
          <w:rFonts w:ascii="Arial" w:hAnsi="Arial" w:cs="Arial"/>
          <w:b/>
          <w:bCs/>
          <w:color w:val="auto"/>
          <w:sz w:val="28"/>
          <w:szCs w:val="28"/>
        </w:rPr>
        <w:t xml:space="preserve"> - Workshop 2 attendees</w:t>
      </w:r>
      <w:bookmarkEnd w:id="44"/>
    </w:p>
    <w:p w14:paraId="158A888A" w14:textId="59458489" w:rsidR="00EA50A8" w:rsidRDefault="00EA50A8" w:rsidP="004A3EB2">
      <w:pPr>
        <w:rPr>
          <w:rFonts w:ascii="Arial" w:hAnsi="Arial" w:cs="Arial"/>
          <w:sz w:val="24"/>
          <w:szCs w:val="24"/>
        </w:rPr>
      </w:pPr>
      <w:r>
        <w:rPr>
          <w:rFonts w:ascii="Arial" w:hAnsi="Arial" w:cs="Arial"/>
          <w:sz w:val="24"/>
          <w:szCs w:val="24"/>
        </w:rPr>
        <w:t>NGOs</w:t>
      </w:r>
    </w:p>
    <w:tbl>
      <w:tblPr>
        <w:tblStyle w:val="TableGrid"/>
        <w:tblW w:w="9067" w:type="dxa"/>
        <w:tblLook w:val="04A0" w:firstRow="1" w:lastRow="0" w:firstColumn="1" w:lastColumn="0" w:noHBand="0" w:noVBand="1"/>
      </w:tblPr>
      <w:tblGrid>
        <w:gridCol w:w="2263"/>
        <w:gridCol w:w="6804"/>
      </w:tblGrid>
      <w:tr w:rsidR="00EA50A8" w14:paraId="7F1FF63F" w14:textId="77777777" w:rsidTr="00EA50A8">
        <w:tc>
          <w:tcPr>
            <w:tcW w:w="2263" w:type="dxa"/>
          </w:tcPr>
          <w:p w14:paraId="3B33229F" w14:textId="7487CBCE" w:rsidR="00EA50A8" w:rsidRDefault="00EA50A8" w:rsidP="004A3EB2">
            <w:pPr>
              <w:rPr>
                <w:rFonts w:ascii="Arial" w:hAnsi="Arial" w:cs="Arial"/>
                <w:sz w:val="24"/>
                <w:szCs w:val="24"/>
              </w:rPr>
            </w:pPr>
            <w:r>
              <w:rPr>
                <w:rFonts w:ascii="Arial" w:hAnsi="Arial" w:cs="Arial"/>
                <w:sz w:val="24"/>
                <w:szCs w:val="24"/>
              </w:rPr>
              <w:t>Alison Downes</w:t>
            </w:r>
          </w:p>
        </w:tc>
        <w:tc>
          <w:tcPr>
            <w:tcW w:w="6804" w:type="dxa"/>
          </w:tcPr>
          <w:p w14:paraId="33C3F1CC" w14:textId="4F307C54" w:rsidR="00EA50A8" w:rsidRDefault="00EA50A8" w:rsidP="004A3EB2">
            <w:pPr>
              <w:rPr>
                <w:rFonts w:ascii="Arial" w:hAnsi="Arial" w:cs="Arial"/>
                <w:sz w:val="24"/>
                <w:szCs w:val="24"/>
              </w:rPr>
            </w:pPr>
            <w:r>
              <w:rPr>
                <w:rFonts w:ascii="Arial" w:hAnsi="Arial" w:cs="Arial"/>
                <w:sz w:val="24"/>
                <w:szCs w:val="24"/>
              </w:rPr>
              <w:t>Stop Sizewell C</w:t>
            </w:r>
          </w:p>
        </w:tc>
      </w:tr>
      <w:tr w:rsidR="00EA50A8" w14:paraId="69DE68C9" w14:textId="77777777" w:rsidTr="00EA50A8">
        <w:tc>
          <w:tcPr>
            <w:tcW w:w="2263" w:type="dxa"/>
          </w:tcPr>
          <w:p w14:paraId="0836D89C" w14:textId="5808F00C" w:rsidR="00EA50A8" w:rsidRDefault="00EA50A8" w:rsidP="004A3EB2">
            <w:pPr>
              <w:rPr>
                <w:rFonts w:ascii="Arial" w:hAnsi="Arial" w:cs="Arial"/>
                <w:sz w:val="24"/>
                <w:szCs w:val="24"/>
              </w:rPr>
            </w:pPr>
            <w:r>
              <w:rPr>
                <w:rFonts w:ascii="Arial" w:hAnsi="Arial" w:cs="Arial"/>
                <w:sz w:val="24"/>
                <w:szCs w:val="24"/>
              </w:rPr>
              <w:t>Pete Wilkinson</w:t>
            </w:r>
          </w:p>
        </w:tc>
        <w:tc>
          <w:tcPr>
            <w:tcW w:w="6804" w:type="dxa"/>
          </w:tcPr>
          <w:p w14:paraId="3B2086C1" w14:textId="6007CBB1" w:rsidR="00EA50A8" w:rsidRDefault="00EA50A8" w:rsidP="004A3EB2">
            <w:pPr>
              <w:rPr>
                <w:rFonts w:ascii="Arial" w:hAnsi="Arial" w:cs="Arial"/>
                <w:sz w:val="24"/>
                <w:szCs w:val="24"/>
              </w:rPr>
            </w:pPr>
            <w:r>
              <w:rPr>
                <w:rFonts w:ascii="Arial" w:hAnsi="Arial" w:cs="Arial"/>
                <w:sz w:val="24"/>
                <w:szCs w:val="24"/>
              </w:rPr>
              <w:t>Together Against Sizewell C (TASC)</w:t>
            </w:r>
          </w:p>
        </w:tc>
      </w:tr>
      <w:tr w:rsidR="00EA50A8" w14:paraId="48CD7127" w14:textId="77777777" w:rsidTr="00EA50A8">
        <w:tc>
          <w:tcPr>
            <w:tcW w:w="2263" w:type="dxa"/>
          </w:tcPr>
          <w:p w14:paraId="1466DC96" w14:textId="08547494" w:rsidR="00EA50A8" w:rsidRDefault="00EA50A8" w:rsidP="004A3EB2">
            <w:pPr>
              <w:rPr>
                <w:rFonts w:ascii="Arial" w:hAnsi="Arial" w:cs="Arial"/>
                <w:sz w:val="24"/>
                <w:szCs w:val="24"/>
              </w:rPr>
            </w:pPr>
            <w:r>
              <w:rPr>
                <w:rFonts w:ascii="Arial" w:hAnsi="Arial" w:cs="Arial"/>
                <w:sz w:val="24"/>
                <w:szCs w:val="24"/>
              </w:rPr>
              <w:t>Richard Outram</w:t>
            </w:r>
          </w:p>
        </w:tc>
        <w:tc>
          <w:tcPr>
            <w:tcW w:w="6804" w:type="dxa"/>
          </w:tcPr>
          <w:p w14:paraId="6217FEA6" w14:textId="77777777" w:rsidR="00EA50A8" w:rsidRPr="00EA50A8" w:rsidRDefault="00EA50A8" w:rsidP="00EA50A8">
            <w:pPr>
              <w:rPr>
                <w:rFonts w:ascii="Arial" w:hAnsi="Arial" w:cs="Arial"/>
                <w:sz w:val="24"/>
                <w:szCs w:val="24"/>
              </w:rPr>
            </w:pPr>
            <w:r w:rsidRPr="00EA50A8">
              <w:rPr>
                <w:rFonts w:ascii="Arial" w:hAnsi="Arial" w:cs="Arial"/>
                <w:sz w:val="24"/>
                <w:szCs w:val="24"/>
              </w:rPr>
              <w:t>Secretary, UK/Ireland Nuclear Free Local Authorities and Mayors for Peace Chapter Secretary,</w:t>
            </w:r>
          </w:p>
          <w:p w14:paraId="492919BE" w14:textId="4D9106BD" w:rsidR="00EA50A8" w:rsidRDefault="00EA50A8" w:rsidP="00EA50A8">
            <w:pPr>
              <w:rPr>
                <w:rFonts w:ascii="Arial" w:hAnsi="Arial" w:cs="Arial"/>
                <w:sz w:val="24"/>
                <w:szCs w:val="24"/>
              </w:rPr>
            </w:pPr>
            <w:r w:rsidRPr="00EA50A8">
              <w:rPr>
                <w:rFonts w:ascii="Arial" w:hAnsi="Arial" w:cs="Arial"/>
                <w:sz w:val="24"/>
                <w:szCs w:val="24"/>
              </w:rPr>
              <w:t>City Policy, Manchester City Council</w:t>
            </w:r>
          </w:p>
        </w:tc>
      </w:tr>
      <w:tr w:rsidR="00EA50A8" w14:paraId="4489B6F0" w14:textId="77777777" w:rsidTr="00EA50A8">
        <w:tc>
          <w:tcPr>
            <w:tcW w:w="2263" w:type="dxa"/>
          </w:tcPr>
          <w:p w14:paraId="23EB5EEE" w14:textId="26092465" w:rsidR="00EA50A8" w:rsidRDefault="00EA50A8" w:rsidP="004A3EB2">
            <w:pPr>
              <w:rPr>
                <w:rFonts w:ascii="Arial" w:hAnsi="Arial" w:cs="Arial"/>
                <w:sz w:val="24"/>
                <w:szCs w:val="24"/>
              </w:rPr>
            </w:pPr>
            <w:r>
              <w:rPr>
                <w:rFonts w:ascii="Arial" w:hAnsi="Arial" w:cs="Arial"/>
                <w:sz w:val="24"/>
                <w:szCs w:val="24"/>
              </w:rPr>
              <w:t>Rita Holmes</w:t>
            </w:r>
          </w:p>
        </w:tc>
        <w:tc>
          <w:tcPr>
            <w:tcW w:w="6804" w:type="dxa"/>
          </w:tcPr>
          <w:p w14:paraId="17A5891C" w14:textId="6B40E260" w:rsidR="00EA50A8" w:rsidRPr="00EA50A8" w:rsidRDefault="00EA50A8" w:rsidP="00EA50A8">
            <w:pPr>
              <w:rPr>
                <w:rFonts w:ascii="Arial" w:hAnsi="Arial" w:cs="Arial"/>
                <w:sz w:val="24"/>
                <w:szCs w:val="24"/>
              </w:rPr>
            </w:pPr>
            <w:r w:rsidRPr="00EA50A8">
              <w:rPr>
                <w:rFonts w:ascii="Arial" w:hAnsi="Arial" w:cs="Arial"/>
                <w:sz w:val="24"/>
                <w:szCs w:val="24"/>
              </w:rPr>
              <w:t>Ayrshire Radiation Monitoring Group (ARM)</w:t>
            </w:r>
          </w:p>
        </w:tc>
      </w:tr>
      <w:tr w:rsidR="00EA50A8" w14:paraId="0C6FD8C1" w14:textId="77777777" w:rsidTr="00EA50A8">
        <w:tc>
          <w:tcPr>
            <w:tcW w:w="2263" w:type="dxa"/>
          </w:tcPr>
          <w:p w14:paraId="54279990" w14:textId="78458572" w:rsidR="00EA50A8" w:rsidRDefault="00EA50A8" w:rsidP="004A3EB2">
            <w:pPr>
              <w:rPr>
                <w:rFonts w:ascii="Arial" w:hAnsi="Arial" w:cs="Arial"/>
                <w:sz w:val="24"/>
                <w:szCs w:val="24"/>
              </w:rPr>
            </w:pPr>
            <w:r>
              <w:rPr>
                <w:rFonts w:ascii="Arial" w:hAnsi="Arial" w:cs="Arial"/>
                <w:sz w:val="24"/>
                <w:szCs w:val="24"/>
              </w:rPr>
              <w:t>Jean Allen</w:t>
            </w:r>
          </w:p>
        </w:tc>
        <w:tc>
          <w:tcPr>
            <w:tcW w:w="6804" w:type="dxa"/>
          </w:tcPr>
          <w:p w14:paraId="0E3B1A62" w14:textId="4506854F" w:rsidR="00EA50A8" w:rsidRPr="00EA50A8" w:rsidRDefault="00EA50A8" w:rsidP="00EA50A8">
            <w:pPr>
              <w:rPr>
                <w:rFonts w:ascii="Arial" w:hAnsi="Arial" w:cs="Arial"/>
                <w:sz w:val="24"/>
                <w:szCs w:val="24"/>
              </w:rPr>
            </w:pPr>
            <w:r>
              <w:rPr>
                <w:rFonts w:ascii="Arial" w:hAnsi="Arial" w:cs="Arial"/>
                <w:sz w:val="24"/>
                <w:szCs w:val="24"/>
              </w:rPr>
              <w:t>Bradwell B Action Network</w:t>
            </w:r>
          </w:p>
        </w:tc>
      </w:tr>
      <w:tr w:rsidR="00EA50A8" w14:paraId="4E1F8E69" w14:textId="77777777" w:rsidTr="00EA50A8">
        <w:tc>
          <w:tcPr>
            <w:tcW w:w="2263" w:type="dxa"/>
          </w:tcPr>
          <w:p w14:paraId="4839104B" w14:textId="1EC6121C" w:rsidR="00EA50A8" w:rsidRDefault="00EA50A8" w:rsidP="00EA50A8">
            <w:pPr>
              <w:rPr>
                <w:rFonts w:ascii="Arial" w:hAnsi="Arial" w:cs="Arial"/>
                <w:sz w:val="24"/>
                <w:szCs w:val="24"/>
              </w:rPr>
            </w:pPr>
            <w:r w:rsidRPr="00EA50A8">
              <w:rPr>
                <w:rFonts w:ascii="Arial" w:hAnsi="Arial" w:cs="Arial"/>
                <w:sz w:val="24"/>
                <w:szCs w:val="24"/>
              </w:rPr>
              <w:lastRenderedPageBreak/>
              <w:t xml:space="preserve">Stephen </w:t>
            </w:r>
            <w:proofErr w:type="spellStart"/>
            <w:r w:rsidRPr="00EA50A8">
              <w:rPr>
                <w:rFonts w:ascii="Arial" w:hAnsi="Arial" w:cs="Arial"/>
                <w:sz w:val="24"/>
                <w:szCs w:val="24"/>
              </w:rPr>
              <w:t>Dewick</w:t>
            </w:r>
            <w:proofErr w:type="spellEnd"/>
          </w:p>
        </w:tc>
        <w:tc>
          <w:tcPr>
            <w:tcW w:w="6804" w:type="dxa"/>
          </w:tcPr>
          <w:p w14:paraId="5032F64B" w14:textId="02F75657" w:rsidR="00EA50A8" w:rsidRPr="00EA50A8" w:rsidRDefault="00EA50A8" w:rsidP="00EA50A8">
            <w:pPr>
              <w:rPr>
                <w:rFonts w:ascii="Arial" w:hAnsi="Arial" w:cs="Arial"/>
                <w:sz w:val="24"/>
                <w:szCs w:val="24"/>
              </w:rPr>
            </w:pPr>
            <w:r>
              <w:rPr>
                <w:rFonts w:ascii="Arial" w:hAnsi="Arial" w:cs="Arial"/>
                <w:sz w:val="24"/>
                <w:szCs w:val="24"/>
              </w:rPr>
              <w:t>Bradwell B Action Network</w:t>
            </w:r>
          </w:p>
        </w:tc>
      </w:tr>
      <w:tr w:rsidR="00EA50A8" w14:paraId="55F60F87" w14:textId="77777777" w:rsidTr="00EA50A8">
        <w:tc>
          <w:tcPr>
            <w:tcW w:w="2263" w:type="dxa"/>
          </w:tcPr>
          <w:p w14:paraId="622F81E2" w14:textId="1023AC24" w:rsidR="00EA50A8" w:rsidRDefault="00EA50A8" w:rsidP="00EA50A8">
            <w:pPr>
              <w:rPr>
                <w:rFonts w:ascii="Arial" w:hAnsi="Arial" w:cs="Arial"/>
                <w:sz w:val="24"/>
                <w:szCs w:val="24"/>
              </w:rPr>
            </w:pPr>
            <w:r>
              <w:rPr>
                <w:rFonts w:ascii="Arial" w:hAnsi="Arial" w:cs="Arial"/>
                <w:sz w:val="24"/>
                <w:szCs w:val="24"/>
              </w:rPr>
              <w:t>Allan Jeffery</w:t>
            </w:r>
          </w:p>
        </w:tc>
        <w:tc>
          <w:tcPr>
            <w:tcW w:w="6804" w:type="dxa"/>
          </w:tcPr>
          <w:p w14:paraId="5396A99F" w14:textId="09A3C38E" w:rsidR="00EA50A8" w:rsidRPr="00EA50A8" w:rsidRDefault="00EA50A8" w:rsidP="00EA50A8">
            <w:pPr>
              <w:rPr>
                <w:rFonts w:ascii="Arial" w:hAnsi="Arial" w:cs="Arial"/>
                <w:sz w:val="24"/>
                <w:szCs w:val="24"/>
              </w:rPr>
            </w:pPr>
            <w:r w:rsidRPr="00EA50A8">
              <w:rPr>
                <w:rFonts w:ascii="Arial" w:hAnsi="Arial" w:cs="Arial"/>
                <w:sz w:val="24"/>
                <w:szCs w:val="24"/>
              </w:rPr>
              <w:t>Assistant Co-ordinator Stop Hinkley</w:t>
            </w:r>
          </w:p>
        </w:tc>
      </w:tr>
      <w:tr w:rsidR="00EA50A8" w14:paraId="53850201" w14:textId="77777777" w:rsidTr="00EA50A8">
        <w:tc>
          <w:tcPr>
            <w:tcW w:w="2263" w:type="dxa"/>
          </w:tcPr>
          <w:p w14:paraId="1E2C3C97" w14:textId="3A188642" w:rsidR="00EA50A8" w:rsidRDefault="00EA50A8" w:rsidP="00EA50A8">
            <w:pPr>
              <w:rPr>
                <w:rFonts w:ascii="Arial" w:hAnsi="Arial" w:cs="Arial"/>
                <w:sz w:val="24"/>
                <w:szCs w:val="24"/>
              </w:rPr>
            </w:pPr>
            <w:r>
              <w:rPr>
                <w:rFonts w:ascii="Arial" w:hAnsi="Arial" w:cs="Arial"/>
                <w:sz w:val="24"/>
                <w:szCs w:val="24"/>
              </w:rPr>
              <w:t>Katy Attwater</w:t>
            </w:r>
          </w:p>
        </w:tc>
        <w:tc>
          <w:tcPr>
            <w:tcW w:w="6804" w:type="dxa"/>
          </w:tcPr>
          <w:p w14:paraId="221D279A" w14:textId="55968EAB" w:rsidR="00EA50A8" w:rsidRPr="00EA50A8" w:rsidRDefault="00EA50A8" w:rsidP="00EA50A8">
            <w:pPr>
              <w:rPr>
                <w:rFonts w:ascii="Arial" w:hAnsi="Arial" w:cs="Arial"/>
                <w:sz w:val="24"/>
                <w:szCs w:val="24"/>
              </w:rPr>
            </w:pPr>
            <w:r>
              <w:rPr>
                <w:rFonts w:ascii="Arial" w:hAnsi="Arial" w:cs="Arial"/>
                <w:sz w:val="24"/>
                <w:szCs w:val="24"/>
              </w:rPr>
              <w:t>Stop Hinkley</w:t>
            </w:r>
            <w:r w:rsidR="00626E45">
              <w:rPr>
                <w:rFonts w:ascii="Arial" w:hAnsi="Arial" w:cs="Arial"/>
                <w:sz w:val="24"/>
                <w:szCs w:val="24"/>
              </w:rPr>
              <w:t>, Holding EDF to Account</w:t>
            </w:r>
          </w:p>
        </w:tc>
      </w:tr>
      <w:tr w:rsidR="00EA50A8" w14:paraId="660B55D7" w14:textId="77777777" w:rsidTr="00EA50A8">
        <w:tc>
          <w:tcPr>
            <w:tcW w:w="2263" w:type="dxa"/>
          </w:tcPr>
          <w:p w14:paraId="2C6787CB" w14:textId="10878121" w:rsidR="00EA50A8" w:rsidRDefault="00EA50A8" w:rsidP="00EA50A8">
            <w:pPr>
              <w:rPr>
                <w:rFonts w:ascii="Arial" w:hAnsi="Arial" w:cs="Arial"/>
                <w:sz w:val="24"/>
                <w:szCs w:val="24"/>
              </w:rPr>
            </w:pPr>
            <w:r>
              <w:rPr>
                <w:rFonts w:ascii="Arial" w:hAnsi="Arial" w:cs="Arial"/>
                <w:sz w:val="24"/>
                <w:szCs w:val="24"/>
              </w:rPr>
              <w:t>Sue Aubrey</w:t>
            </w:r>
          </w:p>
        </w:tc>
        <w:tc>
          <w:tcPr>
            <w:tcW w:w="6804" w:type="dxa"/>
          </w:tcPr>
          <w:p w14:paraId="1AD12F2B" w14:textId="462F23FA" w:rsidR="00EA50A8" w:rsidRPr="00EA50A8" w:rsidRDefault="00EA50A8" w:rsidP="00EA50A8">
            <w:pPr>
              <w:rPr>
                <w:rFonts w:ascii="Arial" w:hAnsi="Arial" w:cs="Arial"/>
                <w:sz w:val="24"/>
                <w:szCs w:val="24"/>
              </w:rPr>
            </w:pPr>
            <w:r>
              <w:rPr>
                <w:rFonts w:ascii="Arial" w:hAnsi="Arial" w:cs="Arial"/>
                <w:sz w:val="24"/>
                <w:szCs w:val="24"/>
              </w:rPr>
              <w:t>Stop Hinkley</w:t>
            </w:r>
            <w:r w:rsidR="00626E45">
              <w:rPr>
                <w:rFonts w:ascii="Arial" w:hAnsi="Arial" w:cs="Arial"/>
                <w:sz w:val="24"/>
                <w:szCs w:val="24"/>
              </w:rPr>
              <w:t>, Holding EDF to Account</w:t>
            </w:r>
          </w:p>
        </w:tc>
      </w:tr>
      <w:tr w:rsidR="00EA50A8" w14:paraId="2473C7F3" w14:textId="77777777" w:rsidTr="00EA50A8">
        <w:tc>
          <w:tcPr>
            <w:tcW w:w="2263" w:type="dxa"/>
          </w:tcPr>
          <w:p w14:paraId="643453B5" w14:textId="511A8E52" w:rsidR="00EA50A8" w:rsidRDefault="00EA50A8" w:rsidP="00EA50A8">
            <w:pPr>
              <w:rPr>
                <w:rFonts w:ascii="Arial" w:hAnsi="Arial" w:cs="Arial"/>
                <w:sz w:val="24"/>
                <w:szCs w:val="24"/>
              </w:rPr>
            </w:pPr>
            <w:r>
              <w:rPr>
                <w:rFonts w:ascii="Arial" w:hAnsi="Arial" w:cs="Arial"/>
                <w:sz w:val="24"/>
                <w:szCs w:val="24"/>
              </w:rPr>
              <w:t>Chris Wilson</w:t>
            </w:r>
          </w:p>
        </w:tc>
        <w:tc>
          <w:tcPr>
            <w:tcW w:w="6804" w:type="dxa"/>
          </w:tcPr>
          <w:p w14:paraId="467C2A69" w14:textId="36B6D575" w:rsidR="00EA50A8" w:rsidRDefault="00EA50A8" w:rsidP="00EA50A8">
            <w:pPr>
              <w:rPr>
                <w:rFonts w:ascii="Arial" w:hAnsi="Arial" w:cs="Arial"/>
                <w:sz w:val="24"/>
                <w:szCs w:val="24"/>
              </w:rPr>
            </w:pPr>
            <w:r>
              <w:rPr>
                <w:rFonts w:ascii="Arial" w:hAnsi="Arial" w:cs="Arial"/>
                <w:sz w:val="24"/>
                <w:szCs w:val="24"/>
              </w:rPr>
              <w:t>TASC</w:t>
            </w:r>
          </w:p>
        </w:tc>
      </w:tr>
      <w:tr w:rsidR="00EA50A8" w14:paraId="50556646" w14:textId="77777777" w:rsidTr="00EA50A8">
        <w:tc>
          <w:tcPr>
            <w:tcW w:w="2263" w:type="dxa"/>
          </w:tcPr>
          <w:p w14:paraId="40C859EC" w14:textId="2E10AE58" w:rsidR="00EA50A8" w:rsidRDefault="00EA50A8" w:rsidP="00EA50A8">
            <w:pPr>
              <w:rPr>
                <w:rFonts w:ascii="Arial" w:hAnsi="Arial" w:cs="Arial"/>
                <w:sz w:val="24"/>
                <w:szCs w:val="24"/>
              </w:rPr>
            </w:pPr>
            <w:r>
              <w:rPr>
                <w:rFonts w:ascii="Arial" w:hAnsi="Arial" w:cs="Arial"/>
                <w:sz w:val="24"/>
                <w:szCs w:val="24"/>
              </w:rPr>
              <w:t>Jill Sutcliffe</w:t>
            </w:r>
          </w:p>
        </w:tc>
        <w:tc>
          <w:tcPr>
            <w:tcW w:w="6804" w:type="dxa"/>
          </w:tcPr>
          <w:p w14:paraId="612E829B" w14:textId="3DFEA126" w:rsidR="00EA50A8" w:rsidRDefault="00EA50A8" w:rsidP="00EA50A8">
            <w:pPr>
              <w:rPr>
                <w:rFonts w:ascii="Arial" w:hAnsi="Arial" w:cs="Arial"/>
                <w:sz w:val="24"/>
                <w:szCs w:val="24"/>
              </w:rPr>
            </w:pPr>
            <w:r>
              <w:rPr>
                <w:rFonts w:ascii="Arial" w:hAnsi="Arial" w:cs="Arial"/>
                <w:sz w:val="24"/>
                <w:szCs w:val="24"/>
              </w:rPr>
              <w:t xml:space="preserve">NGO co-chair </w:t>
            </w:r>
          </w:p>
        </w:tc>
      </w:tr>
      <w:tr w:rsidR="00EA50A8" w14:paraId="420592D8" w14:textId="77777777" w:rsidTr="00EA50A8">
        <w:tc>
          <w:tcPr>
            <w:tcW w:w="2263" w:type="dxa"/>
          </w:tcPr>
          <w:p w14:paraId="1EF914A9" w14:textId="149395CB" w:rsidR="00EA50A8" w:rsidRDefault="00EA50A8" w:rsidP="00EA50A8">
            <w:pPr>
              <w:rPr>
                <w:rFonts w:ascii="Arial" w:hAnsi="Arial" w:cs="Arial"/>
                <w:sz w:val="24"/>
                <w:szCs w:val="24"/>
              </w:rPr>
            </w:pPr>
            <w:r>
              <w:rPr>
                <w:rFonts w:ascii="Arial" w:hAnsi="Arial" w:cs="Arial"/>
                <w:sz w:val="24"/>
                <w:szCs w:val="24"/>
              </w:rPr>
              <w:t xml:space="preserve">Andy Blowers </w:t>
            </w:r>
          </w:p>
        </w:tc>
        <w:tc>
          <w:tcPr>
            <w:tcW w:w="6804" w:type="dxa"/>
          </w:tcPr>
          <w:p w14:paraId="549A6445" w14:textId="326F08F9" w:rsidR="00EA50A8" w:rsidRDefault="00EA50A8" w:rsidP="00EA50A8">
            <w:pPr>
              <w:rPr>
                <w:rFonts w:ascii="Arial" w:hAnsi="Arial" w:cs="Arial"/>
                <w:sz w:val="24"/>
                <w:szCs w:val="24"/>
              </w:rPr>
            </w:pPr>
            <w:r>
              <w:rPr>
                <w:rFonts w:ascii="Arial" w:hAnsi="Arial" w:cs="Arial"/>
                <w:sz w:val="24"/>
                <w:szCs w:val="24"/>
              </w:rPr>
              <w:t xml:space="preserve">Blackwater Against New Nuclear </w:t>
            </w:r>
          </w:p>
        </w:tc>
      </w:tr>
      <w:tr w:rsidR="00EA50A8" w14:paraId="26CBACD1" w14:textId="77777777" w:rsidTr="00EA50A8">
        <w:tc>
          <w:tcPr>
            <w:tcW w:w="2263" w:type="dxa"/>
          </w:tcPr>
          <w:p w14:paraId="4FBA7BA8" w14:textId="316362FC" w:rsidR="00EA50A8" w:rsidRDefault="00EA50A8" w:rsidP="00EA50A8">
            <w:pPr>
              <w:rPr>
                <w:rFonts w:ascii="Arial" w:hAnsi="Arial" w:cs="Arial"/>
                <w:sz w:val="24"/>
                <w:szCs w:val="24"/>
              </w:rPr>
            </w:pPr>
            <w:r>
              <w:rPr>
                <w:rFonts w:ascii="Arial" w:hAnsi="Arial" w:cs="Arial"/>
                <w:sz w:val="24"/>
                <w:szCs w:val="24"/>
              </w:rPr>
              <w:t xml:space="preserve">Jo </w:t>
            </w:r>
            <w:proofErr w:type="spellStart"/>
            <w:r>
              <w:rPr>
                <w:rFonts w:ascii="Arial" w:hAnsi="Arial" w:cs="Arial"/>
                <w:sz w:val="24"/>
                <w:szCs w:val="24"/>
              </w:rPr>
              <w:t>Smolden</w:t>
            </w:r>
            <w:proofErr w:type="spellEnd"/>
          </w:p>
        </w:tc>
        <w:tc>
          <w:tcPr>
            <w:tcW w:w="6804" w:type="dxa"/>
          </w:tcPr>
          <w:p w14:paraId="4026AD1B" w14:textId="4791BF73" w:rsidR="00EA50A8" w:rsidRDefault="00EA50A8" w:rsidP="00EA50A8">
            <w:pPr>
              <w:rPr>
                <w:rFonts w:ascii="Arial" w:hAnsi="Arial" w:cs="Arial"/>
                <w:sz w:val="24"/>
                <w:szCs w:val="24"/>
              </w:rPr>
            </w:pPr>
            <w:r>
              <w:rPr>
                <w:rFonts w:ascii="Arial" w:hAnsi="Arial" w:cs="Arial"/>
                <w:sz w:val="24"/>
                <w:szCs w:val="24"/>
              </w:rPr>
              <w:t>Stop Hinkley</w:t>
            </w:r>
          </w:p>
        </w:tc>
      </w:tr>
      <w:tr w:rsidR="00EA50A8" w14:paraId="33C02200" w14:textId="77777777" w:rsidTr="00EA50A8">
        <w:tc>
          <w:tcPr>
            <w:tcW w:w="2263" w:type="dxa"/>
          </w:tcPr>
          <w:p w14:paraId="56206B84" w14:textId="544CD57B" w:rsidR="00EA50A8" w:rsidRDefault="00EA50A8" w:rsidP="00EA50A8">
            <w:pPr>
              <w:rPr>
                <w:rFonts w:ascii="Arial" w:hAnsi="Arial" w:cs="Arial"/>
                <w:sz w:val="24"/>
                <w:szCs w:val="24"/>
              </w:rPr>
            </w:pPr>
            <w:r>
              <w:rPr>
                <w:rFonts w:ascii="Arial" w:hAnsi="Arial" w:cs="Arial"/>
                <w:sz w:val="24"/>
                <w:szCs w:val="24"/>
              </w:rPr>
              <w:t>Ian Ralls</w:t>
            </w:r>
          </w:p>
        </w:tc>
        <w:tc>
          <w:tcPr>
            <w:tcW w:w="6804" w:type="dxa"/>
          </w:tcPr>
          <w:p w14:paraId="34C990AE" w14:textId="6AE79A2D" w:rsidR="00EA50A8" w:rsidRDefault="00EA50A8" w:rsidP="00EA50A8">
            <w:pPr>
              <w:rPr>
                <w:rFonts w:ascii="Arial" w:hAnsi="Arial" w:cs="Arial"/>
                <w:sz w:val="24"/>
                <w:szCs w:val="24"/>
              </w:rPr>
            </w:pPr>
            <w:r>
              <w:rPr>
                <w:rFonts w:ascii="Arial" w:hAnsi="Arial" w:cs="Arial"/>
                <w:sz w:val="24"/>
                <w:szCs w:val="24"/>
              </w:rPr>
              <w:t>Friends of the Earth Nuclear Network</w:t>
            </w:r>
          </w:p>
        </w:tc>
      </w:tr>
    </w:tbl>
    <w:p w14:paraId="28A9A982" w14:textId="7697A065" w:rsidR="00342226" w:rsidRDefault="00EA50A8" w:rsidP="004A3EB2">
      <w:pPr>
        <w:rPr>
          <w:rFonts w:ascii="Arial" w:hAnsi="Arial" w:cs="Arial"/>
          <w:sz w:val="24"/>
          <w:szCs w:val="24"/>
        </w:rPr>
      </w:pPr>
      <w:r>
        <w:rPr>
          <w:rFonts w:ascii="Arial" w:hAnsi="Arial" w:cs="Arial"/>
          <w:sz w:val="24"/>
          <w:szCs w:val="24"/>
        </w:rPr>
        <w:t xml:space="preserve"> </w:t>
      </w:r>
    </w:p>
    <w:p w14:paraId="0D1C39E9" w14:textId="75E5EC33" w:rsidR="00EA50A8" w:rsidRDefault="00EA50A8" w:rsidP="004A3EB2">
      <w:pPr>
        <w:rPr>
          <w:rFonts w:ascii="Arial" w:hAnsi="Arial" w:cs="Arial"/>
          <w:sz w:val="24"/>
          <w:szCs w:val="24"/>
        </w:rPr>
      </w:pPr>
      <w:r>
        <w:rPr>
          <w:rFonts w:ascii="Arial" w:hAnsi="Arial" w:cs="Arial"/>
          <w:sz w:val="24"/>
          <w:szCs w:val="24"/>
        </w:rPr>
        <w:t>ONR</w:t>
      </w:r>
    </w:p>
    <w:tbl>
      <w:tblPr>
        <w:tblStyle w:val="TableGrid"/>
        <w:tblW w:w="0" w:type="auto"/>
        <w:tblLook w:val="04A0" w:firstRow="1" w:lastRow="0" w:firstColumn="1" w:lastColumn="0" w:noHBand="0" w:noVBand="1"/>
      </w:tblPr>
      <w:tblGrid>
        <w:gridCol w:w="2263"/>
        <w:gridCol w:w="6753"/>
      </w:tblGrid>
      <w:tr w:rsidR="00EA50A8" w14:paraId="5A754139" w14:textId="77777777" w:rsidTr="00EA50A8">
        <w:tc>
          <w:tcPr>
            <w:tcW w:w="2263" w:type="dxa"/>
          </w:tcPr>
          <w:p w14:paraId="52B21DDC" w14:textId="6D168ABD" w:rsidR="00EA50A8" w:rsidRDefault="00EA50A8" w:rsidP="004A3EB2">
            <w:pPr>
              <w:rPr>
                <w:rFonts w:ascii="Arial" w:hAnsi="Arial" w:cs="Arial"/>
                <w:sz w:val="24"/>
                <w:szCs w:val="24"/>
              </w:rPr>
            </w:pPr>
            <w:r>
              <w:rPr>
                <w:rFonts w:ascii="Arial" w:hAnsi="Arial" w:cs="Arial"/>
                <w:sz w:val="24"/>
                <w:szCs w:val="24"/>
              </w:rPr>
              <w:t>Rachel Grant</w:t>
            </w:r>
          </w:p>
        </w:tc>
        <w:tc>
          <w:tcPr>
            <w:tcW w:w="6753" w:type="dxa"/>
          </w:tcPr>
          <w:p w14:paraId="16306A93" w14:textId="539472E1" w:rsidR="00EA50A8" w:rsidRDefault="00EA50A8" w:rsidP="004A3EB2">
            <w:pPr>
              <w:rPr>
                <w:rFonts w:ascii="Arial" w:hAnsi="Arial" w:cs="Arial"/>
                <w:sz w:val="24"/>
                <w:szCs w:val="24"/>
              </w:rPr>
            </w:pPr>
            <w:r>
              <w:rPr>
                <w:rFonts w:ascii="Arial" w:hAnsi="Arial" w:cs="Arial"/>
                <w:sz w:val="24"/>
                <w:szCs w:val="24"/>
              </w:rPr>
              <w:t>Director of Policy and Communications</w:t>
            </w:r>
          </w:p>
        </w:tc>
      </w:tr>
      <w:tr w:rsidR="00EA50A8" w14:paraId="2AC45FC2" w14:textId="77777777" w:rsidTr="00EA50A8">
        <w:tc>
          <w:tcPr>
            <w:tcW w:w="2263" w:type="dxa"/>
          </w:tcPr>
          <w:p w14:paraId="5F540DE8" w14:textId="406672A3" w:rsidR="00EA50A8" w:rsidRDefault="00EA50A8" w:rsidP="004A3EB2">
            <w:pPr>
              <w:rPr>
                <w:rFonts w:ascii="Arial" w:hAnsi="Arial" w:cs="Arial"/>
                <w:sz w:val="24"/>
                <w:szCs w:val="24"/>
              </w:rPr>
            </w:pPr>
            <w:r>
              <w:rPr>
                <w:rFonts w:ascii="Arial" w:hAnsi="Arial" w:cs="Arial"/>
                <w:sz w:val="24"/>
                <w:szCs w:val="24"/>
              </w:rPr>
              <w:t>Lorraine Medcalf</w:t>
            </w:r>
          </w:p>
        </w:tc>
        <w:tc>
          <w:tcPr>
            <w:tcW w:w="6753" w:type="dxa"/>
          </w:tcPr>
          <w:p w14:paraId="36A67431" w14:textId="7BF9A136" w:rsidR="00EA50A8" w:rsidRDefault="00EA50A8" w:rsidP="004A3EB2">
            <w:pPr>
              <w:rPr>
                <w:rFonts w:ascii="Arial" w:hAnsi="Arial" w:cs="Arial"/>
                <w:sz w:val="24"/>
                <w:szCs w:val="24"/>
              </w:rPr>
            </w:pPr>
            <w:r>
              <w:rPr>
                <w:rFonts w:ascii="Arial" w:hAnsi="Arial" w:cs="Arial"/>
                <w:sz w:val="24"/>
                <w:szCs w:val="24"/>
              </w:rPr>
              <w:t xml:space="preserve">Senior Policy Advisor </w:t>
            </w:r>
          </w:p>
        </w:tc>
      </w:tr>
      <w:tr w:rsidR="00EA50A8" w14:paraId="3EBFB00C" w14:textId="77777777" w:rsidTr="00EA50A8">
        <w:tc>
          <w:tcPr>
            <w:tcW w:w="2263" w:type="dxa"/>
          </w:tcPr>
          <w:p w14:paraId="20DDF4E8" w14:textId="530FC396" w:rsidR="00EA50A8" w:rsidRDefault="00EA50A8" w:rsidP="004A3EB2">
            <w:pPr>
              <w:rPr>
                <w:rFonts w:ascii="Arial" w:hAnsi="Arial" w:cs="Arial"/>
                <w:sz w:val="24"/>
                <w:szCs w:val="24"/>
              </w:rPr>
            </w:pPr>
            <w:r>
              <w:rPr>
                <w:rFonts w:ascii="Arial" w:hAnsi="Arial" w:cs="Arial"/>
                <w:sz w:val="24"/>
                <w:szCs w:val="24"/>
              </w:rPr>
              <w:t xml:space="preserve">Nirvana Kidwell </w:t>
            </w:r>
          </w:p>
        </w:tc>
        <w:tc>
          <w:tcPr>
            <w:tcW w:w="6753" w:type="dxa"/>
          </w:tcPr>
          <w:p w14:paraId="7E091D8D" w14:textId="42E81BA4" w:rsidR="00EA50A8" w:rsidRDefault="00EA50A8" w:rsidP="004A3EB2">
            <w:pPr>
              <w:rPr>
                <w:rFonts w:ascii="Arial" w:hAnsi="Arial" w:cs="Arial"/>
                <w:sz w:val="24"/>
                <w:szCs w:val="24"/>
              </w:rPr>
            </w:pPr>
            <w:r>
              <w:rPr>
                <w:rFonts w:ascii="Arial" w:hAnsi="Arial" w:cs="Arial"/>
                <w:sz w:val="24"/>
                <w:szCs w:val="24"/>
              </w:rPr>
              <w:t>Policy Advisor</w:t>
            </w:r>
          </w:p>
        </w:tc>
      </w:tr>
      <w:tr w:rsidR="00EA50A8" w14:paraId="37D14063" w14:textId="77777777" w:rsidTr="00EA50A8">
        <w:tc>
          <w:tcPr>
            <w:tcW w:w="2263" w:type="dxa"/>
          </w:tcPr>
          <w:p w14:paraId="399E7875" w14:textId="47AC955F" w:rsidR="00EA50A8" w:rsidRDefault="00EA50A8" w:rsidP="004A3EB2">
            <w:pPr>
              <w:rPr>
                <w:rFonts w:ascii="Arial" w:hAnsi="Arial" w:cs="Arial"/>
                <w:sz w:val="24"/>
                <w:szCs w:val="24"/>
              </w:rPr>
            </w:pPr>
            <w:r>
              <w:rPr>
                <w:rFonts w:ascii="Arial" w:hAnsi="Arial" w:cs="Arial"/>
                <w:sz w:val="24"/>
                <w:szCs w:val="24"/>
              </w:rPr>
              <w:t>Shane Turner</w:t>
            </w:r>
          </w:p>
        </w:tc>
        <w:tc>
          <w:tcPr>
            <w:tcW w:w="6753" w:type="dxa"/>
          </w:tcPr>
          <w:p w14:paraId="0F7FE06C" w14:textId="14EDEE25" w:rsidR="00EA50A8" w:rsidRDefault="00EA50A8" w:rsidP="004A3EB2">
            <w:pPr>
              <w:rPr>
                <w:rFonts w:ascii="Arial" w:hAnsi="Arial" w:cs="Arial"/>
                <w:sz w:val="24"/>
                <w:szCs w:val="24"/>
              </w:rPr>
            </w:pPr>
            <w:r>
              <w:rPr>
                <w:rFonts w:ascii="Arial" w:hAnsi="Arial" w:cs="Arial"/>
                <w:sz w:val="24"/>
                <w:szCs w:val="24"/>
              </w:rPr>
              <w:t>Head of EPR Safety Regulation</w:t>
            </w:r>
          </w:p>
        </w:tc>
      </w:tr>
      <w:tr w:rsidR="00EA50A8" w14:paraId="5CF3192D" w14:textId="77777777" w:rsidTr="00EA50A8">
        <w:tc>
          <w:tcPr>
            <w:tcW w:w="2263" w:type="dxa"/>
          </w:tcPr>
          <w:p w14:paraId="07260306" w14:textId="31DCE0A8" w:rsidR="00EA50A8" w:rsidRDefault="00EA50A8" w:rsidP="004A3EB2">
            <w:pPr>
              <w:rPr>
                <w:rFonts w:ascii="Arial" w:hAnsi="Arial" w:cs="Arial"/>
                <w:sz w:val="24"/>
                <w:szCs w:val="24"/>
              </w:rPr>
            </w:pPr>
            <w:r>
              <w:rPr>
                <w:rFonts w:ascii="Arial" w:hAnsi="Arial" w:cs="Arial"/>
                <w:sz w:val="24"/>
                <w:szCs w:val="24"/>
              </w:rPr>
              <w:t>Andria Gilmour</w:t>
            </w:r>
          </w:p>
        </w:tc>
        <w:tc>
          <w:tcPr>
            <w:tcW w:w="6753" w:type="dxa"/>
          </w:tcPr>
          <w:p w14:paraId="584EAA96" w14:textId="2CF6922B" w:rsidR="00EA50A8" w:rsidRDefault="00EA50A8" w:rsidP="004A3EB2">
            <w:pPr>
              <w:rPr>
                <w:rFonts w:ascii="Arial" w:hAnsi="Arial" w:cs="Arial"/>
                <w:sz w:val="24"/>
                <w:szCs w:val="24"/>
              </w:rPr>
            </w:pPr>
            <w:r>
              <w:rPr>
                <w:rFonts w:ascii="Arial" w:hAnsi="Arial" w:cs="Arial"/>
                <w:sz w:val="24"/>
                <w:szCs w:val="24"/>
              </w:rPr>
              <w:t>Civil Engineering and External Hazards Professional Lead – Nuclear Safety</w:t>
            </w:r>
          </w:p>
        </w:tc>
      </w:tr>
      <w:tr w:rsidR="00EA50A8" w14:paraId="51A550CA" w14:textId="77777777" w:rsidTr="00EA50A8">
        <w:tc>
          <w:tcPr>
            <w:tcW w:w="2263" w:type="dxa"/>
          </w:tcPr>
          <w:p w14:paraId="6D0B68ED" w14:textId="26A171C6" w:rsidR="00EA50A8" w:rsidRDefault="00EA50A8" w:rsidP="004A3EB2">
            <w:pPr>
              <w:rPr>
                <w:rFonts w:ascii="Arial" w:hAnsi="Arial" w:cs="Arial"/>
                <w:sz w:val="24"/>
                <w:szCs w:val="24"/>
              </w:rPr>
            </w:pPr>
            <w:r>
              <w:rPr>
                <w:rFonts w:ascii="Arial" w:hAnsi="Arial" w:cs="Arial"/>
                <w:sz w:val="24"/>
                <w:szCs w:val="24"/>
              </w:rPr>
              <w:t>Donald Urquhart</w:t>
            </w:r>
          </w:p>
        </w:tc>
        <w:tc>
          <w:tcPr>
            <w:tcW w:w="6753" w:type="dxa"/>
          </w:tcPr>
          <w:p w14:paraId="69C55045" w14:textId="406248EC" w:rsidR="00EA50A8" w:rsidRDefault="00EA50A8" w:rsidP="004A3EB2">
            <w:pPr>
              <w:rPr>
                <w:rFonts w:ascii="Arial" w:hAnsi="Arial" w:cs="Arial"/>
                <w:sz w:val="24"/>
                <w:szCs w:val="24"/>
              </w:rPr>
            </w:pPr>
            <w:r>
              <w:rPr>
                <w:rFonts w:ascii="Arial" w:hAnsi="Arial" w:cs="Arial"/>
                <w:sz w:val="24"/>
                <w:szCs w:val="24"/>
              </w:rPr>
              <w:t>Executive Director of Regulation and Deputy Chief Nuclear Inspector</w:t>
            </w:r>
          </w:p>
        </w:tc>
      </w:tr>
      <w:tr w:rsidR="00EA50A8" w14:paraId="11BC03F1" w14:textId="77777777" w:rsidTr="00EA50A8">
        <w:tc>
          <w:tcPr>
            <w:tcW w:w="2263" w:type="dxa"/>
          </w:tcPr>
          <w:p w14:paraId="2F0262C6" w14:textId="781607B7" w:rsidR="00EA50A8" w:rsidRDefault="00EA50A8" w:rsidP="004A3EB2">
            <w:pPr>
              <w:rPr>
                <w:rFonts w:ascii="Arial" w:hAnsi="Arial" w:cs="Arial"/>
                <w:sz w:val="24"/>
                <w:szCs w:val="24"/>
              </w:rPr>
            </w:pPr>
            <w:r>
              <w:rPr>
                <w:rFonts w:ascii="Arial" w:hAnsi="Arial" w:cs="Arial"/>
                <w:sz w:val="24"/>
                <w:szCs w:val="24"/>
              </w:rPr>
              <w:t>Madeleine Bird</w:t>
            </w:r>
          </w:p>
        </w:tc>
        <w:tc>
          <w:tcPr>
            <w:tcW w:w="6753" w:type="dxa"/>
          </w:tcPr>
          <w:p w14:paraId="09941A27" w14:textId="2E52A7E0" w:rsidR="00EA50A8" w:rsidRDefault="00EA50A8" w:rsidP="004A3EB2">
            <w:pPr>
              <w:rPr>
                <w:rFonts w:ascii="Arial" w:hAnsi="Arial" w:cs="Arial"/>
                <w:sz w:val="24"/>
                <w:szCs w:val="24"/>
              </w:rPr>
            </w:pPr>
            <w:r>
              <w:rPr>
                <w:rFonts w:ascii="Arial" w:hAnsi="Arial" w:cs="Arial"/>
                <w:sz w:val="24"/>
                <w:szCs w:val="24"/>
              </w:rPr>
              <w:t>Senior Communications Manager</w:t>
            </w:r>
          </w:p>
        </w:tc>
      </w:tr>
    </w:tbl>
    <w:p w14:paraId="65F3C0FD" w14:textId="77777777" w:rsidR="00EA50A8" w:rsidRDefault="00EA50A8" w:rsidP="004A3EB2">
      <w:pPr>
        <w:rPr>
          <w:rFonts w:ascii="Arial" w:hAnsi="Arial" w:cs="Arial"/>
          <w:sz w:val="24"/>
          <w:szCs w:val="24"/>
        </w:rPr>
      </w:pPr>
    </w:p>
    <w:p w14:paraId="5BCD701C" w14:textId="48F5BB50" w:rsidR="00EA50A8" w:rsidRDefault="00EA50A8" w:rsidP="004A3EB2">
      <w:pPr>
        <w:rPr>
          <w:rFonts w:ascii="Arial" w:hAnsi="Arial" w:cs="Arial"/>
          <w:sz w:val="24"/>
          <w:szCs w:val="24"/>
        </w:rPr>
      </w:pPr>
      <w:r>
        <w:rPr>
          <w:rFonts w:ascii="Arial" w:hAnsi="Arial" w:cs="Arial"/>
          <w:sz w:val="24"/>
          <w:szCs w:val="24"/>
        </w:rPr>
        <w:t>Facilitators</w:t>
      </w:r>
    </w:p>
    <w:tbl>
      <w:tblPr>
        <w:tblStyle w:val="TableGrid"/>
        <w:tblW w:w="0" w:type="auto"/>
        <w:tblLook w:val="04A0" w:firstRow="1" w:lastRow="0" w:firstColumn="1" w:lastColumn="0" w:noHBand="0" w:noVBand="1"/>
      </w:tblPr>
      <w:tblGrid>
        <w:gridCol w:w="2263"/>
        <w:gridCol w:w="6753"/>
      </w:tblGrid>
      <w:tr w:rsidR="00EA50A8" w14:paraId="55988024" w14:textId="77777777" w:rsidTr="00EA50A8">
        <w:tc>
          <w:tcPr>
            <w:tcW w:w="2263" w:type="dxa"/>
          </w:tcPr>
          <w:p w14:paraId="1E60DE70" w14:textId="66B03824" w:rsidR="00EA50A8" w:rsidRDefault="00EA50A8" w:rsidP="004A3EB2">
            <w:pPr>
              <w:rPr>
                <w:rFonts w:ascii="Arial" w:hAnsi="Arial" w:cs="Arial"/>
                <w:sz w:val="24"/>
                <w:szCs w:val="24"/>
              </w:rPr>
            </w:pPr>
            <w:r>
              <w:rPr>
                <w:rFonts w:ascii="Arial" w:hAnsi="Arial" w:cs="Arial"/>
                <w:sz w:val="24"/>
                <w:szCs w:val="24"/>
              </w:rPr>
              <w:t>Stephen Robinson</w:t>
            </w:r>
          </w:p>
        </w:tc>
        <w:tc>
          <w:tcPr>
            <w:tcW w:w="6753" w:type="dxa"/>
          </w:tcPr>
          <w:p w14:paraId="0542252A" w14:textId="77777777" w:rsidR="00EA50A8" w:rsidRDefault="00EA50A8" w:rsidP="004A3EB2">
            <w:pPr>
              <w:rPr>
                <w:rFonts w:ascii="Arial" w:hAnsi="Arial" w:cs="Arial"/>
                <w:sz w:val="24"/>
                <w:szCs w:val="24"/>
              </w:rPr>
            </w:pPr>
          </w:p>
        </w:tc>
      </w:tr>
      <w:tr w:rsidR="00EA50A8" w14:paraId="53AEE6AD" w14:textId="77777777" w:rsidTr="00EA50A8">
        <w:tc>
          <w:tcPr>
            <w:tcW w:w="2263" w:type="dxa"/>
          </w:tcPr>
          <w:p w14:paraId="5678D4A5" w14:textId="5644F339" w:rsidR="00EA50A8" w:rsidRDefault="00EA50A8" w:rsidP="004A3EB2">
            <w:pPr>
              <w:rPr>
                <w:rFonts w:ascii="Arial" w:hAnsi="Arial" w:cs="Arial"/>
                <w:sz w:val="24"/>
                <w:szCs w:val="24"/>
              </w:rPr>
            </w:pPr>
            <w:r>
              <w:rPr>
                <w:rFonts w:ascii="Arial" w:hAnsi="Arial" w:cs="Arial"/>
                <w:sz w:val="24"/>
                <w:szCs w:val="24"/>
              </w:rPr>
              <w:t>Alison Crowther</w:t>
            </w:r>
          </w:p>
        </w:tc>
        <w:tc>
          <w:tcPr>
            <w:tcW w:w="6753" w:type="dxa"/>
          </w:tcPr>
          <w:p w14:paraId="7482A989" w14:textId="77777777" w:rsidR="00EA50A8" w:rsidRDefault="00EA50A8" w:rsidP="004A3EB2">
            <w:pPr>
              <w:rPr>
                <w:rFonts w:ascii="Arial" w:hAnsi="Arial" w:cs="Arial"/>
                <w:sz w:val="24"/>
                <w:szCs w:val="24"/>
              </w:rPr>
            </w:pPr>
          </w:p>
        </w:tc>
      </w:tr>
    </w:tbl>
    <w:p w14:paraId="5D95EDF7" w14:textId="77777777" w:rsidR="00EA50A8" w:rsidRDefault="00EA50A8" w:rsidP="004A3EB2">
      <w:pPr>
        <w:rPr>
          <w:rFonts w:ascii="Arial" w:hAnsi="Arial" w:cs="Arial"/>
          <w:sz w:val="24"/>
          <w:szCs w:val="24"/>
        </w:rPr>
      </w:pPr>
    </w:p>
    <w:p w14:paraId="3177A318" w14:textId="4BF5FEE1" w:rsidR="00342226" w:rsidRPr="00EA50A8" w:rsidRDefault="00EA50A8" w:rsidP="00EA50A8">
      <w:pPr>
        <w:pStyle w:val="Heading1"/>
        <w:rPr>
          <w:rFonts w:ascii="Arial" w:hAnsi="Arial" w:cs="Arial"/>
          <w:b/>
          <w:bCs/>
          <w:color w:val="auto"/>
          <w:sz w:val="28"/>
          <w:szCs w:val="28"/>
        </w:rPr>
      </w:pPr>
      <w:bookmarkStart w:id="45" w:name="_Toc166584218"/>
      <w:r w:rsidRPr="00EA50A8">
        <w:rPr>
          <w:rFonts w:ascii="Arial" w:hAnsi="Arial" w:cs="Arial"/>
          <w:b/>
          <w:bCs/>
          <w:color w:val="auto"/>
          <w:sz w:val="28"/>
          <w:szCs w:val="28"/>
        </w:rPr>
        <w:t>Appendix 1</w:t>
      </w:r>
      <w:r w:rsidR="00280BB4">
        <w:rPr>
          <w:rFonts w:ascii="Arial" w:hAnsi="Arial" w:cs="Arial"/>
          <w:b/>
          <w:bCs/>
          <w:color w:val="auto"/>
          <w:sz w:val="28"/>
          <w:szCs w:val="28"/>
        </w:rPr>
        <w:t>2</w:t>
      </w:r>
      <w:r w:rsidRPr="00EA50A8">
        <w:rPr>
          <w:rFonts w:ascii="Arial" w:hAnsi="Arial" w:cs="Arial"/>
          <w:b/>
          <w:bCs/>
          <w:color w:val="auto"/>
          <w:sz w:val="28"/>
          <w:szCs w:val="28"/>
        </w:rPr>
        <w:t xml:space="preserve"> - </w:t>
      </w:r>
      <w:r w:rsidR="00342226" w:rsidRPr="00EA50A8">
        <w:rPr>
          <w:rFonts w:ascii="Arial" w:hAnsi="Arial" w:cs="Arial"/>
          <w:b/>
          <w:bCs/>
          <w:color w:val="auto"/>
          <w:sz w:val="28"/>
          <w:szCs w:val="28"/>
        </w:rPr>
        <w:t>Workshop 3 agenda</w:t>
      </w:r>
      <w:bookmarkEnd w:id="45"/>
    </w:p>
    <w:tbl>
      <w:tblPr>
        <w:tblStyle w:val="TableGrid"/>
        <w:tblW w:w="0" w:type="auto"/>
        <w:tblLook w:val="04A0" w:firstRow="1" w:lastRow="0" w:firstColumn="1" w:lastColumn="0" w:noHBand="0" w:noVBand="1"/>
      </w:tblPr>
      <w:tblGrid>
        <w:gridCol w:w="1271"/>
        <w:gridCol w:w="3827"/>
        <w:gridCol w:w="3918"/>
      </w:tblGrid>
      <w:tr w:rsidR="00342226" w14:paraId="0964208A" w14:textId="77777777" w:rsidTr="00113435">
        <w:tc>
          <w:tcPr>
            <w:tcW w:w="1271" w:type="dxa"/>
          </w:tcPr>
          <w:p w14:paraId="55B8A297" w14:textId="77777777" w:rsidR="00342226" w:rsidRPr="00B63BDC" w:rsidRDefault="00342226" w:rsidP="00113435">
            <w:pPr>
              <w:rPr>
                <w:rFonts w:ascii="Arial" w:hAnsi="Arial" w:cs="Arial"/>
                <w:b/>
                <w:bCs/>
                <w:sz w:val="24"/>
                <w:szCs w:val="24"/>
              </w:rPr>
            </w:pPr>
            <w:r w:rsidRPr="00B63BDC">
              <w:rPr>
                <w:rFonts w:ascii="Arial" w:hAnsi="Arial" w:cs="Arial"/>
                <w:b/>
                <w:bCs/>
                <w:sz w:val="24"/>
                <w:szCs w:val="24"/>
              </w:rPr>
              <w:t>Time</w:t>
            </w:r>
          </w:p>
        </w:tc>
        <w:tc>
          <w:tcPr>
            <w:tcW w:w="3827" w:type="dxa"/>
          </w:tcPr>
          <w:p w14:paraId="274250A6" w14:textId="77777777" w:rsidR="00342226" w:rsidRPr="00B63BDC" w:rsidRDefault="00342226" w:rsidP="00113435">
            <w:pPr>
              <w:rPr>
                <w:rFonts w:ascii="Arial" w:hAnsi="Arial" w:cs="Arial"/>
                <w:b/>
                <w:bCs/>
                <w:sz w:val="24"/>
                <w:szCs w:val="24"/>
              </w:rPr>
            </w:pPr>
            <w:r w:rsidRPr="00B63BDC">
              <w:rPr>
                <w:rFonts w:ascii="Arial" w:hAnsi="Arial" w:cs="Arial"/>
                <w:b/>
                <w:bCs/>
                <w:sz w:val="24"/>
                <w:szCs w:val="24"/>
              </w:rPr>
              <w:t>Item</w:t>
            </w:r>
          </w:p>
        </w:tc>
        <w:tc>
          <w:tcPr>
            <w:tcW w:w="3918" w:type="dxa"/>
          </w:tcPr>
          <w:p w14:paraId="361CC952" w14:textId="77777777" w:rsidR="00342226" w:rsidRPr="00B63BDC" w:rsidRDefault="00342226" w:rsidP="00113435">
            <w:pPr>
              <w:rPr>
                <w:rFonts w:ascii="Arial" w:hAnsi="Arial" w:cs="Arial"/>
                <w:b/>
                <w:bCs/>
                <w:sz w:val="24"/>
                <w:szCs w:val="24"/>
              </w:rPr>
            </w:pPr>
            <w:r w:rsidRPr="00B63BDC">
              <w:rPr>
                <w:rFonts w:ascii="Arial" w:hAnsi="Arial" w:cs="Arial"/>
                <w:b/>
                <w:bCs/>
                <w:sz w:val="24"/>
                <w:szCs w:val="24"/>
              </w:rPr>
              <w:t>Notes</w:t>
            </w:r>
          </w:p>
        </w:tc>
      </w:tr>
      <w:tr w:rsidR="00342226" w14:paraId="4837654A" w14:textId="77777777" w:rsidTr="00113435">
        <w:tc>
          <w:tcPr>
            <w:tcW w:w="1271" w:type="dxa"/>
          </w:tcPr>
          <w:p w14:paraId="61410820" w14:textId="77777777" w:rsidR="00342226" w:rsidRDefault="00342226" w:rsidP="00113435">
            <w:pPr>
              <w:rPr>
                <w:rFonts w:ascii="Arial" w:hAnsi="Arial" w:cs="Arial"/>
                <w:sz w:val="24"/>
                <w:szCs w:val="24"/>
              </w:rPr>
            </w:pPr>
            <w:r>
              <w:rPr>
                <w:rFonts w:ascii="Arial" w:hAnsi="Arial" w:cs="Arial"/>
                <w:sz w:val="24"/>
                <w:szCs w:val="24"/>
              </w:rPr>
              <w:t>9.20</w:t>
            </w:r>
          </w:p>
        </w:tc>
        <w:tc>
          <w:tcPr>
            <w:tcW w:w="3827" w:type="dxa"/>
          </w:tcPr>
          <w:p w14:paraId="16E1A418" w14:textId="77777777" w:rsidR="00342226" w:rsidRDefault="00342226" w:rsidP="00113435">
            <w:pPr>
              <w:rPr>
                <w:rFonts w:ascii="Arial" w:hAnsi="Arial" w:cs="Arial"/>
                <w:sz w:val="24"/>
                <w:szCs w:val="24"/>
              </w:rPr>
            </w:pPr>
            <w:r>
              <w:rPr>
                <w:rFonts w:ascii="Arial" w:hAnsi="Arial" w:cs="Arial"/>
                <w:sz w:val="24"/>
                <w:szCs w:val="24"/>
              </w:rPr>
              <w:t>Welcome</w:t>
            </w:r>
          </w:p>
        </w:tc>
        <w:tc>
          <w:tcPr>
            <w:tcW w:w="3918" w:type="dxa"/>
          </w:tcPr>
          <w:p w14:paraId="6960F8D8" w14:textId="77777777" w:rsidR="00342226" w:rsidRDefault="00342226" w:rsidP="00113435">
            <w:pPr>
              <w:rPr>
                <w:rFonts w:ascii="Arial" w:hAnsi="Arial" w:cs="Arial"/>
                <w:sz w:val="24"/>
                <w:szCs w:val="24"/>
              </w:rPr>
            </w:pPr>
          </w:p>
        </w:tc>
      </w:tr>
      <w:tr w:rsidR="00342226" w14:paraId="30183784" w14:textId="77777777" w:rsidTr="00113435">
        <w:tc>
          <w:tcPr>
            <w:tcW w:w="1271" w:type="dxa"/>
          </w:tcPr>
          <w:p w14:paraId="1035942A" w14:textId="77777777" w:rsidR="00342226" w:rsidRDefault="00342226" w:rsidP="00113435">
            <w:pPr>
              <w:rPr>
                <w:rFonts w:ascii="Arial" w:hAnsi="Arial" w:cs="Arial"/>
                <w:sz w:val="24"/>
                <w:szCs w:val="24"/>
              </w:rPr>
            </w:pPr>
            <w:r>
              <w:rPr>
                <w:rFonts w:ascii="Arial" w:hAnsi="Arial" w:cs="Arial"/>
                <w:sz w:val="24"/>
                <w:szCs w:val="24"/>
              </w:rPr>
              <w:t>10.00</w:t>
            </w:r>
          </w:p>
        </w:tc>
        <w:tc>
          <w:tcPr>
            <w:tcW w:w="3827" w:type="dxa"/>
          </w:tcPr>
          <w:p w14:paraId="7281BF49" w14:textId="77777777" w:rsidR="00342226" w:rsidRDefault="00342226" w:rsidP="00113435">
            <w:pPr>
              <w:rPr>
                <w:rFonts w:ascii="Arial" w:hAnsi="Arial" w:cs="Arial"/>
                <w:sz w:val="24"/>
                <w:szCs w:val="24"/>
              </w:rPr>
            </w:pPr>
            <w:r>
              <w:rPr>
                <w:rFonts w:ascii="Arial" w:hAnsi="Arial" w:cs="Arial"/>
                <w:sz w:val="24"/>
                <w:szCs w:val="24"/>
              </w:rPr>
              <w:t>Introductions, agenda run-through, discussion of any nuclear/climate change related news</w:t>
            </w:r>
          </w:p>
        </w:tc>
        <w:tc>
          <w:tcPr>
            <w:tcW w:w="3918" w:type="dxa"/>
          </w:tcPr>
          <w:p w14:paraId="76943DEA" w14:textId="77777777" w:rsidR="00342226" w:rsidRDefault="00342226" w:rsidP="00113435">
            <w:pPr>
              <w:rPr>
                <w:rFonts w:ascii="Arial" w:hAnsi="Arial" w:cs="Arial"/>
                <w:sz w:val="24"/>
                <w:szCs w:val="24"/>
              </w:rPr>
            </w:pPr>
          </w:p>
        </w:tc>
      </w:tr>
      <w:tr w:rsidR="00342226" w14:paraId="29F595C7" w14:textId="77777777" w:rsidTr="00113435">
        <w:tc>
          <w:tcPr>
            <w:tcW w:w="1271" w:type="dxa"/>
          </w:tcPr>
          <w:p w14:paraId="2C168005" w14:textId="77777777" w:rsidR="00342226" w:rsidRDefault="00342226" w:rsidP="00113435">
            <w:pPr>
              <w:rPr>
                <w:rFonts w:ascii="Arial" w:hAnsi="Arial" w:cs="Arial"/>
                <w:sz w:val="24"/>
                <w:szCs w:val="24"/>
              </w:rPr>
            </w:pPr>
          </w:p>
        </w:tc>
        <w:tc>
          <w:tcPr>
            <w:tcW w:w="3827" w:type="dxa"/>
          </w:tcPr>
          <w:p w14:paraId="763A1B13" w14:textId="77777777" w:rsidR="00342226" w:rsidRDefault="00342226" w:rsidP="00113435">
            <w:pPr>
              <w:rPr>
                <w:rFonts w:ascii="Arial" w:hAnsi="Arial" w:cs="Arial"/>
                <w:sz w:val="24"/>
                <w:szCs w:val="24"/>
              </w:rPr>
            </w:pPr>
            <w:r>
              <w:rPr>
                <w:rFonts w:ascii="Arial" w:hAnsi="Arial" w:cs="Arial"/>
                <w:sz w:val="24"/>
                <w:szCs w:val="24"/>
              </w:rPr>
              <w:t>Explanation of commissioning and operating, post-operations, with quick Q&amp;A sessions following for clarification</w:t>
            </w:r>
          </w:p>
        </w:tc>
        <w:tc>
          <w:tcPr>
            <w:tcW w:w="3918" w:type="dxa"/>
          </w:tcPr>
          <w:p w14:paraId="2E2DB13F" w14:textId="77777777" w:rsidR="00342226" w:rsidRDefault="00342226" w:rsidP="00113435">
            <w:pPr>
              <w:rPr>
                <w:rFonts w:ascii="Arial" w:hAnsi="Arial" w:cs="Arial"/>
                <w:sz w:val="24"/>
                <w:szCs w:val="24"/>
              </w:rPr>
            </w:pPr>
            <w:r>
              <w:rPr>
                <w:rFonts w:ascii="Arial" w:hAnsi="Arial" w:cs="Arial"/>
                <w:sz w:val="24"/>
                <w:szCs w:val="24"/>
              </w:rPr>
              <w:t>Donald Urquhart, supported by Andria Gilmour and Dr Denise Varley</w:t>
            </w:r>
          </w:p>
        </w:tc>
      </w:tr>
      <w:tr w:rsidR="00342226" w14:paraId="49CB23F5" w14:textId="77777777" w:rsidTr="00113435">
        <w:tc>
          <w:tcPr>
            <w:tcW w:w="1271" w:type="dxa"/>
          </w:tcPr>
          <w:p w14:paraId="4D7FCF9B" w14:textId="77777777" w:rsidR="00342226" w:rsidRDefault="00342226" w:rsidP="00113435">
            <w:pPr>
              <w:rPr>
                <w:rFonts w:ascii="Arial" w:hAnsi="Arial" w:cs="Arial"/>
                <w:sz w:val="24"/>
                <w:szCs w:val="24"/>
              </w:rPr>
            </w:pPr>
            <w:r>
              <w:rPr>
                <w:rFonts w:ascii="Arial" w:hAnsi="Arial" w:cs="Arial"/>
                <w:sz w:val="24"/>
                <w:szCs w:val="24"/>
              </w:rPr>
              <w:t>11.05</w:t>
            </w:r>
          </w:p>
        </w:tc>
        <w:tc>
          <w:tcPr>
            <w:tcW w:w="3827" w:type="dxa"/>
          </w:tcPr>
          <w:p w14:paraId="3B4C3EC2" w14:textId="77777777" w:rsidR="00342226" w:rsidRDefault="00342226" w:rsidP="00113435">
            <w:pPr>
              <w:rPr>
                <w:rFonts w:ascii="Arial" w:hAnsi="Arial" w:cs="Arial"/>
                <w:sz w:val="24"/>
                <w:szCs w:val="24"/>
              </w:rPr>
            </w:pPr>
            <w:r>
              <w:rPr>
                <w:rFonts w:ascii="Arial" w:hAnsi="Arial" w:cs="Arial"/>
                <w:sz w:val="24"/>
                <w:szCs w:val="24"/>
              </w:rPr>
              <w:t>Coffee</w:t>
            </w:r>
          </w:p>
        </w:tc>
        <w:tc>
          <w:tcPr>
            <w:tcW w:w="3918" w:type="dxa"/>
          </w:tcPr>
          <w:p w14:paraId="77105CF5" w14:textId="77777777" w:rsidR="00342226" w:rsidRDefault="00342226" w:rsidP="00113435">
            <w:pPr>
              <w:rPr>
                <w:rFonts w:ascii="Arial" w:hAnsi="Arial" w:cs="Arial"/>
                <w:sz w:val="24"/>
                <w:szCs w:val="24"/>
              </w:rPr>
            </w:pPr>
          </w:p>
        </w:tc>
      </w:tr>
      <w:tr w:rsidR="00342226" w14:paraId="590B19DC" w14:textId="77777777" w:rsidTr="00113435">
        <w:tc>
          <w:tcPr>
            <w:tcW w:w="1271" w:type="dxa"/>
          </w:tcPr>
          <w:p w14:paraId="112F38B6" w14:textId="77777777" w:rsidR="00342226" w:rsidRDefault="00342226" w:rsidP="00113435">
            <w:pPr>
              <w:rPr>
                <w:rFonts w:ascii="Arial" w:hAnsi="Arial" w:cs="Arial"/>
                <w:sz w:val="24"/>
                <w:szCs w:val="24"/>
              </w:rPr>
            </w:pPr>
            <w:r>
              <w:rPr>
                <w:rFonts w:ascii="Arial" w:hAnsi="Arial" w:cs="Arial"/>
                <w:sz w:val="24"/>
                <w:szCs w:val="24"/>
              </w:rPr>
              <w:t>11.25</w:t>
            </w:r>
          </w:p>
        </w:tc>
        <w:tc>
          <w:tcPr>
            <w:tcW w:w="3827" w:type="dxa"/>
          </w:tcPr>
          <w:p w14:paraId="5B9F5543" w14:textId="77777777" w:rsidR="00342226" w:rsidRDefault="00342226" w:rsidP="00113435">
            <w:pPr>
              <w:rPr>
                <w:rFonts w:ascii="Arial" w:hAnsi="Arial" w:cs="Arial"/>
                <w:sz w:val="24"/>
                <w:szCs w:val="24"/>
              </w:rPr>
            </w:pPr>
            <w:r>
              <w:rPr>
                <w:rFonts w:ascii="Arial" w:hAnsi="Arial" w:cs="Arial"/>
                <w:sz w:val="24"/>
                <w:szCs w:val="24"/>
              </w:rPr>
              <w:t>Facilitated group discussions on 1. Commissioning and operating, and 2. Post-operations</w:t>
            </w:r>
          </w:p>
        </w:tc>
        <w:tc>
          <w:tcPr>
            <w:tcW w:w="3918" w:type="dxa"/>
          </w:tcPr>
          <w:p w14:paraId="0A96DF8F" w14:textId="77777777" w:rsidR="00342226" w:rsidRDefault="00342226" w:rsidP="00113435">
            <w:pPr>
              <w:rPr>
                <w:rFonts w:ascii="Arial" w:hAnsi="Arial" w:cs="Arial"/>
                <w:sz w:val="24"/>
                <w:szCs w:val="24"/>
              </w:rPr>
            </w:pPr>
            <w:r>
              <w:rPr>
                <w:rFonts w:ascii="Arial" w:hAnsi="Arial" w:cs="Arial"/>
                <w:sz w:val="24"/>
                <w:szCs w:val="24"/>
              </w:rPr>
              <w:t>Report back from groups</w:t>
            </w:r>
          </w:p>
        </w:tc>
      </w:tr>
      <w:tr w:rsidR="00342226" w14:paraId="239E47A9" w14:textId="77777777" w:rsidTr="00113435">
        <w:tc>
          <w:tcPr>
            <w:tcW w:w="1271" w:type="dxa"/>
          </w:tcPr>
          <w:p w14:paraId="19EBED82" w14:textId="77777777" w:rsidR="00342226" w:rsidRDefault="00342226" w:rsidP="00113435">
            <w:pPr>
              <w:rPr>
                <w:rFonts w:ascii="Arial" w:hAnsi="Arial" w:cs="Arial"/>
                <w:sz w:val="24"/>
                <w:szCs w:val="24"/>
              </w:rPr>
            </w:pPr>
            <w:r>
              <w:rPr>
                <w:rFonts w:ascii="Arial" w:hAnsi="Arial" w:cs="Arial"/>
                <w:sz w:val="24"/>
                <w:szCs w:val="24"/>
              </w:rPr>
              <w:t>12.30</w:t>
            </w:r>
          </w:p>
        </w:tc>
        <w:tc>
          <w:tcPr>
            <w:tcW w:w="3827" w:type="dxa"/>
          </w:tcPr>
          <w:p w14:paraId="0B034CE0" w14:textId="77777777" w:rsidR="00342226" w:rsidRDefault="00342226" w:rsidP="00113435">
            <w:pPr>
              <w:rPr>
                <w:rFonts w:ascii="Arial" w:hAnsi="Arial" w:cs="Arial"/>
                <w:sz w:val="24"/>
                <w:szCs w:val="24"/>
              </w:rPr>
            </w:pPr>
            <w:r>
              <w:rPr>
                <w:rFonts w:ascii="Arial" w:hAnsi="Arial" w:cs="Arial"/>
                <w:sz w:val="24"/>
                <w:szCs w:val="24"/>
              </w:rPr>
              <w:t>Lunch</w:t>
            </w:r>
          </w:p>
        </w:tc>
        <w:tc>
          <w:tcPr>
            <w:tcW w:w="3918" w:type="dxa"/>
          </w:tcPr>
          <w:p w14:paraId="18A8ED24" w14:textId="77777777" w:rsidR="00342226" w:rsidRDefault="00342226" w:rsidP="00113435">
            <w:pPr>
              <w:rPr>
                <w:rFonts w:ascii="Arial" w:hAnsi="Arial" w:cs="Arial"/>
                <w:sz w:val="24"/>
                <w:szCs w:val="24"/>
              </w:rPr>
            </w:pPr>
          </w:p>
        </w:tc>
      </w:tr>
      <w:tr w:rsidR="00342226" w14:paraId="4CD77EB4" w14:textId="77777777" w:rsidTr="00113435">
        <w:tc>
          <w:tcPr>
            <w:tcW w:w="1271" w:type="dxa"/>
          </w:tcPr>
          <w:p w14:paraId="0A2FE01C" w14:textId="77777777" w:rsidR="00342226" w:rsidRDefault="00342226" w:rsidP="00113435">
            <w:pPr>
              <w:rPr>
                <w:rFonts w:ascii="Arial" w:hAnsi="Arial" w:cs="Arial"/>
                <w:sz w:val="24"/>
                <w:szCs w:val="24"/>
              </w:rPr>
            </w:pPr>
            <w:r>
              <w:rPr>
                <w:rFonts w:ascii="Arial" w:hAnsi="Arial" w:cs="Arial"/>
                <w:sz w:val="24"/>
                <w:szCs w:val="24"/>
              </w:rPr>
              <w:t>13.20</w:t>
            </w:r>
          </w:p>
        </w:tc>
        <w:tc>
          <w:tcPr>
            <w:tcW w:w="3827" w:type="dxa"/>
          </w:tcPr>
          <w:p w14:paraId="69B5511C" w14:textId="77777777" w:rsidR="00342226" w:rsidRDefault="00342226" w:rsidP="00113435">
            <w:pPr>
              <w:rPr>
                <w:rFonts w:ascii="Arial" w:hAnsi="Arial" w:cs="Arial"/>
                <w:sz w:val="24"/>
                <w:szCs w:val="24"/>
              </w:rPr>
            </w:pPr>
            <w:r>
              <w:rPr>
                <w:rFonts w:ascii="Arial" w:hAnsi="Arial" w:cs="Arial"/>
                <w:sz w:val="24"/>
                <w:szCs w:val="24"/>
              </w:rPr>
              <w:t>Discussion of previously considered items</w:t>
            </w:r>
          </w:p>
        </w:tc>
        <w:tc>
          <w:tcPr>
            <w:tcW w:w="3918" w:type="dxa"/>
          </w:tcPr>
          <w:p w14:paraId="6BF58F30" w14:textId="77777777" w:rsidR="00342226" w:rsidRPr="00A86CA2" w:rsidRDefault="00342226" w:rsidP="00113435">
            <w:pPr>
              <w:rPr>
                <w:rFonts w:ascii="Arial" w:hAnsi="Arial" w:cs="Arial"/>
                <w:sz w:val="24"/>
                <w:szCs w:val="28"/>
              </w:rPr>
            </w:pPr>
            <w:r w:rsidRPr="00A86CA2">
              <w:rPr>
                <w:rFonts w:ascii="Arial" w:hAnsi="Arial" w:cs="Arial"/>
                <w:sz w:val="24"/>
                <w:szCs w:val="28"/>
              </w:rPr>
              <w:t xml:space="preserve">Two stations comprising a facilitator and an expert; both groups work concurrently.  Participants then swap over and </w:t>
            </w:r>
            <w:r w:rsidRPr="00A86CA2">
              <w:rPr>
                <w:rFonts w:ascii="Arial" w:hAnsi="Arial" w:cs="Arial"/>
                <w:sz w:val="24"/>
                <w:szCs w:val="28"/>
              </w:rPr>
              <w:lastRenderedPageBreak/>
              <w:t xml:space="preserve">build on the work of the first group and are asked structured questions around uncertainties, monitoring and measuring, future predictions and future plans. </w:t>
            </w:r>
          </w:p>
          <w:p w14:paraId="4683137B" w14:textId="77777777" w:rsidR="00342226" w:rsidRPr="00A86CA2" w:rsidRDefault="00342226" w:rsidP="00113435">
            <w:pPr>
              <w:rPr>
                <w:rFonts w:ascii="Arial" w:hAnsi="Arial" w:cs="Arial"/>
                <w:sz w:val="24"/>
                <w:szCs w:val="28"/>
              </w:rPr>
            </w:pPr>
          </w:p>
          <w:p w14:paraId="2D8F3704" w14:textId="77777777" w:rsidR="00342226" w:rsidRPr="00A86CA2" w:rsidRDefault="00342226" w:rsidP="00113435">
            <w:pPr>
              <w:rPr>
                <w:rFonts w:ascii="Arial" w:hAnsi="Arial" w:cs="Arial"/>
                <w:sz w:val="24"/>
                <w:szCs w:val="28"/>
              </w:rPr>
            </w:pPr>
            <w:r>
              <w:rPr>
                <w:rFonts w:ascii="Arial" w:hAnsi="Arial" w:cs="Arial"/>
                <w:sz w:val="24"/>
                <w:szCs w:val="28"/>
              </w:rPr>
              <w:t>Stations</w:t>
            </w:r>
            <w:r w:rsidRPr="00A86CA2">
              <w:rPr>
                <w:rFonts w:ascii="Arial" w:hAnsi="Arial" w:cs="Arial"/>
                <w:sz w:val="24"/>
                <w:szCs w:val="28"/>
              </w:rPr>
              <w:t xml:space="preserve">: </w:t>
            </w:r>
          </w:p>
          <w:p w14:paraId="6A3E6C6B" w14:textId="77777777" w:rsidR="00342226" w:rsidRPr="00A86CA2" w:rsidRDefault="00342226" w:rsidP="00113435">
            <w:pPr>
              <w:rPr>
                <w:rFonts w:ascii="Arial" w:hAnsi="Arial" w:cs="Arial"/>
                <w:sz w:val="24"/>
                <w:szCs w:val="28"/>
              </w:rPr>
            </w:pPr>
            <w:r w:rsidRPr="00A86CA2">
              <w:rPr>
                <w:rFonts w:ascii="Arial" w:hAnsi="Arial" w:cs="Arial"/>
                <w:b/>
                <w:bCs/>
                <w:i/>
                <w:iCs/>
                <w:sz w:val="24"/>
                <w:szCs w:val="28"/>
              </w:rPr>
              <w:t xml:space="preserve">Rate of sea level rise and meteorological phenomena </w:t>
            </w:r>
            <w:r w:rsidRPr="00A86CA2">
              <w:rPr>
                <w:rFonts w:ascii="Arial" w:hAnsi="Arial" w:cs="Arial"/>
                <w:sz w:val="24"/>
                <w:szCs w:val="28"/>
              </w:rPr>
              <w:t xml:space="preserve">(e.g. floods and warming seas)  </w:t>
            </w:r>
          </w:p>
          <w:p w14:paraId="77D22826" w14:textId="77777777" w:rsidR="00342226" w:rsidRPr="00A86CA2" w:rsidRDefault="00342226" w:rsidP="00113435">
            <w:pPr>
              <w:rPr>
                <w:rFonts w:ascii="Arial" w:hAnsi="Arial" w:cs="Arial"/>
                <w:sz w:val="24"/>
                <w:szCs w:val="28"/>
              </w:rPr>
            </w:pPr>
            <w:r w:rsidRPr="00A86CA2">
              <w:rPr>
                <w:rFonts w:ascii="Arial" w:hAnsi="Arial" w:cs="Arial"/>
                <w:b/>
                <w:bCs/>
                <w:i/>
                <w:iCs/>
                <w:sz w:val="24"/>
                <w:szCs w:val="28"/>
              </w:rPr>
              <w:t>Future Management of Waste</w:t>
            </w:r>
            <w:r w:rsidRPr="00A86CA2">
              <w:rPr>
                <w:rFonts w:ascii="Arial" w:hAnsi="Arial" w:cs="Arial"/>
                <w:sz w:val="24"/>
                <w:szCs w:val="28"/>
              </w:rPr>
              <w:t xml:space="preserve"> (e.g</w:t>
            </w:r>
            <w:r>
              <w:rPr>
                <w:rFonts w:ascii="Arial" w:hAnsi="Arial" w:cs="Arial"/>
                <w:sz w:val="24"/>
                <w:szCs w:val="28"/>
              </w:rPr>
              <w:t>.</w:t>
            </w:r>
            <w:r w:rsidRPr="00A86CA2">
              <w:rPr>
                <w:rFonts w:ascii="Arial" w:hAnsi="Arial" w:cs="Arial"/>
                <w:sz w:val="24"/>
                <w:szCs w:val="28"/>
              </w:rPr>
              <w:t xml:space="preserve"> site storage of High Level Waste) </w:t>
            </w:r>
          </w:p>
          <w:p w14:paraId="545B2D7E" w14:textId="77777777" w:rsidR="00342226" w:rsidRPr="00A86CA2" w:rsidRDefault="00342226" w:rsidP="00113435">
            <w:pPr>
              <w:rPr>
                <w:rFonts w:ascii="Arial" w:hAnsi="Arial" w:cs="Arial"/>
                <w:sz w:val="24"/>
                <w:szCs w:val="28"/>
              </w:rPr>
            </w:pPr>
          </w:p>
          <w:p w14:paraId="48ED25FF" w14:textId="77777777" w:rsidR="00342226" w:rsidRPr="00A86CA2" w:rsidRDefault="00342226" w:rsidP="00113435">
            <w:pPr>
              <w:rPr>
                <w:rFonts w:ascii="Arial" w:hAnsi="Arial" w:cs="Arial"/>
                <w:sz w:val="24"/>
                <w:szCs w:val="24"/>
              </w:rPr>
            </w:pPr>
            <w:r w:rsidRPr="00A86CA2">
              <w:rPr>
                <w:rFonts w:ascii="Arial" w:hAnsi="Arial" w:cs="Arial"/>
                <w:sz w:val="24"/>
                <w:szCs w:val="28"/>
              </w:rPr>
              <w:t xml:space="preserve"> </w:t>
            </w:r>
            <w:r w:rsidRPr="00A86CA2">
              <w:rPr>
                <w:rFonts w:ascii="Arial" w:hAnsi="Arial" w:cs="Arial"/>
                <w:sz w:val="24"/>
                <w:szCs w:val="28"/>
              </w:rPr>
              <w:tab/>
            </w:r>
          </w:p>
        </w:tc>
      </w:tr>
      <w:tr w:rsidR="00342226" w14:paraId="785E0FA5" w14:textId="77777777" w:rsidTr="00113435">
        <w:tc>
          <w:tcPr>
            <w:tcW w:w="1271" w:type="dxa"/>
          </w:tcPr>
          <w:p w14:paraId="02249BC8" w14:textId="77777777" w:rsidR="00342226" w:rsidRDefault="00342226" w:rsidP="00113435">
            <w:pPr>
              <w:rPr>
                <w:rFonts w:ascii="Arial" w:hAnsi="Arial" w:cs="Arial"/>
                <w:sz w:val="24"/>
                <w:szCs w:val="24"/>
              </w:rPr>
            </w:pPr>
            <w:r>
              <w:rPr>
                <w:rFonts w:ascii="Arial" w:hAnsi="Arial" w:cs="Arial"/>
                <w:sz w:val="24"/>
                <w:szCs w:val="24"/>
              </w:rPr>
              <w:lastRenderedPageBreak/>
              <w:t>15.00</w:t>
            </w:r>
          </w:p>
        </w:tc>
        <w:tc>
          <w:tcPr>
            <w:tcW w:w="3827" w:type="dxa"/>
          </w:tcPr>
          <w:p w14:paraId="5178F9B5" w14:textId="77777777" w:rsidR="00342226" w:rsidRDefault="00342226" w:rsidP="00113435">
            <w:pPr>
              <w:rPr>
                <w:rFonts w:ascii="Arial" w:hAnsi="Arial" w:cs="Arial"/>
                <w:sz w:val="24"/>
                <w:szCs w:val="24"/>
              </w:rPr>
            </w:pPr>
            <w:r>
              <w:rPr>
                <w:rFonts w:ascii="Arial" w:hAnsi="Arial" w:cs="Arial"/>
                <w:sz w:val="24"/>
                <w:szCs w:val="24"/>
              </w:rPr>
              <w:t>tea</w:t>
            </w:r>
          </w:p>
        </w:tc>
        <w:tc>
          <w:tcPr>
            <w:tcW w:w="3918" w:type="dxa"/>
          </w:tcPr>
          <w:p w14:paraId="29107B7C" w14:textId="77777777" w:rsidR="00342226" w:rsidRDefault="00342226" w:rsidP="00113435">
            <w:pPr>
              <w:rPr>
                <w:rFonts w:ascii="Arial" w:hAnsi="Arial" w:cs="Arial"/>
                <w:sz w:val="24"/>
                <w:szCs w:val="24"/>
              </w:rPr>
            </w:pPr>
          </w:p>
        </w:tc>
      </w:tr>
      <w:tr w:rsidR="00342226" w14:paraId="4DB131EA" w14:textId="77777777" w:rsidTr="00113435">
        <w:tc>
          <w:tcPr>
            <w:tcW w:w="1271" w:type="dxa"/>
          </w:tcPr>
          <w:p w14:paraId="4B8B37B5" w14:textId="77777777" w:rsidR="00342226" w:rsidRDefault="00342226" w:rsidP="00113435">
            <w:pPr>
              <w:rPr>
                <w:rFonts w:ascii="Arial" w:hAnsi="Arial" w:cs="Arial"/>
                <w:sz w:val="24"/>
                <w:szCs w:val="24"/>
              </w:rPr>
            </w:pPr>
            <w:r>
              <w:rPr>
                <w:rFonts w:ascii="Arial" w:hAnsi="Arial" w:cs="Arial"/>
                <w:sz w:val="24"/>
                <w:szCs w:val="24"/>
              </w:rPr>
              <w:t>15.30</w:t>
            </w:r>
          </w:p>
        </w:tc>
        <w:tc>
          <w:tcPr>
            <w:tcW w:w="3827" w:type="dxa"/>
          </w:tcPr>
          <w:p w14:paraId="36E503E1" w14:textId="77777777" w:rsidR="00342226" w:rsidRDefault="00342226" w:rsidP="00113435">
            <w:pPr>
              <w:rPr>
                <w:rFonts w:ascii="Arial" w:hAnsi="Arial" w:cs="Arial"/>
                <w:sz w:val="24"/>
                <w:szCs w:val="24"/>
              </w:rPr>
            </w:pPr>
            <w:r>
              <w:rPr>
                <w:rFonts w:ascii="Arial" w:hAnsi="Arial" w:cs="Arial"/>
                <w:sz w:val="24"/>
                <w:szCs w:val="24"/>
              </w:rPr>
              <w:t>Way forward – next steps and actions</w:t>
            </w:r>
          </w:p>
        </w:tc>
        <w:tc>
          <w:tcPr>
            <w:tcW w:w="3918" w:type="dxa"/>
          </w:tcPr>
          <w:p w14:paraId="0AD2A283" w14:textId="77777777" w:rsidR="00342226" w:rsidRDefault="00342226" w:rsidP="00113435">
            <w:pPr>
              <w:rPr>
                <w:rFonts w:ascii="Arial" w:hAnsi="Arial" w:cs="Arial"/>
                <w:sz w:val="24"/>
                <w:szCs w:val="24"/>
              </w:rPr>
            </w:pPr>
          </w:p>
        </w:tc>
      </w:tr>
      <w:tr w:rsidR="00342226" w14:paraId="566B8ABF" w14:textId="77777777" w:rsidTr="00113435">
        <w:tc>
          <w:tcPr>
            <w:tcW w:w="1271" w:type="dxa"/>
          </w:tcPr>
          <w:p w14:paraId="21D4ABEF" w14:textId="77777777" w:rsidR="00342226" w:rsidRDefault="00342226" w:rsidP="00113435">
            <w:pPr>
              <w:rPr>
                <w:rFonts w:ascii="Arial" w:hAnsi="Arial" w:cs="Arial"/>
                <w:sz w:val="24"/>
                <w:szCs w:val="24"/>
              </w:rPr>
            </w:pPr>
            <w:r>
              <w:rPr>
                <w:rFonts w:ascii="Arial" w:hAnsi="Arial" w:cs="Arial"/>
                <w:sz w:val="24"/>
                <w:szCs w:val="24"/>
              </w:rPr>
              <w:t>16.00</w:t>
            </w:r>
          </w:p>
        </w:tc>
        <w:tc>
          <w:tcPr>
            <w:tcW w:w="3827" w:type="dxa"/>
          </w:tcPr>
          <w:p w14:paraId="76D4C610" w14:textId="77777777" w:rsidR="00342226" w:rsidRDefault="00342226" w:rsidP="00113435">
            <w:pPr>
              <w:rPr>
                <w:rFonts w:ascii="Arial" w:hAnsi="Arial" w:cs="Arial"/>
                <w:sz w:val="24"/>
                <w:szCs w:val="24"/>
              </w:rPr>
            </w:pPr>
            <w:r>
              <w:rPr>
                <w:rFonts w:ascii="Arial" w:hAnsi="Arial" w:cs="Arial"/>
                <w:sz w:val="24"/>
                <w:szCs w:val="24"/>
              </w:rPr>
              <w:t>Thanks and close</w:t>
            </w:r>
          </w:p>
        </w:tc>
        <w:tc>
          <w:tcPr>
            <w:tcW w:w="3918" w:type="dxa"/>
          </w:tcPr>
          <w:p w14:paraId="5BBF56A3" w14:textId="77777777" w:rsidR="00342226" w:rsidRDefault="00342226" w:rsidP="00113435">
            <w:pPr>
              <w:rPr>
                <w:rFonts w:ascii="Arial" w:hAnsi="Arial" w:cs="Arial"/>
                <w:sz w:val="24"/>
                <w:szCs w:val="24"/>
              </w:rPr>
            </w:pPr>
          </w:p>
        </w:tc>
      </w:tr>
    </w:tbl>
    <w:p w14:paraId="76B6B1ED" w14:textId="77777777" w:rsidR="00342226" w:rsidRDefault="00342226" w:rsidP="00342226">
      <w:pPr>
        <w:rPr>
          <w:rFonts w:ascii="Arial" w:hAnsi="Arial" w:cs="Arial"/>
          <w:sz w:val="24"/>
          <w:szCs w:val="24"/>
        </w:rPr>
      </w:pPr>
    </w:p>
    <w:p w14:paraId="0E040772" w14:textId="279A164D" w:rsidR="00342226" w:rsidRPr="00EA50A8" w:rsidRDefault="00EA50A8" w:rsidP="00EA50A8">
      <w:pPr>
        <w:pStyle w:val="Heading1"/>
        <w:rPr>
          <w:rFonts w:ascii="Arial" w:hAnsi="Arial" w:cs="Arial"/>
          <w:b/>
          <w:bCs/>
          <w:color w:val="auto"/>
          <w:sz w:val="28"/>
          <w:szCs w:val="28"/>
        </w:rPr>
      </w:pPr>
      <w:bookmarkStart w:id="46" w:name="_Toc166584219"/>
      <w:r w:rsidRPr="00EA50A8">
        <w:rPr>
          <w:rFonts w:ascii="Arial" w:hAnsi="Arial" w:cs="Arial"/>
          <w:b/>
          <w:bCs/>
          <w:color w:val="auto"/>
          <w:sz w:val="28"/>
          <w:szCs w:val="28"/>
        </w:rPr>
        <w:t>Appendix 1</w:t>
      </w:r>
      <w:r w:rsidR="00280BB4">
        <w:rPr>
          <w:rFonts w:ascii="Arial" w:hAnsi="Arial" w:cs="Arial"/>
          <w:b/>
          <w:bCs/>
          <w:color w:val="auto"/>
          <w:sz w:val="28"/>
          <w:szCs w:val="28"/>
        </w:rPr>
        <w:t>3</w:t>
      </w:r>
      <w:r w:rsidRPr="00EA50A8">
        <w:rPr>
          <w:rFonts w:ascii="Arial" w:hAnsi="Arial" w:cs="Arial"/>
          <w:b/>
          <w:bCs/>
          <w:color w:val="auto"/>
          <w:sz w:val="28"/>
          <w:szCs w:val="28"/>
        </w:rPr>
        <w:t xml:space="preserve"> - Workshop 3 attendees</w:t>
      </w:r>
      <w:bookmarkEnd w:id="46"/>
      <w:r w:rsidRPr="00EA50A8">
        <w:rPr>
          <w:rFonts w:ascii="Arial" w:hAnsi="Arial" w:cs="Arial"/>
          <w:b/>
          <w:bCs/>
          <w:color w:val="auto"/>
          <w:sz w:val="28"/>
          <w:szCs w:val="28"/>
        </w:rPr>
        <w:t xml:space="preserve"> </w:t>
      </w:r>
    </w:p>
    <w:p w14:paraId="259104FF" w14:textId="77777777" w:rsidR="00EA50A8" w:rsidRDefault="00EA50A8" w:rsidP="00EA50A8">
      <w:pPr>
        <w:rPr>
          <w:rFonts w:ascii="Arial" w:hAnsi="Arial" w:cs="Arial"/>
          <w:sz w:val="24"/>
          <w:szCs w:val="24"/>
        </w:rPr>
      </w:pPr>
      <w:r>
        <w:rPr>
          <w:rFonts w:ascii="Arial" w:hAnsi="Arial" w:cs="Arial"/>
          <w:sz w:val="24"/>
          <w:szCs w:val="24"/>
        </w:rPr>
        <w:t>NGOs</w:t>
      </w:r>
    </w:p>
    <w:tbl>
      <w:tblPr>
        <w:tblStyle w:val="TableGrid"/>
        <w:tblW w:w="9067" w:type="dxa"/>
        <w:tblLook w:val="04A0" w:firstRow="1" w:lastRow="0" w:firstColumn="1" w:lastColumn="0" w:noHBand="0" w:noVBand="1"/>
      </w:tblPr>
      <w:tblGrid>
        <w:gridCol w:w="2263"/>
        <w:gridCol w:w="6804"/>
      </w:tblGrid>
      <w:tr w:rsidR="00EA50A8" w14:paraId="3C1AED01" w14:textId="77777777" w:rsidTr="00AD2DAC">
        <w:tc>
          <w:tcPr>
            <w:tcW w:w="2263" w:type="dxa"/>
          </w:tcPr>
          <w:p w14:paraId="72F57147" w14:textId="77777777" w:rsidR="00EA50A8" w:rsidRDefault="00EA50A8" w:rsidP="00AD2DAC">
            <w:pPr>
              <w:rPr>
                <w:rFonts w:ascii="Arial" w:hAnsi="Arial" w:cs="Arial"/>
                <w:sz w:val="24"/>
                <w:szCs w:val="24"/>
              </w:rPr>
            </w:pPr>
            <w:r>
              <w:rPr>
                <w:rFonts w:ascii="Arial" w:hAnsi="Arial" w:cs="Arial"/>
                <w:sz w:val="24"/>
                <w:szCs w:val="24"/>
              </w:rPr>
              <w:t>Pete Wilkinson</w:t>
            </w:r>
          </w:p>
        </w:tc>
        <w:tc>
          <w:tcPr>
            <w:tcW w:w="6804" w:type="dxa"/>
          </w:tcPr>
          <w:p w14:paraId="4D07B797" w14:textId="77777777" w:rsidR="00EA50A8" w:rsidRDefault="00EA50A8" w:rsidP="00AD2DAC">
            <w:pPr>
              <w:rPr>
                <w:rFonts w:ascii="Arial" w:hAnsi="Arial" w:cs="Arial"/>
                <w:sz w:val="24"/>
                <w:szCs w:val="24"/>
              </w:rPr>
            </w:pPr>
            <w:r>
              <w:rPr>
                <w:rFonts w:ascii="Arial" w:hAnsi="Arial" w:cs="Arial"/>
                <w:sz w:val="24"/>
                <w:szCs w:val="24"/>
              </w:rPr>
              <w:t>Together Against Sizewell C (TASC)</w:t>
            </w:r>
          </w:p>
        </w:tc>
      </w:tr>
      <w:tr w:rsidR="00EA50A8" w14:paraId="4992CC16" w14:textId="77777777" w:rsidTr="00AD2DAC">
        <w:tc>
          <w:tcPr>
            <w:tcW w:w="2263" w:type="dxa"/>
          </w:tcPr>
          <w:p w14:paraId="70030E56" w14:textId="77777777" w:rsidR="00EA50A8" w:rsidRDefault="00EA50A8" w:rsidP="00AD2DAC">
            <w:pPr>
              <w:rPr>
                <w:rFonts w:ascii="Arial" w:hAnsi="Arial" w:cs="Arial"/>
                <w:sz w:val="24"/>
                <w:szCs w:val="24"/>
              </w:rPr>
            </w:pPr>
            <w:r>
              <w:rPr>
                <w:rFonts w:ascii="Arial" w:hAnsi="Arial" w:cs="Arial"/>
                <w:sz w:val="24"/>
                <w:szCs w:val="24"/>
              </w:rPr>
              <w:t>Richard Outram</w:t>
            </w:r>
          </w:p>
        </w:tc>
        <w:tc>
          <w:tcPr>
            <w:tcW w:w="6804" w:type="dxa"/>
          </w:tcPr>
          <w:p w14:paraId="4049E451" w14:textId="77777777" w:rsidR="00EA50A8" w:rsidRPr="00EA50A8" w:rsidRDefault="00EA50A8" w:rsidP="00AD2DAC">
            <w:pPr>
              <w:rPr>
                <w:rFonts w:ascii="Arial" w:hAnsi="Arial" w:cs="Arial"/>
                <w:sz w:val="24"/>
                <w:szCs w:val="24"/>
              </w:rPr>
            </w:pPr>
            <w:r w:rsidRPr="00EA50A8">
              <w:rPr>
                <w:rFonts w:ascii="Arial" w:hAnsi="Arial" w:cs="Arial"/>
                <w:sz w:val="24"/>
                <w:szCs w:val="24"/>
              </w:rPr>
              <w:t>Secretary, UK/Ireland Nuclear Free Local Authorities and Mayors for Peace Chapter Secretary,</w:t>
            </w:r>
          </w:p>
          <w:p w14:paraId="6DC8C0A1" w14:textId="77777777" w:rsidR="00EA50A8" w:rsidRDefault="00EA50A8" w:rsidP="00AD2DAC">
            <w:pPr>
              <w:rPr>
                <w:rFonts w:ascii="Arial" w:hAnsi="Arial" w:cs="Arial"/>
                <w:sz w:val="24"/>
                <w:szCs w:val="24"/>
              </w:rPr>
            </w:pPr>
            <w:r w:rsidRPr="00EA50A8">
              <w:rPr>
                <w:rFonts w:ascii="Arial" w:hAnsi="Arial" w:cs="Arial"/>
                <w:sz w:val="24"/>
                <w:szCs w:val="24"/>
              </w:rPr>
              <w:t>City Policy, Manchester City Council</w:t>
            </w:r>
          </w:p>
        </w:tc>
      </w:tr>
      <w:tr w:rsidR="00EA50A8" w14:paraId="787EBF4B" w14:textId="77777777" w:rsidTr="00AD2DAC">
        <w:tc>
          <w:tcPr>
            <w:tcW w:w="2263" w:type="dxa"/>
          </w:tcPr>
          <w:p w14:paraId="1FAC3B8A" w14:textId="77777777" w:rsidR="00EA50A8" w:rsidRDefault="00EA50A8" w:rsidP="00AD2DAC">
            <w:pPr>
              <w:rPr>
                <w:rFonts w:ascii="Arial" w:hAnsi="Arial" w:cs="Arial"/>
                <w:sz w:val="24"/>
                <w:szCs w:val="24"/>
              </w:rPr>
            </w:pPr>
            <w:r>
              <w:rPr>
                <w:rFonts w:ascii="Arial" w:hAnsi="Arial" w:cs="Arial"/>
                <w:sz w:val="24"/>
                <w:szCs w:val="24"/>
              </w:rPr>
              <w:t>Rita Holmes</w:t>
            </w:r>
          </w:p>
        </w:tc>
        <w:tc>
          <w:tcPr>
            <w:tcW w:w="6804" w:type="dxa"/>
          </w:tcPr>
          <w:p w14:paraId="2D74E4EA" w14:textId="77777777" w:rsidR="00EA50A8" w:rsidRPr="00EA50A8" w:rsidRDefault="00EA50A8" w:rsidP="00AD2DAC">
            <w:pPr>
              <w:rPr>
                <w:rFonts w:ascii="Arial" w:hAnsi="Arial" w:cs="Arial"/>
                <w:sz w:val="24"/>
                <w:szCs w:val="24"/>
              </w:rPr>
            </w:pPr>
            <w:r w:rsidRPr="00EA50A8">
              <w:rPr>
                <w:rFonts w:ascii="Arial" w:hAnsi="Arial" w:cs="Arial"/>
                <w:sz w:val="24"/>
                <w:szCs w:val="24"/>
              </w:rPr>
              <w:t>Ayrshire Radiation Monitoring Group (ARM)</w:t>
            </w:r>
          </w:p>
        </w:tc>
      </w:tr>
      <w:tr w:rsidR="00EA50A8" w14:paraId="42655F0E" w14:textId="77777777" w:rsidTr="00AD2DAC">
        <w:tc>
          <w:tcPr>
            <w:tcW w:w="2263" w:type="dxa"/>
          </w:tcPr>
          <w:p w14:paraId="317D9BBB" w14:textId="77777777" w:rsidR="00EA50A8" w:rsidRDefault="00EA50A8" w:rsidP="00AD2DAC">
            <w:pPr>
              <w:rPr>
                <w:rFonts w:ascii="Arial" w:hAnsi="Arial" w:cs="Arial"/>
                <w:sz w:val="24"/>
                <w:szCs w:val="24"/>
              </w:rPr>
            </w:pPr>
            <w:r>
              <w:rPr>
                <w:rFonts w:ascii="Arial" w:hAnsi="Arial" w:cs="Arial"/>
                <w:sz w:val="24"/>
                <w:szCs w:val="24"/>
              </w:rPr>
              <w:t>Jean Allen</w:t>
            </w:r>
          </w:p>
        </w:tc>
        <w:tc>
          <w:tcPr>
            <w:tcW w:w="6804" w:type="dxa"/>
          </w:tcPr>
          <w:p w14:paraId="3ACC1599" w14:textId="77777777" w:rsidR="00EA50A8" w:rsidRPr="00EA50A8" w:rsidRDefault="00EA50A8" w:rsidP="00AD2DAC">
            <w:pPr>
              <w:rPr>
                <w:rFonts w:ascii="Arial" w:hAnsi="Arial" w:cs="Arial"/>
                <w:sz w:val="24"/>
                <w:szCs w:val="24"/>
              </w:rPr>
            </w:pPr>
            <w:r>
              <w:rPr>
                <w:rFonts w:ascii="Arial" w:hAnsi="Arial" w:cs="Arial"/>
                <w:sz w:val="24"/>
                <w:szCs w:val="24"/>
              </w:rPr>
              <w:t>Bradwell B Action Network</w:t>
            </w:r>
          </w:p>
        </w:tc>
      </w:tr>
      <w:tr w:rsidR="00EA50A8" w14:paraId="607D7C5D" w14:textId="77777777" w:rsidTr="00AD2DAC">
        <w:tc>
          <w:tcPr>
            <w:tcW w:w="2263" w:type="dxa"/>
          </w:tcPr>
          <w:p w14:paraId="45FC7912" w14:textId="77777777" w:rsidR="00EA50A8" w:rsidRDefault="00EA50A8" w:rsidP="00AD2DAC">
            <w:pPr>
              <w:rPr>
                <w:rFonts w:ascii="Arial" w:hAnsi="Arial" w:cs="Arial"/>
                <w:sz w:val="24"/>
                <w:szCs w:val="24"/>
              </w:rPr>
            </w:pPr>
            <w:r w:rsidRPr="00EA50A8">
              <w:rPr>
                <w:rFonts w:ascii="Arial" w:hAnsi="Arial" w:cs="Arial"/>
                <w:sz w:val="24"/>
                <w:szCs w:val="24"/>
              </w:rPr>
              <w:t xml:space="preserve">Stephen </w:t>
            </w:r>
            <w:proofErr w:type="spellStart"/>
            <w:r w:rsidRPr="00EA50A8">
              <w:rPr>
                <w:rFonts w:ascii="Arial" w:hAnsi="Arial" w:cs="Arial"/>
                <w:sz w:val="24"/>
                <w:szCs w:val="24"/>
              </w:rPr>
              <w:t>Dewick</w:t>
            </w:r>
            <w:proofErr w:type="spellEnd"/>
          </w:p>
        </w:tc>
        <w:tc>
          <w:tcPr>
            <w:tcW w:w="6804" w:type="dxa"/>
          </w:tcPr>
          <w:p w14:paraId="01BD9158" w14:textId="77777777" w:rsidR="00EA50A8" w:rsidRPr="00EA50A8" w:rsidRDefault="00EA50A8" w:rsidP="00AD2DAC">
            <w:pPr>
              <w:rPr>
                <w:rFonts w:ascii="Arial" w:hAnsi="Arial" w:cs="Arial"/>
                <w:sz w:val="24"/>
                <w:szCs w:val="24"/>
              </w:rPr>
            </w:pPr>
            <w:r>
              <w:rPr>
                <w:rFonts w:ascii="Arial" w:hAnsi="Arial" w:cs="Arial"/>
                <w:sz w:val="24"/>
                <w:szCs w:val="24"/>
              </w:rPr>
              <w:t>Bradwell B Action Network</w:t>
            </w:r>
          </w:p>
        </w:tc>
      </w:tr>
      <w:tr w:rsidR="00EA50A8" w14:paraId="46FE9FC8" w14:textId="77777777" w:rsidTr="00AD2DAC">
        <w:tc>
          <w:tcPr>
            <w:tcW w:w="2263" w:type="dxa"/>
          </w:tcPr>
          <w:p w14:paraId="4918D9BF" w14:textId="77777777" w:rsidR="00EA50A8" w:rsidRDefault="00EA50A8" w:rsidP="00AD2DAC">
            <w:pPr>
              <w:rPr>
                <w:rFonts w:ascii="Arial" w:hAnsi="Arial" w:cs="Arial"/>
                <w:sz w:val="24"/>
                <w:szCs w:val="24"/>
              </w:rPr>
            </w:pPr>
            <w:r>
              <w:rPr>
                <w:rFonts w:ascii="Arial" w:hAnsi="Arial" w:cs="Arial"/>
                <w:sz w:val="24"/>
                <w:szCs w:val="24"/>
              </w:rPr>
              <w:t>Allan Jeffery</w:t>
            </w:r>
          </w:p>
        </w:tc>
        <w:tc>
          <w:tcPr>
            <w:tcW w:w="6804" w:type="dxa"/>
          </w:tcPr>
          <w:p w14:paraId="59665CB0" w14:textId="77777777" w:rsidR="00EA50A8" w:rsidRPr="00EA50A8" w:rsidRDefault="00EA50A8" w:rsidP="00AD2DAC">
            <w:pPr>
              <w:rPr>
                <w:rFonts w:ascii="Arial" w:hAnsi="Arial" w:cs="Arial"/>
                <w:sz w:val="24"/>
                <w:szCs w:val="24"/>
              </w:rPr>
            </w:pPr>
            <w:r w:rsidRPr="00EA50A8">
              <w:rPr>
                <w:rFonts w:ascii="Arial" w:hAnsi="Arial" w:cs="Arial"/>
                <w:sz w:val="24"/>
                <w:szCs w:val="24"/>
              </w:rPr>
              <w:t>Assistant Co-ordinator Stop Hinkley</w:t>
            </w:r>
          </w:p>
        </w:tc>
      </w:tr>
      <w:tr w:rsidR="00EA50A8" w14:paraId="19D5E045" w14:textId="77777777" w:rsidTr="00AD2DAC">
        <w:tc>
          <w:tcPr>
            <w:tcW w:w="2263" w:type="dxa"/>
          </w:tcPr>
          <w:p w14:paraId="31449F50" w14:textId="77777777" w:rsidR="00EA50A8" w:rsidRDefault="00EA50A8" w:rsidP="00AD2DAC">
            <w:pPr>
              <w:rPr>
                <w:rFonts w:ascii="Arial" w:hAnsi="Arial" w:cs="Arial"/>
                <w:sz w:val="24"/>
                <w:szCs w:val="24"/>
              </w:rPr>
            </w:pPr>
            <w:r>
              <w:rPr>
                <w:rFonts w:ascii="Arial" w:hAnsi="Arial" w:cs="Arial"/>
                <w:sz w:val="24"/>
                <w:szCs w:val="24"/>
              </w:rPr>
              <w:t>Katy Attwater</w:t>
            </w:r>
          </w:p>
        </w:tc>
        <w:tc>
          <w:tcPr>
            <w:tcW w:w="6804" w:type="dxa"/>
          </w:tcPr>
          <w:p w14:paraId="30A089DE" w14:textId="1943E25D" w:rsidR="00EA50A8" w:rsidRPr="00EA50A8" w:rsidRDefault="00EA50A8" w:rsidP="00AD2DAC">
            <w:pPr>
              <w:rPr>
                <w:rFonts w:ascii="Arial" w:hAnsi="Arial" w:cs="Arial"/>
                <w:sz w:val="24"/>
                <w:szCs w:val="24"/>
              </w:rPr>
            </w:pPr>
            <w:r>
              <w:rPr>
                <w:rFonts w:ascii="Arial" w:hAnsi="Arial" w:cs="Arial"/>
                <w:sz w:val="24"/>
                <w:szCs w:val="24"/>
              </w:rPr>
              <w:t>Stop Hinkley</w:t>
            </w:r>
            <w:r w:rsidR="00626E45">
              <w:rPr>
                <w:rFonts w:ascii="Arial" w:hAnsi="Arial" w:cs="Arial"/>
                <w:sz w:val="24"/>
                <w:szCs w:val="24"/>
              </w:rPr>
              <w:t>, Holding EDF to Account</w:t>
            </w:r>
          </w:p>
        </w:tc>
      </w:tr>
      <w:tr w:rsidR="00EA50A8" w14:paraId="3F49DC53" w14:textId="77777777" w:rsidTr="00AD2DAC">
        <w:tc>
          <w:tcPr>
            <w:tcW w:w="2263" w:type="dxa"/>
          </w:tcPr>
          <w:p w14:paraId="3D0969A5" w14:textId="77777777" w:rsidR="00EA50A8" w:rsidRDefault="00EA50A8" w:rsidP="00AD2DAC">
            <w:pPr>
              <w:rPr>
                <w:rFonts w:ascii="Arial" w:hAnsi="Arial" w:cs="Arial"/>
                <w:sz w:val="24"/>
                <w:szCs w:val="24"/>
              </w:rPr>
            </w:pPr>
            <w:r>
              <w:rPr>
                <w:rFonts w:ascii="Arial" w:hAnsi="Arial" w:cs="Arial"/>
                <w:sz w:val="24"/>
                <w:szCs w:val="24"/>
              </w:rPr>
              <w:t>Sue Aubrey</w:t>
            </w:r>
          </w:p>
        </w:tc>
        <w:tc>
          <w:tcPr>
            <w:tcW w:w="6804" w:type="dxa"/>
          </w:tcPr>
          <w:p w14:paraId="2D26A9B9" w14:textId="2C7A086F" w:rsidR="00EA50A8" w:rsidRPr="00EA50A8" w:rsidRDefault="00EA50A8" w:rsidP="00AD2DAC">
            <w:pPr>
              <w:rPr>
                <w:rFonts w:ascii="Arial" w:hAnsi="Arial" w:cs="Arial"/>
                <w:sz w:val="24"/>
                <w:szCs w:val="24"/>
              </w:rPr>
            </w:pPr>
            <w:r>
              <w:rPr>
                <w:rFonts w:ascii="Arial" w:hAnsi="Arial" w:cs="Arial"/>
                <w:sz w:val="24"/>
                <w:szCs w:val="24"/>
              </w:rPr>
              <w:t>Stop Hinkley</w:t>
            </w:r>
            <w:r w:rsidR="00626E45">
              <w:rPr>
                <w:rFonts w:ascii="Arial" w:hAnsi="Arial" w:cs="Arial"/>
                <w:sz w:val="24"/>
                <w:szCs w:val="24"/>
              </w:rPr>
              <w:t>, Holding EDF to Account</w:t>
            </w:r>
          </w:p>
        </w:tc>
      </w:tr>
      <w:tr w:rsidR="00EA50A8" w14:paraId="1A0088D0" w14:textId="77777777" w:rsidTr="00AD2DAC">
        <w:tc>
          <w:tcPr>
            <w:tcW w:w="2263" w:type="dxa"/>
          </w:tcPr>
          <w:p w14:paraId="0F9625E3" w14:textId="77777777" w:rsidR="00EA50A8" w:rsidRDefault="00EA50A8" w:rsidP="00AD2DAC">
            <w:pPr>
              <w:rPr>
                <w:rFonts w:ascii="Arial" w:hAnsi="Arial" w:cs="Arial"/>
                <w:sz w:val="24"/>
                <w:szCs w:val="24"/>
              </w:rPr>
            </w:pPr>
            <w:r>
              <w:rPr>
                <w:rFonts w:ascii="Arial" w:hAnsi="Arial" w:cs="Arial"/>
                <w:sz w:val="24"/>
                <w:szCs w:val="24"/>
              </w:rPr>
              <w:t>Chris Wilson</w:t>
            </w:r>
          </w:p>
        </w:tc>
        <w:tc>
          <w:tcPr>
            <w:tcW w:w="6804" w:type="dxa"/>
          </w:tcPr>
          <w:p w14:paraId="0E381EC1" w14:textId="77777777" w:rsidR="00EA50A8" w:rsidRDefault="00EA50A8" w:rsidP="00AD2DAC">
            <w:pPr>
              <w:rPr>
                <w:rFonts w:ascii="Arial" w:hAnsi="Arial" w:cs="Arial"/>
                <w:sz w:val="24"/>
                <w:szCs w:val="24"/>
              </w:rPr>
            </w:pPr>
            <w:r>
              <w:rPr>
                <w:rFonts w:ascii="Arial" w:hAnsi="Arial" w:cs="Arial"/>
                <w:sz w:val="24"/>
                <w:szCs w:val="24"/>
              </w:rPr>
              <w:t>TASC</w:t>
            </w:r>
          </w:p>
        </w:tc>
      </w:tr>
      <w:tr w:rsidR="00EA50A8" w14:paraId="7DD44844" w14:textId="77777777" w:rsidTr="00AD2DAC">
        <w:tc>
          <w:tcPr>
            <w:tcW w:w="2263" w:type="dxa"/>
          </w:tcPr>
          <w:p w14:paraId="218D5DF8" w14:textId="77777777" w:rsidR="00EA50A8" w:rsidRDefault="00EA50A8" w:rsidP="00AD2DAC">
            <w:pPr>
              <w:rPr>
                <w:rFonts w:ascii="Arial" w:hAnsi="Arial" w:cs="Arial"/>
                <w:sz w:val="24"/>
                <w:szCs w:val="24"/>
              </w:rPr>
            </w:pPr>
            <w:r>
              <w:rPr>
                <w:rFonts w:ascii="Arial" w:hAnsi="Arial" w:cs="Arial"/>
                <w:sz w:val="24"/>
                <w:szCs w:val="24"/>
              </w:rPr>
              <w:t>Jill Sutcliffe</w:t>
            </w:r>
          </w:p>
        </w:tc>
        <w:tc>
          <w:tcPr>
            <w:tcW w:w="6804" w:type="dxa"/>
          </w:tcPr>
          <w:p w14:paraId="475AB4BB" w14:textId="77777777" w:rsidR="00EA50A8" w:rsidRDefault="00EA50A8" w:rsidP="00AD2DAC">
            <w:pPr>
              <w:rPr>
                <w:rFonts w:ascii="Arial" w:hAnsi="Arial" w:cs="Arial"/>
                <w:sz w:val="24"/>
                <w:szCs w:val="24"/>
              </w:rPr>
            </w:pPr>
            <w:r>
              <w:rPr>
                <w:rFonts w:ascii="Arial" w:hAnsi="Arial" w:cs="Arial"/>
                <w:sz w:val="24"/>
                <w:szCs w:val="24"/>
              </w:rPr>
              <w:t xml:space="preserve">NGO co-chair </w:t>
            </w:r>
          </w:p>
        </w:tc>
      </w:tr>
      <w:tr w:rsidR="00EA50A8" w14:paraId="0A5FCA61" w14:textId="77777777" w:rsidTr="00AD2DAC">
        <w:tc>
          <w:tcPr>
            <w:tcW w:w="2263" w:type="dxa"/>
          </w:tcPr>
          <w:p w14:paraId="53E54CD7" w14:textId="77777777" w:rsidR="00EA50A8" w:rsidRDefault="00EA50A8" w:rsidP="00AD2DAC">
            <w:pPr>
              <w:rPr>
                <w:rFonts w:ascii="Arial" w:hAnsi="Arial" w:cs="Arial"/>
                <w:sz w:val="24"/>
                <w:szCs w:val="24"/>
              </w:rPr>
            </w:pPr>
            <w:r>
              <w:rPr>
                <w:rFonts w:ascii="Arial" w:hAnsi="Arial" w:cs="Arial"/>
                <w:sz w:val="24"/>
                <w:szCs w:val="24"/>
              </w:rPr>
              <w:t xml:space="preserve">Andy Blowers </w:t>
            </w:r>
          </w:p>
        </w:tc>
        <w:tc>
          <w:tcPr>
            <w:tcW w:w="6804" w:type="dxa"/>
          </w:tcPr>
          <w:p w14:paraId="1EC1C2ED" w14:textId="77777777" w:rsidR="00EA50A8" w:rsidRDefault="00EA50A8" w:rsidP="00AD2DAC">
            <w:pPr>
              <w:rPr>
                <w:rFonts w:ascii="Arial" w:hAnsi="Arial" w:cs="Arial"/>
                <w:sz w:val="24"/>
                <w:szCs w:val="24"/>
              </w:rPr>
            </w:pPr>
            <w:r>
              <w:rPr>
                <w:rFonts w:ascii="Arial" w:hAnsi="Arial" w:cs="Arial"/>
                <w:sz w:val="24"/>
                <w:szCs w:val="24"/>
              </w:rPr>
              <w:t xml:space="preserve">Blackwater Against New Nuclear </w:t>
            </w:r>
          </w:p>
        </w:tc>
      </w:tr>
      <w:tr w:rsidR="00EA50A8" w14:paraId="037B5D99" w14:textId="77777777" w:rsidTr="00AD2DAC">
        <w:tc>
          <w:tcPr>
            <w:tcW w:w="2263" w:type="dxa"/>
          </w:tcPr>
          <w:p w14:paraId="7B560303" w14:textId="3EE18E12" w:rsidR="00EA50A8" w:rsidRDefault="00EA50A8" w:rsidP="00AD2DAC">
            <w:pPr>
              <w:rPr>
                <w:rFonts w:ascii="Arial" w:hAnsi="Arial" w:cs="Arial"/>
                <w:sz w:val="24"/>
                <w:szCs w:val="24"/>
              </w:rPr>
            </w:pPr>
            <w:proofErr w:type="spellStart"/>
            <w:r>
              <w:rPr>
                <w:rFonts w:ascii="Arial" w:hAnsi="Arial" w:cs="Arial"/>
                <w:sz w:val="24"/>
                <w:szCs w:val="24"/>
              </w:rPr>
              <w:t>Varrie</w:t>
            </w:r>
            <w:proofErr w:type="spellEnd"/>
            <w:r>
              <w:rPr>
                <w:rFonts w:ascii="Arial" w:hAnsi="Arial" w:cs="Arial"/>
                <w:sz w:val="24"/>
                <w:szCs w:val="24"/>
              </w:rPr>
              <w:t xml:space="preserve"> Blowers</w:t>
            </w:r>
          </w:p>
        </w:tc>
        <w:tc>
          <w:tcPr>
            <w:tcW w:w="6804" w:type="dxa"/>
          </w:tcPr>
          <w:p w14:paraId="2DBE9588" w14:textId="14EDBB1F" w:rsidR="00EA50A8" w:rsidRDefault="00EA50A8" w:rsidP="00AD2DAC">
            <w:pPr>
              <w:rPr>
                <w:rFonts w:ascii="Arial" w:hAnsi="Arial" w:cs="Arial"/>
                <w:sz w:val="24"/>
                <w:szCs w:val="24"/>
              </w:rPr>
            </w:pPr>
            <w:r>
              <w:rPr>
                <w:rFonts w:ascii="Arial" w:hAnsi="Arial" w:cs="Arial"/>
                <w:sz w:val="24"/>
                <w:szCs w:val="24"/>
              </w:rPr>
              <w:t>Blackwater Against New Nuclear</w:t>
            </w:r>
          </w:p>
        </w:tc>
      </w:tr>
      <w:tr w:rsidR="00EA50A8" w14:paraId="509B3E96" w14:textId="77777777" w:rsidTr="00AD2DAC">
        <w:tc>
          <w:tcPr>
            <w:tcW w:w="2263" w:type="dxa"/>
          </w:tcPr>
          <w:p w14:paraId="17E39B45" w14:textId="77777777" w:rsidR="00EA50A8" w:rsidRDefault="00EA50A8" w:rsidP="00AD2DAC">
            <w:pPr>
              <w:rPr>
                <w:rFonts w:ascii="Arial" w:hAnsi="Arial" w:cs="Arial"/>
                <w:sz w:val="24"/>
                <w:szCs w:val="24"/>
              </w:rPr>
            </w:pPr>
            <w:r>
              <w:rPr>
                <w:rFonts w:ascii="Arial" w:hAnsi="Arial" w:cs="Arial"/>
                <w:sz w:val="24"/>
                <w:szCs w:val="24"/>
              </w:rPr>
              <w:t xml:space="preserve">Jo </w:t>
            </w:r>
            <w:proofErr w:type="spellStart"/>
            <w:r>
              <w:rPr>
                <w:rFonts w:ascii="Arial" w:hAnsi="Arial" w:cs="Arial"/>
                <w:sz w:val="24"/>
                <w:szCs w:val="24"/>
              </w:rPr>
              <w:t>Smolden</w:t>
            </w:r>
            <w:proofErr w:type="spellEnd"/>
          </w:p>
        </w:tc>
        <w:tc>
          <w:tcPr>
            <w:tcW w:w="6804" w:type="dxa"/>
          </w:tcPr>
          <w:p w14:paraId="11C86A1B" w14:textId="7B8F775F" w:rsidR="00EA50A8" w:rsidRDefault="00EA50A8" w:rsidP="00AD2DAC">
            <w:pPr>
              <w:rPr>
                <w:rFonts w:ascii="Arial" w:hAnsi="Arial" w:cs="Arial"/>
                <w:sz w:val="24"/>
                <w:szCs w:val="24"/>
              </w:rPr>
            </w:pPr>
            <w:r>
              <w:rPr>
                <w:rFonts w:ascii="Arial" w:hAnsi="Arial" w:cs="Arial"/>
                <w:sz w:val="24"/>
                <w:szCs w:val="24"/>
              </w:rPr>
              <w:t>Stop Hinkley</w:t>
            </w:r>
            <w:r w:rsidR="00626E45">
              <w:rPr>
                <w:rFonts w:ascii="Arial" w:hAnsi="Arial" w:cs="Arial"/>
                <w:sz w:val="24"/>
                <w:szCs w:val="24"/>
              </w:rPr>
              <w:t>, Holding EDF to Account</w:t>
            </w:r>
          </w:p>
        </w:tc>
      </w:tr>
      <w:tr w:rsidR="00EA50A8" w14:paraId="78A642CC" w14:textId="77777777" w:rsidTr="00AD2DAC">
        <w:tc>
          <w:tcPr>
            <w:tcW w:w="2263" w:type="dxa"/>
          </w:tcPr>
          <w:p w14:paraId="6EBCE3D8" w14:textId="77777777" w:rsidR="00EA50A8" w:rsidRDefault="00EA50A8" w:rsidP="00AD2DAC">
            <w:pPr>
              <w:rPr>
                <w:rFonts w:ascii="Arial" w:hAnsi="Arial" w:cs="Arial"/>
                <w:sz w:val="24"/>
                <w:szCs w:val="24"/>
              </w:rPr>
            </w:pPr>
            <w:r>
              <w:rPr>
                <w:rFonts w:ascii="Arial" w:hAnsi="Arial" w:cs="Arial"/>
                <w:sz w:val="24"/>
                <w:szCs w:val="24"/>
              </w:rPr>
              <w:t>Ian Ralls</w:t>
            </w:r>
          </w:p>
        </w:tc>
        <w:tc>
          <w:tcPr>
            <w:tcW w:w="6804" w:type="dxa"/>
          </w:tcPr>
          <w:p w14:paraId="5F7DD020" w14:textId="77777777" w:rsidR="00EA50A8" w:rsidRDefault="00EA50A8" w:rsidP="00AD2DAC">
            <w:pPr>
              <w:rPr>
                <w:rFonts w:ascii="Arial" w:hAnsi="Arial" w:cs="Arial"/>
                <w:sz w:val="24"/>
                <w:szCs w:val="24"/>
              </w:rPr>
            </w:pPr>
            <w:r>
              <w:rPr>
                <w:rFonts w:ascii="Arial" w:hAnsi="Arial" w:cs="Arial"/>
                <w:sz w:val="24"/>
                <w:szCs w:val="24"/>
              </w:rPr>
              <w:t>Friends of the Earth Nuclear Network</w:t>
            </w:r>
          </w:p>
        </w:tc>
      </w:tr>
      <w:tr w:rsidR="00EA50A8" w14:paraId="460B8EB2" w14:textId="77777777" w:rsidTr="00AD2DAC">
        <w:tc>
          <w:tcPr>
            <w:tcW w:w="2263" w:type="dxa"/>
          </w:tcPr>
          <w:p w14:paraId="4B9DD91C" w14:textId="203924EF" w:rsidR="00EA50A8" w:rsidRDefault="00EA50A8" w:rsidP="00AD2DAC">
            <w:pPr>
              <w:rPr>
                <w:rFonts w:ascii="Arial" w:hAnsi="Arial" w:cs="Arial"/>
                <w:sz w:val="24"/>
                <w:szCs w:val="24"/>
              </w:rPr>
            </w:pPr>
            <w:r>
              <w:rPr>
                <w:rFonts w:ascii="Arial" w:hAnsi="Arial" w:cs="Arial"/>
                <w:sz w:val="24"/>
                <w:szCs w:val="24"/>
              </w:rPr>
              <w:t xml:space="preserve">Bill Parker </w:t>
            </w:r>
          </w:p>
        </w:tc>
        <w:tc>
          <w:tcPr>
            <w:tcW w:w="6804" w:type="dxa"/>
          </w:tcPr>
          <w:p w14:paraId="019ED986" w14:textId="77777777" w:rsidR="00EA50A8" w:rsidRDefault="00EA50A8" w:rsidP="00AD2DAC">
            <w:pPr>
              <w:rPr>
                <w:rFonts w:ascii="Arial" w:hAnsi="Arial" w:cs="Arial"/>
                <w:sz w:val="24"/>
                <w:szCs w:val="24"/>
              </w:rPr>
            </w:pPr>
          </w:p>
        </w:tc>
      </w:tr>
    </w:tbl>
    <w:p w14:paraId="0294574C" w14:textId="77777777" w:rsidR="00EA50A8" w:rsidRDefault="00EA50A8" w:rsidP="004A3EB2">
      <w:pPr>
        <w:rPr>
          <w:rFonts w:ascii="Arial" w:hAnsi="Arial" w:cs="Arial"/>
          <w:sz w:val="24"/>
          <w:szCs w:val="24"/>
        </w:rPr>
      </w:pPr>
    </w:p>
    <w:p w14:paraId="3814C031" w14:textId="77777777" w:rsidR="00EA50A8" w:rsidRDefault="00EA50A8" w:rsidP="00EA50A8">
      <w:pPr>
        <w:rPr>
          <w:rFonts w:ascii="Arial" w:hAnsi="Arial" w:cs="Arial"/>
          <w:sz w:val="24"/>
          <w:szCs w:val="24"/>
        </w:rPr>
      </w:pPr>
      <w:r>
        <w:rPr>
          <w:rFonts w:ascii="Arial" w:hAnsi="Arial" w:cs="Arial"/>
          <w:sz w:val="24"/>
          <w:szCs w:val="24"/>
        </w:rPr>
        <w:t>ONR</w:t>
      </w:r>
    </w:p>
    <w:tbl>
      <w:tblPr>
        <w:tblStyle w:val="TableGrid"/>
        <w:tblW w:w="0" w:type="auto"/>
        <w:tblLook w:val="04A0" w:firstRow="1" w:lastRow="0" w:firstColumn="1" w:lastColumn="0" w:noHBand="0" w:noVBand="1"/>
      </w:tblPr>
      <w:tblGrid>
        <w:gridCol w:w="2263"/>
        <w:gridCol w:w="6753"/>
      </w:tblGrid>
      <w:tr w:rsidR="00EA50A8" w14:paraId="739CC079" w14:textId="77777777" w:rsidTr="00AD2DAC">
        <w:tc>
          <w:tcPr>
            <w:tcW w:w="2263" w:type="dxa"/>
          </w:tcPr>
          <w:p w14:paraId="78906CA6" w14:textId="77777777" w:rsidR="00EA50A8" w:rsidRDefault="00EA50A8" w:rsidP="00AD2DAC">
            <w:pPr>
              <w:rPr>
                <w:rFonts w:ascii="Arial" w:hAnsi="Arial" w:cs="Arial"/>
                <w:sz w:val="24"/>
                <w:szCs w:val="24"/>
              </w:rPr>
            </w:pPr>
            <w:r>
              <w:rPr>
                <w:rFonts w:ascii="Arial" w:hAnsi="Arial" w:cs="Arial"/>
                <w:sz w:val="24"/>
                <w:szCs w:val="24"/>
              </w:rPr>
              <w:t>Andria Gilmour</w:t>
            </w:r>
          </w:p>
        </w:tc>
        <w:tc>
          <w:tcPr>
            <w:tcW w:w="6753" w:type="dxa"/>
          </w:tcPr>
          <w:p w14:paraId="57A51829" w14:textId="77777777" w:rsidR="00EA50A8" w:rsidRDefault="00EA50A8" w:rsidP="00AD2DAC">
            <w:pPr>
              <w:rPr>
                <w:rFonts w:ascii="Arial" w:hAnsi="Arial" w:cs="Arial"/>
                <w:sz w:val="24"/>
                <w:szCs w:val="24"/>
              </w:rPr>
            </w:pPr>
            <w:r>
              <w:rPr>
                <w:rFonts w:ascii="Arial" w:hAnsi="Arial" w:cs="Arial"/>
                <w:sz w:val="24"/>
                <w:szCs w:val="24"/>
              </w:rPr>
              <w:t>Civil Engineering and External Hazards Professional Lead – Nuclear Safety</w:t>
            </w:r>
          </w:p>
        </w:tc>
      </w:tr>
      <w:tr w:rsidR="00EA50A8" w14:paraId="2A813BC5" w14:textId="77777777" w:rsidTr="00AD2DAC">
        <w:tc>
          <w:tcPr>
            <w:tcW w:w="2263" w:type="dxa"/>
          </w:tcPr>
          <w:p w14:paraId="26D50447" w14:textId="731DE792" w:rsidR="00EA50A8" w:rsidRDefault="00EA50A8" w:rsidP="00AD2DAC">
            <w:pPr>
              <w:rPr>
                <w:rFonts w:ascii="Arial" w:hAnsi="Arial" w:cs="Arial"/>
                <w:sz w:val="24"/>
                <w:szCs w:val="24"/>
              </w:rPr>
            </w:pPr>
            <w:r>
              <w:rPr>
                <w:rFonts w:ascii="Arial" w:hAnsi="Arial" w:cs="Arial"/>
                <w:sz w:val="24"/>
                <w:szCs w:val="24"/>
              </w:rPr>
              <w:t>Dr Denise Varley</w:t>
            </w:r>
          </w:p>
        </w:tc>
        <w:tc>
          <w:tcPr>
            <w:tcW w:w="6753" w:type="dxa"/>
          </w:tcPr>
          <w:p w14:paraId="5511E4BE" w14:textId="2A2F4B24" w:rsidR="00EA50A8" w:rsidRDefault="00EA50A8" w:rsidP="00AD2DAC">
            <w:pPr>
              <w:rPr>
                <w:rFonts w:ascii="Arial" w:hAnsi="Arial" w:cs="Arial"/>
                <w:sz w:val="24"/>
                <w:szCs w:val="24"/>
              </w:rPr>
            </w:pPr>
            <w:r>
              <w:rPr>
                <w:rFonts w:ascii="Arial" w:hAnsi="Arial" w:cs="Arial"/>
                <w:sz w:val="24"/>
                <w:szCs w:val="24"/>
              </w:rPr>
              <w:t>Principal Inspector, Nuclear Liabilities Regulation</w:t>
            </w:r>
          </w:p>
        </w:tc>
      </w:tr>
      <w:tr w:rsidR="00EA50A8" w14:paraId="20B467A2" w14:textId="77777777" w:rsidTr="00AD2DAC">
        <w:tc>
          <w:tcPr>
            <w:tcW w:w="2263" w:type="dxa"/>
          </w:tcPr>
          <w:p w14:paraId="5F90CB28" w14:textId="77777777" w:rsidR="00EA50A8" w:rsidRDefault="00EA50A8" w:rsidP="00AD2DAC">
            <w:pPr>
              <w:rPr>
                <w:rFonts w:ascii="Arial" w:hAnsi="Arial" w:cs="Arial"/>
                <w:sz w:val="24"/>
                <w:szCs w:val="24"/>
              </w:rPr>
            </w:pPr>
            <w:r>
              <w:rPr>
                <w:rFonts w:ascii="Arial" w:hAnsi="Arial" w:cs="Arial"/>
                <w:sz w:val="24"/>
                <w:szCs w:val="24"/>
              </w:rPr>
              <w:t>Donald Urquhart</w:t>
            </w:r>
          </w:p>
        </w:tc>
        <w:tc>
          <w:tcPr>
            <w:tcW w:w="6753" w:type="dxa"/>
          </w:tcPr>
          <w:p w14:paraId="50CE9845" w14:textId="77777777" w:rsidR="00EA50A8" w:rsidRDefault="00EA50A8" w:rsidP="00AD2DAC">
            <w:pPr>
              <w:rPr>
                <w:rFonts w:ascii="Arial" w:hAnsi="Arial" w:cs="Arial"/>
                <w:sz w:val="24"/>
                <w:szCs w:val="24"/>
              </w:rPr>
            </w:pPr>
            <w:r>
              <w:rPr>
                <w:rFonts w:ascii="Arial" w:hAnsi="Arial" w:cs="Arial"/>
                <w:sz w:val="24"/>
                <w:szCs w:val="24"/>
              </w:rPr>
              <w:t>Executive Director of Regulation and Deputy Chief Nuclear Inspector</w:t>
            </w:r>
          </w:p>
        </w:tc>
      </w:tr>
      <w:tr w:rsidR="00EA50A8" w14:paraId="0ACF34B0" w14:textId="77777777" w:rsidTr="00AD2DAC">
        <w:tc>
          <w:tcPr>
            <w:tcW w:w="2263" w:type="dxa"/>
          </w:tcPr>
          <w:p w14:paraId="43F88027" w14:textId="77777777" w:rsidR="00EA50A8" w:rsidRDefault="00EA50A8" w:rsidP="00AD2DAC">
            <w:pPr>
              <w:rPr>
                <w:rFonts w:ascii="Arial" w:hAnsi="Arial" w:cs="Arial"/>
                <w:sz w:val="24"/>
                <w:szCs w:val="24"/>
              </w:rPr>
            </w:pPr>
            <w:r>
              <w:rPr>
                <w:rFonts w:ascii="Arial" w:hAnsi="Arial" w:cs="Arial"/>
                <w:sz w:val="24"/>
                <w:szCs w:val="24"/>
              </w:rPr>
              <w:lastRenderedPageBreak/>
              <w:t>Madeleine Bird</w:t>
            </w:r>
          </w:p>
        </w:tc>
        <w:tc>
          <w:tcPr>
            <w:tcW w:w="6753" w:type="dxa"/>
          </w:tcPr>
          <w:p w14:paraId="2F592AE4" w14:textId="77777777" w:rsidR="00EA50A8" w:rsidRDefault="00EA50A8" w:rsidP="00AD2DAC">
            <w:pPr>
              <w:rPr>
                <w:rFonts w:ascii="Arial" w:hAnsi="Arial" w:cs="Arial"/>
                <w:sz w:val="24"/>
                <w:szCs w:val="24"/>
              </w:rPr>
            </w:pPr>
            <w:r>
              <w:rPr>
                <w:rFonts w:ascii="Arial" w:hAnsi="Arial" w:cs="Arial"/>
                <w:sz w:val="24"/>
                <w:szCs w:val="24"/>
              </w:rPr>
              <w:t>Senior Communications Manager</w:t>
            </w:r>
          </w:p>
        </w:tc>
      </w:tr>
      <w:tr w:rsidR="00EA50A8" w14:paraId="3D53DC13" w14:textId="77777777" w:rsidTr="00AD2DAC">
        <w:tc>
          <w:tcPr>
            <w:tcW w:w="2263" w:type="dxa"/>
          </w:tcPr>
          <w:p w14:paraId="41084B65" w14:textId="64D502CF" w:rsidR="00EA50A8" w:rsidRDefault="00EA50A8" w:rsidP="00AD2DAC">
            <w:pPr>
              <w:rPr>
                <w:rFonts w:ascii="Arial" w:hAnsi="Arial" w:cs="Arial"/>
                <w:sz w:val="24"/>
                <w:szCs w:val="24"/>
              </w:rPr>
            </w:pPr>
            <w:r>
              <w:rPr>
                <w:rFonts w:ascii="Arial" w:hAnsi="Arial" w:cs="Arial"/>
                <w:sz w:val="24"/>
                <w:szCs w:val="24"/>
              </w:rPr>
              <w:t>Lydia Bower</w:t>
            </w:r>
          </w:p>
        </w:tc>
        <w:tc>
          <w:tcPr>
            <w:tcW w:w="6753" w:type="dxa"/>
          </w:tcPr>
          <w:p w14:paraId="76412C78" w14:textId="0065EBB4" w:rsidR="00EA50A8" w:rsidRDefault="00EA50A8" w:rsidP="00AD2DAC">
            <w:pPr>
              <w:rPr>
                <w:rFonts w:ascii="Arial" w:hAnsi="Arial" w:cs="Arial"/>
                <w:sz w:val="24"/>
                <w:szCs w:val="24"/>
              </w:rPr>
            </w:pPr>
            <w:r>
              <w:rPr>
                <w:rFonts w:ascii="Arial" w:hAnsi="Arial" w:cs="Arial"/>
                <w:sz w:val="24"/>
                <w:szCs w:val="24"/>
              </w:rPr>
              <w:t>Communications Manager</w:t>
            </w:r>
          </w:p>
        </w:tc>
      </w:tr>
    </w:tbl>
    <w:p w14:paraId="0973BC8A" w14:textId="77777777" w:rsidR="00EA50A8" w:rsidRDefault="00EA50A8" w:rsidP="004A3EB2">
      <w:pPr>
        <w:rPr>
          <w:rFonts w:ascii="Arial" w:hAnsi="Arial" w:cs="Arial"/>
          <w:sz w:val="24"/>
          <w:szCs w:val="24"/>
        </w:rPr>
      </w:pPr>
    </w:p>
    <w:p w14:paraId="53D475A6" w14:textId="77777777" w:rsidR="00EA50A8" w:rsidRDefault="00EA50A8" w:rsidP="00EA50A8">
      <w:pPr>
        <w:rPr>
          <w:rFonts w:ascii="Arial" w:hAnsi="Arial" w:cs="Arial"/>
          <w:sz w:val="24"/>
          <w:szCs w:val="24"/>
        </w:rPr>
      </w:pPr>
      <w:r>
        <w:rPr>
          <w:rFonts w:ascii="Arial" w:hAnsi="Arial" w:cs="Arial"/>
          <w:sz w:val="24"/>
          <w:szCs w:val="24"/>
        </w:rPr>
        <w:t>Facilitators</w:t>
      </w:r>
    </w:p>
    <w:tbl>
      <w:tblPr>
        <w:tblStyle w:val="TableGrid"/>
        <w:tblW w:w="0" w:type="auto"/>
        <w:tblLook w:val="04A0" w:firstRow="1" w:lastRow="0" w:firstColumn="1" w:lastColumn="0" w:noHBand="0" w:noVBand="1"/>
      </w:tblPr>
      <w:tblGrid>
        <w:gridCol w:w="2263"/>
        <w:gridCol w:w="6753"/>
      </w:tblGrid>
      <w:tr w:rsidR="00EA50A8" w14:paraId="772EDF4B" w14:textId="77777777" w:rsidTr="00AD2DAC">
        <w:tc>
          <w:tcPr>
            <w:tcW w:w="2263" w:type="dxa"/>
          </w:tcPr>
          <w:p w14:paraId="18B2543F" w14:textId="77777777" w:rsidR="00EA50A8" w:rsidRDefault="00EA50A8" w:rsidP="00AD2DAC">
            <w:pPr>
              <w:rPr>
                <w:rFonts w:ascii="Arial" w:hAnsi="Arial" w:cs="Arial"/>
                <w:sz w:val="24"/>
                <w:szCs w:val="24"/>
              </w:rPr>
            </w:pPr>
            <w:r>
              <w:rPr>
                <w:rFonts w:ascii="Arial" w:hAnsi="Arial" w:cs="Arial"/>
                <w:sz w:val="24"/>
                <w:szCs w:val="24"/>
              </w:rPr>
              <w:t>Stephen Robinson</w:t>
            </w:r>
          </w:p>
        </w:tc>
        <w:tc>
          <w:tcPr>
            <w:tcW w:w="6753" w:type="dxa"/>
          </w:tcPr>
          <w:p w14:paraId="0C56C0CB" w14:textId="77777777" w:rsidR="00EA50A8" w:rsidRDefault="00EA50A8" w:rsidP="00AD2DAC">
            <w:pPr>
              <w:rPr>
                <w:rFonts w:ascii="Arial" w:hAnsi="Arial" w:cs="Arial"/>
                <w:sz w:val="24"/>
                <w:szCs w:val="24"/>
              </w:rPr>
            </w:pPr>
          </w:p>
        </w:tc>
      </w:tr>
      <w:tr w:rsidR="00EA50A8" w14:paraId="73C64FC9" w14:textId="77777777" w:rsidTr="00AD2DAC">
        <w:tc>
          <w:tcPr>
            <w:tcW w:w="2263" w:type="dxa"/>
          </w:tcPr>
          <w:p w14:paraId="5C393F40" w14:textId="77777777" w:rsidR="00EA50A8" w:rsidRDefault="00EA50A8" w:rsidP="00AD2DAC">
            <w:pPr>
              <w:rPr>
                <w:rFonts w:ascii="Arial" w:hAnsi="Arial" w:cs="Arial"/>
                <w:sz w:val="24"/>
                <w:szCs w:val="24"/>
              </w:rPr>
            </w:pPr>
            <w:r>
              <w:rPr>
                <w:rFonts w:ascii="Arial" w:hAnsi="Arial" w:cs="Arial"/>
                <w:sz w:val="24"/>
                <w:szCs w:val="24"/>
              </w:rPr>
              <w:t>Alison Crowther</w:t>
            </w:r>
          </w:p>
        </w:tc>
        <w:tc>
          <w:tcPr>
            <w:tcW w:w="6753" w:type="dxa"/>
          </w:tcPr>
          <w:p w14:paraId="1B3C4F99" w14:textId="77777777" w:rsidR="00EA50A8" w:rsidRDefault="00EA50A8" w:rsidP="00AD2DAC">
            <w:pPr>
              <w:rPr>
                <w:rFonts w:ascii="Arial" w:hAnsi="Arial" w:cs="Arial"/>
                <w:sz w:val="24"/>
                <w:szCs w:val="24"/>
              </w:rPr>
            </w:pPr>
          </w:p>
        </w:tc>
      </w:tr>
    </w:tbl>
    <w:p w14:paraId="3336AE96" w14:textId="77777777" w:rsidR="00EA50A8" w:rsidRPr="00964496" w:rsidRDefault="00EA50A8" w:rsidP="004A3EB2">
      <w:pPr>
        <w:rPr>
          <w:rFonts w:ascii="Arial" w:hAnsi="Arial" w:cs="Arial"/>
          <w:sz w:val="24"/>
          <w:szCs w:val="24"/>
        </w:rPr>
      </w:pPr>
    </w:p>
    <w:sectPr w:rsidR="00EA50A8" w:rsidRPr="00964496">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861C6" w14:textId="77777777" w:rsidR="00551EC0" w:rsidRDefault="00551EC0" w:rsidP="00EA50A8">
      <w:pPr>
        <w:spacing w:after="0" w:line="240" w:lineRule="auto"/>
      </w:pPr>
      <w:r>
        <w:separator/>
      </w:r>
    </w:p>
  </w:endnote>
  <w:endnote w:type="continuationSeparator" w:id="0">
    <w:p w14:paraId="6235082F" w14:textId="77777777" w:rsidR="00551EC0" w:rsidRDefault="00551EC0" w:rsidP="00EA50A8">
      <w:pPr>
        <w:spacing w:after="0" w:line="240" w:lineRule="auto"/>
      </w:pPr>
      <w:r>
        <w:continuationSeparator/>
      </w:r>
    </w:p>
  </w:endnote>
  <w:endnote w:id="1">
    <w:p w14:paraId="380F9700" w14:textId="77777777" w:rsidR="00EA50A8" w:rsidRDefault="00EA50A8" w:rsidP="00EA50A8">
      <w:pPr>
        <w:pStyle w:val="EndnoteText"/>
      </w:pPr>
      <w:r>
        <w:rPr>
          <w:rStyle w:val="EndnoteReference"/>
        </w:rPr>
        <w:endnoteRef/>
      </w:r>
      <w:r>
        <w:t xml:space="preserve"> Met Office, Effects of Climate Change</w:t>
      </w:r>
    </w:p>
  </w:endnote>
  <w:endnote w:id="2">
    <w:p w14:paraId="4920A1A8" w14:textId="77777777" w:rsidR="00EA50A8" w:rsidRDefault="00EA50A8" w:rsidP="00EA50A8">
      <w:pPr>
        <w:pStyle w:val="EndnoteText"/>
      </w:pPr>
      <w:r>
        <w:rPr>
          <w:rStyle w:val="EndnoteReference"/>
        </w:rPr>
        <w:endnoteRef/>
      </w:r>
      <w:r>
        <w:t xml:space="preserve"> UK Climate Risk Independent Assessment (CCRA3), Technical Report, Chapter 1</w:t>
      </w:r>
    </w:p>
  </w:endnote>
  <w:endnote w:id="3">
    <w:p w14:paraId="03E68EE4" w14:textId="77777777" w:rsidR="00EA50A8" w:rsidRDefault="00EA50A8" w:rsidP="00EA50A8">
      <w:pPr>
        <w:pStyle w:val="EndnoteText"/>
      </w:pPr>
      <w:r>
        <w:rPr>
          <w:rStyle w:val="EndnoteReference"/>
        </w:rPr>
        <w:endnoteRef/>
      </w:r>
      <w:r>
        <w:t xml:space="preserve"> IPCC Climate Change 2021: The Physic Science Basis, Summary for Policymakers, B5.3</w:t>
      </w:r>
    </w:p>
  </w:endnote>
  <w:endnote w:id="4">
    <w:p w14:paraId="3F0460AC" w14:textId="77777777" w:rsidR="00EA50A8" w:rsidRDefault="00EA50A8" w:rsidP="00EA50A8">
      <w:pPr>
        <w:pStyle w:val="EndnoteText"/>
      </w:pPr>
      <w:r>
        <w:rPr>
          <w:rStyle w:val="EndnoteReference"/>
        </w:rPr>
        <w:endnoteRef/>
      </w:r>
      <w:r>
        <w:t xml:space="preserve"> UK CCRA3, p.78</w:t>
      </w:r>
    </w:p>
  </w:endnote>
  <w:endnote w:id="5">
    <w:p w14:paraId="25FD87E5" w14:textId="77777777" w:rsidR="00EA50A8" w:rsidRDefault="00EA50A8" w:rsidP="00EA50A8">
      <w:pPr>
        <w:pStyle w:val="EndnoteText"/>
      </w:pPr>
      <w:r>
        <w:rPr>
          <w:rStyle w:val="EndnoteReference"/>
        </w:rPr>
        <w:endnoteRef/>
      </w:r>
      <w:r>
        <w:t xml:space="preserve"> IPCC, Climate Change 2022: Mitigation of Climate Change</w:t>
      </w:r>
    </w:p>
  </w:endnote>
  <w:endnote w:id="6">
    <w:p w14:paraId="0A5314C4" w14:textId="77777777" w:rsidR="00EA50A8" w:rsidRDefault="00EA50A8" w:rsidP="00EA50A8">
      <w:pPr>
        <w:pStyle w:val="EndnoteText"/>
      </w:pPr>
      <w:r>
        <w:rPr>
          <w:rStyle w:val="EndnoteReference"/>
        </w:rPr>
        <w:endnoteRef/>
      </w:r>
      <w:r>
        <w:t xml:space="preserve"> National Policy Statement EN-6 Nuclear energy, p.13</w:t>
      </w:r>
    </w:p>
  </w:endnote>
  <w:endnote w:id="7">
    <w:p w14:paraId="30505C00" w14:textId="77777777" w:rsidR="00EA50A8" w:rsidRDefault="00EA50A8" w:rsidP="00EA50A8">
      <w:pPr>
        <w:pStyle w:val="EndnoteText"/>
      </w:pPr>
      <w:r>
        <w:rPr>
          <w:rStyle w:val="EndnoteReference"/>
        </w:rPr>
        <w:endnoteRef/>
      </w:r>
      <w:r>
        <w:t>Ten Point Plan for a Green Industrial Revolution, 2020; Energy White Paper: Powering our net zero future, 2020; Energy Strategy – the Path to Net Zero Energy</w:t>
      </w:r>
    </w:p>
  </w:endnote>
  <w:endnote w:id="8">
    <w:p w14:paraId="15E639B4" w14:textId="77777777" w:rsidR="00EA50A8" w:rsidRPr="003D4129" w:rsidRDefault="00EA50A8" w:rsidP="00EA50A8">
      <w:pPr>
        <w:rPr>
          <w:rFonts w:ascii="Times" w:hAnsi="Times"/>
          <w:b/>
          <w:bCs/>
        </w:rPr>
      </w:pPr>
      <w:r>
        <w:rPr>
          <w:rStyle w:val="EndnoteReference"/>
        </w:rPr>
        <w:endnoteRef/>
      </w:r>
      <w:r>
        <w:t xml:space="preserve"> Sizewell C EXA Written submission</w:t>
      </w:r>
    </w:p>
    <w:p w14:paraId="3C406FBB" w14:textId="77777777" w:rsidR="00EA50A8" w:rsidRDefault="00EA50A8" w:rsidP="00EA50A8">
      <w:pPr>
        <w:pStyle w:val="EndnoteText"/>
      </w:pPr>
    </w:p>
  </w:endnote>
  <w:endnote w:id="9">
    <w:p w14:paraId="0F0B1B66" w14:textId="77777777" w:rsidR="00EA50A8" w:rsidRDefault="00EA50A8" w:rsidP="00EA50A8">
      <w:pPr>
        <w:pStyle w:val="EndnoteText"/>
      </w:pPr>
      <w:r>
        <w:rPr>
          <w:rStyle w:val="EndnoteReference"/>
        </w:rPr>
        <w:endnoteRef/>
      </w:r>
      <w:r>
        <w:t xml:space="preserve"> Bradwell B, Pre-Application consultation Document</w:t>
      </w:r>
    </w:p>
  </w:endnote>
  <w:endnote w:id="10">
    <w:p w14:paraId="3826CFF4" w14:textId="77777777" w:rsidR="00EA50A8" w:rsidRDefault="00EA50A8" w:rsidP="00EA50A8">
      <w:pPr>
        <w:pStyle w:val="EndnoteText"/>
      </w:pPr>
      <w:r>
        <w:rPr>
          <w:rStyle w:val="EndnoteReference"/>
        </w:rPr>
        <w:endnoteRef/>
      </w:r>
      <w:r>
        <w:t xml:space="preserve"> </w:t>
      </w:r>
      <w:r>
        <w:rPr>
          <w:rFonts w:ascii="Times New Roman" w:hAnsi="Times New Roman" w:cs="Times New Roman"/>
        </w:rPr>
        <w:t>Office for Nuclear Regulation Corporate Plan 2022-2023</w:t>
      </w:r>
    </w:p>
  </w:endnote>
  <w:endnote w:id="11">
    <w:p w14:paraId="44048A73" w14:textId="77777777" w:rsidR="00EA50A8" w:rsidRDefault="00EA50A8" w:rsidP="00EA50A8">
      <w:pPr>
        <w:pStyle w:val="EndnoteText"/>
      </w:pPr>
      <w:r>
        <w:rPr>
          <w:rStyle w:val="EndnoteReference"/>
        </w:rPr>
        <w:endnoteRef/>
      </w:r>
      <w:r>
        <w:t xml:space="preserve"> UKCCRA3, pp.85-6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247674"/>
      <w:docPartObj>
        <w:docPartGallery w:val="Page Numbers (Bottom of Page)"/>
        <w:docPartUnique/>
      </w:docPartObj>
    </w:sdtPr>
    <w:sdtEndPr>
      <w:rPr>
        <w:color w:val="000000" w:themeColor="text1"/>
      </w:rPr>
    </w:sdtEndPr>
    <w:sdtContent>
      <w:sdt>
        <w:sdtPr>
          <w:rPr>
            <w:color w:val="000000" w:themeColor="text1"/>
          </w:rPr>
          <w:id w:val="1728636285"/>
          <w:docPartObj>
            <w:docPartGallery w:val="Page Numbers (Top of Page)"/>
            <w:docPartUnique/>
          </w:docPartObj>
        </w:sdtPr>
        <w:sdtContent>
          <w:p w14:paraId="321D793B" w14:textId="02159D12" w:rsidR="00A57528" w:rsidRPr="00A57528" w:rsidRDefault="00A57528">
            <w:pPr>
              <w:pStyle w:val="Footer"/>
              <w:jc w:val="center"/>
              <w:rPr>
                <w:color w:val="000000" w:themeColor="text1"/>
              </w:rPr>
            </w:pPr>
            <w:r w:rsidRPr="00A57528">
              <w:rPr>
                <w:rFonts w:ascii="Arial" w:hAnsi="Arial" w:cs="Arial"/>
              </w:rPr>
              <w:t xml:space="preserve">Page </w:t>
            </w:r>
            <w:r w:rsidRPr="00A57528">
              <w:rPr>
                <w:rFonts w:ascii="Arial" w:hAnsi="Arial" w:cs="Arial"/>
                <w:b/>
                <w:bCs/>
                <w:sz w:val="24"/>
                <w:szCs w:val="24"/>
              </w:rPr>
              <w:fldChar w:fldCharType="begin"/>
            </w:r>
            <w:r w:rsidRPr="00A57528">
              <w:rPr>
                <w:rFonts w:ascii="Arial" w:hAnsi="Arial" w:cs="Arial"/>
                <w:b/>
                <w:bCs/>
              </w:rPr>
              <w:instrText>PAGE</w:instrText>
            </w:r>
            <w:r w:rsidRPr="00A57528">
              <w:rPr>
                <w:rFonts w:ascii="Arial" w:hAnsi="Arial" w:cs="Arial"/>
                <w:b/>
                <w:bCs/>
                <w:sz w:val="24"/>
                <w:szCs w:val="24"/>
              </w:rPr>
              <w:fldChar w:fldCharType="separate"/>
            </w:r>
            <w:r w:rsidRPr="00A57528">
              <w:rPr>
                <w:rFonts w:ascii="Arial" w:hAnsi="Arial" w:cs="Arial"/>
                <w:b/>
                <w:bCs/>
              </w:rPr>
              <w:t>2</w:t>
            </w:r>
            <w:r w:rsidRPr="00A57528">
              <w:rPr>
                <w:rFonts w:ascii="Arial" w:hAnsi="Arial" w:cs="Arial"/>
                <w:b/>
                <w:bCs/>
                <w:sz w:val="24"/>
                <w:szCs w:val="24"/>
              </w:rPr>
              <w:fldChar w:fldCharType="end"/>
            </w:r>
            <w:r w:rsidRPr="00A57528">
              <w:rPr>
                <w:rFonts w:ascii="Arial" w:hAnsi="Arial" w:cs="Arial"/>
              </w:rPr>
              <w:t xml:space="preserve"> of </w:t>
            </w:r>
            <w:r w:rsidRPr="00A57528">
              <w:rPr>
                <w:rFonts w:ascii="Arial" w:hAnsi="Arial" w:cs="Arial"/>
                <w:b/>
                <w:bCs/>
                <w:sz w:val="24"/>
                <w:szCs w:val="24"/>
              </w:rPr>
              <w:fldChar w:fldCharType="begin"/>
            </w:r>
            <w:r w:rsidRPr="00A57528">
              <w:rPr>
                <w:rFonts w:ascii="Arial" w:hAnsi="Arial" w:cs="Arial"/>
                <w:b/>
                <w:bCs/>
              </w:rPr>
              <w:instrText>NUMPAGES</w:instrText>
            </w:r>
            <w:r w:rsidRPr="00A57528">
              <w:rPr>
                <w:rFonts w:ascii="Arial" w:hAnsi="Arial" w:cs="Arial"/>
                <w:b/>
                <w:bCs/>
                <w:sz w:val="24"/>
                <w:szCs w:val="24"/>
              </w:rPr>
              <w:fldChar w:fldCharType="separate"/>
            </w:r>
            <w:r w:rsidRPr="00A57528">
              <w:rPr>
                <w:rFonts w:ascii="Arial" w:hAnsi="Arial" w:cs="Arial"/>
                <w:b/>
                <w:bCs/>
              </w:rPr>
              <w:t>2</w:t>
            </w:r>
            <w:r w:rsidRPr="00A57528">
              <w:rPr>
                <w:rFonts w:ascii="Arial" w:hAnsi="Arial" w:cs="Arial"/>
                <w:b/>
                <w:bCs/>
                <w:sz w:val="24"/>
                <w:szCs w:val="24"/>
              </w:rPr>
              <w:fldChar w:fldCharType="end"/>
            </w:r>
          </w:p>
        </w:sdtContent>
      </w:sdt>
    </w:sdtContent>
  </w:sdt>
  <w:p w14:paraId="14DB8918" w14:textId="77777777" w:rsidR="00EA50A8" w:rsidRDefault="00EA5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6D0B" w14:textId="77777777" w:rsidR="00551EC0" w:rsidRDefault="00551EC0" w:rsidP="00EA50A8">
      <w:pPr>
        <w:spacing w:after="0" w:line="240" w:lineRule="auto"/>
      </w:pPr>
      <w:r>
        <w:separator/>
      </w:r>
    </w:p>
  </w:footnote>
  <w:footnote w:type="continuationSeparator" w:id="0">
    <w:p w14:paraId="681B702A" w14:textId="77777777" w:rsidR="00551EC0" w:rsidRDefault="00551EC0" w:rsidP="00EA50A8">
      <w:pPr>
        <w:spacing w:after="0" w:line="240" w:lineRule="auto"/>
      </w:pPr>
      <w:r>
        <w:continuationSeparator/>
      </w:r>
    </w:p>
  </w:footnote>
  <w:footnote w:id="1">
    <w:p w14:paraId="58B6AD1C" w14:textId="77777777" w:rsidR="005433A5" w:rsidRDefault="005433A5" w:rsidP="005433A5">
      <w:pPr>
        <w:pStyle w:val="FootnoteText"/>
      </w:pPr>
      <w:r>
        <w:rPr>
          <w:rStyle w:val="FootnoteReference"/>
        </w:rPr>
        <w:footnoteRef/>
      </w:r>
      <w:r>
        <w:t xml:space="preserve"> Presentations made by Met Office staff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52670"/>
    <w:multiLevelType w:val="hybridMultilevel"/>
    <w:tmpl w:val="0ECAD314"/>
    <w:lvl w:ilvl="0" w:tplc="A58ECDC8">
      <w:start w:val="1"/>
      <w:numFmt w:val="decimal"/>
      <w:lvlText w:val="%1."/>
      <w:lvlJc w:val="left"/>
      <w:pPr>
        <w:ind w:left="720" w:hanging="360"/>
      </w:pPr>
      <w:rPr>
        <w:rFonts w:ascii="Arial" w:eastAsiaTheme="minorHAnsi" w:hAnsi="Arial" w:cs="Arial"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DE5FE6"/>
    <w:multiLevelType w:val="hybridMultilevel"/>
    <w:tmpl w:val="B748EDA8"/>
    <w:lvl w:ilvl="0" w:tplc="DC26234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61B3CC1"/>
    <w:multiLevelType w:val="hybridMultilevel"/>
    <w:tmpl w:val="0E726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DF1810"/>
    <w:multiLevelType w:val="hybridMultilevel"/>
    <w:tmpl w:val="68808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317A8"/>
    <w:multiLevelType w:val="hybridMultilevel"/>
    <w:tmpl w:val="764826D4"/>
    <w:lvl w:ilvl="0" w:tplc="D3EEFD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034375"/>
    <w:multiLevelType w:val="hybridMultilevel"/>
    <w:tmpl w:val="E6C4A770"/>
    <w:lvl w:ilvl="0" w:tplc="8BD2909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F625EC"/>
    <w:multiLevelType w:val="hybridMultilevel"/>
    <w:tmpl w:val="E19EF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EB4249"/>
    <w:multiLevelType w:val="hybridMultilevel"/>
    <w:tmpl w:val="3216D8FE"/>
    <w:lvl w:ilvl="0" w:tplc="349EE6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7D65EE"/>
    <w:multiLevelType w:val="hybridMultilevel"/>
    <w:tmpl w:val="64E89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C090F"/>
    <w:multiLevelType w:val="hybridMultilevel"/>
    <w:tmpl w:val="6D2CC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D54CFB"/>
    <w:multiLevelType w:val="hybridMultilevel"/>
    <w:tmpl w:val="EB5473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351A8A"/>
    <w:multiLevelType w:val="hybridMultilevel"/>
    <w:tmpl w:val="B8E4BB20"/>
    <w:lvl w:ilvl="0" w:tplc="8B0CED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682852"/>
    <w:multiLevelType w:val="hybridMultilevel"/>
    <w:tmpl w:val="1F3A6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122506"/>
    <w:multiLevelType w:val="hybridMultilevel"/>
    <w:tmpl w:val="2A1E1FE0"/>
    <w:lvl w:ilvl="0" w:tplc="DEBC913C">
      <w:start w:val="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982A38"/>
    <w:multiLevelType w:val="hybridMultilevel"/>
    <w:tmpl w:val="C532B1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A03383B"/>
    <w:multiLevelType w:val="hybridMultilevel"/>
    <w:tmpl w:val="F4C6EE04"/>
    <w:lvl w:ilvl="0" w:tplc="31866C44">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077022"/>
    <w:multiLevelType w:val="hybridMultilevel"/>
    <w:tmpl w:val="74708644"/>
    <w:lvl w:ilvl="0" w:tplc="DF1AAB7E">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5351E4"/>
    <w:multiLevelType w:val="hybridMultilevel"/>
    <w:tmpl w:val="A126D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9B6C55"/>
    <w:multiLevelType w:val="hybridMultilevel"/>
    <w:tmpl w:val="C7E07D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4F4BFF"/>
    <w:multiLevelType w:val="hybridMultilevel"/>
    <w:tmpl w:val="68EA7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823239"/>
    <w:multiLevelType w:val="hybridMultilevel"/>
    <w:tmpl w:val="CA0E1FC8"/>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F95663F"/>
    <w:multiLevelType w:val="hybridMultilevel"/>
    <w:tmpl w:val="C4BE2222"/>
    <w:lvl w:ilvl="0" w:tplc="8D64B42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157C5C"/>
    <w:multiLevelType w:val="hybridMultilevel"/>
    <w:tmpl w:val="324E6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00BCC"/>
    <w:multiLevelType w:val="hybridMultilevel"/>
    <w:tmpl w:val="9F3093EC"/>
    <w:lvl w:ilvl="0" w:tplc="DF1AAB7E">
      <w:start w:val="6"/>
      <w:numFmt w:val="bullet"/>
      <w:lvlText w:val="-"/>
      <w:lvlJc w:val="left"/>
      <w:pPr>
        <w:ind w:left="770" w:hanging="360"/>
      </w:pPr>
      <w:rPr>
        <w:rFonts w:ascii="Arial" w:eastAsiaTheme="minorHAnsi" w:hAnsi="Arial" w:cs="Aria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4" w15:restartNumberingAfterBreak="0">
    <w:nsid w:val="468225BB"/>
    <w:multiLevelType w:val="hybridMultilevel"/>
    <w:tmpl w:val="FF8417EA"/>
    <w:lvl w:ilvl="0" w:tplc="D0FE1ABA">
      <w:start w:val="1"/>
      <w:numFmt w:val="decimal"/>
      <w:lvlText w:val="%1."/>
      <w:lvlJc w:val="left"/>
      <w:pPr>
        <w:ind w:left="720" w:hanging="360"/>
      </w:pPr>
      <w:rPr>
        <w:rFonts w:asciiTheme="minorHAnsi" w:eastAsiaTheme="minorHAnsi" w:hAnsiTheme="minorHAnsi"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D73DBE"/>
    <w:multiLevelType w:val="hybridMultilevel"/>
    <w:tmpl w:val="31249046"/>
    <w:lvl w:ilvl="0" w:tplc="73F60C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176ECF"/>
    <w:multiLevelType w:val="hybridMultilevel"/>
    <w:tmpl w:val="7C0A0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0F226C"/>
    <w:multiLevelType w:val="hybridMultilevel"/>
    <w:tmpl w:val="4F863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3E3541"/>
    <w:multiLevelType w:val="hybridMultilevel"/>
    <w:tmpl w:val="84A88A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941C55"/>
    <w:multiLevelType w:val="multilevel"/>
    <w:tmpl w:val="3FE494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3A0A9C"/>
    <w:multiLevelType w:val="hybridMultilevel"/>
    <w:tmpl w:val="B0AC2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D61B09"/>
    <w:multiLevelType w:val="hybridMultilevel"/>
    <w:tmpl w:val="CD62D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DD19E0"/>
    <w:multiLevelType w:val="hybridMultilevel"/>
    <w:tmpl w:val="EBB074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DE5ED0"/>
    <w:multiLevelType w:val="hybridMultilevel"/>
    <w:tmpl w:val="2BD85E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06F16C5"/>
    <w:multiLevelType w:val="multilevel"/>
    <w:tmpl w:val="8258F1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700E7C"/>
    <w:multiLevelType w:val="hybridMultilevel"/>
    <w:tmpl w:val="C0284018"/>
    <w:lvl w:ilvl="0" w:tplc="8B0CED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E05962"/>
    <w:multiLevelType w:val="hybridMultilevel"/>
    <w:tmpl w:val="BC128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955736"/>
    <w:multiLevelType w:val="hybridMultilevel"/>
    <w:tmpl w:val="DD7A29CE"/>
    <w:lvl w:ilvl="0" w:tplc="A0487E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D1E327B"/>
    <w:multiLevelType w:val="hybridMultilevel"/>
    <w:tmpl w:val="3E48DB38"/>
    <w:lvl w:ilvl="0" w:tplc="7D8611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2842926">
    <w:abstractNumId w:val="1"/>
  </w:num>
  <w:num w:numId="2" w16cid:durableId="133985370">
    <w:abstractNumId w:val="18"/>
  </w:num>
  <w:num w:numId="3" w16cid:durableId="2077239712">
    <w:abstractNumId w:val="33"/>
  </w:num>
  <w:num w:numId="4" w16cid:durableId="1380933608">
    <w:abstractNumId w:val="15"/>
  </w:num>
  <w:num w:numId="5" w16cid:durableId="913974347">
    <w:abstractNumId w:val="24"/>
  </w:num>
  <w:num w:numId="6" w16cid:durableId="1565608017">
    <w:abstractNumId w:val="3"/>
  </w:num>
  <w:num w:numId="7" w16cid:durableId="1403869230">
    <w:abstractNumId w:val="12"/>
  </w:num>
  <w:num w:numId="8" w16cid:durableId="203905823">
    <w:abstractNumId w:val="8"/>
  </w:num>
  <w:num w:numId="9" w16cid:durableId="295450156">
    <w:abstractNumId w:val="25"/>
  </w:num>
  <w:num w:numId="10" w16cid:durableId="1932542419">
    <w:abstractNumId w:val="22"/>
  </w:num>
  <w:num w:numId="11" w16cid:durableId="4405265">
    <w:abstractNumId w:val="31"/>
  </w:num>
  <w:num w:numId="12" w16cid:durableId="322243440">
    <w:abstractNumId w:val="16"/>
  </w:num>
  <w:num w:numId="13" w16cid:durableId="2084522604">
    <w:abstractNumId w:val="23"/>
  </w:num>
  <w:num w:numId="14" w16cid:durableId="1165167660">
    <w:abstractNumId w:val="9"/>
  </w:num>
  <w:num w:numId="15" w16cid:durableId="1768651482">
    <w:abstractNumId w:val="28"/>
  </w:num>
  <w:num w:numId="16" w16cid:durableId="1421870612">
    <w:abstractNumId w:val="2"/>
  </w:num>
  <w:num w:numId="17" w16cid:durableId="209610176">
    <w:abstractNumId w:val="27"/>
  </w:num>
  <w:num w:numId="18" w16cid:durableId="826437734">
    <w:abstractNumId w:val="30"/>
  </w:num>
  <w:num w:numId="19" w16cid:durableId="48041740">
    <w:abstractNumId w:val="32"/>
  </w:num>
  <w:num w:numId="20" w16cid:durableId="323242577">
    <w:abstractNumId w:val="13"/>
  </w:num>
  <w:num w:numId="21" w16cid:durableId="1491676532">
    <w:abstractNumId w:val="10"/>
  </w:num>
  <w:num w:numId="22" w16cid:durableId="178397423">
    <w:abstractNumId w:val="14"/>
  </w:num>
  <w:num w:numId="23" w16cid:durableId="151482701">
    <w:abstractNumId w:val="36"/>
  </w:num>
  <w:num w:numId="24" w16cid:durableId="1011682946">
    <w:abstractNumId w:val="19"/>
  </w:num>
  <w:num w:numId="25" w16cid:durableId="1116369115">
    <w:abstractNumId w:val="26"/>
  </w:num>
  <w:num w:numId="26" w16cid:durableId="1054892817">
    <w:abstractNumId w:val="5"/>
  </w:num>
  <w:num w:numId="27" w16cid:durableId="1328022508">
    <w:abstractNumId w:val="17"/>
  </w:num>
  <w:num w:numId="28" w16cid:durableId="622493450">
    <w:abstractNumId w:val="21"/>
  </w:num>
  <w:num w:numId="29" w16cid:durableId="1837376682">
    <w:abstractNumId w:val="20"/>
  </w:num>
  <w:num w:numId="30" w16cid:durableId="391929556">
    <w:abstractNumId w:val="11"/>
  </w:num>
  <w:num w:numId="31" w16cid:durableId="626861971">
    <w:abstractNumId w:val="35"/>
  </w:num>
  <w:num w:numId="32" w16cid:durableId="2004426360">
    <w:abstractNumId w:val="4"/>
  </w:num>
  <w:num w:numId="33" w16cid:durableId="732578086">
    <w:abstractNumId w:val="37"/>
  </w:num>
  <w:num w:numId="34" w16cid:durableId="83496759">
    <w:abstractNumId w:val="38"/>
  </w:num>
  <w:num w:numId="35" w16cid:durableId="1827013988">
    <w:abstractNumId w:val="7"/>
  </w:num>
  <w:num w:numId="36" w16cid:durableId="899898262">
    <w:abstractNumId w:val="0"/>
  </w:num>
  <w:num w:numId="37" w16cid:durableId="1067798916">
    <w:abstractNumId w:val="6"/>
  </w:num>
  <w:num w:numId="38" w16cid:durableId="442267336">
    <w:abstractNumId w:val="29"/>
  </w:num>
  <w:num w:numId="39" w16cid:durableId="99596096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C19"/>
    <w:rsid w:val="000128E7"/>
    <w:rsid w:val="00013CFA"/>
    <w:rsid w:val="00015F8B"/>
    <w:rsid w:val="00022A01"/>
    <w:rsid w:val="0002334D"/>
    <w:rsid w:val="00031E02"/>
    <w:rsid w:val="00031F8E"/>
    <w:rsid w:val="0004673F"/>
    <w:rsid w:val="00047061"/>
    <w:rsid w:val="00047CCE"/>
    <w:rsid w:val="00050628"/>
    <w:rsid w:val="00052CA8"/>
    <w:rsid w:val="000574B6"/>
    <w:rsid w:val="000638A8"/>
    <w:rsid w:val="00063D8B"/>
    <w:rsid w:val="00070C2A"/>
    <w:rsid w:val="000725A8"/>
    <w:rsid w:val="000737FF"/>
    <w:rsid w:val="00074F09"/>
    <w:rsid w:val="00077968"/>
    <w:rsid w:val="00082F9A"/>
    <w:rsid w:val="00083A65"/>
    <w:rsid w:val="00083C7A"/>
    <w:rsid w:val="000852AB"/>
    <w:rsid w:val="00092700"/>
    <w:rsid w:val="00094222"/>
    <w:rsid w:val="000969D3"/>
    <w:rsid w:val="000A3B14"/>
    <w:rsid w:val="000A4419"/>
    <w:rsid w:val="000A60B7"/>
    <w:rsid w:val="000B739C"/>
    <w:rsid w:val="000B7C0B"/>
    <w:rsid w:val="000C1A72"/>
    <w:rsid w:val="000C3992"/>
    <w:rsid w:val="000C4CF4"/>
    <w:rsid w:val="000C6F48"/>
    <w:rsid w:val="000D0322"/>
    <w:rsid w:val="000D18E5"/>
    <w:rsid w:val="000E1C14"/>
    <w:rsid w:val="000E272F"/>
    <w:rsid w:val="000E2951"/>
    <w:rsid w:val="000F052D"/>
    <w:rsid w:val="000F0970"/>
    <w:rsid w:val="000F1A14"/>
    <w:rsid w:val="000F3000"/>
    <w:rsid w:val="000F3137"/>
    <w:rsid w:val="000F33A3"/>
    <w:rsid w:val="00102627"/>
    <w:rsid w:val="00105FDE"/>
    <w:rsid w:val="00111B56"/>
    <w:rsid w:val="001155C3"/>
    <w:rsid w:val="001169AB"/>
    <w:rsid w:val="00116EFD"/>
    <w:rsid w:val="00122346"/>
    <w:rsid w:val="001273C0"/>
    <w:rsid w:val="001351BE"/>
    <w:rsid w:val="00141EB2"/>
    <w:rsid w:val="001442AF"/>
    <w:rsid w:val="0014603F"/>
    <w:rsid w:val="001538B6"/>
    <w:rsid w:val="001541B2"/>
    <w:rsid w:val="00154EB7"/>
    <w:rsid w:val="00155E55"/>
    <w:rsid w:val="00157A27"/>
    <w:rsid w:val="0016285C"/>
    <w:rsid w:val="00162E26"/>
    <w:rsid w:val="001638EC"/>
    <w:rsid w:val="00167247"/>
    <w:rsid w:val="00180D65"/>
    <w:rsid w:val="00182E37"/>
    <w:rsid w:val="00184481"/>
    <w:rsid w:val="00186DBD"/>
    <w:rsid w:val="00193E61"/>
    <w:rsid w:val="001A18CD"/>
    <w:rsid w:val="001A1C23"/>
    <w:rsid w:val="001A7A25"/>
    <w:rsid w:val="001B6A98"/>
    <w:rsid w:val="001B7A16"/>
    <w:rsid w:val="001C0506"/>
    <w:rsid w:val="001C4BD5"/>
    <w:rsid w:val="001D6BA6"/>
    <w:rsid w:val="001E3D95"/>
    <w:rsid w:val="001E7E1E"/>
    <w:rsid w:val="001F25AA"/>
    <w:rsid w:val="002030FC"/>
    <w:rsid w:val="00212D7E"/>
    <w:rsid w:val="00214529"/>
    <w:rsid w:val="002145DC"/>
    <w:rsid w:val="0022335A"/>
    <w:rsid w:val="00223404"/>
    <w:rsid w:val="00231F80"/>
    <w:rsid w:val="00237631"/>
    <w:rsid w:val="002426B7"/>
    <w:rsid w:val="0024350B"/>
    <w:rsid w:val="00252627"/>
    <w:rsid w:val="00253167"/>
    <w:rsid w:val="0025534E"/>
    <w:rsid w:val="00256E2B"/>
    <w:rsid w:val="002645F5"/>
    <w:rsid w:val="002646F3"/>
    <w:rsid w:val="00264B75"/>
    <w:rsid w:val="0027288E"/>
    <w:rsid w:val="00272F31"/>
    <w:rsid w:val="00274645"/>
    <w:rsid w:val="00275984"/>
    <w:rsid w:val="00280BB4"/>
    <w:rsid w:val="00292DCF"/>
    <w:rsid w:val="002A1906"/>
    <w:rsid w:val="002A49DF"/>
    <w:rsid w:val="002B0440"/>
    <w:rsid w:val="002B2A06"/>
    <w:rsid w:val="002B7205"/>
    <w:rsid w:val="002D1CA2"/>
    <w:rsid w:val="002D2F0B"/>
    <w:rsid w:val="002D52FE"/>
    <w:rsid w:val="002D5E6B"/>
    <w:rsid w:val="002D6ACA"/>
    <w:rsid w:val="002E20CF"/>
    <w:rsid w:val="002E3BDD"/>
    <w:rsid w:val="002E472A"/>
    <w:rsid w:val="003001A6"/>
    <w:rsid w:val="003022C1"/>
    <w:rsid w:val="00302C4C"/>
    <w:rsid w:val="003036D9"/>
    <w:rsid w:val="00303F8C"/>
    <w:rsid w:val="00304868"/>
    <w:rsid w:val="00306F26"/>
    <w:rsid w:val="0031026B"/>
    <w:rsid w:val="00313B42"/>
    <w:rsid w:val="003148F9"/>
    <w:rsid w:val="003149A2"/>
    <w:rsid w:val="003166F4"/>
    <w:rsid w:val="00317F1B"/>
    <w:rsid w:val="0032368E"/>
    <w:rsid w:val="00332A9A"/>
    <w:rsid w:val="003357B4"/>
    <w:rsid w:val="00336679"/>
    <w:rsid w:val="00337714"/>
    <w:rsid w:val="00342226"/>
    <w:rsid w:val="00350FF2"/>
    <w:rsid w:val="0035258D"/>
    <w:rsid w:val="0035297E"/>
    <w:rsid w:val="003549E2"/>
    <w:rsid w:val="00355903"/>
    <w:rsid w:val="003564D8"/>
    <w:rsid w:val="00361FA8"/>
    <w:rsid w:val="003666E8"/>
    <w:rsid w:val="00374848"/>
    <w:rsid w:val="003806EF"/>
    <w:rsid w:val="0038294B"/>
    <w:rsid w:val="0038586A"/>
    <w:rsid w:val="00386CC4"/>
    <w:rsid w:val="00393041"/>
    <w:rsid w:val="0039347A"/>
    <w:rsid w:val="003972F7"/>
    <w:rsid w:val="003A035A"/>
    <w:rsid w:val="003A2A31"/>
    <w:rsid w:val="003B0B3B"/>
    <w:rsid w:val="003B5CBD"/>
    <w:rsid w:val="003B7DF4"/>
    <w:rsid w:val="003C13DD"/>
    <w:rsid w:val="003C3A55"/>
    <w:rsid w:val="003C7E99"/>
    <w:rsid w:val="003D3F3F"/>
    <w:rsid w:val="003D5243"/>
    <w:rsid w:val="003E00D4"/>
    <w:rsid w:val="003E2459"/>
    <w:rsid w:val="003E27A4"/>
    <w:rsid w:val="003E478C"/>
    <w:rsid w:val="003E47B7"/>
    <w:rsid w:val="003F02B1"/>
    <w:rsid w:val="003F1BEB"/>
    <w:rsid w:val="003F724B"/>
    <w:rsid w:val="00400576"/>
    <w:rsid w:val="0040175E"/>
    <w:rsid w:val="00405FBE"/>
    <w:rsid w:val="004114E4"/>
    <w:rsid w:val="00422939"/>
    <w:rsid w:val="00422E8E"/>
    <w:rsid w:val="0043569F"/>
    <w:rsid w:val="00435DB1"/>
    <w:rsid w:val="0044040E"/>
    <w:rsid w:val="00443E23"/>
    <w:rsid w:val="00450014"/>
    <w:rsid w:val="00451EB3"/>
    <w:rsid w:val="00456AE7"/>
    <w:rsid w:val="004615EA"/>
    <w:rsid w:val="00462DEB"/>
    <w:rsid w:val="00463739"/>
    <w:rsid w:val="00463E6C"/>
    <w:rsid w:val="00470DDE"/>
    <w:rsid w:val="00471322"/>
    <w:rsid w:val="004736C5"/>
    <w:rsid w:val="004757A3"/>
    <w:rsid w:val="004811EB"/>
    <w:rsid w:val="00483E3A"/>
    <w:rsid w:val="00485D79"/>
    <w:rsid w:val="0048643C"/>
    <w:rsid w:val="004903A4"/>
    <w:rsid w:val="00495204"/>
    <w:rsid w:val="004A0C55"/>
    <w:rsid w:val="004A3EB2"/>
    <w:rsid w:val="004A4626"/>
    <w:rsid w:val="004B63D7"/>
    <w:rsid w:val="004C395C"/>
    <w:rsid w:val="004C3CFB"/>
    <w:rsid w:val="004C7231"/>
    <w:rsid w:val="004D5C45"/>
    <w:rsid w:val="004E1C64"/>
    <w:rsid w:val="004E483B"/>
    <w:rsid w:val="004E772E"/>
    <w:rsid w:val="004F46C2"/>
    <w:rsid w:val="004F4B1C"/>
    <w:rsid w:val="00507F45"/>
    <w:rsid w:val="00512380"/>
    <w:rsid w:val="005153C2"/>
    <w:rsid w:val="005179E4"/>
    <w:rsid w:val="00524BD6"/>
    <w:rsid w:val="00525E10"/>
    <w:rsid w:val="00530045"/>
    <w:rsid w:val="00531DDE"/>
    <w:rsid w:val="00533FA0"/>
    <w:rsid w:val="005433A5"/>
    <w:rsid w:val="0054612D"/>
    <w:rsid w:val="00550305"/>
    <w:rsid w:val="00551EC0"/>
    <w:rsid w:val="00553BF8"/>
    <w:rsid w:val="00554876"/>
    <w:rsid w:val="00556A8B"/>
    <w:rsid w:val="00566858"/>
    <w:rsid w:val="005705D8"/>
    <w:rsid w:val="00572D7B"/>
    <w:rsid w:val="0057633D"/>
    <w:rsid w:val="00582981"/>
    <w:rsid w:val="0059070D"/>
    <w:rsid w:val="0059211C"/>
    <w:rsid w:val="00592302"/>
    <w:rsid w:val="0059457D"/>
    <w:rsid w:val="0059533C"/>
    <w:rsid w:val="00596CE9"/>
    <w:rsid w:val="005A08F1"/>
    <w:rsid w:val="005A125F"/>
    <w:rsid w:val="005A2456"/>
    <w:rsid w:val="005A2CB1"/>
    <w:rsid w:val="005C74D9"/>
    <w:rsid w:val="005D0A46"/>
    <w:rsid w:val="005D59A0"/>
    <w:rsid w:val="005D605C"/>
    <w:rsid w:val="005F444E"/>
    <w:rsid w:val="00600C39"/>
    <w:rsid w:val="006016A9"/>
    <w:rsid w:val="00604972"/>
    <w:rsid w:val="00607C77"/>
    <w:rsid w:val="00616427"/>
    <w:rsid w:val="0062156E"/>
    <w:rsid w:val="00626E45"/>
    <w:rsid w:val="00633631"/>
    <w:rsid w:val="00637263"/>
    <w:rsid w:val="006468C6"/>
    <w:rsid w:val="00646E51"/>
    <w:rsid w:val="00651A2C"/>
    <w:rsid w:val="006529F5"/>
    <w:rsid w:val="00665857"/>
    <w:rsid w:val="00666BFA"/>
    <w:rsid w:val="00666E69"/>
    <w:rsid w:val="00672427"/>
    <w:rsid w:val="006748AD"/>
    <w:rsid w:val="006760FA"/>
    <w:rsid w:val="00676C35"/>
    <w:rsid w:val="00680547"/>
    <w:rsid w:val="00682493"/>
    <w:rsid w:val="006824CE"/>
    <w:rsid w:val="00683782"/>
    <w:rsid w:val="00685CE3"/>
    <w:rsid w:val="00691A9D"/>
    <w:rsid w:val="00691F74"/>
    <w:rsid w:val="00692598"/>
    <w:rsid w:val="006953A2"/>
    <w:rsid w:val="006A5E00"/>
    <w:rsid w:val="006B30F0"/>
    <w:rsid w:val="006B4A42"/>
    <w:rsid w:val="006E5D1D"/>
    <w:rsid w:val="006F03E8"/>
    <w:rsid w:val="006F381C"/>
    <w:rsid w:val="007025FF"/>
    <w:rsid w:val="00706ED0"/>
    <w:rsid w:val="0071325D"/>
    <w:rsid w:val="007133BA"/>
    <w:rsid w:val="007136AD"/>
    <w:rsid w:val="0071512A"/>
    <w:rsid w:val="007156C4"/>
    <w:rsid w:val="00717ABA"/>
    <w:rsid w:val="007369B4"/>
    <w:rsid w:val="007375D4"/>
    <w:rsid w:val="00737EFA"/>
    <w:rsid w:val="00745722"/>
    <w:rsid w:val="0075107B"/>
    <w:rsid w:val="00753788"/>
    <w:rsid w:val="007538AF"/>
    <w:rsid w:val="00755D04"/>
    <w:rsid w:val="00762650"/>
    <w:rsid w:val="007653CE"/>
    <w:rsid w:val="00767D7F"/>
    <w:rsid w:val="00770B7B"/>
    <w:rsid w:val="00773A78"/>
    <w:rsid w:val="00773CFD"/>
    <w:rsid w:val="00777061"/>
    <w:rsid w:val="00777E46"/>
    <w:rsid w:val="00780E86"/>
    <w:rsid w:val="00781082"/>
    <w:rsid w:val="00782751"/>
    <w:rsid w:val="00783E35"/>
    <w:rsid w:val="00784471"/>
    <w:rsid w:val="00787AE6"/>
    <w:rsid w:val="007901F3"/>
    <w:rsid w:val="00791288"/>
    <w:rsid w:val="007955A3"/>
    <w:rsid w:val="00796A68"/>
    <w:rsid w:val="007A0853"/>
    <w:rsid w:val="007A147D"/>
    <w:rsid w:val="007A16EF"/>
    <w:rsid w:val="007A4CCC"/>
    <w:rsid w:val="007A59AB"/>
    <w:rsid w:val="007B3CC4"/>
    <w:rsid w:val="007B402E"/>
    <w:rsid w:val="007C5FE2"/>
    <w:rsid w:val="007D7368"/>
    <w:rsid w:val="007E33CB"/>
    <w:rsid w:val="007F02F7"/>
    <w:rsid w:val="007F372C"/>
    <w:rsid w:val="007F7BE0"/>
    <w:rsid w:val="008021B5"/>
    <w:rsid w:val="0080411D"/>
    <w:rsid w:val="00804585"/>
    <w:rsid w:val="0080519F"/>
    <w:rsid w:val="008055F2"/>
    <w:rsid w:val="00812320"/>
    <w:rsid w:val="00827301"/>
    <w:rsid w:val="00830901"/>
    <w:rsid w:val="00833F0E"/>
    <w:rsid w:val="00836501"/>
    <w:rsid w:val="00837B04"/>
    <w:rsid w:val="00857B3A"/>
    <w:rsid w:val="008617C6"/>
    <w:rsid w:val="008621ED"/>
    <w:rsid w:val="008630E5"/>
    <w:rsid w:val="00871918"/>
    <w:rsid w:val="008751BE"/>
    <w:rsid w:val="00876613"/>
    <w:rsid w:val="00881335"/>
    <w:rsid w:val="0088236A"/>
    <w:rsid w:val="00884E09"/>
    <w:rsid w:val="00893292"/>
    <w:rsid w:val="008A1E2F"/>
    <w:rsid w:val="008A2611"/>
    <w:rsid w:val="008A268B"/>
    <w:rsid w:val="008A43F0"/>
    <w:rsid w:val="008A7F6E"/>
    <w:rsid w:val="008B400F"/>
    <w:rsid w:val="008C2020"/>
    <w:rsid w:val="008C2A3A"/>
    <w:rsid w:val="008D11B7"/>
    <w:rsid w:val="008D4F27"/>
    <w:rsid w:val="008D5130"/>
    <w:rsid w:val="008D5A59"/>
    <w:rsid w:val="008D7D73"/>
    <w:rsid w:val="008E0E5A"/>
    <w:rsid w:val="008F3F12"/>
    <w:rsid w:val="008F4910"/>
    <w:rsid w:val="00901AF4"/>
    <w:rsid w:val="00907D81"/>
    <w:rsid w:val="00920065"/>
    <w:rsid w:val="00921303"/>
    <w:rsid w:val="009333CC"/>
    <w:rsid w:val="00934D30"/>
    <w:rsid w:val="009371F3"/>
    <w:rsid w:val="00941EFE"/>
    <w:rsid w:val="00952D33"/>
    <w:rsid w:val="00955266"/>
    <w:rsid w:val="0095648E"/>
    <w:rsid w:val="00956C9A"/>
    <w:rsid w:val="00961AE6"/>
    <w:rsid w:val="00962459"/>
    <w:rsid w:val="00962628"/>
    <w:rsid w:val="009637DE"/>
    <w:rsid w:val="00964496"/>
    <w:rsid w:val="00976C14"/>
    <w:rsid w:val="0098261F"/>
    <w:rsid w:val="00984287"/>
    <w:rsid w:val="00984BAF"/>
    <w:rsid w:val="00984C5F"/>
    <w:rsid w:val="00990FA6"/>
    <w:rsid w:val="009918CB"/>
    <w:rsid w:val="00995AA6"/>
    <w:rsid w:val="009971A9"/>
    <w:rsid w:val="00997566"/>
    <w:rsid w:val="009A2AF7"/>
    <w:rsid w:val="009A667A"/>
    <w:rsid w:val="009B5820"/>
    <w:rsid w:val="009B61A9"/>
    <w:rsid w:val="009C298B"/>
    <w:rsid w:val="009C30FD"/>
    <w:rsid w:val="009C66B3"/>
    <w:rsid w:val="009D0FD8"/>
    <w:rsid w:val="009D2343"/>
    <w:rsid w:val="009D4B64"/>
    <w:rsid w:val="009E3AA1"/>
    <w:rsid w:val="009F1234"/>
    <w:rsid w:val="009F6BE1"/>
    <w:rsid w:val="00A032B9"/>
    <w:rsid w:val="00A041CF"/>
    <w:rsid w:val="00A07B56"/>
    <w:rsid w:val="00A1300D"/>
    <w:rsid w:val="00A206EB"/>
    <w:rsid w:val="00A2313E"/>
    <w:rsid w:val="00A24BD1"/>
    <w:rsid w:val="00A343BC"/>
    <w:rsid w:val="00A35A7C"/>
    <w:rsid w:val="00A42EA6"/>
    <w:rsid w:val="00A4355F"/>
    <w:rsid w:val="00A57528"/>
    <w:rsid w:val="00A63D5D"/>
    <w:rsid w:val="00A67349"/>
    <w:rsid w:val="00A80872"/>
    <w:rsid w:val="00A81B22"/>
    <w:rsid w:val="00A82C5B"/>
    <w:rsid w:val="00A872F2"/>
    <w:rsid w:val="00A87A3C"/>
    <w:rsid w:val="00AB0FC4"/>
    <w:rsid w:val="00AB24FB"/>
    <w:rsid w:val="00AB4E19"/>
    <w:rsid w:val="00AB576D"/>
    <w:rsid w:val="00AB7326"/>
    <w:rsid w:val="00AC2499"/>
    <w:rsid w:val="00AC7572"/>
    <w:rsid w:val="00AD0614"/>
    <w:rsid w:val="00AD5031"/>
    <w:rsid w:val="00AD6306"/>
    <w:rsid w:val="00AD772C"/>
    <w:rsid w:val="00AE25D2"/>
    <w:rsid w:val="00AE3578"/>
    <w:rsid w:val="00AF34BD"/>
    <w:rsid w:val="00AF5AFC"/>
    <w:rsid w:val="00AF6406"/>
    <w:rsid w:val="00AF6965"/>
    <w:rsid w:val="00B00C21"/>
    <w:rsid w:val="00B023AD"/>
    <w:rsid w:val="00B03509"/>
    <w:rsid w:val="00B03EDF"/>
    <w:rsid w:val="00B10141"/>
    <w:rsid w:val="00B11796"/>
    <w:rsid w:val="00B14966"/>
    <w:rsid w:val="00B15625"/>
    <w:rsid w:val="00B21CB4"/>
    <w:rsid w:val="00B21FEE"/>
    <w:rsid w:val="00B244B4"/>
    <w:rsid w:val="00B246F2"/>
    <w:rsid w:val="00B32DCF"/>
    <w:rsid w:val="00B35C67"/>
    <w:rsid w:val="00B36FAD"/>
    <w:rsid w:val="00B41F81"/>
    <w:rsid w:val="00B45D4A"/>
    <w:rsid w:val="00B56A40"/>
    <w:rsid w:val="00B702D3"/>
    <w:rsid w:val="00B74AB7"/>
    <w:rsid w:val="00B75395"/>
    <w:rsid w:val="00B8069A"/>
    <w:rsid w:val="00B819E9"/>
    <w:rsid w:val="00B83B28"/>
    <w:rsid w:val="00B85674"/>
    <w:rsid w:val="00B870DE"/>
    <w:rsid w:val="00B956D9"/>
    <w:rsid w:val="00B95951"/>
    <w:rsid w:val="00BA21F3"/>
    <w:rsid w:val="00BA7529"/>
    <w:rsid w:val="00BA7BE6"/>
    <w:rsid w:val="00BB2D2D"/>
    <w:rsid w:val="00BB3D2F"/>
    <w:rsid w:val="00BC26E4"/>
    <w:rsid w:val="00BC2C87"/>
    <w:rsid w:val="00BC3613"/>
    <w:rsid w:val="00BC5063"/>
    <w:rsid w:val="00BD065D"/>
    <w:rsid w:val="00BD3E7A"/>
    <w:rsid w:val="00BE0240"/>
    <w:rsid w:val="00BE633E"/>
    <w:rsid w:val="00BF59ED"/>
    <w:rsid w:val="00C03D5E"/>
    <w:rsid w:val="00C11FC8"/>
    <w:rsid w:val="00C25D0A"/>
    <w:rsid w:val="00C4120F"/>
    <w:rsid w:val="00C460CC"/>
    <w:rsid w:val="00C60030"/>
    <w:rsid w:val="00C60B7A"/>
    <w:rsid w:val="00C63FDF"/>
    <w:rsid w:val="00C80138"/>
    <w:rsid w:val="00C820FA"/>
    <w:rsid w:val="00C92BE0"/>
    <w:rsid w:val="00C943F2"/>
    <w:rsid w:val="00C96F46"/>
    <w:rsid w:val="00CA2CF0"/>
    <w:rsid w:val="00CB0A38"/>
    <w:rsid w:val="00CC7E63"/>
    <w:rsid w:val="00CD043E"/>
    <w:rsid w:val="00CD49BC"/>
    <w:rsid w:val="00CD5A10"/>
    <w:rsid w:val="00CE05FA"/>
    <w:rsid w:val="00CE08C8"/>
    <w:rsid w:val="00CE0979"/>
    <w:rsid w:val="00CE5418"/>
    <w:rsid w:val="00CF1EA2"/>
    <w:rsid w:val="00D02A08"/>
    <w:rsid w:val="00D056DF"/>
    <w:rsid w:val="00D13BFA"/>
    <w:rsid w:val="00D14222"/>
    <w:rsid w:val="00D14674"/>
    <w:rsid w:val="00D17CA5"/>
    <w:rsid w:val="00D21288"/>
    <w:rsid w:val="00D23584"/>
    <w:rsid w:val="00D24B20"/>
    <w:rsid w:val="00D278A8"/>
    <w:rsid w:val="00D32F4F"/>
    <w:rsid w:val="00D44592"/>
    <w:rsid w:val="00D46C19"/>
    <w:rsid w:val="00D50062"/>
    <w:rsid w:val="00D519B6"/>
    <w:rsid w:val="00D572AE"/>
    <w:rsid w:val="00D57BA3"/>
    <w:rsid w:val="00D57CA6"/>
    <w:rsid w:val="00D60634"/>
    <w:rsid w:val="00D62BCD"/>
    <w:rsid w:val="00D66AD5"/>
    <w:rsid w:val="00D66E53"/>
    <w:rsid w:val="00D70B3E"/>
    <w:rsid w:val="00D72578"/>
    <w:rsid w:val="00D87D8A"/>
    <w:rsid w:val="00D9039A"/>
    <w:rsid w:val="00D94DE9"/>
    <w:rsid w:val="00DB09C2"/>
    <w:rsid w:val="00DB2E1C"/>
    <w:rsid w:val="00DC0C03"/>
    <w:rsid w:val="00DC0DF5"/>
    <w:rsid w:val="00DC418B"/>
    <w:rsid w:val="00DC7B86"/>
    <w:rsid w:val="00DD61FF"/>
    <w:rsid w:val="00DE6DB3"/>
    <w:rsid w:val="00DF4E32"/>
    <w:rsid w:val="00DF6E37"/>
    <w:rsid w:val="00E01EDF"/>
    <w:rsid w:val="00E038F2"/>
    <w:rsid w:val="00E04DB1"/>
    <w:rsid w:val="00E13B0E"/>
    <w:rsid w:val="00E15AD0"/>
    <w:rsid w:val="00E1628F"/>
    <w:rsid w:val="00E168D1"/>
    <w:rsid w:val="00E16C8A"/>
    <w:rsid w:val="00E2013C"/>
    <w:rsid w:val="00E44BA9"/>
    <w:rsid w:val="00E50D2A"/>
    <w:rsid w:val="00E57073"/>
    <w:rsid w:val="00E61EED"/>
    <w:rsid w:val="00E66692"/>
    <w:rsid w:val="00E66BAF"/>
    <w:rsid w:val="00E67B6C"/>
    <w:rsid w:val="00E7205C"/>
    <w:rsid w:val="00E730B0"/>
    <w:rsid w:val="00E758C3"/>
    <w:rsid w:val="00E809A0"/>
    <w:rsid w:val="00E8133E"/>
    <w:rsid w:val="00E859DE"/>
    <w:rsid w:val="00E92FE7"/>
    <w:rsid w:val="00E93279"/>
    <w:rsid w:val="00EA50A8"/>
    <w:rsid w:val="00EC3930"/>
    <w:rsid w:val="00EC7218"/>
    <w:rsid w:val="00EC7388"/>
    <w:rsid w:val="00ED0572"/>
    <w:rsid w:val="00ED752E"/>
    <w:rsid w:val="00EE289C"/>
    <w:rsid w:val="00EE4795"/>
    <w:rsid w:val="00EE640F"/>
    <w:rsid w:val="00EF11A4"/>
    <w:rsid w:val="00EF29CB"/>
    <w:rsid w:val="00EF2E8E"/>
    <w:rsid w:val="00EF5970"/>
    <w:rsid w:val="00EF5A26"/>
    <w:rsid w:val="00F04F90"/>
    <w:rsid w:val="00F06EFE"/>
    <w:rsid w:val="00F07267"/>
    <w:rsid w:val="00F202EF"/>
    <w:rsid w:val="00F20DF4"/>
    <w:rsid w:val="00F2106C"/>
    <w:rsid w:val="00F23FD0"/>
    <w:rsid w:val="00F2614E"/>
    <w:rsid w:val="00F2776C"/>
    <w:rsid w:val="00F33C5C"/>
    <w:rsid w:val="00F43CB6"/>
    <w:rsid w:val="00F45FE2"/>
    <w:rsid w:val="00F51FC6"/>
    <w:rsid w:val="00F52055"/>
    <w:rsid w:val="00F60EC3"/>
    <w:rsid w:val="00F65305"/>
    <w:rsid w:val="00F712A9"/>
    <w:rsid w:val="00F721A1"/>
    <w:rsid w:val="00F81D5E"/>
    <w:rsid w:val="00F81EA3"/>
    <w:rsid w:val="00F82657"/>
    <w:rsid w:val="00F86C00"/>
    <w:rsid w:val="00F97C72"/>
    <w:rsid w:val="00FB15DF"/>
    <w:rsid w:val="00FB3315"/>
    <w:rsid w:val="00FB7CBA"/>
    <w:rsid w:val="00FD28A8"/>
    <w:rsid w:val="00FD2BA2"/>
    <w:rsid w:val="00FD794E"/>
    <w:rsid w:val="00FE1E7E"/>
    <w:rsid w:val="00FE70B3"/>
    <w:rsid w:val="00FE77EA"/>
    <w:rsid w:val="00FE7FAD"/>
    <w:rsid w:val="00FF20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D51A0"/>
  <w15:chartTrackingRefBased/>
  <w15:docId w15:val="{58166D23-D1EF-4BE4-A5B5-0269E6724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50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2368E"/>
    <w:pPr>
      <w:keepNext/>
      <w:keepLines/>
      <w:spacing w:before="40" w:after="280" w:line="240" w:lineRule="auto"/>
      <w:contextualSpacing/>
      <w:outlineLvl w:val="1"/>
    </w:pPr>
    <w:rPr>
      <w:rFonts w:asciiTheme="majorHAnsi" w:hAnsiTheme="majorHAnsi" w:cstheme="majorBidi"/>
      <w:b/>
      <w:caps/>
      <w:color w:val="44546A" w:themeColor="text2"/>
      <w:kern w:val="0"/>
      <w:sz w:val="28"/>
      <w:szCs w:val="26"/>
      <w:lang w:eastAsia="ja-JP"/>
      <w14:ligatures w14:val="none"/>
    </w:rPr>
  </w:style>
  <w:style w:type="paragraph" w:styleId="Heading3">
    <w:name w:val="heading 3"/>
    <w:basedOn w:val="Normal"/>
    <w:next w:val="Normal"/>
    <w:link w:val="Heading3Char"/>
    <w:uiPriority w:val="9"/>
    <w:semiHidden/>
    <w:unhideWhenUsed/>
    <w:qFormat/>
    <w:rsid w:val="00F23FD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6748A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EA50A8"/>
    <w:pPr>
      <w:tabs>
        <w:tab w:val="right" w:leader="dot" w:pos="8630"/>
      </w:tabs>
      <w:spacing w:before="600" w:after="240" w:line="120" w:lineRule="auto"/>
    </w:pPr>
    <w:rPr>
      <w:rFonts w:asciiTheme="majorHAnsi" w:hAnsiTheme="majorHAnsi"/>
      <w:b/>
      <w:bCs/>
      <w:caps/>
      <w:color w:val="44546A" w:themeColor="text2"/>
      <w:kern w:val="0"/>
      <w:sz w:val="28"/>
      <w:szCs w:val="24"/>
      <w:lang w:eastAsia="ja-JP"/>
      <w14:ligatures w14:val="none"/>
    </w:rPr>
  </w:style>
  <w:style w:type="paragraph" w:styleId="TOC2">
    <w:name w:val="toc 2"/>
    <w:basedOn w:val="Normal"/>
    <w:next w:val="Normal"/>
    <w:autoRedefine/>
    <w:uiPriority w:val="39"/>
    <w:unhideWhenUsed/>
    <w:qFormat/>
    <w:rsid w:val="00D46C19"/>
    <w:pPr>
      <w:tabs>
        <w:tab w:val="right" w:leader="dot" w:pos="8630"/>
      </w:tabs>
      <w:spacing w:before="120" w:after="0" w:line="240" w:lineRule="auto"/>
    </w:pPr>
    <w:rPr>
      <w:rFonts w:ascii="Arial" w:hAnsi="Arial"/>
      <w:bCs/>
      <w:color w:val="657C9C" w:themeColor="text2" w:themeTint="BF"/>
      <w:kern w:val="0"/>
      <w:sz w:val="24"/>
      <w:szCs w:val="20"/>
      <w:lang w:eastAsia="ja-JP"/>
      <w14:ligatures w14:val="none"/>
    </w:rPr>
  </w:style>
  <w:style w:type="paragraph" w:styleId="TOC3">
    <w:name w:val="toc 3"/>
    <w:basedOn w:val="Normal"/>
    <w:next w:val="Normal"/>
    <w:autoRedefine/>
    <w:uiPriority w:val="39"/>
    <w:unhideWhenUsed/>
    <w:rsid w:val="00D46C19"/>
    <w:pPr>
      <w:tabs>
        <w:tab w:val="right" w:leader="dot" w:pos="8297"/>
      </w:tabs>
      <w:spacing w:after="100" w:line="312" w:lineRule="auto"/>
      <w:ind w:left="480"/>
    </w:pPr>
    <w:rPr>
      <w:rFonts w:ascii="Arial" w:hAnsi="Arial"/>
      <w:color w:val="657C9C" w:themeColor="text2" w:themeTint="BF"/>
      <w:kern w:val="0"/>
      <w:sz w:val="24"/>
      <w:szCs w:val="24"/>
      <w:lang w:eastAsia="ja-JP"/>
      <w14:ligatures w14:val="none"/>
    </w:rPr>
  </w:style>
  <w:style w:type="character" w:customStyle="1" w:styleId="Heading2Char">
    <w:name w:val="Heading 2 Char"/>
    <w:basedOn w:val="DefaultParagraphFont"/>
    <w:link w:val="Heading2"/>
    <w:uiPriority w:val="9"/>
    <w:rsid w:val="0032368E"/>
    <w:rPr>
      <w:rFonts w:asciiTheme="majorHAnsi" w:hAnsiTheme="majorHAnsi" w:cstheme="majorBidi"/>
      <w:b/>
      <w:caps/>
      <w:color w:val="44546A" w:themeColor="text2"/>
      <w:kern w:val="0"/>
      <w:sz w:val="28"/>
      <w:szCs w:val="26"/>
      <w:lang w:eastAsia="ja-JP"/>
      <w14:ligatures w14:val="none"/>
    </w:rPr>
  </w:style>
  <w:style w:type="character" w:styleId="CommentReference">
    <w:name w:val="annotation reference"/>
    <w:basedOn w:val="DefaultParagraphFont"/>
    <w:uiPriority w:val="99"/>
    <w:semiHidden/>
    <w:unhideWhenUsed/>
    <w:rsid w:val="0032368E"/>
    <w:rPr>
      <w:sz w:val="16"/>
      <w:szCs w:val="16"/>
    </w:rPr>
  </w:style>
  <w:style w:type="paragraph" w:styleId="CommentText">
    <w:name w:val="annotation text"/>
    <w:basedOn w:val="Normal"/>
    <w:link w:val="CommentTextChar"/>
    <w:uiPriority w:val="99"/>
    <w:unhideWhenUsed/>
    <w:rsid w:val="0032368E"/>
    <w:pPr>
      <w:spacing w:after="200" w:line="240" w:lineRule="auto"/>
    </w:pPr>
    <w:rPr>
      <w:rFonts w:ascii="Arial" w:hAnsi="Arial"/>
      <w:color w:val="657C9C" w:themeColor="text2" w:themeTint="BF"/>
      <w:kern w:val="0"/>
      <w:sz w:val="20"/>
      <w:szCs w:val="20"/>
      <w:lang w:eastAsia="ja-JP"/>
      <w14:ligatures w14:val="none"/>
    </w:rPr>
  </w:style>
  <w:style w:type="character" w:customStyle="1" w:styleId="CommentTextChar">
    <w:name w:val="Comment Text Char"/>
    <w:basedOn w:val="DefaultParagraphFont"/>
    <w:link w:val="CommentText"/>
    <w:uiPriority w:val="99"/>
    <w:rsid w:val="0032368E"/>
    <w:rPr>
      <w:rFonts w:ascii="Arial" w:hAnsi="Arial"/>
      <w:color w:val="657C9C" w:themeColor="text2" w:themeTint="BF"/>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350FF2"/>
    <w:pPr>
      <w:spacing w:after="160"/>
    </w:pPr>
    <w:rPr>
      <w:rFonts w:asciiTheme="minorHAnsi" w:hAnsiTheme="minorHAnsi"/>
      <w:b/>
      <w:bCs/>
      <w:color w:val="auto"/>
      <w:kern w:val="2"/>
      <w:lang w:eastAsia="en-US"/>
      <w14:ligatures w14:val="standardContextual"/>
    </w:rPr>
  </w:style>
  <w:style w:type="character" w:customStyle="1" w:styleId="CommentSubjectChar">
    <w:name w:val="Comment Subject Char"/>
    <w:basedOn w:val="CommentTextChar"/>
    <w:link w:val="CommentSubject"/>
    <w:uiPriority w:val="99"/>
    <w:semiHidden/>
    <w:rsid w:val="00350FF2"/>
    <w:rPr>
      <w:rFonts w:ascii="Arial" w:hAnsi="Arial"/>
      <w:b/>
      <w:bCs/>
      <w:color w:val="657C9C" w:themeColor="text2" w:themeTint="BF"/>
      <w:kern w:val="0"/>
      <w:sz w:val="20"/>
      <w:szCs w:val="20"/>
      <w:lang w:eastAsia="ja-JP"/>
      <w14:ligatures w14:val="none"/>
    </w:rPr>
  </w:style>
  <w:style w:type="paragraph" w:styleId="ListParagraph">
    <w:name w:val="List Paragraph"/>
    <w:basedOn w:val="Normal"/>
    <w:uiPriority w:val="34"/>
    <w:unhideWhenUsed/>
    <w:qFormat/>
    <w:rsid w:val="00C460CC"/>
    <w:pPr>
      <w:spacing w:after="200" w:line="312" w:lineRule="auto"/>
      <w:contextualSpacing/>
    </w:pPr>
    <w:rPr>
      <w:rFonts w:ascii="Arial" w:hAnsi="Arial"/>
      <w:color w:val="657C9C" w:themeColor="text2" w:themeTint="BF"/>
      <w:kern w:val="0"/>
      <w:sz w:val="24"/>
      <w:szCs w:val="24"/>
      <w:lang w:eastAsia="ja-JP"/>
      <w14:ligatures w14:val="none"/>
    </w:rPr>
  </w:style>
  <w:style w:type="table" w:styleId="TableGrid">
    <w:name w:val="Table Grid"/>
    <w:basedOn w:val="TableNormal"/>
    <w:uiPriority w:val="39"/>
    <w:rsid w:val="00155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23FD0"/>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6748AD"/>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6748AD"/>
    <w:rPr>
      <w:color w:val="0563C1" w:themeColor="hyperlink"/>
      <w:u w:val="single"/>
    </w:rPr>
  </w:style>
  <w:style w:type="character" w:customStyle="1" w:styleId="bumpedfont15">
    <w:name w:val="bumpedfont15"/>
    <w:basedOn w:val="DefaultParagraphFont"/>
    <w:rsid w:val="00180D65"/>
  </w:style>
  <w:style w:type="character" w:styleId="FollowedHyperlink">
    <w:name w:val="FollowedHyperlink"/>
    <w:basedOn w:val="DefaultParagraphFont"/>
    <w:uiPriority w:val="99"/>
    <w:semiHidden/>
    <w:unhideWhenUsed/>
    <w:rsid w:val="004114E4"/>
    <w:rPr>
      <w:color w:val="954F72" w:themeColor="followedHyperlink"/>
      <w:u w:val="single"/>
    </w:rPr>
  </w:style>
  <w:style w:type="character" w:styleId="UnresolvedMention">
    <w:name w:val="Unresolved Mention"/>
    <w:basedOn w:val="DefaultParagraphFont"/>
    <w:uiPriority w:val="99"/>
    <w:semiHidden/>
    <w:unhideWhenUsed/>
    <w:rsid w:val="004114E4"/>
    <w:rPr>
      <w:color w:val="605E5C"/>
      <w:shd w:val="clear" w:color="auto" w:fill="E1DFDD"/>
    </w:rPr>
  </w:style>
  <w:style w:type="paragraph" w:styleId="Revision">
    <w:name w:val="Revision"/>
    <w:hidden/>
    <w:uiPriority w:val="99"/>
    <w:semiHidden/>
    <w:rsid w:val="003148F9"/>
    <w:pPr>
      <w:spacing w:after="0" w:line="240" w:lineRule="auto"/>
    </w:pPr>
  </w:style>
  <w:style w:type="character" w:customStyle="1" w:styleId="apple-converted-space">
    <w:name w:val="apple-converted-space"/>
    <w:basedOn w:val="DefaultParagraphFont"/>
    <w:rsid w:val="00EA50A8"/>
  </w:style>
  <w:style w:type="paragraph" w:customStyle="1" w:styleId="s3">
    <w:name w:val="s3"/>
    <w:basedOn w:val="Normal"/>
    <w:rsid w:val="00EA50A8"/>
    <w:pPr>
      <w:spacing w:before="100" w:beforeAutospacing="1" w:after="100" w:afterAutospacing="1" w:line="240" w:lineRule="auto"/>
    </w:pPr>
    <w:rPr>
      <w:rFonts w:ascii="Times New Roman" w:hAnsi="Times New Roman" w:cs="Times New Roman"/>
      <w:kern w:val="0"/>
      <w:sz w:val="24"/>
      <w:szCs w:val="24"/>
      <w:lang w:eastAsia="en-GB"/>
      <w14:ligatures w14:val="none"/>
    </w:rPr>
  </w:style>
  <w:style w:type="paragraph" w:styleId="EndnoteText">
    <w:name w:val="endnote text"/>
    <w:basedOn w:val="Normal"/>
    <w:link w:val="EndnoteTextChar"/>
    <w:uiPriority w:val="99"/>
    <w:semiHidden/>
    <w:unhideWhenUsed/>
    <w:rsid w:val="00EA50A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50A8"/>
    <w:rPr>
      <w:sz w:val="20"/>
      <w:szCs w:val="20"/>
    </w:rPr>
  </w:style>
  <w:style w:type="character" w:styleId="EndnoteReference">
    <w:name w:val="endnote reference"/>
    <w:basedOn w:val="DefaultParagraphFont"/>
    <w:uiPriority w:val="99"/>
    <w:semiHidden/>
    <w:unhideWhenUsed/>
    <w:rsid w:val="00EA50A8"/>
    <w:rPr>
      <w:vertAlign w:val="superscript"/>
    </w:rPr>
  </w:style>
  <w:style w:type="paragraph" w:styleId="Header">
    <w:name w:val="header"/>
    <w:basedOn w:val="Normal"/>
    <w:link w:val="HeaderChar"/>
    <w:uiPriority w:val="99"/>
    <w:unhideWhenUsed/>
    <w:rsid w:val="00EA50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0A8"/>
  </w:style>
  <w:style w:type="paragraph" w:styleId="Footer">
    <w:name w:val="footer"/>
    <w:basedOn w:val="Normal"/>
    <w:link w:val="FooterChar"/>
    <w:uiPriority w:val="99"/>
    <w:unhideWhenUsed/>
    <w:rsid w:val="00EA50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0A8"/>
  </w:style>
  <w:style w:type="character" w:customStyle="1" w:styleId="Heading1Char">
    <w:name w:val="Heading 1 Char"/>
    <w:basedOn w:val="DefaultParagraphFont"/>
    <w:link w:val="Heading1"/>
    <w:uiPriority w:val="9"/>
    <w:rsid w:val="00EA50A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A50A8"/>
    <w:pPr>
      <w:outlineLvl w:val="9"/>
    </w:pPr>
    <w:rPr>
      <w:kern w:val="0"/>
      <w:lang w:eastAsia="en-GB"/>
      <w14:ligatures w14:val="none"/>
    </w:rPr>
  </w:style>
  <w:style w:type="paragraph" w:styleId="FootnoteText">
    <w:name w:val="footnote text"/>
    <w:basedOn w:val="Normal"/>
    <w:link w:val="FootnoteTextChar"/>
    <w:uiPriority w:val="99"/>
    <w:semiHidden/>
    <w:unhideWhenUsed/>
    <w:rsid w:val="00A575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7528"/>
    <w:rPr>
      <w:sz w:val="20"/>
      <w:szCs w:val="20"/>
    </w:rPr>
  </w:style>
  <w:style w:type="character" w:styleId="FootnoteReference">
    <w:name w:val="footnote reference"/>
    <w:basedOn w:val="DefaultParagraphFont"/>
    <w:uiPriority w:val="99"/>
    <w:semiHidden/>
    <w:unhideWhenUsed/>
    <w:rsid w:val="00A575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764321">
      <w:bodyDiv w:val="1"/>
      <w:marLeft w:val="0"/>
      <w:marRight w:val="0"/>
      <w:marTop w:val="0"/>
      <w:marBottom w:val="0"/>
      <w:divBdr>
        <w:top w:val="none" w:sz="0" w:space="0" w:color="auto"/>
        <w:left w:val="none" w:sz="0" w:space="0" w:color="auto"/>
        <w:bottom w:val="none" w:sz="0" w:space="0" w:color="auto"/>
        <w:right w:val="none" w:sz="0" w:space="0" w:color="auto"/>
      </w:divBdr>
    </w:div>
    <w:div w:id="198797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r.org.uk/documents/2022/ukcp18-position-statement-rev-2.pdf"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F0C41-E738-45B5-9CFD-2E3E99E39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13038</Words>
  <Characters>74320</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27</cp:revision>
  <cp:lastPrinted>2024-06-11T14:28:00Z</cp:lastPrinted>
  <dcterms:created xsi:type="dcterms:W3CDTF">2024-05-14T13:57:00Z</dcterms:created>
  <dcterms:modified xsi:type="dcterms:W3CDTF">2024-07-05T15:28:00Z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2024-01-18T15:14:40Z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e16fa87f-1e14-4f19-97ae-4f7accee517d</vt:lpwstr>
  </property>
  <property fmtid="{D5CDD505-2E9C-101B-9397-08002B2CF9AE}" pid="8" name="MSIP_Label_9e5e003a-90eb-47c9-a506-ad47e7a0b281_ContentBits">
    <vt:lpwstr>0</vt:lpwstr>
  </property>
</Properties>
</file>